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64A3" w:rsidRPr="00993646" w:rsidRDefault="00993646" w:rsidP="00993646">
      <w:pPr>
        <w:jc w:val="both"/>
        <w:rPr>
          <w:b/>
          <w:sz w:val="28"/>
          <w:szCs w:val="28"/>
        </w:rPr>
      </w:pPr>
      <w:r w:rsidRPr="00993646">
        <w:rPr>
          <w:b/>
          <w:sz w:val="28"/>
          <w:szCs w:val="28"/>
        </w:rPr>
        <w:t xml:space="preserve">Automatic Transformation of UML to </w:t>
      </w:r>
      <w:r w:rsidR="00057738">
        <w:rPr>
          <w:b/>
          <w:sz w:val="28"/>
          <w:szCs w:val="28"/>
        </w:rPr>
        <w:t>XSD</w:t>
      </w:r>
    </w:p>
    <w:p w:rsidR="00993646" w:rsidRDefault="00993646" w:rsidP="00993646">
      <w:pPr>
        <w:jc w:val="both"/>
      </w:pPr>
    </w:p>
    <w:p w:rsidR="00057738" w:rsidRDefault="00993646" w:rsidP="00993646">
      <w:pPr>
        <w:jc w:val="both"/>
      </w:pPr>
      <w:r w:rsidRPr="00993646">
        <w:rPr>
          <w:b/>
        </w:rPr>
        <w:t>TT-</w:t>
      </w:r>
      <w:proofErr w:type="spellStart"/>
      <w:r w:rsidRPr="00993646">
        <w:rPr>
          <w:b/>
        </w:rPr>
        <w:t>AvXML</w:t>
      </w:r>
      <w:proofErr w:type="spellEnd"/>
      <w:r w:rsidRPr="00993646">
        <w:rPr>
          <w:b/>
        </w:rPr>
        <w:t xml:space="preserve"> First Meeting Task 14</w:t>
      </w:r>
    </w:p>
    <w:p w:rsidR="00993646" w:rsidRDefault="00993646" w:rsidP="00993646">
      <w:pPr>
        <w:jc w:val="both"/>
      </w:pPr>
      <w:r>
        <w:t xml:space="preserve">UML to XML schema conversion – probably using </w:t>
      </w:r>
      <w:proofErr w:type="spellStart"/>
      <w:r>
        <w:t>FullMoon</w:t>
      </w:r>
      <w:proofErr w:type="spellEnd"/>
      <w:r>
        <w:t xml:space="preserve"> – but look at minimum of WMO data model and how that should be published as schema.  Use experience from SESAR/</w:t>
      </w:r>
      <w:proofErr w:type="spellStart"/>
      <w:r>
        <w:t>NexGEN</w:t>
      </w:r>
      <w:proofErr w:type="spellEnd"/>
      <w:r>
        <w:t xml:space="preserve"> (Hart to facilitate).  Be in a position to produce XML from the Logical Data Model.</w:t>
      </w:r>
    </w:p>
    <w:p w:rsidR="00993646" w:rsidRDefault="00993646" w:rsidP="00993646">
      <w:pPr>
        <w:jc w:val="both"/>
      </w:pPr>
    </w:p>
    <w:p w:rsidR="00993646" w:rsidRDefault="00B82D2E" w:rsidP="00993646">
      <w:pPr>
        <w:jc w:val="both"/>
      </w:pPr>
      <w:r>
        <w:rPr>
          <w:b/>
        </w:rPr>
        <w:t xml:space="preserve">Installation and testing of </w:t>
      </w:r>
      <w:r w:rsidR="00845D1B">
        <w:rPr>
          <w:b/>
        </w:rPr>
        <w:t xml:space="preserve">vanilla version of </w:t>
      </w:r>
      <w:r w:rsidR="00C22FB2">
        <w:rPr>
          <w:b/>
        </w:rPr>
        <w:t xml:space="preserve">CSIRO </w:t>
      </w:r>
      <w:proofErr w:type="spellStart"/>
      <w:r>
        <w:rPr>
          <w:b/>
        </w:rPr>
        <w:t>FullMoon</w:t>
      </w:r>
      <w:proofErr w:type="spellEnd"/>
    </w:p>
    <w:p w:rsidR="00057738" w:rsidRDefault="00057738" w:rsidP="00993646">
      <w:pPr>
        <w:jc w:val="both"/>
      </w:pPr>
      <w:r>
        <w:t>The latest version (Revision 2252</w:t>
      </w:r>
      <w:r w:rsidR="00F26D60">
        <w:t xml:space="preserve"> last updated on Dec 2011</w:t>
      </w:r>
      <w:r>
        <w:t xml:space="preserve">) of </w:t>
      </w:r>
      <w:proofErr w:type="spellStart"/>
      <w:r>
        <w:t>FullMoon</w:t>
      </w:r>
      <w:proofErr w:type="spellEnd"/>
      <w:r>
        <w:t xml:space="preserve"> was download from the </w:t>
      </w:r>
      <w:r w:rsidR="00F26D60">
        <w:t xml:space="preserve">SVN repository at </w:t>
      </w:r>
      <w:hyperlink r:id="rId7" w:history="1">
        <w:r w:rsidR="00F26D60" w:rsidRPr="00DB7639">
          <w:rPr>
            <w:rStyle w:val="a6"/>
          </w:rPr>
          <w:t>http://projects.arcs.org.au/svn/fullmoon/truck</w:t>
        </w:r>
      </w:hyperlink>
      <w:r w:rsidR="00F26D60">
        <w:t>.  Although the installation guide recommend the use of Java Software Development Environment (JSDK) version 1.6, Apache Tomcat (TOMCAT) version 6.0</w:t>
      </w:r>
      <w:r w:rsidR="00AE025A">
        <w:t>, Apache Ant (ANT) version 1.7.0</w:t>
      </w:r>
      <w:r w:rsidR="00F26D60">
        <w:t xml:space="preserve"> and </w:t>
      </w:r>
      <w:proofErr w:type="spellStart"/>
      <w:r w:rsidR="00F26D60">
        <w:t>eXist</w:t>
      </w:r>
      <w:proofErr w:type="spellEnd"/>
      <w:r w:rsidR="00F26D60">
        <w:t xml:space="preserve">-DB (EXIST) version 1.2.6, this version of </w:t>
      </w:r>
      <w:proofErr w:type="spellStart"/>
      <w:r w:rsidR="00F26D60">
        <w:t>FullMoon</w:t>
      </w:r>
      <w:proofErr w:type="spellEnd"/>
      <w:r w:rsidR="00F26D60">
        <w:t xml:space="preserve"> runs successfully on their latest versions, </w:t>
      </w:r>
      <w:proofErr w:type="spellStart"/>
      <w:r w:rsidR="00F26D60">
        <w:t>viz</w:t>
      </w:r>
      <w:proofErr w:type="spellEnd"/>
      <w:r w:rsidR="00F26D60">
        <w:t xml:space="preserve"> JSDK 1.7.0, TOMCAT 7.0.25</w:t>
      </w:r>
      <w:r w:rsidR="00AE025A">
        <w:t>, ANT 1.8.2</w:t>
      </w:r>
      <w:r w:rsidR="00F26D60">
        <w:t xml:space="preserve"> and EXIST 1.4.1 without modification.  </w:t>
      </w:r>
      <w:r w:rsidR="003263F7">
        <w:t xml:space="preserve">Apart from the test suite that comes with </w:t>
      </w:r>
      <w:proofErr w:type="spellStart"/>
      <w:r w:rsidR="003263F7">
        <w:t>FullMoon</w:t>
      </w:r>
      <w:proofErr w:type="spellEnd"/>
      <w:r w:rsidR="003263F7">
        <w:t xml:space="preserve">, WXXM 1.1.3 </w:t>
      </w:r>
      <w:r w:rsidR="00B82D2E">
        <w:t>and its corresponding XML Schema WXXS have been used to confirm the correctness of installation</w:t>
      </w:r>
      <w:r w:rsidR="00B82D2E">
        <w:rPr>
          <w:rStyle w:val="a5"/>
        </w:rPr>
        <w:footnoteReference w:id="1"/>
      </w:r>
      <w:r w:rsidR="00B82D2E">
        <w:t>.</w:t>
      </w:r>
    </w:p>
    <w:p w:rsidR="00B82D2E" w:rsidRDefault="00B82D2E" w:rsidP="00993646">
      <w:pPr>
        <w:jc w:val="both"/>
      </w:pPr>
    </w:p>
    <w:p w:rsidR="00B82D2E" w:rsidRDefault="00DD4A8F" w:rsidP="00993646">
      <w:pPr>
        <w:jc w:val="both"/>
        <w:rPr>
          <w:b/>
        </w:rPr>
      </w:pPr>
      <w:r>
        <w:rPr>
          <w:b/>
        </w:rPr>
        <w:t xml:space="preserve">What kind of input is required by </w:t>
      </w:r>
      <w:proofErr w:type="spellStart"/>
      <w:r>
        <w:rPr>
          <w:b/>
        </w:rPr>
        <w:t>FullMoon</w:t>
      </w:r>
      <w:proofErr w:type="spellEnd"/>
    </w:p>
    <w:p w:rsidR="00DD4A8F" w:rsidRDefault="00DD4A8F" w:rsidP="00993646">
      <w:pPr>
        <w:jc w:val="both"/>
      </w:pPr>
      <w:proofErr w:type="spellStart"/>
      <w:r>
        <w:t>FullMoon</w:t>
      </w:r>
      <w:proofErr w:type="spellEnd"/>
      <w:r>
        <w:t xml:space="preserve"> accepts UML package</w:t>
      </w:r>
      <w:r w:rsidR="00A46B85">
        <w:t>s</w:t>
      </w:r>
      <w:r>
        <w:t xml:space="preserve"> exported in XMI </w:t>
      </w:r>
      <w:r w:rsidR="00866DA4">
        <w:t>(UML 1.3/XMI 1.1) which can be obtained directly from Enterprise Architect</w:t>
      </w:r>
      <w:r w:rsidR="00A46B85">
        <w:t xml:space="preserve"> (EA)</w:t>
      </w:r>
      <w:r w:rsidR="00866DA4">
        <w:t>.  For meaningful transformation, however, the UML model itself needs to provide additional information through the use of s</w:t>
      </w:r>
      <w:r w:rsidR="00AE0ACC">
        <w:t xml:space="preserve">tereotypes and tagged values in accordance to the UML-to-GML Application Schema Encoding Rules (Annex E, ISO 19136:2007) and </w:t>
      </w:r>
      <w:proofErr w:type="spellStart"/>
      <w:r w:rsidR="00A46B85">
        <w:t>FullMoon</w:t>
      </w:r>
      <w:proofErr w:type="spellEnd"/>
      <w:r w:rsidR="00A46B85">
        <w:t xml:space="preserve"> specific requirements.  These stereotypes and tagged values are not available for use in EA by default and have to be “imported”.  A source of this is </w:t>
      </w:r>
      <w:proofErr w:type="spellStart"/>
      <w:r w:rsidR="00A46B85">
        <w:t>HollowWorld</w:t>
      </w:r>
      <w:proofErr w:type="spellEnd"/>
      <w:r w:rsidR="00A46B85">
        <w:t xml:space="preserve"> which is actually the upstream counterpart of </w:t>
      </w:r>
      <w:proofErr w:type="spellStart"/>
      <w:r w:rsidR="00A46B85">
        <w:t>FullMoon</w:t>
      </w:r>
      <w:proofErr w:type="spellEnd"/>
      <w:r w:rsidR="00A46B85">
        <w:t xml:space="preserve"> </w:t>
      </w:r>
      <w:r w:rsidR="005733A4">
        <w:t xml:space="preserve">providing default templates and </w:t>
      </w:r>
      <w:r w:rsidR="00812D6B">
        <w:t>resource</w:t>
      </w:r>
      <w:r w:rsidR="005733A4">
        <w:t xml:space="preserve">s </w:t>
      </w:r>
      <w:r w:rsidR="00E61929">
        <w:t xml:space="preserve">like UML profiles </w:t>
      </w:r>
      <w:r w:rsidR="005733A4">
        <w:t xml:space="preserve">for </w:t>
      </w:r>
      <w:r w:rsidR="00812D6B">
        <w:t xml:space="preserve">UML development on EA.  For the sake of WMO LDM development, it is suffix to import </w:t>
      </w:r>
      <w:r w:rsidR="00CE2F19">
        <w:t xml:space="preserve">the necessary UML profiles in </w:t>
      </w:r>
      <w:proofErr w:type="spellStart"/>
      <w:r w:rsidR="00CE2F19">
        <w:t>HollowWorld</w:t>
      </w:r>
      <w:proofErr w:type="spellEnd"/>
      <w:r w:rsidR="00CE2F19">
        <w:t xml:space="preserve"> and apply them to the elements as required.  New tagged values, as indicated in Jeremy’s modeling work, may also be required to facilitate transformation outside the encoding scope of </w:t>
      </w:r>
      <w:proofErr w:type="spellStart"/>
      <w:r w:rsidR="00CE2F19">
        <w:t>FullMoon</w:t>
      </w:r>
      <w:proofErr w:type="spellEnd"/>
      <w:r w:rsidR="00CE2F19">
        <w:t>.</w:t>
      </w:r>
      <w:r w:rsidR="00471F7E">
        <w:t xml:space="preserve">  In longer terms, we may want to synchronize the use of default templates and UML profiles for UML development across different WMO </w:t>
      </w:r>
      <w:r w:rsidR="00AD6C5C">
        <w:t>projects (WMO Core Metadata Profile?)</w:t>
      </w:r>
    </w:p>
    <w:p w:rsidR="00CE2F19" w:rsidRDefault="00CE2F19" w:rsidP="00993646">
      <w:pPr>
        <w:jc w:val="both"/>
      </w:pPr>
    </w:p>
    <w:p w:rsidR="00CE2F19" w:rsidRDefault="00776EEB" w:rsidP="00993646">
      <w:pPr>
        <w:jc w:val="both"/>
        <w:rPr>
          <w:b/>
        </w:rPr>
      </w:pPr>
      <w:r>
        <w:rPr>
          <w:b/>
        </w:rPr>
        <w:t xml:space="preserve">Initial trial </w:t>
      </w:r>
      <w:r w:rsidR="005879FE">
        <w:rPr>
          <w:b/>
        </w:rPr>
        <w:t>to</w:t>
      </w:r>
      <w:r>
        <w:rPr>
          <w:b/>
        </w:rPr>
        <w:t xml:space="preserve"> transform WMO LDM into </w:t>
      </w:r>
      <w:r w:rsidR="005879FE">
        <w:rPr>
          <w:b/>
        </w:rPr>
        <w:t>XML Schema</w:t>
      </w:r>
      <w:r w:rsidR="006C1072">
        <w:rPr>
          <w:b/>
        </w:rPr>
        <w:t xml:space="preserve"> with </w:t>
      </w:r>
      <w:proofErr w:type="spellStart"/>
      <w:r w:rsidR="006C1072">
        <w:rPr>
          <w:b/>
        </w:rPr>
        <w:t>FullMoon</w:t>
      </w:r>
      <w:proofErr w:type="spellEnd"/>
    </w:p>
    <w:p w:rsidR="005879FE" w:rsidRDefault="0080331D" w:rsidP="00993646">
      <w:pPr>
        <w:jc w:val="both"/>
      </w:pPr>
      <w:r>
        <w:t xml:space="preserve">While the assignment of stereotype and tagged values necessary for transformation has yet to be confirmed among modelers, trial transformations have been carried out to find out possible deficiencies of </w:t>
      </w:r>
      <w:proofErr w:type="spellStart"/>
      <w:r>
        <w:t>FullMoon</w:t>
      </w:r>
      <w:proofErr w:type="spellEnd"/>
      <w:r w:rsidR="00236AFF">
        <w:t xml:space="preserve"> with respect to the WMO LDM</w:t>
      </w:r>
      <w:r>
        <w:t xml:space="preserve">.  To achieve this, stereotypes and tagged values required by </w:t>
      </w:r>
      <w:proofErr w:type="spellStart"/>
      <w:r>
        <w:t>FullMoon</w:t>
      </w:r>
      <w:proofErr w:type="spellEnd"/>
      <w:r>
        <w:t xml:space="preserve"> are inserted to the exported XMI</w:t>
      </w:r>
      <w:r w:rsidR="00E7376A">
        <w:t xml:space="preserve"> by </w:t>
      </w:r>
      <w:r w:rsidR="00E61929">
        <w:t>“</w:t>
      </w:r>
      <w:r w:rsidR="00E7376A">
        <w:t>brute force</w:t>
      </w:r>
      <w:r w:rsidR="00E61929">
        <w:t>”</w:t>
      </w:r>
      <w:r w:rsidR="00E7376A">
        <w:t xml:space="preserve">.  Certain issues in </w:t>
      </w:r>
      <w:proofErr w:type="spellStart"/>
      <w:r w:rsidR="00E7376A">
        <w:t>FullMoon</w:t>
      </w:r>
      <w:proofErr w:type="spellEnd"/>
      <w:r w:rsidR="00E7376A">
        <w:t xml:space="preserve"> were identified and fixed, which include a minor bug in the conformance test, missing Class Map</w:t>
      </w:r>
      <w:r w:rsidR="000B3DA4">
        <w:t xml:space="preserve"> entries </w:t>
      </w:r>
      <w:r w:rsidR="00E61929">
        <w:t>for</w:t>
      </w:r>
      <w:r w:rsidR="000B3DA4">
        <w:t xml:space="preserve"> “velocity”, etc.  After the fixes, all elements under “Table B” are able to pass the conformance tests and generate reasonable XML schema.  </w:t>
      </w:r>
      <w:r w:rsidR="00E61929">
        <w:t>Similar work for “Table D” is underway.</w:t>
      </w:r>
    </w:p>
    <w:p w:rsidR="00E61929" w:rsidRDefault="00E61929" w:rsidP="00993646">
      <w:pPr>
        <w:jc w:val="both"/>
      </w:pPr>
    </w:p>
    <w:p w:rsidR="00E61929" w:rsidRDefault="00E61929" w:rsidP="00993646">
      <w:pPr>
        <w:jc w:val="both"/>
        <w:rPr>
          <w:b/>
        </w:rPr>
      </w:pPr>
      <w:r>
        <w:rPr>
          <w:b/>
        </w:rPr>
        <w:t>To summarize, what should be done for successful transformations</w:t>
      </w:r>
    </w:p>
    <w:p w:rsidR="00E61929" w:rsidRDefault="00E84349" w:rsidP="00993646">
      <w:pPr>
        <w:jc w:val="both"/>
      </w:pPr>
      <w:r>
        <w:t xml:space="preserve">We need to complete defining stereotypes and tagged values of elements with appropriate tools at model level.  We also need to create additional tagged values and modify the </w:t>
      </w:r>
      <w:proofErr w:type="spellStart"/>
      <w:r>
        <w:t>FullMoon</w:t>
      </w:r>
      <w:proofErr w:type="spellEnd"/>
      <w:r>
        <w:t xml:space="preserve"> codes to handle these tagged values duri</w:t>
      </w:r>
      <w:r w:rsidR="00C22FB2">
        <w:t>ng transformation.</w:t>
      </w:r>
    </w:p>
    <w:p w:rsidR="00C22FB2" w:rsidRDefault="00C22FB2" w:rsidP="00993646">
      <w:pPr>
        <w:jc w:val="both"/>
      </w:pPr>
    </w:p>
    <w:p w:rsidR="00236AFF" w:rsidRDefault="00236AFF" w:rsidP="00993646">
      <w:pPr>
        <w:jc w:val="both"/>
      </w:pPr>
      <w:r>
        <w:rPr>
          <w:b/>
        </w:rPr>
        <w:t xml:space="preserve">Further </w:t>
      </w:r>
      <w:r w:rsidR="002211B9">
        <w:rPr>
          <w:b/>
        </w:rPr>
        <w:t>trial/</w:t>
      </w:r>
      <w:r>
        <w:rPr>
          <w:b/>
        </w:rPr>
        <w:t>work</w:t>
      </w:r>
    </w:p>
    <w:p w:rsidR="00236AFF" w:rsidRPr="00236AFF" w:rsidRDefault="00236AFF" w:rsidP="00993646">
      <w:pPr>
        <w:jc w:val="both"/>
      </w:pPr>
      <w:r>
        <w:t>OCL/</w:t>
      </w:r>
      <w:proofErr w:type="spellStart"/>
      <w:r>
        <w:t>Schematron</w:t>
      </w:r>
      <w:proofErr w:type="spellEnd"/>
    </w:p>
    <w:p w:rsidR="00236AFF" w:rsidRDefault="00236AFF" w:rsidP="00993646">
      <w:pPr>
        <w:jc w:val="both"/>
      </w:pPr>
    </w:p>
    <w:p w:rsidR="007707F8" w:rsidRDefault="00750359" w:rsidP="00993646">
      <w:pPr>
        <w:jc w:val="both"/>
        <w:rPr>
          <w:b/>
        </w:rPr>
      </w:pPr>
      <w:r>
        <w:rPr>
          <w:b/>
        </w:rPr>
        <w:t>Impact</w:t>
      </w:r>
      <w:r w:rsidR="007707F8">
        <w:rPr>
          <w:b/>
        </w:rPr>
        <w:t xml:space="preserve"> </w:t>
      </w:r>
      <w:r>
        <w:rPr>
          <w:b/>
        </w:rPr>
        <w:t xml:space="preserve">upon debut of new </w:t>
      </w:r>
      <w:r w:rsidR="007707F8">
        <w:rPr>
          <w:b/>
        </w:rPr>
        <w:t>GML version</w:t>
      </w:r>
      <w:r>
        <w:rPr>
          <w:b/>
        </w:rPr>
        <w:t>s</w:t>
      </w:r>
    </w:p>
    <w:p w:rsidR="007707F8" w:rsidRPr="007707F8" w:rsidRDefault="007707F8" w:rsidP="00993646">
      <w:pPr>
        <w:jc w:val="both"/>
      </w:pPr>
      <w:r>
        <w:t xml:space="preserve">It is obvious that whenever a </w:t>
      </w:r>
      <w:r w:rsidR="00750359">
        <w:t>new</w:t>
      </w:r>
      <w:r>
        <w:t xml:space="preserve"> GML version</w:t>
      </w:r>
      <w:r w:rsidR="00750359">
        <w:t xml:space="preserve"> is launched</w:t>
      </w:r>
      <w:r>
        <w:t xml:space="preserve">, there should be a corresponding change in </w:t>
      </w:r>
      <w:proofErr w:type="spellStart"/>
      <w:r>
        <w:t>FullMoon</w:t>
      </w:r>
      <w:proofErr w:type="spellEnd"/>
      <w:r>
        <w:t xml:space="preserve"> (and perhaps the UML profile used in EA) if there </w:t>
      </w:r>
      <w:r w:rsidR="00E2344C">
        <w:t xml:space="preserve">is a need to transform </w:t>
      </w:r>
      <w:r w:rsidR="00750359">
        <w:t xml:space="preserve">LDM </w:t>
      </w:r>
      <w:r w:rsidR="00E2344C">
        <w:t>having</w:t>
      </w:r>
      <w:r w:rsidR="00750359">
        <w:t xml:space="preserve"> association</w:t>
      </w:r>
      <w:r w:rsidR="00E2344C">
        <w:t>s</w:t>
      </w:r>
      <w:r w:rsidR="00750359">
        <w:t xml:space="preserve"> with elements in new GML version.</w:t>
      </w:r>
      <w:r w:rsidR="00E2344C">
        <w:t xml:space="preserve">  </w:t>
      </w:r>
      <w:proofErr w:type="spellStart"/>
      <w:r w:rsidR="00E2344C">
        <w:t>FullMoon</w:t>
      </w:r>
      <w:proofErr w:type="spellEnd"/>
      <w:r w:rsidR="00E2344C">
        <w:t xml:space="preserve"> is under open source (GPL v3) license.  According to Dr. Woodcock of CSIRO (see Appendix), their funds may be able to support maintenance activities for another two years</w:t>
      </w:r>
      <w:r w:rsidR="00F95787">
        <w:t xml:space="preserve"> and they would be pleased to discuss possible arrangements for </w:t>
      </w:r>
      <w:r w:rsidR="00295EC0">
        <w:t xml:space="preserve">providing supporting on </w:t>
      </w:r>
      <w:proofErr w:type="spellStart"/>
      <w:r w:rsidR="00295EC0">
        <w:t>FullMoon</w:t>
      </w:r>
      <w:proofErr w:type="spellEnd"/>
      <w:r w:rsidR="00E2344C">
        <w:t>.</w:t>
      </w:r>
    </w:p>
    <w:p w:rsidR="007707F8" w:rsidRPr="00F95787" w:rsidRDefault="007707F8" w:rsidP="00993646">
      <w:pPr>
        <w:jc w:val="both"/>
      </w:pPr>
    </w:p>
    <w:p w:rsidR="00C22FB2" w:rsidRDefault="00C22FB2" w:rsidP="00993646">
      <w:pPr>
        <w:jc w:val="both"/>
      </w:pPr>
      <w:r>
        <w:rPr>
          <w:b/>
        </w:rPr>
        <w:t>Alternative software for transformation</w:t>
      </w:r>
    </w:p>
    <w:p w:rsidR="00C22FB2" w:rsidRDefault="005827EC" w:rsidP="00993646">
      <w:pPr>
        <w:jc w:val="both"/>
      </w:pPr>
      <w:r>
        <w:t xml:space="preserve">An initial test on Interactive Instruments’ </w:t>
      </w:r>
      <w:proofErr w:type="spellStart"/>
      <w:r>
        <w:t>ShapeChange</w:t>
      </w:r>
      <w:proofErr w:type="spellEnd"/>
      <w:r>
        <w:t xml:space="preserve"> version 1.0rc (last updated Jun 2008) has been conducted and it didn’t seem to work properly with WXXM 1.1.3.  Further tests should have been done to verify this.</w:t>
      </w:r>
    </w:p>
    <w:p w:rsidR="00CA1AEC" w:rsidRDefault="00CA1AEC">
      <w:pPr>
        <w:widowControl/>
        <w:rPr>
          <w:b/>
        </w:rPr>
      </w:pPr>
      <w:r>
        <w:rPr>
          <w:b/>
        </w:rPr>
        <w:br w:type="page"/>
      </w:r>
    </w:p>
    <w:p w:rsidR="005827EC" w:rsidRDefault="00CA1AEC" w:rsidP="00CA1AEC">
      <w:pPr>
        <w:jc w:val="right"/>
        <w:rPr>
          <w:b/>
        </w:rPr>
      </w:pPr>
      <w:r>
        <w:rPr>
          <w:b/>
        </w:rPr>
        <w:lastRenderedPageBreak/>
        <w:t>Appendix</w:t>
      </w:r>
    </w:p>
    <w:p w:rsidR="00CA1AEC" w:rsidRPr="00CA1AEC" w:rsidRDefault="00CA1AEC" w:rsidP="00993646">
      <w:pPr>
        <w:jc w:val="both"/>
      </w:pPr>
      <w:r w:rsidRPr="00CA1AEC">
        <w:t>On 14/1/2012 4:43, Robert.Woodcock@csiro.au wrote:</w:t>
      </w:r>
    </w:p>
    <w:p w:rsidR="00CA1AEC" w:rsidRPr="00CA1AEC" w:rsidRDefault="00CA1AEC" w:rsidP="00CA1AEC">
      <w:pPr>
        <w:jc w:val="both"/>
      </w:pPr>
      <w:r w:rsidRPr="00CA1AEC">
        <w:t>Dear BL Choy,</w:t>
      </w:r>
    </w:p>
    <w:p w:rsidR="00CA1AEC" w:rsidRPr="00CA1AEC" w:rsidRDefault="00CA1AEC" w:rsidP="00CA1AEC">
      <w:pPr>
        <w:jc w:val="both"/>
      </w:pPr>
    </w:p>
    <w:p w:rsidR="00CA1AEC" w:rsidRPr="00CA1AEC" w:rsidRDefault="00CA1AEC" w:rsidP="00CA1AEC">
      <w:pPr>
        <w:jc w:val="both"/>
      </w:pPr>
      <w:r w:rsidRPr="00CA1AEC">
        <w:t>Thank for your query. Your email to Dr Cox has not gone astray and did in fact end up with me. Your question is an important one as our activities in spatial interoperability see greater deployment and use.</w:t>
      </w:r>
    </w:p>
    <w:p w:rsidR="00CA1AEC" w:rsidRPr="00CA1AEC" w:rsidRDefault="00CA1AEC" w:rsidP="00CA1AEC">
      <w:pPr>
        <w:jc w:val="both"/>
      </w:pPr>
    </w:p>
    <w:p w:rsidR="00CA1AEC" w:rsidRPr="00CA1AEC" w:rsidRDefault="00CA1AEC" w:rsidP="00CA1AEC">
      <w:pPr>
        <w:jc w:val="both"/>
      </w:pPr>
      <w:r w:rsidRPr="00E00492">
        <w:rPr>
          <w:highlight w:val="yellow"/>
        </w:rPr>
        <w:t xml:space="preserve">Our intent is to continue to see these products maintained. At the moment we continue to receive financial support through several </w:t>
      </w:r>
      <w:proofErr w:type="spellStart"/>
      <w:r w:rsidRPr="00E00492">
        <w:rPr>
          <w:highlight w:val="yellow"/>
        </w:rPr>
        <w:t>organisations</w:t>
      </w:r>
      <w:proofErr w:type="spellEnd"/>
      <w:r w:rsidRPr="00E00492">
        <w:rPr>
          <w:highlight w:val="yellow"/>
        </w:rPr>
        <w:t xml:space="preserve"> through service agreements. Commitments to these are for approximately two years and the pooling of support funds means we can maintain a critical mass of staff and assist all parties. The products are also part of our research agenda so we've a vested interest in support beyond this point.</w:t>
      </w:r>
    </w:p>
    <w:p w:rsidR="00CA1AEC" w:rsidRPr="00CA1AEC" w:rsidRDefault="00CA1AEC" w:rsidP="00CA1AEC">
      <w:pPr>
        <w:jc w:val="both"/>
      </w:pPr>
    </w:p>
    <w:p w:rsidR="00CA1AEC" w:rsidRPr="00CA1AEC" w:rsidRDefault="00CA1AEC" w:rsidP="00CA1AEC">
      <w:pPr>
        <w:jc w:val="both"/>
      </w:pPr>
      <w:r w:rsidRPr="00CA1AEC">
        <w:t xml:space="preserve">In the 10 to 20 year time frame you are seeking information on we would hope that the products will see full transition to an active open source community and commercial group of </w:t>
      </w:r>
      <w:proofErr w:type="spellStart"/>
      <w:r w:rsidRPr="00CA1AEC">
        <w:t>organisations</w:t>
      </w:r>
      <w:proofErr w:type="spellEnd"/>
      <w:r w:rsidRPr="00CA1AEC">
        <w:t xml:space="preserve">, like those we see in the </w:t>
      </w:r>
      <w:proofErr w:type="spellStart"/>
      <w:r w:rsidRPr="00CA1AEC">
        <w:t>Geoserver</w:t>
      </w:r>
      <w:proofErr w:type="spellEnd"/>
      <w:r w:rsidRPr="00CA1AEC">
        <w:t xml:space="preserve"> community. We have just now started to embark on more earnest pursuit of such partners, mostly due to the increasing demand. The increasing pool of financial supporters obviously aids both the products now and the longer term support arrangements as the long term viability of such a venture increases.</w:t>
      </w:r>
    </w:p>
    <w:p w:rsidR="00CA1AEC" w:rsidRPr="00CA1AEC" w:rsidRDefault="00CA1AEC" w:rsidP="00CA1AEC">
      <w:pPr>
        <w:jc w:val="both"/>
      </w:pPr>
    </w:p>
    <w:p w:rsidR="00CA1AEC" w:rsidRPr="00CA1AEC" w:rsidRDefault="00CA1AEC" w:rsidP="00CA1AEC">
      <w:pPr>
        <w:jc w:val="both"/>
      </w:pPr>
      <w:r w:rsidRPr="00E00492">
        <w:rPr>
          <w:highlight w:val="yellow"/>
        </w:rPr>
        <w:t xml:space="preserve">I'd be happy to discuss with you possible arrangements both for the support of </w:t>
      </w:r>
      <w:proofErr w:type="spellStart"/>
      <w:r w:rsidRPr="00E00492">
        <w:rPr>
          <w:highlight w:val="yellow"/>
        </w:rPr>
        <w:t>fullmoon</w:t>
      </w:r>
      <w:proofErr w:type="spellEnd"/>
      <w:r w:rsidRPr="00E00492">
        <w:rPr>
          <w:highlight w:val="yellow"/>
        </w:rPr>
        <w:t xml:space="preserve"> now through a services agreement and into the future in order to make your objectives successful.</w:t>
      </w:r>
    </w:p>
    <w:p w:rsidR="00CA1AEC" w:rsidRPr="00CA1AEC" w:rsidRDefault="00CA1AEC" w:rsidP="00CA1AEC">
      <w:pPr>
        <w:jc w:val="both"/>
      </w:pPr>
    </w:p>
    <w:p w:rsidR="00CA1AEC" w:rsidRPr="00CA1AEC" w:rsidRDefault="00CA1AEC" w:rsidP="00CA1AEC">
      <w:pPr>
        <w:jc w:val="both"/>
      </w:pPr>
      <w:r w:rsidRPr="00CA1AEC">
        <w:t xml:space="preserve">We also have a </w:t>
      </w:r>
      <w:proofErr w:type="spellStart"/>
      <w:r w:rsidRPr="00CA1AEC">
        <w:t>a</w:t>
      </w:r>
      <w:proofErr w:type="spellEnd"/>
      <w:r w:rsidRPr="00CA1AEC">
        <w:t xml:space="preserve"> number of related research activities which complement the role of </w:t>
      </w:r>
      <w:proofErr w:type="spellStart"/>
      <w:r w:rsidRPr="00CA1AEC">
        <w:t>fullmoon</w:t>
      </w:r>
      <w:proofErr w:type="spellEnd"/>
      <w:r w:rsidRPr="00CA1AEC">
        <w:t xml:space="preserve"> and aid in managing the pool of related UML and information models as they evolve time which might be of interest to you.</w:t>
      </w:r>
    </w:p>
    <w:p w:rsidR="00CA1AEC" w:rsidRPr="00CA1AEC" w:rsidRDefault="00CA1AEC" w:rsidP="00CA1AEC">
      <w:pPr>
        <w:jc w:val="both"/>
      </w:pPr>
    </w:p>
    <w:p w:rsidR="00CA1AEC" w:rsidRPr="00CA1AEC" w:rsidRDefault="00CA1AEC" w:rsidP="00CA1AEC">
      <w:pPr>
        <w:jc w:val="both"/>
      </w:pPr>
      <w:r w:rsidRPr="00CA1AEC">
        <w:t>I will be discussing this further with my colleagues later this week and look forward to hearing from you further.</w:t>
      </w:r>
    </w:p>
    <w:p w:rsidR="00CA1AEC" w:rsidRPr="00CA1AEC" w:rsidRDefault="00CA1AEC" w:rsidP="00CA1AEC">
      <w:pPr>
        <w:jc w:val="both"/>
      </w:pPr>
    </w:p>
    <w:p w:rsidR="00CA1AEC" w:rsidRPr="00CA1AEC" w:rsidRDefault="00CA1AEC" w:rsidP="00CA1AEC">
      <w:pPr>
        <w:jc w:val="both"/>
      </w:pPr>
      <w:r w:rsidRPr="00CA1AEC">
        <w:t>Regards</w:t>
      </w:r>
    </w:p>
    <w:p w:rsidR="00CA1AEC" w:rsidRPr="00CA1AEC" w:rsidRDefault="00CA1AEC" w:rsidP="00CA1AEC">
      <w:pPr>
        <w:jc w:val="both"/>
      </w:pPr>
      <w:r w:rsidRPr="00CA1AEC">
        <w:t>Rob</w:t>
      </w:r>
    </w:p>
    <w:p w:rsidR="00A33985" w:rsidRDefault="00A33985" w:rsidP="00CA1AEC">
      <w:pPr>
        <w:jc w:val="both"/>
      </w:pPr>
    </w:p>
    <w:p w:rsidR="00CA1AEC" w:rsidRPr="00CA1AEC" w:rsidRDefault="00CA1AEC" w:rsidP="00CA1AEC">
      <w:pPr>
        <w:jc w:val="both"/>
      </w:pPr>
      <w:r w:rsidRPr="00CA1AEC">
        <w:t>Dr Robert Woodcock</w:t>
      </w:r>
    </w:p>
    <w:p w:rsidR="00CA1AEC" w:rsidRPr="00CA1AEC" w:rsidRDefault="00CA1AEC" w:rsidP="00E00492">
      <w:pPr>
        <w:jc w:val="both"/>
      </w:pPr>
      <w:r w:rsidRPr="00CA1AEC">
        <w:t>CSIRO Exploration and Mining</w:t>
      </w:r>
    </w:p>
    <w:sectPr w:rsidR="00CA1AEC" w:rsidRPr="00CA1AEC" w:rsidSect="00CA1AEC">
      <w:pgSz w:w="11906" w:h="16838"/>
      <w:pgMar w:top="1276" w:right="1800" w:bottom="1135"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01F9" w:rsidRDefault="00F901F9" w:rsidP="00057738">
      <w:r>
        <w:separator/>
      </w:r>
    </w:p>
  </w:endnote>
  <w:endnote w:type="continuationSeparator" w:id="0">
    <w:p w:rsidR="00F901F9" w:rsidRDefault="00F901F9" w:rsidP="0005773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01F9" w:rsidRDefault="00F901F9" w:rsidP="00057738">
      <w:r>
        <w:separator/>
      </w:r>
    </w:p>
  </w:footnote>
  <w:footnote w:type="continuationSeparator" w:id="0">
    <w:p w:rsidR="00F901F9" w:rsidRDefault="00F901F9" w:rsidP="00057738">
      <w:r>
        <w:continuationSeparator/>
      </w:r>
    </w:p>
  </w:footnote>
  <w:footnote w:id="1">
    <w:p w:rsidR="00B82D2E" w:rsidRDefault="00B82D2E">
      <w:pPr>
        <w:pStyle w:val="a3"/>
      </w:pPr>
      <w:r>
        <w:rPr>
          <w:rStyle w:val="a5"/>
        </w:rPr>
        <w:footnoteRef/>
      </w:r>
      <w:r>
        <w:t xml:space="preserve"> </w:t>
      </w:r>
      <w:r w:rsidR="009053BA">
        <w:t xml:space="preserve">From the presentation “WXXM to WXXS: A </w:t>
      </w:r>
      <w:proofErr w:type="spellStart"/>
      <w:r w:rsidR="009053BA">
        <w:t>FullMoon</w:t>
      </w:r>
      <w:proofErr w:type="spellEnd"/>
      <w:r w:rsidR="009053BA">
        <w:t xml:space="preserve"> Experience” at the AIXM/WXXM 2010 Conference, we noticed that </w:t>
      </w:r>
      <w:proofErr w:type="spellStart"/>
      <w:r w:rsidR="009053BA">
        <w:t>FullMoon</w:t>
      </w:r>
      <w:proofErr w:type="spellEnd"/>
      <w:r w:rsidR="009053BA">
        <w:t xml:space="preserve"> has been extended (changes involved are known as NNEW Enhancements).  This explains why a small difference exists between WXXS and the XML Schema obtained by our own transformation.  The</w:t>
      </w:r>
      <w:r w:rsidR="00407DE5">
        <w:t xml:space="preserve"> enhancement</w:t>
      </w:r>
      <w:r w:rsidR="009053BA">
        <w:t>, however, does not seem to be relevant to the WMO LDM</w:t>
      </w:r>
      <w:r w:rsidR="00407DE5">
        <w: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93646"/>
    <w:rsid w:val="00057738"/>
    <w:rsid w:val="000B3DA4"/>
    <w:rsid w:val="002211B9"/>
    <w:rsid w:val="00236AFF"/>
    <w:rsid w:val="00295EC0"/>
    <w:rsid w:val="003263F7"/>
    <w:rsid w:val="00407DE5"/>
    <w:rsid w:val="00471F7E"/>
    <w:rsid w:val="004B15C4"/>
    <w:rsid w:val="005733A4"/>
    <w:rsid w:val="005827EC"/>
    <w:rsid w:val="005879FE"/>
    <w:rsid w:val="006C1072"/>
    <w:rsid w:val="00750359"/>
    <w:rsid w:val="007707F8"/>
    <w:rsid w:val="00776EEB"/>
    <w:rsid w:val="0080331D"/>
    <w:rsid w:val="00812D6B"/>
    <w:rsid w:val="008246E7"/>
    <w:rsid w:val="00845D1B"/>
    <w:rsid w:val="00866DA4"/>
    <w:rsid w:val="009053BA"/>
    <w:rsid w:val="009333A1"/>
    <w:rsid w:val="00993646"/>
    <w:rsid w:val="00A33985"/>
    <w:rsid w:val="00A46B85"/>
    <w:rsid w:val="00AD6C5C"/>
    <w:rsid w:val="00AE025A"/>
    <w:rsid w:val="00AE0ACC"/>
    <w:rsid w:val="00B82D2E"/>
    <w:rsid w:val="00BD1210"/>
    <w:rsid w:val="00C22FB2"/>
    <w:rsid w:val="00CA1AEC"/>
    <w:rsid w:val="00CE2F19"/>
    <w:rsid w:val="00D94731"/>
    <w:rsid w:val="00DD4A8F"/>
    <w:rsid w:val="00E00492"/>
    <w:rsid w:val="00E01216"/>
    <w:rsid w:val="00E2344C"/>
    <w:rsid w:val="00E61929"/>
    <w:rsid w:val="00E7376A"/>
    <w:rsid w:val="00E84349"/>
    <w:rsid w:val="00F26D60"/>
    <w:rsid w:val="00F864A3"/>
    <w:rsid w:val="00F901F9"/>
    <w:rsid w:val="00F9578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64A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057738"/>
    <w:pPr>
      <w:snapToGrid w:val="0"/>
    </w:pPr>
    <w:rPr>
      <w:sz w:val="20"/>
      <w:szCs w:val="20"/>
    </w:rPr>
  </w:style>
  <w:style w:type="character" w:customStyle="1" w:styleId="a4">
    <w:name w:val="註腳文字 字元"/>
    <w:basedOn w:val="a0"/>
    <w:link w:val="a3"/>
    <w:uiPriority w:val="99"/>
    <w:semiHidden/>
    <w:rsid w:val="00057738"/>
    <w:rPr>
      <w:sz w:val="20"/>
      <w:szCs w:val="20"/>
    </w:rPr>
  </w:style>
  <w:style w:type="character" w:styleId="a5">
    <w:name w:val="footnote reference"/>
    <w:basedOn w:val="a0"/>
    <w:uiPriority w:val="99"/>
    <w:semiHidden/>
    <w:unhideWhenUsed/>
    <w:rsid w:val="00057738"/>
    <w:rPr>
      <w:vertAlign w:val="superscript"/>
    </w:rPr>
  </w:style>
  <w:style w:type="character" w:styleId="a6">
    <w:name w:val="Hyperlink"/>
    <w:basedOn w:val="a0"/>
    <w:uiPriority w:val="99"/>
    <w:unhideWhenUsed/>
    <w:rsid w:val="00F26D60"/>
    <w:rPr>
      <w:color w:val="0000FF" w:themeColor="hyperlink"/>
      <w:u w:val="single"/>
    </w:rPr>
  </w:style>
  <w:style w:type="paragraph" w:styleId="a7">
    <w:name w:val="List Paragraph"/>
    <w:basedOn w:val="a"/>
    <w:uiPriority w:val="34"/>
    <w:qFormat/>
    <w:rsid w:val="00E61929"/>
    <w:pPr>
      <w:ind w:leftChars="200" w:left="480"/>
    </w:pPr>
  </w:style>
  <w:style w:type="paragraph" w:styleId="a8">
    <w:name w:val="Balloon Text"/>
    <w:basedOn w:val="a"/>
    <w:link w:val="a9"/>
    <w:uiPriority w:val="99"/>
    <w:semiHidden/>
    <w:unhideWhenUsed/>
    <w:rsid w:val="00D94731"/>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D94731"/>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projects.arcs.org.au/svn/fullmoon/truc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0BBDC9-F5C4-4E1C-9463-F1A536093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3</Pages>
  <Words>907</Words>
  <Characters>5171</Characters>
  <Application>Microsoft Office Word</Application>
  <DocSecurity>0</DocSecurity>
  <Lines>43</Lines>
  <Paragraphs>12</Paragraphs>
  <ScaleCrop>false</ScaleCrop>
  <Company/>
  <LinksUpToDate>false</LinksUpToDate>
  <CharactersWithSpaces>6066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blchoy</dc:creator>
  <cp:lastModifiedBy>blchoy</cp:lastModifiedBy>
  <cp:revision>20</cp:revision>
  <dcterms:created xsi:type="dcterms:W3CDTF">2012-02-24T00:54:00Z</dcterms:created>
  <dcterms:modified xsi:type="dcterms:W3CDTF">2012-02-24T07:59:00Z</dcterms:modified>
</cp:coreProperties>
</file>