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5pt;height:56.5pt" o:ole="">
                  <v:imagedata r:id="rId7" o:title=""/>
                </v:shape>
                <o:OLEObject Type="Embed" ProgID="PBrush" ShapeID="_x0000_i1025" DrawAspect="Content" ObjectID="_1503863925"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AA360F" w:rsidP="00AA360F">
            <w:pPr>
              <w:shd w:val="solid" w:color="FFFFFF" w:fill="FFFFFF"/>
              <w:spacing w:after="240"/>
              <w:rPr>
                <w:rFonts w:ascii="Verdana" w:hAnsi="Verdana" w:cs="Verdana"/>
                <w:sz w:val="20"/>
                <w:szCs w:val="20"/>
              </w:rPr>
            </w:pPr>
            <w:r>
              <w:rPr>
                <w:rFonts w:ascii="Verdana" w:hAnsi="Verdana" w:cs="Verdana"/>
                <w:b/>
                <w:sz w:val="20"/>
                <w:szCs w:val="20"/>
              </w:rPr>
              <w:t>Payerne</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rsidR="00682FE9" w:rsidRPr="007A7EA5" w:rsidRDefault="00682FE9" w:rsidP="00D16E7B">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sidR="002C53DF">
              <w:rPr>
                <w:rFonts w:ascii="Verdana" w:hAnsi="Verdana" w:cs="Verdana"/>
                <w:b/>
                <w:bCs/>
                <w:sz w:val="20"/>
                <w:szCs w:val="20"/>
                <w:lang w:eastAsia="zh-CN"/>
              </w:rPr>
              <w:t>-</w:t>
            </w:r>
            <w:r w:rsidR="00D16E7B">
              <w:rPr>
                <w:rFonts w:ascii="Verdana" w:hAnsi="Verdana" w:cs="Verdana"/>
                <w:b/>
                <w:bCs/>
                <w:sz w:val="20"/>
                <w:szCs w:val="20"/>
                <w:lang w:eastAsia="zh-CN"/>
              </w:rPr>
              <w:t>Doc16</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EF10D1" w:rsidP="00AA360F">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12 September</w:t>
            </w:r>
            <w:r w:rsidR="00682FE9" w:rsidRPr="007738E5">
              <w:rPr>
                <w:rFonts w:ascii="Verdana" w:hAnsi="Verdana" w:cs="Verdana"/>
                <w:b/>
                <w:bCs/>
                <w:sz w:val="20"/>
                <w:szCs w:val="20"/>
                <w:lang w:eastAsia="zh-CN"/>
              </w:rPr>
              <w:t xml:space="preserve"> </w:t>
            </w:r>
            <w:r w:rsidR="00872AB2" w:rsidRPr="007738E5">
              <w:rPr>
                <w:rFonts w:ascii="Verdana" w:hAnsi="Verdana" w:cs="Verdana"/>
                <w:b/>
                <w:bCs/>
                <w:sz w:val="20"/>
                <w:szCs w:val="20"/>
                <w:lang w:eastAsia="zh-CN"/>
              </w:rPr>
              <w:t>201</w:t>
            </w:r>
            <w:r w:rsidR="00AA360F" w:rsidRPr="007738E5">
              <w:rPr>
                <w:rFonts w:ascii="Verdana" w:hAnsi="Verdana" w:cs="Verdana"/>
                <w:b/>
                <w:bCs/>
                <w:sz w:val="20"/>
                <w:szCs w:val="20"/>
                <w:lang w:eastAsia="zh-CN"/>
              </w:rPr>
              <w:t>5</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3E422A" w:rsidP="00E6563A">
            <w:pPr>
              <w:shd w:val="solid" w:color="FFFFFF" w:fill="FFFFFF"/>
              <w:spacing w:before="0" w:line="240" w:lineRule="atLeast"/>
              <w:jc w:val="center"/>
              <w:rPr>
                <w:rFonts w:ascii="Verdana" w:eastAsia="SimSun" w:hAnsi="Verdana" w:cs="Verdana"/>
                <w:b/>
                <w:bCs/>
                <w:sz w:val="20"/>
                <w:szCs w:val="20"/>
                <w:lang w:eastAsia="zh-CN"/>
              </w:rPr>
            </w:pPr>
            <w:r>
              <w:rPr>
                <w:rFonts w:ascii="Verdana" w:eastAsia="SimSun" w:hAnsi="Verdana" w:cs="Verdana"/>
                <w:b/>
                <w:bCs/>
                <w:sz w:val="20"/>
                <w:szCs w:val="20"/>
                <w:lang w:eastAsia="zh-CN"/>
              </w:rPr>
              <w:t>N</w:t>
            </w:r>
            <w:bookmarkStart w:id="3" w:name="_GoBack"/>
            <w:bookmarkEnd w:id="3"/>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4" w:name="dsource" w:colFirst="0" w:colLast="0"/>
            <w:bookmarkEnd w:id="2"/>
            <w:r w:rsidRPr="00683FE2">
              <w:t>STEERING GROUP ON RADIO FREQUENCY COORDINATION (SG-RFC)</w:t>
            </w:r>
          </w:p>
        </w:tc>
      </w:tr>
      <w:tr w:rsidR="00B1454C" w:rsidRPr="00812884">
        <w:trPr>
          <w:cantSplit/>
        </w:trPr>
        <w:tc>
          <w:tcPr>
            <w:tcW w:w="10031" w:type="dxa"/>
            <w:gridSpan w:val="5"/>
          </w:tcPr>
          <w:p w:rsidR="0014062F" w:rsidRDefault="002C53DF" w:rsidP="0014062F">
            <w:pPr>
              <w:pStyle w:val="RepNo"/>
              <w:rPr>
                <w:lang w:val="en-US" w:eastAsia="zh-CN"/>
              </w:rPr>
            </w:pPr>
            <w:bookmarkStart w:id="5" w:name="drec" w:colFirst="0" w:colLast="0"/>
            <w:bookmarkEnd w:id="4"/>
            <w:r>
              <w:rPr>
                <w:lang w:val="en-US" w:eastAsia="zh-CN"/>
              </w:rPr>
              <w:t>Bob leck</w:t>
            </w:r>
            <w:r w:rsidR="0014062F">
              <w:rPr>
                <w:lang w:val="en-US" w:eastAsia="zh-CN"/>
              </w:rPr>
              <w:t xml:space="preserve"> (USA)</w:t>
            </w:r>
          </w:p>
          <w:p w:rsidR="00B1454C" w:rsidRPr="00D027EB" w:rsidRDefault="0014062F" w:rsidP="0014062F">
            <w:pPr>
              <w:pStyle w:val="RepNo"/>
              <w:spacing w:before="0"/>
              <w:rPr>
                <w:b/>
                <w:bCs/>
                <w:lang w:eastAsia="zh-CN"/>
              </w:rPr>
            </w:pPr>
            <w:r w:rsidRPr="0014062F">
              <w:rPr>
                <w:lang w:val="en-US" w:eastAsia="zh-CN"/>
              </w:rPr>
              <w:t>Thomas</w:t>
            </w:r>
            <w:r>
              <w:t xml:space="preserve"> </w:t>
            </w:r>
            <w:r>
              <w:rPr>
                <w:lang w:val="en-US" w:eastAsia="zh-CN"/>
              </w:rPr>
              <w:t>VonDeaK</w:t>
            </w:r>
            <w:r w:rsidR="00AA360F">
              <w:rPr>
                <w:lang w:val="en-US" w:eastAsia="zh-CN"/>
              </w:rPr>
              <w:t xml:space="preserve"> (USA)</w:t>
            </w:r>
          </w:p>
        </w:tc>
      </w:tr>
      <w:tr w:rsidR="00B1454C" w:rsidRPr="00812884">
        <w:trPr>
          <w:cantSplit/>
        </w:trPr>
        <w:tc>
          <w:tcPr>
            <w:tcW w:w="10031" w:type="dxa"/>
            <w:gridSpan w:val="5"/>
          </w:tcPr>
          <w:p w:rsidR="00B1454C" w:rsidRPr="00344376" w:rsidRDefault="002C53DF" w:rsidP="002C53DF">
            <w:pPr>
              <w:pStyle w:val="Reptitle"/>
              <w:rPr>
                <w:bCs w:val="0"/>
              </w:rPr>
            </w:pPr>
            <w:bookmarkStart w:id="6" w:name="dtitle1" w:colFirst="0" w:colLast="0"/>
            <w:bookmarkEnd w:id="5"/>
            <w:r w:rsidRPr="002C53DF">
              <w:rPr>
                <w:bCs w:val="0"/>
              </w:rPr>
              <w:t>PRO</w:t>
            </w:r>
            <w:r>
              <w:rPr>
                <w:bCs w:val="0"/>
              </w:rPr>
              <w:t xml:space="preserve">POSAL FOR AGENDA ITEM STUDYING </w:t>
            </w:r>
            <w:r w:rsidRPr="002C53DF">
              <w:rPr>
                <w:bCs w:val="0"/>
              </w:rPr>
              <w:t xml:space="preserve">POSSIBLE ALLOCATION TO EESS (ACTIVE) FOR SPACEBORNE RADAR SOUNDERS IN THE 40-50 MHZ FREQUENCY </w:t>
            </w:r>
          </w:p>
        </w:tc>
      </w:tr>
      <w:bookmarkEnd w:id="6"/>
    </w:tbl>
    <w:p w:rsidR="00FF1308" w:rsidRDefault="00FF1308" w:rsidP="00A530FD">
      <w:pPr>
        <w:rPr>
          <w:b/>
          <w:bCs/>
          <w:u w:val="single"/>
        </w:rPr>
      </w:pPr>
    </w:p>
    <w:p w:rsidR="00B1454C" w:rsidRDefault="00B1454C" w:rsidP="00A530FD">
      <w:pPr>
        <w:rPr>
          <w:b/>
          <w:bCs/>
          <w:u w:val="single"/>
        </w:rPr>
      </w:pPr>
      <w:r>
        <w:rPr>
          <w:b/>
          <w:bCs/>
          <w:u w:val="single"/>
        </w:rPr>
        <w:t>Introduction</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b/>
          <w:lang w:val="en-GB" w:eastAsia="fr-FR"/>
        </w:rPr>
      </w:pPr>
      <w:r w:rsidRPr="002C53DF">
        <w:rPr>
          <w:rFonts w:eastAsia="Times New Roman"/>
          <w:lang w:eastAsia="fr-FR"/>
        </w:rPr>
        <w:t>There is an interest among space agencies in using active spaceborne sensors in the 40-50 MHz frequency range for measurements of the Earth’s subsurface to provide radar maps of subsurface scattering layers with the intent to locate water/ice/deposits. This information would be of great value to ongoing global climate change studies and administrations in their assessment of below surface water resources within their territories.</w:t>
      </w:r>
      <w:r w:rsidRPr="002C53DF">
        <w:rPr>
          <w:rFonts w:eastAsia="Times New Roman"/>
          <w:b/>
          <w:lang w:val="en-GB" w:eastAsia="fr-FR"/>
        </w:rPr>
        <w:t xml:space="preserve"> </w:t>
      </w:r>
      <w:r w:rsidRPr="002C53DF">
        <w:rPr>
          <w:rFonts w:eastAsia="Times New Roman"/>
          <w:lang w:eastAsia="fr-FR"/>
        </w:rPr>
        <w:t>Repetitive measurements of worldwide subsurface water deposits can only be practically implemented using spaceborne active sensors.</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lang w:eastAsia="fr-FR"/>
        </w:rPr>
      </w:pPr>
      <w:r w:rsidRPr="002C53DF">
        <w:rPr>
          <w:rFonts w:eastAsia="Times New Roman"/>
          <w:lang w:eastAsia="fr-FR"/>
        </w:rPr>
        <w:t>The 40-50 MHz frequency range is allocated to the fixed, mobile and broadcasting services on a primary basis. The uses of the 40.98 to 41.015 MHz frequency range by space research service are on secondary basis. Recommendation ITU-R RS.2042-0 provides typical technical and operating characteristics for spaceborne radar sounder systems using the 40-50 MHz frequency range for use in compatibility studies.</w:t>
      </w:r>
    </w:p>
    <w:p w:rsidR="00C82CB3" w:rsidRDefault="00A530FD" w:rsidP="00A530FD">
      <w:r>
        <w:rPr>
          <w:b/>
          <w:bCs/>
          <w:u w:val="single"/>
        </w:rPr>
        <w:t>X. Action (by SG-RFC) Proposed</w:t>
      </w:r>
      <w:r w:rsidR="00C82CB3">
        <w:rPr>
          <w:bCs/>
          <w:i/>
        </w:rPr>
        <w:t xml:space="preserve"> </w:t>
      </w:r>
    </w:p>
    <w:p w:rsidR="00A530FD" w:rsidRDefault="002C53DF" w:rsidP="00A530FD">
      <w:r w:rsidRPr="002C53DF">
        <w:rPr>
          <w:bCs/>
        </w:rPr>
        <w:t>This future conference agenda item proposes to study the compatibility of spaceborne radar sounder operations in the 40-50 MHz frequency range with the existing allocated services. In addition, it would investigate a potential modification to the Table of Frequency Allocations to reflect an allocation to the Earth exploration-satellite service (active). This allocation would allow for the operation of spaceborne radar sounder systems in the 40-50 MHz frequency range.</w:t>
      </w:r>
      <w:r>
        <w:rPr>
          <w:bCs/>
        </w:rPr>
        <w:t xml:space="preserve"> </w:t>
      </w:r>
      <w:r w:rsidR="00C82CB3">
        <w:rPr>
          <w:bCs/>
        </w:rPr>
        <w:t xml:space="preserve">WMO SG-RFC </w:t>
      </w:r>
      <w:r w:rsidR="00C82CB3">
        <w:rPr>
          <w:bCs/>
        </w:rPr>
        <w:lastRenderedPageBreak/>
        <w:t>members are encouraged to coordinate support of this future conference agenda item proposal</w:t>
      </w:r>
      <w:r w:rsidR="00FF1308">
        <w:rPr>
          <w:bCs/>
        </w:rPr>
        <w:t xml:space="preserve"> within their own administrations and regional groups</w:t>
      </w:r>
      <w:r w:rsidR="00A530FD">
        <w:t>.</w:t>
      </w:r>
    </w:p>
    <w:p w:rsidR="00FF1308" w:rsidRPr="00FF1308" w:rsidRDefault="00A530FD" w:rsidP="00A530FD">
      <w:pPr>
        <w:rPr>
          <w:bCs/>
          <w:i/>
        </w:rPr>
      </w:pPr>
      <w:r>
        <w:rPr>
          <w:b/>
          <w:bCs/>
          <w:u w:val="single"/>
        </w:rPr>
        <w:t>Y. Draft Text for Inclusion in the SG-RFC Meeting Reports or Other Documents</w:t>
      </w:r>
      <w:r w:rsidR="00107650">
        <w:rPr>
          <w:bCs/>
          <w:i/>
        </w:rPr>
        <w:t xml:space="preserve"> </w:t>
      </w:r>
    </w:p>
    <w:p w:rsidR="00FF1308" w:rsidRDefault="00FF1308" w:rsidP="00A530FD">
      <w:pPr>
        <w:sectPr w:rsidR="00FF1308" w:rsidSect="00FF1308">
          <w:headerReference w:type="even" r:id="rId9"/>
          <w:headerReference w:type="default" r:id="rId10"/>
          <w:footerReference w:type="even" r:id="rId11"/>
          <w:footerReference w:type="default" r:id="rId12"/>
          <w:headerReference w:type="first" r:id="rId13"/>
          <w:footerReference w:type="first" r:id="rId14"/>
          <w:footnotePr>
            <w:numFmt w:val="chicago"/>
          </w:footnotePr>
          <w:pgSz w:w="11907" w:h="16840" w:code="9"/>
          <w:pgMar w:top="1134" w:right="1134" w:bottom="810" w:left="1134" w:header="720" w:footer="720" w:gutter="0"/>
          <w:cols w:space="720"/>
          <w:titlePg/>
          <w:docGrid w:linePitch="360"/>
        </w:sectPr>
      </w:pPr>
      <w:r>
        <w:t>Dependent upon meeting discussion.</w:t>
      </w:r>
    </w:p>
    <w:tbl>
      <w:tblPr>
        <w:tblpPr w:leftFromText="180" w:rightFromText="180" w:horzAnchor="margin" w:tblpY="-675"/>
        <w:tblW w:w="10031" w:type="dxa"/>
        <w:tblLayout w:type="fixed"/>
        <w:tblLook w:val="0000" w:firstRow="0" w:lastRow="0" w:firstColumn="0" w:lastColumn="0" w:noHBand="0" w:noVBand="0"/>
      </w:tblPr>
      <w:tblGrid>
        <w:gridCol w:w="6911"/>
        <w:gridCol w:w="3120"/>
      </w:tblGrid>
      <w:tr w:rsidR="002C53DF" w:rsidRPr="002C53DF" w:rsidTr="006552ED">
        <w:trPr>
          <w:cantSplit/>
        </w:trPr>
        <w:tc>
          <w:tcPr>
            <w:tcW w:w="6911" w:type="dxa"/>
          </w:tcPr>
          <w:p w:rsidR="002C53DF" w:rsidRPr="002C53DF" w:rsidRDefault="002C53DF" w:rsidP="002C53DF">
            <w:pPr>
              <w:tabs>
                <w:tab w:val="left" w:pos="1134"/>
                <w:tab w:val="left" w:pos="1871"/>
                <w:tab w:val="left" w:pos="2268"/>
              </w:tabs>
              <w:overflowPunct w:val="0"/>
              <w:autoSpaceDE w:val="0"/>
              <w:autoSpaceDN w:val="0"/>
              <w:adjustRightInd w:val="0"/>
              <w:spacing w:before="400" w:beforeAutospacing="0" w:after="48" w:afterAutospacing="0" w:line="240" w:lineRule="atLeast"/>
              <w:textAlignment w:val="baseline"/>
              <w:rPr>
                <w:rFonts w:ascii="Verdana" w:eastAsia="Times New Roman" w:hAnsi="Verdana"/>
                <w:position w:val="6"/>
                <w:szCs w:val="20"/>
                <w:lang w:val="en-GB"/>
              </w:rPr>
            </w:pPr>
            <w:r w:rsidRPr="002C53DF">
              <w:rPr>
                <w:rFonts w:ascii="Verdana" w:eastAsia="Times New Roman" w:hAnsi="Verdana" w:cs="Times"/>
                <w:b/>
                <w:position w:val="6"/>
                <w:sz w:val="22"/>
                <w:szCs w:val="22"/>
              </w:rPr>
              <w:lastRenderedPageBreak/>
              <w:t>World Radiocommunication Conference (WRC-15)</w:t>
            </w:r>
            <w:r w:rsidRPr="002C53DF">
              <w:rPr>
                <w:rFonts w:ascii="Verdana" w:eastAsia="Times New Roman" w:hAnsi="Verdana" w:cs="Times"/>
                <w:b/>
                <w:position w:val="6"/>
                <w:sz w:val="26"/>
                <w:szCs w:val="26"/>
              </w:rPr>
              <w:br/>
            </w:r>
            <w:r w:rsidRPr="002C53DF">
              <w:rPr>
                <w:rFonts w:ascii="Verdana" w:eastAsia="Times New Roman" w:hAnsi="Verdana"/>
                <w:b/>
                <w:bCs/>
                <w:position w:val="6"/>
                <w:sz w:val="18"/>
                <w:szCs w:val="18"/>
              </w:rPr>
              <w:t>Geneva, 2–27 November 2015</w:t>
            </w:r>
          </w:p>
        </w:tc>
        <w:tc>
          <w:tcPr>
            <w:tcW w:w="3120" w:type="dxa"/>
          </w:tcPr>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0" w:afterAutospacing="0" w:line="240" w:lineRule="atLeast"/>
              <w:jc w:val="right"/>
              <w:textAlignment w:val="baseline"/>
              <w:rPr>
                <w:rFonts w:eastAsia="Times New Roman"/>
                <w:szCs w:val="20"/>
                <w:lang w:val="en-GB"/>
              </w:rPr>
            </w:pPr>
            <w:r>
              <w:rPr>
                <w:rFonts w:eastAsia="Times New Roman"/>
                <w:noProof/>
                <w:szCs w:val="20"/>
                <w:lang w:val="en-AU" w:eastAsia="en-AU"/>
              </w:rPr>
              <w:drawing>
                <wp:inline distT="0" distB="0" distL="0" distR="0">
                  <wp:extent cx="1245870" cy="935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5870" cy="935355"/>
                          </a:xfrm>
                          <a:prstGeom prst="rect">
                            <a:avLst/>
                          </a:prstGeom>
                          <a:noFill/>
                          <a:ln>
                            <a:noFill/>
                          </a:ln>
                        </pic:spPr>
                      </pic:pic>
                    </a:graphicData>
                  </a:graphic>
                </wp:inline>
              </w:drawing>
            </w:r>
          </w:p>
        </w:tc>
      </w:tr>
      <w:tr w:rsidR="002C53DF" w:rsidRPr="002C53DF" w:rsidTr="006552ED">
        <w:trPr>
          <w:cantSplit/>
        </w:trPr>
        <w:tc>
          <w:tcPr>
            <w:tcW w:w="6911" w:type="dxa"/>
            <w:tcBorders>
              <w:bottom w:val="single" w:sz="12" w:space="0" w:color="auto"/>
            </w:tcBorders>
          </w:tcPr>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ascii="Verdana" w:eastAsia="Times New Roman" w:hAnsi="Verdana"/>
                <w:b/>
                <w:smallCaps/>
                <w:sz w:val="20"/>
                <w:szCs w:val="20"/>
                <w:lang w:val="en-GB"/>
              </w:rPr>
            </w:pPr>
            <w:bookmarkStart w:id="7" w:name="dhead"/>
            <w:r w:rsidRPr="002C53DF">
              <w:rPr>
                <w:rFonts w:ascii="Verdana" w:eastAsia="Times New Roman" w:hAnsi="Verdana"/>
                <w:b/>
                <w:smallCaps/>
                <w:sz w:val="20"/>
                <w:szCs w:val="20"/>
                <w:lang w:val="en-GB"/>
              </w:rPr>
              <w:t>INTERNATIONAL TELECOMMUNICATION UNION</w:t>
            </w:r>
          </w:p>
        </w:tc>
        <w:tc>
          <w:tcPr>
            <w:tcW w:w="3120" w:type="dxa"/>
            <w:tcBorders>
              <w:bottom w:val="single" w:sz="12" w:space="0" w:color="auto"/>
            </w:tcBorders>
          </w:tcPr>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lang w:val="en-GB"/>
              </w:rPr>
            </w:pPr>
          </w:p>
        </w:tc>
      </w:tr>
      <w:tr w:rsidR="002C53DF" w:rsidRPr="002C53DF" w:rsidTr="006552ED">
        <w:trPr>
          <w:cantSplit/>
        </w:trPr>
        <w:tc>
          <w:tcPr>
            <w:tcW w:w="6911" w:type="dxa"/>
            <w:tcBorders>
              <w:top w:val="single" w:sz="12" w:space="0" w:color="auto"/>
            </w:tcBorders>
          </w:tcPr>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ascii="Verdana" w:eastAsia="Times New Roman" w:hAnsi="Verdana"/>
                <w:b/>
                <w:smallCaps/>
                <w:sz w:val="20"/>
                <w:szCs w:val="20"/>
                <w:lang w:val="en-GB"/>
              </w:rPr>
            </w:pPr>
          </w:p>
        </w:tc>
        <w:tc>
          <w:tcPr>
            <w:tcW w:w="3120" w:type="dxa"/>
            <w:tcBorders>
              <w:top w:val="single" w:sz="12" w:space="0" w:color="auto"/>
            </w:tcBorders>
          </w:tcPr>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p>
        </w:tc>
      </w:tr>
      <w:tr w:rsidR="002C53DF" w:rsidRPr="002C53DF" w:rsidTr="006552ED">
        <w:trPr>
          <w:cantSplit/>
          <w:trHeight w:val="23"/>
        </w:trPr>
        <w:tc>
          <w:tcPr>
            <w:tcW w:w="6911" w:type="dxa"/>
            <w:shd w:val="clear" w:color="auto" w:fill="auto"/>
          </w:tcPr>
          <w:p w:rsidR="002C53DF" w:rsidRPr="002C53DF" w:rsidRDefault="002C53DF" w:rsidP="002C53DF">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cs="Calibri"/>
                <w:b/>
                <w:sz w:val="20"/>
                <w:szCs w:val="20"/>
                <w:lang w:val="en-GB"/>
              </w:rPr>
            </w:pPr>
            <w:bookmarkStart w:id="8" w:name="dmeeting" w:colFirst="0" w:colLast="0"/>
            <w:bookmarkEnd w:id="7"/>
            <w:r w:rsidRPr="002C53DF">
              <w:rPr>
                <w:rFonts w:ascii="Verdana" w:eastAsia="Times New Roman" w:hAnsi="Verdana" w:cs="Calibri"/>
                <w:b/>
                <w:sz w:val="20"/>
                <w:szCs w:val="20"/>
                <w:lang w:val="en-GB"/>
              </w:rPr>
              <w:t>PLENARY MEETING</w:t>
            </w:r>
          </w:p>
        </w:tc>
        <w:tc>
          <w:tcPr>
            <w:tcW w:w="3120" w:type="dxa"/>
          </w:tcPr>
          <w:p w:rsidR="002C53DF" w:rsidRPr="002C53DF" w:rsidRDefault="002C53DF" w:rsidP="002C53DF">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r w:rsidRPr="002C53DF">
              <w:rPr>
                <w:rFonts w:ascii="Verdana" w:eastAsia="Times New Roman" w:hAnsi="Verdana"/>
                <w:b/>
                <w:sz w:val="20"/>
                <w:szCs w:val="20"/>
                <w:lang w:val="en-GB"/>
              </w:rPr>
              <w:t>Document XXXX-E</w:t>
            </w:r>
          </w:p>
        </w:tc>
      </w:tr>
      <w:tr w:rsidR="002C53DF" w:rsidRPr="002C53DF" w:rsidTr="006552ED">
        <w:trPr>
          <w:cantSplit/>
          <w:trHeight w:val="23"/>
        </w:trPr>
        <w:tc>
          <w:tcPr>
            <w:tcW w:w="6911" w:type="dxa"/>
            <w:shd w:val="clear" w:color="auto" w:fill="auto"/>
          </w:tcPr>
          <w:p w:rsidR="002C53DF" w:rsidRPr="002C53DF" w:rsidRDefault="002C53DF" w:rsidP="002C53DF">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b/>
                <w:sz w:val="20"/>
                <w:szCs w:val="20"/>
                <w:lang w:val="en-GB"/>
              </w:rPr>
            </w:pPr>
            <w:bookmarkStart w:id="9" w:name="ddate" w:colFirst="1" w:colLast="1"/>
            <w:bookmarkStart w:id="10" w:name="dblank" w:colFirst="0" w:colLast="0"/>
            <w:bookmarkEnd w:id="8"/>
          </w:p>
        </w:tc>
        <w:tc>
          <w:tcPr>
            <w:tcW w:w="3120" w:type="dxa"/>
          </w:tcPr>
          <w:p w:rsidR="002C53DF" w:rsidRPr="002C53DF" w:rsidRDefault="002C53DF" w:rsidP="002C53DF">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sz w:val="20"/>
                <w:szCs w:val="20"/>
                <w:lang w:val="en-GB"/>
              </w:rPr>
            </w:pPr>
            <w:r w:rsidRPr="002C53DF">
              <w:rPr>
                <w:rFonts w:ascii="Verdana" w:eastAsia="Times New Roman" w:hAnsi="Verdana"/>
                <w:b/>
                <w:sz w:val="20"/>
                <w:szCs w:val="20"/>
                <w:lang w:val="en-GB"/>
              </w:rPr>
              <w:t>31 July 2015</w:t>
            </w:r>
          </w:p>
        </w:tc>
      </w:tr>
      <w:tr w:rsidR="002C53DF" w:rsidRPr="002C53DF" w:rsidTr="006552ED">
        <w:trPr>
          <w:cantSplit/>
          <w:trHeight w:val="23"/>
        </w:trPr>
        <w:tc>
          <w:tcPr>
            <w:tcW w:w="6911" w:type="dxa"/>
            <w:shd w:val="clear" w:color="auto" w:fill="auto"/>
          </w:tcPr>
          <w:p w:rsidR="002C53DF" w:rsidRPr="002C53DF" w:rsidRDefault="002C53DF" w:rsidP="002C53DF">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bookmarkStart w:id="11" w:name="dbluepink" w:colFirst="0" w:colLast="0"/>
            <w:bookmarkStart w:id="12" w:name="dorlang" w:colFirst="1" w:colLast="1"/>
            <w:bookmarkEnd w:id="9"/>
            <w:bookmarkEnd w:id="10"/>
          </w:p>
        </w:tc>
        <w:tc>
          <w:tcPr>
            <w:tcW w:w="3120" w:type="dxa"/>
          </w:tcPr>
          <w:p w:rsidR="002C53DF" w:rsidRPr="002C53DF" w:rsidRDefault="002C53DF" w:rsidP="002C53DF">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b/>
                <w:sz w:val="20"/>
                <w:szCs w:val="20"/>
                <w:lang w:val="en-GB"/>
              </w:rPr>
            </w:pPr>
            <w:r w:rsidRPr="002C53DF">
              <w:rPr>
                <w:rFonts w:ascii="Verdana" w:eastAsia="Times New Roman" w:hAnsi="Verdana"/>
                <w:b/>
                <w:sz w:val="20"/>
                <w:szCs w:val="20"/>
                <w:lang w:val="en-GB"/>
              </w:rPr>
              <w:t>Original: English</w:t>
            </w:r>
          </w:p>
        </w:tc>
      </w:tr>
      <w:tr w:rsidR="002C53DF" w:rsidRPr="002C53DF" w:rsidTr="006552ED">
        <w:trPr>
          <w:cantSplit/>
          <w:trHeight w:val="23"/>
        </w:trPr>
        <w:tc>
          <w:tcPr>
            <w:tcW w:w="10031" w:type="dxa"/>
            <w:gridSpan w:val="2"/>
            <w:shd w:val="clear" w:color="auto" w:fill="auto"/>
          </w:tcPr>
          <w:p w:rsidR="002C53DF" w:rsidRPr="002C53DF" w:rsidRDefault="002C53DF" w:rsidP="002C53DF">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b/>
                <w:sz w:val="20"/>
                <w:szCs w:val="20"/>
                <w:lang w:val="en-GB"/>
              </w:rPr>
            </w:pPr>
          </w:p>
        </w:tc>
      </w:tr>
      <w:tr w:rsidR="002C53DF" w:rsidRPr="002C53DF" w:rsidTr="006552ED">
        <w:trPr>
          <w:cantSplit/>
          <w:trHeight w:val="23"/>
        </w:trPr>
        <w:tc>
          <w:tcPr>
            <w:tcW w:w="10031" w:type="dxa"/>
            <w:gridSpan w:val="2"/>
            <w:shd w:val="clear" w:color="auto" w:fill="auto"/>
          </w:tcPr>
          <w:p w:rsidR="002C53DF" w:rsidRPr="002C53DF" w:rsidRDefault="002C53DF" w:rsidP="002C53DF">
            <w:pPr>
              <w:tabs>
                <w:tab w:val="left" w:pos="1134"/>
                <w:tab w:val="left" w:pos="1871"/>
                <w:tab w:val="left" w:pos="2268"/>
              </w:tabs>
              <w:overflowPunct w:val="0"/>
              <w:autoSpaceDE w:val="0"/>
              <w:autoSpaceDN w:val="0"/>
              <w:adjustRightInd w:val="0"/>
              <w:spacing w:before="840" w:beforeAutospacing="0" w:after="0" w:afterAutospacing="0"/>
              <w:jc w:val="center"/>
              <w:textAlignment w:val="baseline"/>
              <w:rPr>
                <w:rFonts w:eastAsia="Times New Roman"/>
                <w:b/>
                <w:sz w:val="28"/>
                <w:szCs w:val="20"/>
                <w:lang w:val="en-GB"/>
              </w:rPr>
            </w:pPr>
            <w:r w:rsidRPr="002C53DF">
              <w:rPr>
                <w:rFonts w:eastAsia="Times New Roman"/>
                <w:b/>
                <w:sz w:val="28"/>
                <w:szCs w:val="20"/>
                <w:lang w:val="en-GB"/>
              </w:rPr>
              <w:t>Member States of the Inter-American Telecommunication Commission (CITEL)</w:t>
            </w:r>
          </w:p>
        </w:tc>
      </w:tr>
      <w:tr w:rsidR="002C53DF" w:rsidRPr="002C53DF" w:rsidTr="006552ED">
        <w:trPr>
          <w:cantSplit/>
          <w:trHeight w:val="23"/>
        </w:trPr>
        <w:tc>
          <w:tcPr>
            <w:tcW w:w="10031" w:type="dxa"/>
            <w:gridSpan w:val="2"/>
            <w:shd w:val="clear" w:color="auto" w:fill="auto"/>
          </w:tcPr>
          <w:p w:rsidR="002C53DF" w:rsidRPr="002C53DF" w:rsidRDefault="002C53DF" w:rsidP="002C53DF">
            <w:pPr>
              <w:tabs>
                <w:tab w:val="left" w:pos="567"/>
                <w:tab w:val="left" w:pos="1134"/>
                <w:tab w:val="left" w:pos="1701"/>
                <w:tab w:val="left" w:pos="1871"/>
                <w:tab w:val="left" w:pos="2268"/>
                <w:tab w:val="left" w:pos="2835"/>
              </w:tabs>
              <w:overflowPunct w:val="0"/>
              <w:autoSpaceDE w:val="0"/>
              <w:autoSpaceDN w:val="0"/>
              <w:adjustRightInd w:val="0"/>
              <w:spacing w:before="240" w:beforeAutospacing="0" w:after="0" w:afterAutospacing="0"/>
              <w:jc w:val="center"/>
              <w:textAlignment w:val="baseline"/>
              <w:rPr>
                <w:rFonts w:eastAsia="Times New Roman"/>
                <w:caps/>
                <w:sz w:val="28"/>
                <w:szCs w:val="20"/>
                <w:lang w:val="en-GB"/>
              </w:rPr>
            </w:pPr>
            <w:r w:rsidRPr="002C53DF">
              <w:rPr>
                <w:rFonts w:eastAsia="Times New Roman"/>
                <w:caps/>
                <w:sz w:val="28"/>
                <w:szCs w:val="20"/>
                <w:lang w:val="en-GB"/>
              </w:rPr>
              <w:t>Proposals for the work of the conference</w:t>
            </w:r>
          </w:p>
        </w:tc>
      </w:tr>
      <w:tr w:rsidR="002C53DF" w:rsidRPr="002C53DF" w:rsidTr="006552ED">
        <w:trPr>
          <w:cantSplit/>
          <w:trHeight w:val="23"/>
        </w:trPr>
        <w:tc>
          <w:tcPr>
            <w:tcW w:w="10031" w:type="dxa"/>
            <w:gridSpan w:val="2"/>
            <w:shd w:val="clear" w:color="auto" w:fill="auto"/>
          </w:tcPr>
          <w:p w:rsidR="002C53DF" w:rsidRPr="002C53DF" w:rsidRDefault="002C53DF" w:rsidP="002C53DF">
            <w:pPr>
              <w:tabs>
                <w:tab w:val="left" w:pos="1134"/>
                <w:tab w:val="left" w:pos="1871"/>
                <w:tab w:val="left" w:pos="2268"/>
              </w:tabs>
              <w:spacing w:before="480" w:beforeAutospacing="0" w:after="0" w:afterAutospacing="0"/>
              <w:jc w:val="center"/>
              <w:rPr>
                <w:rFonts w:eastAsia="Times New Roman"/>
                <w:caps/>
                <w:sz w:val="28"/>
                <w:szCs w:val="20"/>
                <w:lang w:val="en-GB"/>
              </w:rPr>
            </w:pPr>
          </w:p>
        </w:tc>
      </w:tr>
      <w:tr w:rsidR="002C53DF" w:rsidRPr="002C53DF" w:rsidTr="006552ED">
        <w:trPr>
          <w:cantSplit/>
          <w:trHeight w:val="23"/>
        </w:trPr>
        <w:tc>
          <w:tcPr>
            <w:tcW w:w="10031" w:type="dxa"/>
            <w:gridSpan w:val="2"/>
            <w:shd w:val="clear" w:color="auto" w:fill="auto"/>
          </w:tcPr>
          <w:p w:rsidR="002C53DF" w:rsidRPr="002C53DF" w:rsidRDefault="002C53DF" w:rsidP="002C53DF">
            <w:pPr>
              <w:tabs>
                <w:tab w:val="left" w:pos="1134"/>
                <w:tab w:val="left" w:pos="1871"/>
                <w:tab w:val="left" w:pos="2268"/>
              </w:tabs>
              <w:spacing w:before="240" w:beforeAutospacing="0" w:after="0" w:afterAutospacing="0"/>
              <w:jc w:val="center"/>
              <w:rPr>
                <w:rFonts w:eastAsia="Times New Roman"/>
                <w:sz w:val="28"/>
                <w:szCs w:val="20"/>
                <w:lang w:val="es-ES_tradnl"/>
              </w:rPr>
            </w:pPr>
            <w:r w:rsidRPr="002C53DF">
              <w:rPr>
                <w:rFonts w:eastAsia="Times New Roman"/>
                <w:sz w:val="28"/>
                <w:szCs w:val="20"/>
                <w:lang w:val="es-ES_tradnl"/>
              </w:rPr>
              <w:t>Agenda Ítem 10</w:t>
            </w:r>
          </w:p>
        </w:tc>
      </w:tr>
    </w:tbl>
    <w:bookmarkEnd w:id="11"/>
    <w:bookmarkEnd w:id="12"/>
    <w:p w:rsidR="002C53DF" w:rsidRPr="002C53DF" w:rsidRDefault="002C53DF" w:rsidP="002C53DF">
      <w:pPr>
        <w:tabs>
          <w:tab w:val="left" w:pos="1134"/>
          <w:tab w:val="left" w:pos="1871"/>
          <w:tab w:val="left" w:pos="2268"/>
        </w:tabs>
        <w:spacing w:before="120" w:beforeAutospacing="0" w:after="0" w:afterAutospacing="0"/>
        <w:rPr>
          <w:rFonts w:eastAsia="Times New Roman"/>
          <w:szCs w:val="20"/>
          <w:lang w:val="en-GB"/>
        </w:rPr>
      </w:pPr>
      <w:r w:rsidRPr="002C53DF">
        <w:rPr>
          <w:rFonts w:eastAsia="Times New Roman"/>
          <w:szCs w:val="20"/>
          <w:lang w:val="en-GB"/>
        </w:rPr>
        <w:t>10</w:t>
      </w:r>
      <w:r w:rsidRPr="002C53DF">
        <w:rPr>
          <w:rFonts w:eastAsia="Times New Roman"/>
          <w:b/>
          <w:bCs/>
          <w:szCs w:val="20"/>
          <w:lang w:val="en-GB"/>
        </w:rPr>
        <w:tab/>
      </w:r>
      <w:r w:rsidRPr="002C53DF">
        <w:rPr>
          <w:rFonts w:eastAsia="Times New Roman"/>
          <w:szCs w:val="20"/>
          <w:lang w:val="en-GB"/>
        </w:rPr>
        <w:t>to recommend to the Council items for inclusion in the agenda for the next WRC, and to give its views on the preliminary agenda for the subsequent conference and on possible agenda items for future conferences, in accordance with Article 7 of the Convention,</w:t>
      </w:r>
    </w:p>
    <w:p w:rsidR="002C53DF" w:rsidRPr="002C53DF" w:rsidRDefault="002C53DF" w:rsidP="002C53DF">
      <w:pPr>
        <w:spacing w:before="0" w:beforeAutospacing="0" w:after="0" w:afterAutospacing="0"/>
        <w:rPr>
          <w:rFonts w:eastAsia="Times New Roman"/>
          <w:szCs w:val="20"/>
        </w:rPr>
      </w:pPr>
    </w:p>
    <w:p w:rsidR="002C53DF" w:rsidRPr="002C53DF" w:rsidRDefault="002C53DF" w:rsidP="002C53DF">
      <w:pPr>
        <w:spacing w:before="0" w:beforeAutospacing="0" w:after="0" w:afterAutospacing="0"/>
        <w:rPr>
          <w:rFonts w:eastAsia="Times New Roman"/>
          <w:szCs w:val="20"/>
        </w:rPr>
      </w:pPr>
      <w:r w:rsidRPr="002C53DF">
        <w:rPr>
          <w:rFonts w:eastAsia="Times New Roman"/>
          <w:szCs w:val="20"/>
        </w:rPr>
        <w:br w:type="page"/>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jc w:val="both"/>
        <w:rPr>
          <w:rFonts w:eastAsia="Times New Roman"/>
          <w:lang w:eastAsia="fr-FR"/>
        </w:rPr>
      </w:pPr>
      <w:r w:rsidRPr="002C53DF">
        <w:rPr>
          <w:rFonts w:eastAsia="Times New Roman"/>
          <w:b/>
          <w:lang w:eastAsia="fr-FR"/>
        </w:rPr>
        <w:lastRenderedPageBreak/>
        <w:t>Background Information</w:t>
      </w:r>
      <w:r w:rsidRPr="002C53DF">
        <w:rPr>
          <w:rFonts w:eastAsia="Times New Roman"/>
          <w:lang w:eastAsia="fr-FR"/>
        </w:rPr>
        <w:t xml:space="preserve">:  There is an interest among space agencies in using active spaceborne sensors in the 40-50 MHz frequency range for measurements of the Earth’s subsurface to provide radar maps of subsurface scattering layers with the intent to locate water/ice/deposits. Measurements at the 40-50 MHz frequency range allow the discernment of details at more than 30 meters below the surface of the Earth for favorable ground conditions. Use of frequencies below 40-50 MHz would require larger antenna, which would present difficulties to spaceborne missions implementing this application.  Use of frequencies above 40-50 MHz would reduce the depth at which the spaceborne radar sounder could provide measurements.  Use of a frequency range other than 40-50 MHz would require new aeronautical campaigns at the different frequency in order to assess and calibrate the measurements at that frequency for use in a spaceborne radar sounder mission.  </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jc w:val="both"/>
        <w:rPr>
          <w:rFonts w:eastAsia="Times New Roman"/>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jc w:val="both"/>
        <w:rPr>
          <w:rFonts w:eastAsia="Times New Roman"/>
          <w:b/>
          <w:lang w:val="en-GB" w:eastAsia="fr-FR"/>
        </w:rPr>
      </w:pPr>
      <w:r w:rsidRPr="002C53DF">
        <w:rPr>
          <w:rFonts w:eastAsia="Times New Roman"/>
          <w:lang w:eastAsia="fr-FR"/>
        </w:rPr>
        <w:t>The information obtained from a spaceborne radar sounder operating in the 40-50 MHz frequency range would be of great value to ongoing global climate change studies and administrations in their assessment of below surface water resources within their territories.</w:t>
      </w:r>
      <w:r w:rsidRPr="002C53DF">
        <w:rPr>
          <w:rFonts w:eastAsia="Times New Roman"/>
          <w:b/>
          <w:lang w:val="en-GB" w:eastAsia="fr-FR"/>
        </w:rPr>
        <w:t xml:space="preserve"> </w:t>
      </w:r>
      <w:r w:rsidRPr="002C53DF">
        <w:rPr>
          <w:rFonts w:eastAsia="Times New Roman"/>
          <w:lang w:eastAsia="fr-FR"/>
        </w:rPr>
        <w:t>Repetitive measurements of worldwide subsurface water deposits can only be practically implemented using spaceborne active sensors.</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jc w:val="both"/>
        <w:rPr>
          <w:rFonts w:eastAsia="Times New Roman"/>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jc w:val="both"/>
        <w:rPr>
          <w:rFonts w:eastAsia="Times New Roman"/>
          <w:lang w:eastAsia="fr-FR"/>
        </w:rPr>
      </w:pPr>
      <w:r w:rsidRPr="002C53DF">
        <w:rPr>
          <w:rFonts w:eastAsia="Times New Roman"/>
          <w:lang w:eastAsia="fr-FR"/>
        </w:rPr>
        <w:t>The 40-50 MHz frequency range is allocated to the fixed, mobile and broadcasting services on a primary basis.  The uses of the 40.98 to 41.015 MHz frequency range by space research services are on secondary basis. Country footnotes in the Table of Frequency Allocations for the 40-50 MHz frequency range provide primary allocations for aeronautical navigation and radiolocation services in certain parts of the world.  Recommendation ITU-R RS.2042-0 provides typical technical and operating characteristics for spaceborne radar sounder systems using the 40-50 MHz for use in interference and compatibility studies.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eastAsia="en-AU"/>
        </w:rPr>
      </w:pPr>
      <w:r w:rsidRPr="002C53DF">
        <w:rPr>
          <w:rFonts w:eastAsia="Times New Roman"/>
          <w:lang w:val="en-GB"/>
        </w:rPr>
        <w:t>This future conference agenda item proposes to study the compatibility of spaceborne radar sounder operations in the 40-50 MHz frequency range with the existing allocated services. In addition, it would investigate a potential modification to the Table of Frequency Allocations to reflect an allocation to the Earth exploration-satellite service (active). This allocation would allow for the operation of spaceborne radar sounder systems in the 40-50 MHz frequency range.</w:t>
      </w:r>
    </w:p>
    <w:p w:rsidR="002C53DF" w:rsidRPr="002C53DF" w:rsidRDefault="002C53DF" w:rsidP="002C53DF">
      <w:pPr>
        <w:keepNext/>
        <w:keepLines/>
        <w:tabs>
          <w:tab w:val="left" w:pos="794"/>
          <w:tab w:val="left" w:pos="2127"/>
          <w:tab w:val="left" w:pos="2410"/>
          <w:tab w:val="left" w:pos="2921"/>
          <w:tab w:val="left" w:pos="3261"/>
        </w:tabs>
        <w:spacing w:before="240" w:beforeAutospacing="0" w:after="0" w:afterAutospacing="0"/>
        <w:rPr>
          <w:rFonts w:eastAsia="Times New Roman"/>
          <w:b/>
          <w:lang w:eastAsia="fr-FR"/>
        </w:rPr>
      </w:pPr>
      <w:r w:rsidRPr="002C53DF">
        <w:rPr>
          <w:rFonts w:eastAsia="Times New Roman"/>
          <w:b/>
          <w:lang w:eastAsia="fr-FR"/>
        </w:rPr>
        <w:t>Proposals</w:t>
      </w:r>
      <w:r w:rsidRPr="002C53DF">
        <w:rPr>
          <w:rFonts w:eastAsia="Times New Roman"/>
          <w:lang w:eastAsia="fr-FR"/>
        </w:rPr>
        <w:t>:</w:t>
      </w:r>
    </w:p>
    <w:p w:rsidR="002C53DF" w:rsidRDefault="002C53DF" w:rsidP="002C53DF">
      <w:pPr>
        <w:keepNext/>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hAnsi="Times New Roman Bold"/>
          <w:b/>
          <w:lang w:val="en-GB"/>
        </w:rPr>
      </w:pPr>
      <w:r w:rsidRPr="002C53DF">
        <w:rPr>
          <w:rFonts w:eastAsia="Times New Roman" w:hAnsi="Times New Roman Bold"/>
          <w:b/>
          <w:lang w:val="en-GB"/>
        </w:rPr>
        <w:t>ADD</w:t>
      </w:r>
      <w:r w:rsidRPr="002C53DF">
        <w:rPr>
          <w:rFonts w:eastAsia="Times New Roman" w:hAnsi="Times New Roman Bold"/>
          <w:b/>
          <w:lang w:val="en-GB"/>
        </w:rPr>
        <w:tab/>
        <w:t>USA/10(40-50)/1</w:t>
      </w:r>
    </w:p>
    <w:p w:rsidR="002C53DF" w:rsidRPr="002C53DF" w:rsidRDefault="002C53DF" w:rsidP="002C53DF">
      <w:pPr>
        <w:keepNext/>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eastAsia="Times New Roman"/>
          <w:caps/>
          <w:lang w:val="en-GB"/>
        </w:rPr>
      </w:pPr>
      <w:r w:rsidRPr="002C53DF">
        <w:rPr>
          <w:rFonts w:eastAsia="Times New Roman"/>
          <w:caps/>
          <w:lang w:val="en-GB"/>
        </w:rPr>
        <w:t>Draft New Resolution [USA-2023]</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ascii="Times New Roman Bold" w:eastAsia="Times New Roman" w:hAnsi="Times New Roman Bold"/>
          <w:b/>
          <w:lang w:val="en-GB"/>
        </w:rPr>
      </w:pPr>
      <w:bookmarkStart w:id="13" w:name="_Toc319401926"/>
      <w:bookmarkStart w:id="14" w:name="_Toc327364589"/>
      <w:r w:rsidRPr="002C53DF">
        <w:rPr>
          <w:rFonts w:ascii="Times New Roman Bold" w:eastAsia="Times New Roman" w:hAnsi="Times New Roman Bold"/>
          <w:b/>
          <w:lang w:val="en-GB"/>
        </w:rPr>
        <w:t>Preliminary agenda for the 2023 World Radiocommunication Conference</w:t>
      </w:r>
      <w:bookmarkEnd w:id="13"/>
      <w:bookmarkEnd w:id="14"/>
    </w:p>
    <w:p w:rsidR="002C53DF" w:rsidRPr="002C53DF" w:rsidRDefault="002C53DF" w:rsidP="002C53DF">
      <w:pPr>
        <w:tabs>
          <w:tab w:val="left" w:pos="1134"/>
          <w:tab w:val="left" w:pos="1871"/>
          <w:tab w:val="left" w:pos="2268"/>
        </w:tabs>
        <w:overflowPunct w:val="0"/>
        <w:autoSpaceDE w:val="0"/>
        <w:autoSpaceDN w:val="0"/>
        <w:adjustRightInd w:val="0"/>
        <w:spacing w:before="280" w:beforeAutospacing="0" w:after="0" w:afterAutospacing="0"/>
        <w:textAlignment w:val="baseline"/>
        <w:rPr>
          <w:rFonts w:eastAsia="Times New Roman"/>
          <w:lang w:val="en-GB"/>
        </w:rPr>
      </w:pPr>
      <w:r w:rsidRPr="002C53DF">
        <w:rPr>
          <w:rFonts w:eastAsia="Times New Roman"/>
          <w:lang w:val="en-GB"/>
        </w:rPr>
        <w:t>The World Radiocommunication Conference (Geneva, 2015),</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rPr>
          <w:rFonts w:eastAsia="Times New Roman"/>
          <w:i/>
          <w:lang w:val="en-GB"/>
        </w:rPr>
      </w:pPr>
      <w:proofErr w:type="gramStart"/>
      <w:r w:rsidRPr="002C53DF">
        <w:rPr>
          <w:rFonts w:eastAsia="Times New Roman"/>
          <w:i/>
          <w:lang w:val="en-GB"/>
        </w:rPr>
        <w:t>considering</w:t>
      </w:r>
      <w:proofErr w:type="gramEnd"/>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i/>
          <w:color w:val="000000"/>
          <w:lang w:val="en-GB"/>
        </w:rPr>
        <w:t>a)</w:t>
      </w:r>
      <w:r w:rsidRPr="002C53DF">
        <w:rPr>
          <w:rFonts w:eastAsia="Times New Roman"/>
          <w:lang w:val="en-GB"/>
        </w:rPr>
        <w:tab/>
      </w:r>
      <w:proofErr w:type="gramStart"/>
      <w:r w:rsidRPr="002C53DF">
        <w:rPr>
          <w:rFonts w:eastAsia="Times New Roman"/>
          <w:lang w:val="en-GB"/>
        </w:rPr>
        <w:t>that</w:t>
      </w:r>
      <w:proofErr w:type="gramEnd"/>
      <w:r w:rsidRPr="002C53DF">
        <w:rPr>
          <w:rFonts w:eastAsia="Times New Roman"/>
          <w:lang w:val="en-GB"/>
        </w:rPr>
        <w:t>, in accordance with No. 118 of the ITU Convention, the general scope of the agenda for WRC</w:t>
      </w:r>
      <w:r w:rsidRPr="002C53DF">
        <w:rPr>
          <w:rFonts w:eastAsia="Times New Roman"/>
          <w:lang w:val="en-GB"/>
        </w:rPr>
        <w:noBreakHyphen/>
        <w:t>18 should be established four to six years in advance;</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i/>
          <w:color w:val="000000"/>
          <w:lang w:val="en-GB"/>
        </w:rPr>
        <w:t>b)</w:t>
      </w:r>
      <w:r w:rsidRPr="002C53DF">
        <w:rPr>
          <w:rFonts w:eastAsia="Times New Roman"/>
          <w:lang w:val="en-GB"/>
        </w:rPr>
        <w:tab/>
        <w:t>Article 13 of the ITU Constitution relating to the competence and scheduling of world radiocommunication conferences and Article 7 of the Convention relating to their agendas;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i/>
          <w:color w:val="000000"/>
          <w:lang w:val="en-GB"/>
        </w:rPr>
        <w:t>c)</w:t>
      </w:r>
      <w:r w:rsidRPr="002C53DF">
        <w:rPr>
          <w:rFonts w:eastAsia="Times New Roman"/>
          <w:lang w:val="en-GB"/>
        </w:rPr>
        <w:tab/>
      </w:r>
      <w:proofErr w:type="gramStart"/>
      <w:r w:rsidRPr="002C53DF">
        <w:rPr>
          <w:rFonts w:eastAsia="Times New Roman"/>
          <w:lang w:val="en-GB"/>
        </w:rPr>
        <w:t>the</w:t>
      </w:r>
      <w:proofErr w:type="gramEnd"/>
      <w:r w:rsidRPr="002C53DF">
        <w:rPr>
          <w:rFonts w:eastAsia="Times New Roman"/>
          <w:lang w:val="en-GB"/>
        </w:rPr>
        <w:t xml:space="preserve"> relevant resolutions and recommendations of previous world administrative radio conferences (WARCs) and world radiocommunication conferences (WRCs),</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60" w:beforeAutospacing="0" w:after="0" w:afterAutospacing="0"/>
        <w:ind w:left="1134"/>
        <w:jc w:val="both"/>
        <w:textAlignment w:val="baseline"/>
        <w:rPr>
          <w:rFonts w:eastAsia="Times New Roman"/>
          <w:i/>
          <w:lang w:val="en-GB"/>
        </w:rPr>
      </w:pPr>
      <w:proofErr w:type="gramStart"/>
      <w:r w:rsidRPr="002C53DF">
        <w:rPr>
          <w:rFonts w:eastAsia="Times New Roman"/>
          <w:i/>
          <w:lang w:val="en-GB"/>
        </w:rPr>
        <w:lastRenderedPageBreak/>
        <w:t>resolves</w:t>
      </w:r>
      <w:proofErr w:type="gramEnd"/>
      <w:r w:rsidRPr="002C53DF">
        <w:rPr>
          <w:rFonts w:eastAsia="Times New Roman"/>
          <w:i/>
          <w:lang w:val="en-GB"/>
        </w:rPr>
        <w:t xml:space="preserve"> to give the view</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lang w:val="en-GB"/>
        </w:rPr>
        <w:t>that</w:t>
      </w:r>
      <w:proofErr w:type="gramEnd"/>
      <w:r w:rsidRPr="002C53DF">
        <w:rPr>
          <w:rFonts w:eastAsia="Times New Roman"/>
          <w:lang w:val="en-GB"/>
        </w:rPr>
        <w:t xml:space="preserve"> the following items should be included in the preliminary agenda for WRC</w:t>
      </w:r>
      <w:r w:rsidRPr="002C53DF">
        <w:rPr>
          <w:rFonts w:eastAsia="Times New Roman"/>
          <w:lang w:val="en-GB"/>
        </w:rPr>
        <w:noBreakHyphen/>
        <w:t>23:</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w:t>
      </w:r>
      <w:r w:rsidRPr="002C53DF">
        <w:rPr>
          <w:rFonts w:eastAsia="Times New Roman"/>
          <w:lang w:val="en-GB"/>
        </w:rPr>
        <w:tab/>
        <w:t>to take appropriate action in respect of those urgent issues that were specifically requested by WRC</w:t>
      </w:r>
      <w:r w:rsidRPr="002C53DF">
        <w:rPr>
          <w:rFonts w:eastAsia="Times New Roman"/>
          <w:lang w:val="en-GB"/>
        </w:rPr>
        <w:noBreakHyphen/>
        <w:t>19;</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2</w:t>
      </w:r>
      <w:r w:rsidRPr="002C53DF">
        <w:rPr>
          <w:rFonts w:eastAsia="Times New Roman"/>
          <w:lang w:val="en-GB"/>
        </w:rPr>
        <w:tab/>
        <w:t>on the basis of proposals from administrations and the Report of the Conference Preparatory Meeting, and taking account of the results of WRC</w:t>
      </w:r>
      <w:r w:rsidRPr="002C53DF">
        <w:rPr>
          <w:rFonts w:eastAsia="Times New Roman"/>
          <w:lang w:val="en-GB"/>
        </w:rPr>
        <w:noBreakHyphen/>
        <w:t>19, to consider and take appropriate action in respect of the following items: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bCs/>
          <w:lang w:val="en-GB"/>
        </w:rPr>
        <w:t>2.[</w:t>
      </w:r>
      <w:proofErr w:type="gramEnd"/>
      <w:r w:rsidRPr="002C53DF">
        <w:rPr>
          <w:rFonts w:eastAsia="Times New Roman"/>
          <w:bCs/>
          <w:lang w:val="en-GB"/>
        </w:rPr>
        <w:t>40-50]</w:t>
      </w:r>
      <w:r w:rsidRPr="002C53DF">
        <w:rPr>
          <w:rFonts w:eastAsia="Times New Roman"/>
          <w:b/>
          <w:lang w:val="en-GB"/>
        </w:rPr>
        <w:tab/>
      </w:r>
      <w:r w:rsidRPr="002C53DF">
        <w:rPr>
          <w:rFonts w:eastAsia="Times New Roman"/>
        </w:rPr>
        <w:t xml:space="preserve">to review the Table of Frequency Allocations with a view towards modifications to support the allocation of Earth exploration-satellite (active) service in the 40-50 MHz frequency range, in accordance with </w:t>
      </w:r>
      <w:r w:rsidRPr="002C53DF">
        <w:rPr>
          <w:rFonts w:eastAsia="Times New Roman"/>
          <w:b/>
          <w:bCs/>
        </w:rPr>
        <w:t>Resolution [USA</w:t>
      </w:r>
      <w:r w:rsidRPr="002C53DF">
        <w:rPr>
          <w:rFonts w:eastAsia="Times New Roman"/>
          <w:b/>
          <w:bCs/>
        </w:rPr>
        <w:noBreakHyphen/>
        <w:t>YYY</w:t>
      </w:r>
      <w:r w:rsidRPr="002C53DF">
        <w:rPr>
          <w:rFonts w:eastAsia="Times New Roman"/>
        </w:rPr>
        <w:t xml:space="preserve">] </w:t>
      </w:r>
      <w:r w:rsidRPr="002C53DF">
        <w:rPr>
          <w:rFonts w:eastAsia="Times New Roman"/>
          <w:b/>
          <w:bCs/>
        </w:rPr>
        <w:t>(WRC</w:t>
      </w:r>
      <w:r w:rsidRPr="002C53DF">
        <w:rPr>
          <w:rFonts w:eastAsia="Times New Roman"/>
          <w:b/>
          <w:bCs/>
        </w:rPr>
        <w:noBreakHyphen/>
        <w:t>15)</w:t>
      </w:r>
      <w:r w:rsidRPr="002C53DF">
        <w:rPr>
          <w:rFonts w:eastAsia="Times New Roman"/>
        </w:rPr>
        <w: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3</w:t>
      </w:r>
      <w:r w:rsidRPr="002C53DF">
        <w:rPr>
          <w:rFonts w:eastAsia="Times New Roman"/>
          <w:lang w:val="en-GB"/>
        </w:rPr>
        <w:tab/>
        <w:t>to examine the revised ITU</w:t>
      </w:r>
      <w:r w:rsidRPr="002C53DF">
        <w:rPr>
          <w:rFonts w:eastAsia="Times New Roman"/>
          <w:lang w:val="en-GB"/>
        </w:rPr>
        <w:noBreakHyphen/>
        <w:t>R Recommendations incorporated by reference in the Radio Regulations communicated by the Radiocommunication Assembly, in accordance with Resolution </w:t>
      </w:r>
      <w:r w:rsidRPr="002C53DF">
        <w:rPr>
          <w:rFonts w:eastAsia="Times New Roman"/>
          <w:b/>
          <w:lang w:val="en-GB"/>
        </w:rPr>
        <w:t>28 (Rev.WRC</w:t>
      </w:r>
      <w:r w:rsidRPr="002C53DF">
        <w:rPr>
          <w:rFonts w:eastAsia="Times New Roman"/>
          <w:b/>
          <w:lang w:val="en-GB"/>
        </w:rPr>
        <w:noBreakHyphen/>
        <w:t>03)</w:t>
      </w:r>
      <w:r w:rsidRPr="002C53DF">
        <w:rPr>
          <w:rFonts w:eastAsia="Times New Roman"/>
          <w:lang w:val="en-GB"/>
        </w:rPr>
        <w:t>, and to decide whether or not to update the corresponding references in the Radio Regulations, in accordance with the principles contained in Annex 1 to Resolution </w:t>
      </w:r>
      <w:r w:rsidRPr="002C53DF">
        <w:rPr>
          <w:rFonts w:eastAsia="Times New Roman"/>
          <w:b/>
          <w:lang w:val="en-GB"/>
        </w:rPr>
        <w:t>27</w:t>
      </w:r>
      <w:r w:rsidRPr="002C53DF">
        <w:rPr>
          <w:rFonts w:eastAsia="Times New Roman"/>
          <w:lang w:val="en-GB"/>
        </w:rPr>
        <w:t xml:space="preserve"> </w:t>
      </w:r>
      <w:r w:rsidRPr="002C53DF">
        <w:rPr>
          <w:rFonts w:eastAsia="Times New Roman"/>
          <w:b/>
          <w:lang w:val="en-GB"/>
        </w:rPr>
        <w:t>(Rev.WRC</w:t>
      </w:r>
      <w:r w:rsidRPr="002C53DF">
        <w:rPr>
          <w:rFonts w:eastAsia="Times New Roman"/>
          <w:b/>
          <w:lang w:val="en-GB"/>
        </w:rPr>
        <w:noBreakHyphen/>
        <w:t>12)</w:t>
      </w:r>
      <w:r w:rsidRPr="002C53DF">
        <w:rPr>
          <w:rFonts w:eastAsia="Times New Roman"/>
          <w:lang w:val="en-GB"/>
        </w:rPr>
        <w: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4</w:t>
      </w:r>
      <w:r w:rsidRPr="002C53DF">
        <w:rPr>
          <w:rFonts w:eastAsia="Times New Roman"/>
          <w:lang w:val="en-GB"/>
        </w:rPr>
        <w:tab/>
        <w:t>to consider such consequential changes and amendments to the Radio Regulations as may be necessitated by the decisions of the Conference;</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5</w:t>
      </w:r>
      <w:r w:rsidRPr="002C53DF">
        <w:rPr>
          <w:rFonts w:eastAsia="Times New Roman"/>
          <w:lang w:val="en-GB"/>
        </w:rPr>
        <w:tab/>
        <w:t xml:space="preserve">in accordance with Resolution </w:t>
      </w:r>
      <w:r w:rsidRPr="002C53DF">
        <w:rPr>
          <w:rFonts w:eastAsia="Times New Roman"/>
          <w:b/>
          <w:lang w:val="en-GB"/>
        </w:rPr>
        <w:t>95 (Rev.WRC</w:t>
      </w:r>
      <w:r w:rsidRPr="002C53DF">
        <w:rPr>
          <w:rFonts w:eastAsia="Times New Roman"/>
          <w:b/>
          <w:lang w:val="en-GB"/>
        </w:rPr>
        <w:noBreakHyphen/>
        <w:t>07)</w:t>
      </w:r>
      <w:r w:rsidRPr="002C53DF">
        <w:rPr>
          <w:rFonts w:eastAsia="Times New Roman"/>
          <w:lang w:val="en-GB"/>
        </w:rPr>
        <w:t>, to review the resolutions and recommendations of previous conferences with a view to their possible revision, replacement or abrogation;</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6</w:t>
      </w:r>
      <w:r w:rsidRPr="002C53DF">
        <w:rPr>
          <w:rFonts w:eastAsia="Times New Roman"/>
          <w:lang w:val="en-GB"/>
        </w:rPr>
        <w:tab/>
        <w:t>to review, and take appropriate action on, the Report from the Radiocommunication Assembly submitted in accordance with Nos. 135 and 136 of the Convention;</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7</w:t>
      </w:r>
      <w:r w:rsidRPr="002C53DF">
        <w:rPr>
          <w:rFonts w:eastAsia="Times New Roman"/>
          <w:lang w:val="en-GB"/>
        </w:rPr>
        <w:tab/>
        <w:t>to identify those items requiring urgent action by the Radiocommunication Study Groups;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bCs/>
          <w:lang w:val="en-GB"/>
        </w:rPr>
      </w:pPr>
      <w:r w:rsidRPr="002C53DF">
        <w:rPr>
          <w:rFonts w:eastAsia="Times New Roman"/>
          <w:lang w:val="en-GB"/>
        </w:rPr>
        <w:t>8</w:t>
      </w:r>
      <w:r w:rsidRPr="002C53DF">
        <w:rPr>
          <w:rFonts w:eastAsia="Times New Roman"/>
          <w:lang w:val="en-GB"/>
        </w:rPr>
        <w:tab/>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w:t>
      </w:r>
      <w:r w:rsidRPr="002C53DF">
        <w:rPr>
          <w:rFonts w:eastAsia="Times New Roman"/>
          <w:b/>
          <w:lang w:val="en-GB"/>
        </w:rPr>
        <w:t>86</w:t>
      </w:r>
      <w:r w:rsidRPr="002C53DF">
        <w:rPr>
          <w:rFonts w:eastAsia="Times New Roman"/>
          <w:lang w:val="en-GB"/>
        </w:rPr>
        <w:t xml:space="preserve"> </w:t>
      </w:r>
      <w:r w:rsidRPr="002C53DF">
        <w:rPr>
          <w:rFonts w:eastAsia="Times New Roman"/>
          <w:b/>
          <w:lang w:val="en-GB" w:eastAsia="ja-JP"/>
        </w:rPr>
        <w:t>(Rev.WRC</w:t>
      </w:r>
      <w:r w:rsidRPr="002C53DF">
        <w:rPr>
          <w:rFonts w:eastAsia="Times New Roman"/>
          <w:b/>
          <w:lang w:val="en-GB" w:eastAsia="ja-JP"/>
        </w:rPr>
        <w:noBreakHyphen/>
        <w:t>07)</w:t>
      </w:r>
      <w:r w:rsidRPr="002C53DF">
        <w:rPr>
          <w:rFonts w:eastAsia="Times New Roman"/>
          <w:bCs/>
          <w:lang w:val="en-GB" w:eastAsia="ja-JP"/>
        </w:rPr>
        <w:t xml:space="preserve"> to facilitate the rational, efficient, and economical use of radio frequencies and any associated orbits, including the geostationary-satellite orbit;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9</w:t>
      </w:r>
      <w:r w:rsidRPr="002C53DF">
        <w:rPr>
          <w:rFonts w:eastAsia="Times New Roman"/>
          <w:lang w:val="en-GB"/>
        </w:rPr>
        <w:tab/>
        <w:t>to consider and take appropriate action on requests from administrations to delete their country footnotes or to have their country name deleted from footnotes, if no longer required, taking into account Resolution </w:t>
      </w:r>
      <w:r w:rsidRPr="002C53DF">
        <w:rPr>
          <w:rFonts w:eastAsia="Times New Roman"/>
          <w:b/>
          <w:bCs/>
          <w:lang w:val="en-GB"/>
        </w:rPr>
        <w:t>26 (Rev.WRC</w:t>
      </w:r>
      <w:r w:rsidRPr="002C53DF">
        <w:rPr>
          <w:rFonts w:eastAsia="Times New Roman"/>
          <w:b/>
          <w:bCs/>
          <w:lang w:val="en-GB"/>
        </w:rPr>
        <w:noBreakHyphen/>
        <w:t>07)</w:t>
      </w:r>
      <w:r w:rsidRPr="002C53DF">
        <w:rPr>
          <w:rFonts w:eastAsia="Times New Roman"/>
          <w:lang w:val="en-GB"/>
        </w:rPr>
        <w: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10</w:t>
      </w:r>
      <w:r w:rsidRPr="002C53DF">
        <w:rPr>
          <w:rFonts w:eastAsia="Times New Roman"/>
          <w:lang w:val="en-GB"/>
        </w:rPr>
        <w:tab/>
        <w:t>to consider and approve the Report of the Director of the Radiocommunication Bureau, in accordance with Article 7 of the Convention:</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10.1</w:t>
      </w:r>
      <w:r w:rsidRPr="002C53DF">
        <w:rPr>
          <w:rFonts w:eastAsia="Times New Roman"/>
          <w:lang w:val="en-GB"/>
        </w:rPr>
        <w:tab/>
        <w:t>on the activities of the Radiocommunication Sector since WRC</w:t>
      </w:r>
      <w:r w:rsidRPr="002C53DF">
        <w:rPr>
          <w:rFonts w:eastAsia="Times New Roman"/>
          <w:lang w:val="en-GB"/>
        </w:rPr>
        <w:noBreakHyphen/>
        <w:t>19;</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10.2</w:t>
      </w:r>
      <w:r w:rsidRPr="002C53DF">
        <w:rPr>
          <w:rFonts w:eastAsia="Times New Roman"/>
          <w:lang w:val="en-GB"/>
        </w:rPr>
        <w:tab/>
        <w:t>on any difficulties or inconsistencies encountered in the application of the Radio Regulations; and</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eastAsia="zh-CN"/>
        </w:rPr>
        <w:t>10.3</w:t>
      </w:r>
      <w:r w:rsidRPr="002C53DF">
        <w:rPr>
          <w:rFonts w:eastAsia="Times New Roman"/>
          <w:lang w:val="en-GB"/>
        </w:rPr>
        <w:tab/>
      </w:r>
      <w:r w:rsidRPr="002C53DF">
        <w:rPr>
          <w:rFonts w:eastAsia="Times New Roman"/>
          <w:lang w:val="en-GB" w:eastAsia="zh-CN"/>
        </w:rPr>
        <w:t>on action in response to Resolution </w:t>
      </w:r>
      <w:r w:rsidRPr="002C53DF">
        <w:rPr>
          <w:rFonts w:eastAsia="Times New Roman"/>
          <w:b/>
          <w:bCs/>
          <w:lang w:val="en-GB" w:eastAsia="zh-CN"/>
        </w:rPr>
        <w:t>80 (Rev.WRC</w:t>
      </w:r>
      <w:r w:rsidRPr="002C53DF">
        <w:rPr>
          <w:rFonts w:eastAsia="Times New Roman"/>
          <w:b/>
          <w:bCs/>
          <w:lang w:val="en-GB" w:eastAsia="zh-CN"/>
        </w:rPr>
        <w:noBreakHyphen/>
        <w:t>07)</w:t>
      </w:r>
      <w:r w:rsidRPr="002C53DF">
        <w:rPr>
          <w:rFonts w:eastAsia="Times New Roman"/>
          <w:lang w:val="en-GB" w:eastAsia="zh-CN"/>
        </w:rPr>
        <w: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11</w:t>
      </w:r>
      <w:r w:rsidRPr="002C53DF">
        <w:rPr>
          <w:rFonts w:eastAsia="Times New Roman"/>
          <w:lang w:val="en-GB"/>
        </w:rPr>
        <w:tab/>
        <w:t>to recommend to the Council items for inclusion in the agenda for the following WRC, in accordance with Article 7 of the Convention,</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60" w:beforeAutospacing="0" w:after="0" w:afterAutospacing="0"/>
        <w:ind w:left="1134"/>
        <w:jc w:val="both"/>
        <w:textAlignment w:val="baseline"/>
        <w:rPr>
          <w:rFonts w:eastAsia="Times New Roman"/>
          <w:i/>
          <w:lang w:val="en-GB"/>
        </w:rPr>
      </w:pPr>
      <w:proofErr w:type="gramStart"/>
      <w:r w:rsidRPr="002C53DF">
        <w:rPr>
          <w:rFonts w:eastAsia="Times New Roman"/>
          <w:i/>
          <w:lang w:val="en-GB"/>
        </w:rPr>
        <w:lastRenderedPageBreak/>
        <w:t>invites</w:t>
      </w:r>
      <w:proofErr w:type="gramEnd"/>
      <w:r w:rsidRPr="002C53DF">
        <w:rPr>
          <w:rFonts w:eastAsia="Times New Roman"/>
          <w:i/>
          <w:lang w:val="en-GB"/>
        </w:rPr>
        <w:t xml:space="preserve"> the Council</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lang w:val="en-GB"/>
        </w:rPr>
        <w:t>to</w:t>
      </w:r>
      <w:proofErr w:type="gramEnd"/>
      <w:r w:rsidRPr="002C53DF">
        <w:rPr>
          <w:rFonts w:eastAsia="Times New Roman"/>
          <w:lang w:val="en-GB"/>
        </w:rPr>
        <w:t xml:space="preserve"> consider the views given in this Resolution,</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60" w:beforeAutospacing="0" w:after="0" w:afterAutospacing="0"/>
        <w:ind w:left="1134"/>
        <w:jc w:val="both"/>
        <w:textAlignment w:val="baseline"/>
        <w:rPr>
          <w:rFonts w:eastAsia="Times New Roman"/>
          <w:i/>
          <w:lang w:val="en-GB"/>
        </w:rPr>
      </w:pPr>
      <w:proofErr w:type="gramStart"/>
      <w:r w:rsidRPr="002C53DF">
        <w:rPr>
          <w:rFonts w:eastAsia="Times New Roman"/>
          <w:i/>
          <w:lang w:val="en-GB"/>
        </w:rPr>
        <w:t>instructs</w:t>
      </w:r>
      <w:proofErr w:type="gramEnd"/>
      <w:r w:rsidRPr="002C53DF">
        <w:rPr>
          <w:rFonts w:eastAsia="Times New Roman"/>
          <w:i/>
          <w:lang w:val="en-GB"/>
        </w:rPr>
        <w:t xml:space="preserve"> the Director of the Radiocommunication Bureau</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lang w:val="en-GB"/>
        </w:rPr>
        <w:t>to</w:t>
      </w:r>
      <w:proofErr w:type="gramEnd"/>
      <w:r w:rsidRPr="002C53DF">
        <w:rPr>
          <w:rFonts w:eastAsia="Times New Roman"/>
          <w:lang w:val="en-GB"/>
        </w:rPr>
        <w:t xml:space="preserve"> make the necessary arrangements to convene meetings of the Conference Preparatory Meeting and to prepare a report to WRC</w:t>
      </w:r>
      <w:r w:rsidRPr="002C53DF">
        <w:rPr>
          <w:rFonts w:eastAsia="Times New Roman"/>
          <w:lang w:val="en-GB"/>
        </w:rPr>
        <w:noBreakHyphen/>
        <w:t>23,</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60" w:beforeAutospacing="0" w:after="0" w:afterAutospacing="0"/>
        <w:ind w:left="1134"/>
        <w:jc w:val="both"/>
        <w:textAlignment w:val="baseline"/>
        <w:rPr>
          <w:rFonts w:eastAsia="Times New Roman"/>
          <w:i/>
          <w:lang w:val="en-GB"/>
        </w:rPr>
      </w:pPr>
      <w:proofErr w:type="gramStart"/>
      <w:r w:rsidRPr="002C53DF">
        <w:rPr>
          <w:rFonts w:eastAsia="Times New Roman"/>
          <w:i/>
          <w:lang w:val="en-GB"/>
        </w:rPr>
        <w:t>instructs</w:t>
      </w:r>
      <w:proofErr w:type="gramEnd"/>
      <w:r w:rsidRPr="002C53DF">
        <w:rPr>
          <w:rFonts w:eastAsia="Times New Roman"/>
          <w:i/>
          <w:lang w:val="en-GB"/>
        </w:rPr>
        <w:t xml:space="preserve"> the Secretary-General</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lang w:val="en-GB"/>
        </w:rPr>
        <w:t>to</w:t>
      </w:r>
      <w:proofErr w:type="gramEnd"/>
      <w:r w:rsidRPr="002C53DF">
        <w:rPr>
          <w:rFonts w:eastAsia="Times New Roman"/>
          <w:lang w:val="en-GB"/>
        </w:rPr>
        <w:t xml:space="preserve"> communicate this Resolution to international and regional organizations concerned.</w:t>
      </w:r>
    </w:p>
    <w:p w:rsidR="002C53DF" w:rsidRPr="002C53DF" w:rsidRDefault="002C53DF" w:rsidP="002C53DF">
      <w:pPr>
        <w:tabs>
          <w:tab w:val="left" w:pos="1134"/>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b/>
          <w:lang w:val="en-GB"/>
        </w:rPr>
        <w:t>Reasons:</w:t>
      </w:r>
      <w:r w:rsidRPr="002C53DF">
        <w:rPr>
          <w:rFonts w:eastAsia="Times New Roman"/>
          <w:lang w:val="en-GB"/>
        </w:rPr>
        <w:tab/>
      </w:r>
      <w:r w:rsidRPr="002C53DF">
        <w:rPr>
          <w:rFonts w:eastAsia="Times New Roman"/>
        </w:rPr>
        <w:t xml:space="preserve">To conduct studies to examine </w:t>
      </w:r>
      <w:r w:rsidRPr="002C53DF">
        <w:rPr>
          <w:rFonts w:eastAsia="Times New Roman"/>
          <w:lang w:val="en-GB"/>
        </w:rPr>
        <w:t>the compatibility of spaceborne radar sounder operations in the 40-50 MHz frequency range with existing allocated services and to potentially modify the Table of Frequency Allocations to reflect an allocation to the Earth exploration-satellite service (active) allowing for the operation of spaceborne radar sounder systems in the 40-50 MHz frequency range.</w:t>
      </w:r>
    </w:p>
    <w:p w:rsidR="002C53DF" w:rsidRPr="002C53DF" w:rsidRDefault="002C53DF" w:rsidP="002C53DF">
      <w:pPr>
        <w:keepNext/>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hAnsi="Times New Roman Bold"/>
          <w:b/>
          <w:lang w:val="en-GB"/>
        </w:rPr>
      </w:pPr>
      <w:r w:rsidRPr="002C53DF">
        <w:rPr>
          <w:rFonts w:eastAsia="Times New Roman" w:hAnsi="Times New Roman Bold"/>
          <w:b/>
          <w:lang w:val="en-GB"/>
        </w:rPr>
        <w:t>ADD</w:t>
      </w:r>
      <w:r w:rsidRPr="002C53DF">
        <w:rPr>
          <w:rFonts w:eastAsia="Times New Roman" w:hAnsi="Times New Roman Bold"/>
          <w:b/>
          <w:lang w:val="en-GB"/>
        </w:rPr>
        <w:tab/>
        <w:t>USA/10(40-50)/2</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eastAsia="Times New Roman"/>
          <w:caps/>
        </w:rPr>
      </w:pPr>
      <w:r w:rsidRPr="002C53DF">
        <w:rPr>
          <w:rFonts w:eastAsia="Times New Roman"/>
          <w:caps/>
          <w:lang w:val="en-GB"/>
        </w:rPr>
        <w:t>Draft New Resolution [</w:t>
      </w:r>
      <w:r w:rsidRPr="002C53DF">
        <w:rPr>
          <w:rFonts w:eastAsia="Times New Roman"/>
          <w:caps/>
        </w:rPr>
        <w:t>USA-YYY] (WRC-15)</w:t>
      </w:r>
    </w:p>
    <w:p w:rsidR="002C53DF" w:rsidRPr="002C53DF" w:rsidRDefault="002C53DF" w:rsidP="002C53DF">
      <w:pPr>
        <w:keepNext/>
        <w:keepLines/>
        <w:tabs>
          <w:tab w:val="left" w:pos="794"/>
          <w:tab w:val="left" w:pos="1191"/>
          <w:tab w:val="left" w:pos="1588"/>
          <w:tab w:val="left" w:pos="1985"/>
        </w:tabs>
        <w:spacing w:before="240" w:beforeAutospacing="0" w:after="0" w:afterAutospacing="0"/>
        <w:jc w:val="center"/>
        <w:rPr>
          <w:rFonts w:eastAsia="Times New Roman"/>
          <w:b/>
        </w:rPr>
      </w:pPr>
      <w:r w:rsidRPr="002C53DF">
        <w:rPr>
          <w:rFonts w:eastAsia="Times New Roman"/>
          <w:b/>
        </w:rPr>
        <w:t>Possible allocation to the EESS (active) for spaceborne radar sounders in the 40-50 MHz frequency range</w:t>
      </w:r>
    </w:p>
    <w:p w:rsidR="002C53DF" w:rsidRPr="002C53DF" w:rsidRDefault="002C53DF" w:rsidP="002C53DF">
      <w:pPr>
        <w:keepNext/>
        <w:tabs>
          <w:tab w:val="left" w:pos="1134"/>
          <w:tab w:val="left" w:pos="1871"/>
          <w:tab w:val="left" w:pos="2268"/>
        </w:tabs>
        <w:overflowPunct w:val="0"/>
        <w:autoSpaceDE w:val="0"/>
        <w:autoSpaceDN w:val="0"/>
        <w:adjustRightInd w:val="0"/>
        <w:spacing w:before="280" w:beforeAutospacing="0" w:after="0" w:afterAutospacing="0"/>
        <w:textAlignment w:val="baseline"/>
        <w:rPr>
          <w:rFonts w:eastAsia="Times New Roman"/>
        </w:rPr>
      </w:pPr>
      <w:r w:rsidRPr="002C53DF">
        <w:rPr>
          <w:rFonts w:eastAsia="Times New Roman"/>
        </w:rPr>
        <w:t>The World Radiocommunication Conference (Geneva, 2015),</w:t>
      </w:r>
    </w:p>
    <w:p w:rsidR="002C53DF" w:rsidRPr="002C53DF" w:rsidRDefault="002C53DF" w:rsidP="002C53DF">
      <w:pPr>
        <w:keepNext/>
        <w:keepLines/>
        <w:tabs>
          <w:tab w:val="left" w:pos="720"/>
          <w:tab w:val="left" w:pos="1191"/>
          <w:tab w:val="left" w:pos="1588"/>
          <w:tab w:val="left" w:pos="1985"/>
        </w:tabs>
        <w:spacing w:before="160" w:beforeAutospacing="0" w:after="0" w:afterAutospacing="0"/>
        <w:ind w:left="794"/>
        <w:rPr>
          <w:rFonts w:eastAsia="Times New Roman"/>
          <w:i/>
        </w:rPr>
      </w:pPr>
      <w:r w:rsidRPr="002C53DF">
        <w:rPr>
          <w:rFonts w:eastAsia="Times New Roman"/>
          <w:i/>
        </w:rPr>
        <w:tab/>
      </w:r>
      <w:proofErr w:type="gramStart"/>
      <w:r w:rsidRPr="002C53DF">
        <w:rPr>
          <w:rFonts w:eastAsia="Times New Roman"/>
          <w:i/>
        </w:rPr>
        <w:t>considering</w:t>
      </w:r>
      <w:proofErr w:type="gramEnd"/>
    </w:p>
    <w:p w:rsidR="002C53DF" w:rsidRPr="002C53DF" w:rsidRDefault="002C53DF" w:rsidP="002C53DF">
      <w:pPr>
        <w:numPr>
          <w:ilvl w:val="0"/>
          <w:numId w:val="7"/>
        </w:numPr>
        <w:tabs>
          <w:tab w:val="left" w:pos="0"/>
          <w:tab w:val="left" w:pos="1134"/>
          <w:tab w:val="left" w:pos="1191"/>
          <w:tab w:val="left" w:pos="1588"/>
          <w:tab w:val="left" w:pos="1871"/>
          <w:tab w:val="left" w:pos="1985"/>
          <w:tab w:val="left" w:pos="2268"/>
        </w:tabs>
        <w:overflowPunct w:val="0"/>
        <w:autoSpaceDE w:val="0"/>
        <w:autoSpaceDN w:val="0"/>
        <w:adjustRightInd w:val="0"/>
        <w:spacing w:before="120" w:beforeAutospacing="0" w:after="0" w:afterAutospacing="0"/>
        <w:ind w:left="0" w:firstLine="0"/>
        <w:jc w:val="both"/>
        <w:textAlignment w:val="baseline"/>
        <w:rPr>
          <w:rFonts w:eastAsia="Times New Roman"/>
          <w:i/>
        </w:rPr>
      </w:pPr>
      <w:r w:rsidRPr="002C53DF">
        <w:rPr>
          <w:rFonts w:eastAsia="Times New Roman"/>
          <w:lang w:eastAsia="zh-CN"/>
        </w:rPr>
        <w:t>that the 40-50 MHz range is allocated to the fixed, mobile and broadcasting services on a primary basis;</w:t>
      </w:r>
    </w:p>
    <w:p w:rsidR="002C53DF" w:rsidRPr="002C53DF" w:rsidRDefault="002C53DF" w:rsidP="002C53DF">
      <w:pPr>
        <w:numPr>
          <w:ilvl w:val="0"/>
          <w:numId w:val="7"/>
        </w:numPr>
        <w:tabs>
          <w:tab w:val="left" w:pos="0"/>
          <w:tab w:val="left" w:pos="1134"/>
          <w:tab w:val="left" w:pos="1191"/>
          <w:tab w:val="left" w:pos="1588"/>
          <w:tab w:val="left" w:pos="1871"/>
          <w:tab w:val="left" w:pos="1985"/>
          <w:tab w:val="left" w:pos="2268"/>
        </w:tabs>
        <w:overflowPunct w:val="0"/>
        <w:autoSpaceDE w:val="0"/>
        <w:autoSpaceDN w:val="0"/>
        <w:adjustRightInd w:val="0"/>
        <w:spacing w:before="120" w:beforeAutospacing="0" w:after="0" w:afterAutospacing="0"/>
        <w:ind w:left="0" w:firstLine="0"/>
        <w:jc w:val="both"/>
        <w:textAlignment w:val="baseline"/>
        <w:rPr>
          <w:rFonts w:eastAsia="Times New Roman"/>
        </w:rPr>
      </w:pPr>
      <w:r w:rsidRPr="002C53DF">
        <w:rPr>
          <w:rFonts w:eastAsia="Times New Roman"/>
        </w:rPr>
        <w:t>that the uses of the 40.98 to 41.015 MHz frequency range by space research service are on secondary basis;</w:t>
      </w:r>
    </w:p>
    <w:p w:rsidR="002C53DF" w:rsidRPr="002C53DF" w:rsidRDefault="002C53DF" w:rsidP="002C53DF">
      <w:pPr>
        <w:numPr>
          <w:ilvl w:val="0"/>
          <w:numId w:val="7"/>
        </w:numPr>
        <w:tabs>
          <w:tab w:val="left" w:pos="0"/>
          <w:tab w:val="left" w:pos="1134"/>
          <w:tab w:val="left" w:pos="1191"/>
          <w:tab w:val="left" w:pos="1588"/>
          <w:tab w:val="left" w:pos="1871"/>
          <w:tab w:val="left" w:pos="1985"/>
          <w:tab w:val="left" w:pos="2268"/>
        </w:tabs>
        <w:overflowPunct w:val="0"/>
        <w:autoSpaceDE w:val="0"/>
        <w:autoSpaceDN w:val="0"/>
        <w:adjustRightInd w:val="0"/>
        <w:spacing w:before="120" w:beforeAutospacing="0" w:after="0" w:afterAutospacing="0"/>
        <w:ind w:left="0" w:firstLine="0"/>
        <w:jc w:val="both"/>
        <w:textAlignment w:val="baseline"/>
        <w:rPr>
          <w:rFonts w:eastAsia="Times New Roman"/>
        </w:rPr>
      </w:pPr>
      <w:r w:rsidRPr="002C53DF">
        <w:rPr>
          <w:rFonts w:eastAsia="Times New Roman"/>
        </w:rPr>
        <w:t>that country footnotes in the Table of Frequency Allocations for the 40-50 MHz frequency range provide primary allocations for aeronautical radionavigation and radiolocation services in certain parts of the world;</w:t>
      </w:r>
    </w:p>
    <w:p w:rsidR="002C53DF" w:rsidRPr="002C53DF" w:rsidRDefault="002C53DF" w:rsidP="002C53DF">
      <w:pPr>
        <w:tabs>
          <w:tab w:val="left" w:pos="0"/>
          <w:tab w:val="left" w:pos="1191"/>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rPr>
      </w:pPr>
      <w:r w:rsidRPr="002C53DF">
        <w:rPr>
          <w:rFonts w:eastAsia="Times New Roman"/>
        </w:rPr>
        <w:t>d)</w:t>
      </w:r>
      <w:r w:rsidRPr="002C53DF">
        <w:rPr>
          <w:rFonts w:eastAsia="Times New Roman"/>
        </w:rPr>
        <w:tab/>
        <w:t>that the spaceborne radar is intended to be only in either uninhabited or sparsely populated areas of the globe with particular focus on deserts and polar ice fields and at night-time only from 3 a.m. to 6 a.m. locally;</w:t>
      </w:r>
    </w:p>
    <w:p w:rsidR="002C53DF" w:rsidRPr="002C53DF" w:rsidRDefault="002C53DF" w:rsidP="002C53DF">
      <w:pPr>
        <w:numPr>
          <w:ilvl w:val="0"/>
          <w:numId w:val="8"/>
        </w:numPr>
        <w:tabs>
          <w:tab w:val="left" w:pos="0"/>
          <w:tab w:val="left" w:pos="1134"/>
          <w:tab w:val="left" w:pos="1191"/>
          <w:tab w:val="left" w:pos="1588"/>
          <w:tab w:val="left" w:pos="1871"/>
          <w:tab w:val="left" w:pos="1985"/>
          <w:tab w:val="left" w:pos="2268"/>
        </w:tabs>
        <w:overflowPunct w:val="0"/>
        <w:autoSpaceDE w:val="0"/>
        <w:autoSpaceDN w:val="0"/>
        <w:adjustRightInd w:val="0"/>
        <w:spacing w:before="120" w:beforeAutospacing="0" w:after="0" w:afterAutospacing="0"/>
        <w:ind w:left="0" w:firstLine="0"/>
        <w:contextualSpacing/>
        <w:jc w:val="both"/>
        <w:textAlignment w:val="baseline"/>
        <w:rPr>
          <w:rFonts w:eastAsia="Times New Roman"/>
          <w:i/>
        </w:rPr>
      </w:pPr>
      <w:r w:rsidRPr="002C53DF">
        <w:rPr>
          <w:rFonts w:eastAsia="Times New Roman"/>
        </w:rPr>
        <w:t xml:space="preserve"> that Recommendation ITU-R RS.2042-0 provides typical technical and operating characteristics for spaceborne radar sounder systems using the 40-50 MHz frequency range that should be used for interference and compatibility studies,</w:t>
      </w:r>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i/>
          <w:lang w:val="en-GB"/>
        </w:rPr>
      </w:pPr>
      <w:r w:rsidRPr="002C53DF">
        <w:rPr>
          <w:rFonts w:eastAsia="Times New Roman"/>
          <w:i/>
          <w:lang w:val="en-GB"/>
        </w:rPr>
        <w:tab/>
      </w:r>
      <w:proofErr w:type="gramStart"/>
      <w:r w:rsidRPr="002C53DF">
        <w:rPr>
          <w:rFonts w:eastAsia="Times New Roman"/>
          <w:i/>
          <w:lang w:val="en-GB"/>
        </w:rPr>
        <w:t>recognizing</w:t>
      </w:r>
      <w:proofErr w:type="gramEnd"/>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a)</w:t>
      </w:r>
      <w:r w:rsidRPr="002C53DF">
        <w:rPr>
          <w:rFonts w:eastAsia="Times New Roman"/>
          <w:lang w:val="en-GB"/>
        </w:rPr>
        <w:tab/>
      </w:r>
      <w:proofErr w:type="gramStart"/>
      <w:r w:rsidRPr="002C53DF">
        <w:rPr>
          <w:rFonts w:eastAsia="Times New Roman"/>
          <w:lang w:val="en-GB"/>
        </w:rPr>
        <w:t>that</w:t>
      </w:r>
      <w:proofErr w:type="gramEnd"/>
      <w:r w:rsidRPr="002C53DF">
        <w:rPr>
          <w:rFonts w:eastAsia="Times New Roman"/>
          <w:lang w:val="en-GB"/>
        </w:rPr>
        <w:t xml:space="preserve"> spaceborne active radio frequency sensors can provide unique information on physical properties of the Earth and other planets;</w:t>
      </w:r>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b)</w:t>
      </w:r>
      <w:r w:rsidRPr="002C53DF">
        <w:rPr>
          <w:rFonts w:eastAsia="Times New Roman"/>
          <w:lang w:val="en-GB"/>
        </w:rPr>
        <w:tab/>
      </w:r>
      <w:proofErr w:type="gramStart"/>
      <w:r w:rsidRPr="002C53DF">
        <w:rPr>
          <w:rFonts w:eastAsia="Times New Roman"/>
          <w:lang w:val="en-GB"/>
        </w:rPr>
        <w:t>that</w:t>
      </w:r>
      <w:proofErr w:type="gramEnd"/>
      <w:r w:rsidRPr="002C53DF">
        <w:rPr>
          <w:rFonts w:eastAsia="Times New Roman"/>
          <w:lang w:val="en-GB"/>
        </w:rPr>
        <w:t xml:space="preserve"> spaceborne active remote sensing requires specific frequency ranges depending on the physical phenomena to be observed;</w:t>
      </w:r>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eastAsia="zh-CN"/>
        </w:rPr>
      </w:pPr>
      <w:r w:rsidRPr="002C53DF">
        <w:rPr>
          <w:rFonts w:eastAsia="Times New Roman"/>
          <w:lang w:val="en-GB"/>
        </w:rPr>
        <w:lastRenderedPageBreak/>
        <w:t>c)</w:t>
      </w:r>
      <w:r w:rsidRPr="002C53DF">
        <w:rPr>
          <w:rFonts w:eastAsia="Times New Roman"/>
          <w:lang w:val="en-GB"/>
        </w:rPr>
        <w:tab/>
        <w:t>that there</w:t>
      </w:r>
      <w:r w:rsidRPr="002C53DF">
        <w:rPr>
          <w:rFonts w:eastAsia="Times New Roman"/>
          <w:lang w:val="en-GB" w:eastAsia="zh-CN"/>
        </w:rPr>
        <w:t xml:space="preserve"> is an interest in using active spaceborne sensors in the vicinity of 40-50 MHz frequency range for measurements of the Earth’s subsurface to provide radar maps of subsurface scattering layers with the intent to locate water/ice/deposits;</w:t>
      </w:r>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iCs/>
          <w:lang w:val="en-GB"/>
        </w:rPr>
        <w:t>d)</w:t>
      </w:r>
      <w:r w:rsidRPr="002C53DF">
        <w:rPr>
          <w:rFonts w:eastAsia="Times New Roman"/>
          <w:lang w:val="en-GB"/>
        </w:rPr>
        <w:tab/>
      </w:r>
      <w:proofErr w:type="gramStart"/>
      <w:r w:rsidRPr="002C53DF">
        <w:rPr>
          <w:rFonts w:eastAsia="Times New Roman"/>
          <w:lang w:val="en-GB"/>
        </w:rPr>
        <w:t>that</w:t>
      </w:r>
      <w:proofErr w:type="gramEnd"/>
      <w:r w:rsidRPr="002C53DF">
        <w:rPr>
          <w:rFonts w:eastAsia="Times New Roman"/>
          <w:lang w:val="en-GB"/>
        </w:rPr>
        <w:t xml:space="preserve"> worldwide, periodic measurements of subsurface water deposits require the use of spaceborne active sensors;</w:t>
      </w:r>
    </w:p>
    <w:p w:rsidR="002C53DF" w:rsidRPr="002C53DF" w:rsidRDefault="002C53DF" w:rsidP="002C53DF">
      <w:pPr>
        <w:tabs>
          <w:tab w:val="left" w:pos="72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iCs/>
          <w:lang w:val="en-GB"/>
        </w:rPr>
        <w:t>e)</w:t>
      </w:r>
      <w:r w:rsidRPr="002C53DF">
        <w:rPr>
          <w:rFonts w:eastAsia="Times New Roman"/>
          <w:lang w:val="en-GB"/>
        </w:rPr>
        <w:tab/>
      </w:r>
      <w:proofErr w:type="gramStart"/>
      <w:r w:rsidRPr="002C53DF">
        <w:rPr>
          <w:rFonts w:eastAsia="Times New Roman"/>
          <w:lang w:val="en-GB"/>
        </w:rPr>
        <w:t>that</w:t>
      </w:r>
      <w:proofErr w:type="gramEnd"/>
      <w:r w:rsidRPr="002C53DF">
        <w:rPr>
          <w:rFonts w:eastAsia="Times New Roman"/>
          <w:lang w:val="en-GB"/>
        </w:rPr>
        <w:t xml:space="preserve"> the 40-50 MHz frequency  range is preferable to satisfy all requirements for spaceborne radar sounders,</w:t>
      </w:r>
    </w:p>
    <w:p w:rsidR="002C53DF" w:rsidRPr="002C53DF" w:rsidRDefault="002C53DF" w:rsidP="002C53DF">
      <w:pPr>
        <w:keepNext/>
        <w:keepLines/>
        <w:tabs>
          <w:tab w:val="left" w:pos="1170"/>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i/>
        </w:rPr>
      </w:pPr>
      <w:r w:rsidRPr="002C53DF">
        <w:rPr>
          <w:rFonts w:eastAsia="Times New Roman"/>
          <w:i/>
        </w:rPr>
        <w:tab/>
      </w:r>
      <w:proofErr w:type="gramStart"/>
      <w:r w:rsidRPr="002C53DF">
        <w:rPr>
          <w:rFonts w:eastAsia="Times New Roman"/>
          <w:i/>
        </w:rPr>
        <w:t>resolves</w:t>
      </w:r>
      <w:proofErr w:type="gramEnd"/>
      <w:r w:rsidRPr="002C53DF">
        <w:rPr>
          <w:rFonts w:eastAsia="Times New Roman"/>
          <w:i/>
        </w:rPr>
        <w:t xml:space="preserve"> to invite ITU-R</w:t>
      </w:r>
    </w:p>
    <w:p w:rsidR="002C53DF" w:rsidRPr="002C53DF" w:rsidRDefault="002C53DF" w:rsidP="002C53DF">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color w:val="000000"/>
          <w:lang w:val="en-GB"/>
        </w:rPr>
      </w:pPr>
      <w:r w:rsidRPr="002C53DF">
        <w:rPr>
          <w:rFonts w:eastAsia="Times New Roman"/>
          <w:color w:val="000000"/>
          <w:lang w:val="en-GB"/>
        </w:rPr>
        <w:t>1</w:t>
      </w:r>
      <w:r w:rsidRPr="002C53DF">
        <w:rPr>
          <w:rFonts w:eastAsia="Times New Roman"/>
          <w:color w:val="000000"/>
          <w:lang w:val="en-GB"/>
        </w:rPr>
        <w:tab/>
        <w:t xml:space="preserve">to conduct sharing studies between Earth exploration-satellite (active) service and the radiolocation, </w:t>
      </w:r>
      <w:r w:rsidRPr="002C53DF">
        <w:rPr>
          <w:rFonts w:eastAsia="Times New Roman"/>
          <w:lang w:val="en-GB" w:eastAsia="zh-CN"/>
        </w:rPr>
        <w:t xml:space="preserve">fixed, mobile, broadcasting, and </w:t>
      </w:r>
      <w:r w:rsidRPr="002C53DF">
        <w:rPr>
          <w:rFonts w:eastAsia="Times New Roman"/>
          <w:lang w:val="en-GB"/>
        </w:rPr>
        <w:t>space research</w:t>
      </w:r>
      <w:r w:rsidRPr="002C53DF">
        <w:rPr>
          <w:rFonts w:eastAsia="Times New Roman"/>
          <w:lang w:val="en-GB" w:eastAsia="zh-CN"/>
        </w:rPr>
        <w:t xml:space="preserve"> services </w:t>
      </w:r>
      <w:r w:rsidRPr="002C53DF">
        <w:rPr>
          <w:rFonts w:eastAsia="Times New Roman"/>
          <w:color w:val="000000"/>
          <w:lang w:val="en-GB"/>
        </w:rPr>
        <w:t>in the 40-50 MHz frequency range;</w:t>
      </w:r>
    </w:p>
    <w:p w:rsidR="002C53DF" w:rsidRPr="002C53DF" w:rsidRDefault="002C53DF" w:rsidP="002C53DF">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2</w:t>
      </w:r>
      <w:r w:rsidRPr="002C53DF">
        <w:rPr>
          <w:rFonts w:eastAsia="Times New Roman"/>
          <w:lang w:val="en-GB"/>
        </w:rPr>
        <w:tab/>
        <w:t>to complete the studies, taking into account the present use of the allocated band, with a view of presenting, at the appropriate time, the technical basis for the work of WRC-23,</w:t>
      </w:r>
    </w:p>
    <w:p w:rsidR="002C53DF" w:rsidRPr="002C53DF" w:rsidRDefault="002C53DF" w:rsidP="002C53DF">
      <w:pPr>
        <w:keepNext/>
        <w:tabs>
          <w:tab w:val="left" w:pos="1134"/>
          <w:tab w:val="left" w:pos="1170"/>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lang w:val="en-GB"/>
        </w:rPr>
      </w:pPr>
      <w:r w:rsidRPr="002C53DF">
        <w:rPr>
          <w:rFonts w:eastAsia="Times New Roman"/>
          <w:i/>
          <w:lang w:val="en-GB"/>
        </w:rPr>
        <w:tab/>
      </w:r>
      <w:proofErr w:type="gramStart"/>
      <w:r w:rsidRPr="002C53DF">
        <w:rPr>
          <w:rFonts w:eastAsia="Times New Roman"/>
          <w:i/>
          <w:lang w:val="en-GB"/>
        </w:rPr>
        <w:t>resolves</w:t>
      </w:r>
      <w:proofErr w:type="gramEnd"/>
      <w:r w:rsidRPr="002C53DF">
        <w:rPr>
          <w:rFonts w:eastAsia="Times New Roman"/>
          <w:i/>
          <w:lang w:val="en-GB"/>
        </w:rPr>
        <w:t xml:space="preserve"> to invite WRC-23</w:t>
      </w:r>
    </w:p>
    <w:p w:rsidR="002C53DF" w:rsidRPr="002C53DF" w:rsidRDefault="002C53DF" w:rsidP="002C53DF">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1</w:t>
      </w:r>
      <w:r w:rsidRPr="002C53DF">
        <w:rPr>
          <w:rFonts w:eastAsia="Times New Roman"/>
          <w:lang w:val="en-GB"/>
        </w:rPr>
        <w:tab/>
        <w:t>To conduct and complete in time for WRC-23, studies for a possible new allocation to the Earth exploration satellite (active) service for radar sounders in the 40-50 MHz frequency range, taking into account the protection of incumbent services;</w:t>
      </w:r>
    </w:p>
    <w:p w:rsidR="002C53DF" w:rsidRPr="002C53DF" w:rsidRDefault="002C53DF" w:rsidP="002C53DF">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2C53DF">
        <w:rPr>
          <w:rFonts w:eastAsia="Times New Roman"/>
          <w:lang w:val="en-GB"/>
        </w:rPr>
        <w:t>2</w:t>
      </w:r>
      <w:r w:rsidRPr="002C53DF">
        <w:rPr>
          <w:rFonts w:eastAsia="Times New Roman"/>
          <w:lang w:val="en-GB"/>
        </w:rPr>
        <w:tab/>
        <w:t>To consider the results of the above studies and take appropriate action,</w:t>
      </w:r>
    </w:p>
    <w:p w:rsidR="002C53DF" w:rsidRPr="002C53DF" w:rsidRDefault="002C53DF" w:rsidP="002C53DF">
      <w:pPr>
        <w:keepNext/>
        <w:keepLines/>
        <w:tabs>
          <w:tab w:val="left" w:pos="1170"/>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i/>
        </w:rPr>
      </w:pPr>
      <w:r w:rsidRPr="002C53DF">
        <w:rPr>
          <w:rFonts w:eastAsia="Times New Roman"/>
          <w:i/>
        </w:rPr>
        <w:tab/>
      </w:r>
      <w:proofErr w:type="gramStart"/>
      <w:r w:rsidRPr="002C53DF">
        <w:rPr>
          <w:rFonts w:eastAsia="Times New Roman"/>
          <w:i/>
        </w:rPr>
        <w:t>invites</w:t>
      </w:r>
      <w:proofErr w:type="gramEnd"/>
      <w:r w:rsidRPr="002C53DF">
        <w:rPr>
          <w:rFonts w:eastAsia="Times New Roman"/>
          <w:i/>
        </w:rPr>
        <w:t xml:space="preserve"> administrations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proofErr w:type="gramStart"/>
      <w:r w:rsidRPr="002C53DF">
        <w:rPr>
          <w:rFonts w:eastAsia="Times New Roman"/>
          <w:lang w:val="en-GB"/>
        </w:rPr>
        <w:t>to</w:t>
      </w:r>
      <w:proofErr w:type="gramEnd"/>
      <w:r w:rsidRPr="002C53DF">
        <w:rPr>
          <w:rFonts w:eastAsia="Times New Roman"/>
          <w:lang w:val="en-GB"/>
        </w:rPr>
        <w:t xml:space="preserve"> participate actively in the studies by submitting contributions to ITU-R,</w:t>
      </w:r>
    </w:p>
    <w:p w:rsidR="002C53DF" w:rsidRPr="002C53DF" w:rsidRDefault="002C53DF" w:rsidP="002C53DF">
      <w:pPr>
        <w:keepNext/>
        <w:keepLines/>
        <w:tabs>
          <w:tab w:val="left" w:pos="1170"/>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i/>
        </w:rPr>
      </w:pPr>
      <w:r w:rsidRPr="002C53DF">
        <w:rPr>
          <w:rFonts w:eastAsia="Times New Roman"/>
          <w:i/>
        </w:rPr>
        <w:tab/>
      </w:r>
      <w:proofErr w:type="gramStart"/>
      <w:r w:rsidRPr="002C53DF">
        <w:rPr>
          <w:rFonts w:eastAsia="Times New Roman"/>
          <w:i/>
        </w:rPr>
        <w:t>instructs</w:t>
      </w:r>
      <w:proofErr w:type="gramEnd"/>
      <w:r w:rsidRPr="002C53DF">
        <w:rPr>
          <w:rFonts w:eastAsia="Times New Roman"/>
          <w:i/>
        </w:rPr>
        <w:t xml:space="preserve"> the Secretary-General</w:t>
      </w:r>
    </w:p>
    <w:p w:rsidR="002C53DF" w:rsidRPr="002C53DF" w:rsidRDefault="002C53DF" w:rsidP="002C53DF">
      <w:pPr>
        <w:keepNext/>
        <w:keepLines/>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caps/>
          <w:lang w:val="en-GB"/>
        </w:rPr>
      </w:pPr>
      <w:proofErr w:type="gramStart"/>
      <w:r w:rsidRPr="002C53DF">
        <w:rPr>
          <w:rFonts w:eastAsia="Times New Roman"/>
          <w:lang w:val="en-GB"/>
        </w:rPr>
        <w:t>to</w:t>
      </w:r>
      <w:proofErr w:type="gramEnd"/>
      <w:r w:rsidRPr="002C53DF">
        <w:rPr>
          <w:rFonts w:eastAsia="Times New Roman"/>
          <w:lang w:val="en-GB"/>
        </w:rPr>
        <w:t xml:space="preserve"> bring this resolution to the attention of the Space Frequency Coordination Group (SFCG) and other international and regional organizations concerned.</w:t>
      </w:r>
    </w:p>
    <w:p w:rsidR="002C53DF" w:rsidRPr="002C53DF" w:rsidRDefault="002C53DF" w:rsidP="002C53DF">
      <w:pPr>
        <w:tabs>
          <w:tab w:val="left" w:pos="1134"/>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rPr>
      </w:pPr>
      <w:r w:rsidRPr="002C53DF">
        <w:rPr>
          <w:rFonts w:eastAsia="Times New Roman"/>
          <w:b/>
          <w:lang w:val="en-GB"/>
        </w:rPr>
        <w:t>Reasons:</w:t>
      </w:r>
      <w:r w:rsidRPr="002C53DF">
        <w:rPr>
          <w:rFonts w:eastAsia="Times New Roman"/>
          <w:lang w:val="en-GB"/>
        </w:rPr>
        <w:tab/>
      </w:r>
      <w:r w:rsidRPr="002C53DF">
        <w:rPr>
          <w:rFonts w:eastAsia="Times New Roman"/>
        </w:rPr>
        <w:t>A resolution will support the ITU-R studies needed under the relevant WRC-23 agenda item.</w:t>
      </w:r>
    </w:p>
    <w:p w:rsidR="002C53DF" w:rsidRPr="002C53DF" w:rsidRDefault="002C53DF" w:rsidP="002C53DF">
      <w:pPr>
        <w:spacing w:before="0" w:beforeAutospacing="0" w:after="0" w:afterAutospacing="0"/>
        <w:rPr>
          <w:rFonts w:eastAsia="Times New Roman"/>
        </w:rPr>
      </w:pPr>
      <w:r w:rsidRPr="002C53DF">
        <w:rPr>
          <w:rFonts w:eastAsia="Times New Roman"/>
        </w:rPr>
        <w:br w:type="page"/>
      </w:r>
    </w:p>
    <w:p w:rsidR="002C53DF" w:rsidRPr="002C53DF" w:rsidRDefault="002C53DF" w:rsidP="002C53DF">
      <w:pPr>
        <w:tabs>
          <w:tab w:val="left" w:pos="1134"/>
          <w:tab w:val="left" w:pos="1588"/>
          <w:tab w:val="left" w:pos="1985"/>
        </w:tabs>
        <w:overflowPunct w:val="0"/>
        <w:autoSpaceDE w:val="0"/>
        <w:autoSpaceDN w:val="0"/>
        <w:adjustRightInd w:val="0"/>
        <w:spacing w:before="0" w:beforeAutospacing="0" w:after="0" w:afterAutospacing="0"/>
        <w:jc w:val="center"/>
        <w:textAlignment w:val="baseline"/>
        <w:rPr>
          <w:rFonts w:eastAsia="Times New Roman"/>
          <w:bCs/>
          <w:u w:val="single"/>
        </w:rPr>
      </w:pPr>
      <w:r w:rsidRPr="002C53DF">
        <w:rPr>
          <w:rFonts w:eastAsia="Times New Roman"/>
          <w:bCs/>
          <w:u w:val="single"/>
        </w:rPr>
        <w:lastRenderedPageBreak/>
        <w:t>ATTACHMENT</w:t>
      </w:r>
    </w:p>
    <w:p w:rsidR="002C53DF" w:rsidRPr="002C53DF" w:rsidRDefault="002C53DF" w:rsidP="002C53DF">
      <w:pPr>
        <w:tabs>
          <w:tab w:val="left" w:pos="1134"/>
          <w:tab w:val="left" w:pos="1588"/>
          <w:tab w:val="left" w:pos="1985"/>
        </w:tabs>
        <w:overflowPunct w:val="0"/>
        <w:autoSpaceDE w:val="0"/>
        <w:autoSpaceDN w:val="0"/>
        <w:adjustRightInd w:val="0"/>
        <w:spacing w:before="0" w:beforeAutospacing="0" w:after="0" w:afterAutospacing="0"/>
        <w:jc w:val="center"/>
        <w:textAlignment w:val="baseline"/>
        <w:rPr>
          <w:rFonts w:eastAsia="Times New Roman"/>
          <w:bCs/>
          <w:u w:val="single"/>
        </w:rPr>
      </w:pPr>
    </w:p>
    <w:p w:rsidR="002C53DF" w:rsidRPr="002C53DF" w:rsidRDefault="002C53DF" w:rsidP="002C53DF">
      <w:pPr>
        <w:tabs>
          <w:tab w:val="left" w:pos="699"/>
          <w:tab w:val="left" w:pos="1080"/>
          <w:tab w:val="left" w:pos="1134"/>
          <w:tab w:val="left" w:pos="1871"/>
          <w:tab w:val="left" w:pos="2268"/>
          <w:tab w:val="left" w:pos="7257"/>
          <w:tab w:val="left" w:pos="7920"/>
          <w:tab w:val="left" w:pos="8508"/>
          <w:tab w:val="left" w:pos="9216"/>
        </w:tabs>
        <w:overflowPunct w:val="0"/>
        <w:autoSpaceDE w:val="0"/>
        <w:autoSpaceDN w:val="0"/>
        <w:adjustRightInd w:val="0"/>
        <w:spacing w:before="120" w:beforeAutospacing="0" w:after="0" w:afterAutospacing="0"/>
        <w:jc w:val="center"/>
        <w:textAlignment w:val="baseline"/>
        <w:rPr>
          <w:rFonts w:eastAsia="Times New Roman"/>
          <w:bCs/>
          <w:caps/>
          <w:lang w:val="en-GB"/>
        </w:rPr>
      </w:pPr>
      <w:r w:rsidRPr="002C53DF">
        <w:rPr>
          <w:rFonts w:eastAsia="Times New Roman"/>
          <w:bCs/>
          <w:lang w:val="en-GB"/>
        </w:rPr>
        <w:t xml:space="preserve">PROPOSAL FOR AGENDA ITEM STUDYING </w:t>
      </w:r>
      <w:r w:rsidRPr="002C53DF">
        <w:rPr>
          <w:rFonts w:eastAsia="Times New Roman"/>
          <w:bCs/>
          <w:lang w:val="en-GB"/>
        </w:rPr>
        <w:br/>
      </w:r>
      <w:r w:rsidRPr="002C53DF">
        <w:rPr>
          <w:rFonts w:eastAsia="Times New Roman"/>
          <w:bCs/>
          <w:caps/>
          <w:lang w:val="en-GB"/>
        </w:rPr>
        <w:t>Possible allocation TO EESS (active) for spaceborne radar sounders in the 40-50 MHz frequency RANGE</w:t>
      </w:r>
    </w:p>
    <w:p w:rsidR="002C53DF" w:rsidRPr="002C53DF" w:rsidRDefault="002C53DF" w:rsidP="002C53DF">
      <w:pPr>
        <w:tabs>
          <w:tab w:val="left" w:pos="699"/>
          <w:tab w:val="left" w:pos="1080"/>
          <w:tab w:val="left" w:pos="1134"/>
          <w:tab w:val="left" w:pos="1871"/>
          <w:tab w:val="left" w:pos="2268"/>
          <w:tab w:val="left" w:pos="7257"/>
          <w:tab w:val="left" w:pos="7920"/>
          <w:tab w:val="left" w:pos="8508"/>
          <w:tab w:val="left" w:pos="9216"/>
        </w:tabs>
        <w:overflowPunct w:val="0"/>
        <w:autoSpaceDE w:val="0"/>
        <w:autoSpaceDN w:val="0"/>
        <w:adjustRightInd w:val="0"/>
        <w:spacing w:before="120" w:beforeAutospacing="0" w:after="0" w:afterAutospacing="0"/>
        <w:jc w:val="center"/>
        <w:textAlignment w:val="baseline"/>
        <w:rPr>
          <w:rFonts w:eastAsia="Times New Roman"/>
          <w:bCs/>
          <w:lang w:val="en-GB"/>
        </w:rPr>
      </w:pPr>
    </w:p>
    <w:p w:rsidR="002C53DF" w:rsidRPr="002C53DF" w:rsidRDefault="002C53DF" w:rsidP="002C53DF">
      <w:pPr>
        <w:tabs>
          <w:tab w:val="left" w:pos="1134"/>
          <w:tab w:val="left" w:pos="1871"/>
          <w:tab w:val="left" w:pos="2268"/>
        </w:tabs>
        <w:overflowPunct w:val="0"/>
        <w:autoSpaceDE w:val="0"/>
        <w:autoSpaceDN w:val="0"/>
        <w:adjustRightInd w:val="0"/>
        <w:spacing w:before="0" w:beforeAutospacing="0" w:after="0" w:afterAutospacing="0"/>
        <w:jc w:val="both"/>
        <w:textAlignment w:val="baseline"/>
        <w:rPr>
          <w:rFonts w:eastAsia="Times New Roman" w:cs="Times New Roman Bold"/>
          <w:color w:val="000000"/>
        </w:rPr>
      </w:pPr>
      <w:r w:rsidRPr="002C53DF">
        <w:rPr>
          <w:rFonts w:eastAsia="Times New Roman" w:cs="Times New Roman Bold"/>
          <w:b/>
          <w:i/>
          <w:color w:val="000000"/>
        </w:rPr>
        <w:t>Subject:</w:t>
      </w:r>
      <w:r w:rsidRPr="002C53DF">
        <w:rPr>
          <w:rFonts w:eastAsia="Times New Roman" w:cs="Times New Roman Bold"/>
          <w:b/>
          <w:color w:val="000000"/>
        </w:rPr>
        <w:t xml:space="preserve"> </w:t>
      </w:r>
      <w:r w:rsidRPr="002C53DF">
        <w:rPr>
          <w:rFonts w:eastAsia="Times New Roman" w:cs="Times New Roman Bold"/>
          <w:color w:val="000000"/>
        </w:rPr>
        <w:t xml:space="preserve">Proposed future WRC agenda item for WRC-2023 studying </w:t>
      </w:r>
      <w:r w:rsidRPr="002C53DF">
        <w:rPr>
          <w:rFonts w:eastAsia="Times New Roman" w:cs="Times New Roman Bold"/>
        </w:rPr>
        <w:t>the</w:t>
      </w:r>
      <w:r w:rsidRPr="002C53DF">
        <w:rPr>
          <w:rFonts w:ascii="Times New Roman Bold" w:eastAsia="Times New Roman" w:hAnsi="Times New Roman Bold" w:cs="Times New Roman Bold"/>
          <w:b/>
        </w:rPr>
        <w:t xml:space="preserve"> </w:t>
      </w:r>
      <w:r w:rsidRPr="002C53DF">
        <w:rPr>
          <w:rFonts w:ascii="Times New Roman Bold" w:eastAsia="Times New Roman" w:hAnsi="Times New Roman Bold" w:cs="Times New Roman Bold"/>
        </w:rPr>
        <w:t>p</w:t>
      </w:r>
      <w:r w:rsidRPr="002C53DF">
        <w:rPr>
          <w:rFonts w:eastAsia="Times New Roman" w:cs="Times New Roman Bold"/>
        </w:rPr>
        <w:t>ossible allocation for spaceborne radar sounders in the 40-50 MHz frequency range</w:t>
      </w:r>
      <w:r w:rsidRPr="002C53DF">
        <w:rPr>
          <w:rFonts w:eastAsia="Times New Roman" w:cs="Times New Roman Bold"/>
          <w:color w:val="000000"/>
        </w:rPr>
        <w:t>.</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i/>
          <w:color w:val="000000"/>
          <w:lang w:val="en-GB"/>
        </w:rPr>
      </w:pP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r w:rsidRPr="002C53DF">
        <w:rPr>
          <w:rFonts w:eastAsia="Times New Roman"/>
          <w:b/>
          <w:i/>
          <w:color w:val="000000"/>
          <w:lang w:val="en-GB"/>
        </w:rPr>
        <w:t>Origin:</w:t>
      </w:r>
      <w:r w:rsidRPr="002C53DF">
        <w:rPr>
          <w:rFonts w:eastAsia="Times New Roman"/>
          <w:color w:val="000000"/>
          <w:lang w:val="en-GB"/>
        </w:rPr>
        <w:t xml:space="preserve"> United States of America</w:t>
      </w:r>
    </w:p>
    <w:p w:rsidR="002C53DF" w:rsidRPr="002C53DF" w:rsidRDefault="002C53DF" w:rsidP="002C53DF">
      <w:pPr>
        <w:pBdr>
          <w:bottom w:val="single" w:sz="12" w:space="1" w:color="auto"/>
        </w:pBdr>
        <w:tabs>
          <w:tab w:val="left" w:pos="794"/>
          <w:tab w:val="left" w:pos="1191"/>
          <w:tab w:val="left" w:pos="1588"/>
          <w:tab w:val="left" w:pos="1985"/>
        </w:tabs>
        <w:spacing w:before="0" w:beforeAutospacing="0" w:after="0" w:afterAutospacing="0"/>
        <w:rPr>
          <w:rFonts w:eastAsia="Times New Roman"/>
          <w:color w:val="000000"/>
          <w:highlight w:val="yellow"/>
        </w:rPr>
      </w:pPr>
    </w:p>
    <w:p w:rsidR="002C53DF" w:rsidRPr="002C53DF" w:rsidRDefault="002C53DF" w:rsidP="002C53DF">
      <w:pPr>
        <w:tabs>
          <w:tab w:val="left" w:pos="360"/>
          <w:tab w:val="left" w:pos="900"/>
        </w:tabs>
        <w:spacing w:before="0" w:beforeAutospacing="0" w:after="0" w:afterAutospacing="0"/>
        <w:rPr>
          <w:rFonts w:eastAsia="Times New Roman"/>
          <w:b/>
          <w:bCs/>
          <w:i/>
          <w:iCs/>
          <w:color w:val="000000"/>
          <w:lang w:eastAsia="x-none"/>
        </w:rPr>
      </w:pPr>
    </w:p>
    <w:p w:rsidR="002C53DF" w:rsidRPr="002C53DF" w:rsidRDefault="002C53DF" w:rsidP="002C53DF">
      <w:pPr>
        <w:tabs>
          <w:tab w:val="left" w:pos="360"/>
          <w:tab w:val="left" w:pos="900"/>
        </w:tabs>
        <w:spacing w:before="0" w:beforeAutospacing="0" w:after="0" w:afterAutospacing="0"/>
        <w:rPr>
          <w:rFonts w:eastAsia="Times New Roman"/>
          <w:b/>
          <w:bCs/>
          <w:i/>
          <w:color w:val="000000"/>
          <w:highlight w:val="yellow"/>
          <w:lang w:eastAsia="x-none"/>
        </w:rPr>
      </w:pPr>
      <w:r w:rsidRPr="002C53DF">
        <w:rPr>
          <w:rFonts w:eastAsia="Times New Roman"/>
          <w:b/>
          <w:bCs/>
          <w:i/>
          <w:iCs/>
          <w:color w:val="000000"/>
          <w:lang w:eastAsia="x-none"/>
        </w:rPr>
        <w:t>Proposal:</w:t>
      </w:r>
      <w:r w:rsidRPr="002C53DF">
        <w:rPr>
          <w:rFonts w:eastAsia="Times New Roman"/>
          <w:iCs/>
          <w:lang w:eastAsia="x-none"/>
        </w:rPr>
        <w:t xml:space="preserve"> to review the Table of Frequency Allocations with a view towards modifications to support the allocation of Earth exploration-satellite (active) service in the 40-50 MHz frequency range, in accordance with </w:t>
      </w:r>
      <w:r w:rsidRPr="002C53DF">
        <w:rPr>
          <w:rFonts w:eastAsia="Times New Roman"/>
          <w:b/>
          <w:bCs/>
          <w:iCs/>
          <w:lang w:eastAsia="x-none"/>
        </w:rPr>
        <w:t>Resolution [USA</w:t>
      </w:r>
      <w:r w:rsidRPr="002C53DF">
        <w:rPr>
          <w:rFonts w:eastAsia="Times New Roman"/>
          <w:b/>
          <w:bCs/>
          <w:iCs/>
          <w:lang w:eastAsia="x-none"/>
        </w:rPr>
        <w:noBreakHyphen/>
        <w:t>YYY</w:t>
      </w:r>
      <w:r w:rsidRPr="002C53DF">
        <w:rPr>
          <w:rFonts w:eastAsia="Times New Roman"/>
          <w:iCs/>
          <w:lang w:eastAsia="x-none"/>
        </w:rPr>
        <w:t xml:space="preserve">] </w:t>
      </w:r>
      <w:r w:rsidRPr="002C53DF">
        <w:rPr>
          <w:rFonts w:eastAsia="Times New Roman"/>
          <w:b/>
          <w:bCs/>
          <w:iCs/>
          <w:lang w:eastAsia="x-none"/>
        </w:rPr>
        <w:t>(WRC</w:t>
      </w:r>
      <w:r w:rsidRPr="002C53DF">
        <w:rPr>
          <w:rFonts w:eastAsia="Times New Roman"/>
          <w:b/>
          <w:bCs/>
          <w:iCs/>
          <w:lang w:eastAsia="x-none"/>
        </w:rPr>
        <w:noBreakHyphen/>
        <w:t>15)</w:t>
      </w:r>
      <w:r w:rsidRPr="002C53DF">
        <w:rPr>
          <w:rFonts w:eastAsia="Times New Roman"/>
          <w:iCs/>
          <w:lang w:eastAsia="x-none"/>
        </w:rPr>
        <w:t>.</w:t>
      </w:r>
    </w:p>
    <w:p w:rsidR="002C53DF" w:rsidRPr="002C53DF" w:rsidRDefault="002C53DF" w:rsidP="002C53DF">
      <w:pPr>
        <w:pBdr>
          <w:bottom w:val="single" w:sz="12" w:space="0" w:color="auto"/>
        </w:pBdr>
        <w:tabs>
          <w:tab w:val="left" w:pos="794"/>
          <w:tab w:val="left" w:pos="1191"/>
          <w:tab w:val="left" w:pos="1588"/>
          <w:tab w:val="left" w:pos="1985"/>
        </w:tabs>
        <w:spacing w:before="0" w:beforeAutospacing="0" w:after="0" w:afterAutospacing="0"/>
        <w:rPr>
          <w:rFonts w:eastAsia="Times New Roman"/>
          <w:color w:val="000000"/>
          <w:highlight w:val="yellow"/>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b/>
          <w:i/>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b/>
          <w:lang w:eastAsia="fr-FR"/>
        </w:rPr>
      </w:pPr>
      <w:r w:rsidRPr="002C53DF">
        <w:rPr>
          <w:rFonts w:eastAsia="Times New Roman"/>
          <w:b/>
          <w:i/>
          <w:lang w:eastAsia="fr-FR"/>
        </w:rPr>
        <w:t>Background/reason:</w:t>
      </w:r>
      <w:r w:rsidRPr="002C53DF">
        <w:rPr>
          <w:rFonts w:eastAsia="Times New Roman"/>
          <w:b/>
          <w:lang w:eastAsia="fr-FR"/>
        </w:rPr>
        <w:t xml:space="preserve">  </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b/>
          <w:lang w:val="en-GB" w:eastAsia="fr-FR"/>
        </w:rPr>
      </w:pPr>
      <w:r w:rsidRPr="002C53DF">
        <w:rPr>
          <w:rFonts w:eastAsia="Times New Roman"/>
          <w:lang w:eastAsia="fr-FR"/>
        </w:rPr>
        <w:t>There is an interest among space agencies in using active spaceborne sensors in the 40-50 MHz frequency range for measurements of the Earth’s subsurface to provide radar maps of subsurface scattering layers with the intent to locate water/ice/deposits. This information would be of great value to ongoing global climate change studies and administrations in their assessment of below surface water resources within their territories.</w:t>
      </w:r>
      <w:r w:rsidRPr="002C53DF">
        <w:rPr>
          <w:rFonts w:eastAsia="Times New Roman"/>
          <w:b/>
          <w:lang w:val="en-GB" w:eastAsia="fr-FR"/>
        </w:rPr>
        <w:t xml:space="preserve"> </w:t>
      </w:r>
      <w:r w:rsidRPr="002C53DF">
        <w:rPr>
          <w:rFonts w:eastAsia="Times New Roman"/>
          <w:lang w:eastAsia="fr-FR"/>
        </w:rPr>
        <w:t>Repetitive measurements of worldwide subsurface water deposits can only be practically implemented using spaceborne active sensors.</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lang w:eastAsia="fr-FR"/>
        </w:rPr>
      </w:pP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lang w:eastAsia="fr-FR"/>
        </w:rPr>
      </w:pPr>
      <w:r w:rsidRPr="002C53DF">
        <w:rPr>
          <w:rFonts w:eastAsia="Times New Roman"/>
          <w:lang w:eastAsia="fr-FR"/>
        </w:rPr>
        <w:t>The 40-50 MHz frequency range is allocated to the fixed, mobile and broadcasting services on a primary basis. The uses of the 40.98 to 41.015 MHz frequency range by space research service are on secondary basis. Recommendation ITU-R RS.2042-0 provides typical technical and operating characteristics for spaceborne radar sounder systems using the 40-50 MHz frequency range for use in compatibility studies.</w:t>
      </w: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eastAsia="en-AU"/>
        </w:rPr>
      </w:pPr>
      <w:r w:rsidRPr="002C53DF">
        <w:rPr>
          <w:rFonts w:eastAsia="Times New Roman"/>
          <w:lang w:val="en-GB"/>
        </w:rPr>
        <w:t>This future conference agenda item proposes to study the compatibility of spaceborne radar sounder operations in the 40-50 MHz frequency range with the existing allocated services and potentially modify the Table of Frequency Allocations to reflect an allocation to the Earth exploration-satellite service (active) allowing for the operation of spaceborne radar sounder systems in that frequency range.</w:t>
      </w:r>
    </w:p>
    <w:p w:rsidR="002C53DF" w:rsidRPr="002C53DF" w:rsidRDefault="002C53DF" w:rsidP="002C53DF">
      <w:pPr>
        <w:keepNext/>
        <w:keepLines/>
        <w:tabs>
          <w:tab w:val="left" w:pos="794"/>
          <w:tab w:val="left" w:pos="2127"/>
          <w:tab w:val="left" w:pos="2410"/>
          <w:tab w:val="left" w:pos="2921"/>
          <w:tab w:val="left" w:pos="3261"/>
        </w:tabs>
        <w:spacing w:before="0" w:beforeAutospacing="0" w:after="0" w:afterAutospacing="0"/>
        <w:rPr>
          <w:rFonts w:eastAsia="Times New Roman"/>
          <w:highlight w:val="yellow"/>
          <w:lang w:eastAsia="fr-FR"/>
        </w:rPr>
      </w:pP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i/>
          <w:color w:val="000000"/>
          <w:lang w:val="en-GB"/>
        </w:rPr>
      </w:pPr>
      <w:r w:rsidRPr="002C53DF">
        <w:rPr>
          <w:rFonts w:eastAsia="Times New Roman"/>
          <w:b/>
          <w:i/>
          <w:color w:val="000000"/>
          <w:lang w:val="en-GB"/>
        </w:rPr>
        <w:br w:type="page"/>
      </w:r>
    </w:p>
    <w:p w:rsidR="002C53DF" w:rsidRPr="002C53DF" w:rsidRDefault="002C53DF" w:rsidP="002C53DF">
      <w:pPr>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i/>
          <w:color w:val="000000"/>
          <w:lang w:val="en-GB"/>
        </w:rPr>
      </w:pPr>
    </w:p>
    <w:p w:rsidR="002C53DF" w:rsidRPr="002C53DF" w:rsidRDefault="002C53DF" w:rsidP="002C53DF">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r w:rsidRPr="002C53DF">
        <w:rPr>
          <w:rFonts w:eastAsia="Times New Roman"/>
          <w:b/>
          <w:i/>
          <w:color w:val="000000"/>
          <w:lang w:val="en-GB"/>
        </w:rPr>
        <w:t>Radiocommunication services concerned:</w:t>
      </w:r>
      <w:r w:rsidRPr="002C53DF">
        <w:rPr>
          <w:rFonts w:eastAsia="Times New Roman"/>
          <w:i/>
          <w:color w:val="000000"/>
          <w:lang w:val="en-GB"/>
        </w:rPr>
        <w:t xml:space="preserve"> </w:t>
      </w:r>
      <w:r w:rsidRPr="002C53DF">
        <w:rPr>
          <w:rFonts w:eastAsia="Times New Roman"/>
          <w:lang w:val="en-GB" w:eastAsia="zh-CN"/>
        </w:rPr>
        <w:t xml:space="preserve">fixed, mobile, broadcasting, radiolocation, </w:t>
      </w:r>
      <w:r w:rsidRPr="002C53DF">
        <w:rPr>
          <w:rFonts w:eastAsia="Times New Roman"/>
          <w:lang w:val="en-GB"/>
        </w:rPr>
        <w:t>aeronautical navigation</w:t>
      </w:r>
      <w:r w:rsidRPr="002C53DF">
        <w:rPr>
          <w:rFonts w:eastAsia="Times New Roman"/>
          <w:lang w:val="en-GB" w:eastAsia="zh-CN"/>
        </w:rPr>
        <w:t xml:space="preserve"> and </w:t>
      </w:r>
      <w:r w:rsidRPr="002C53DF">
        <w:rPr>
          <w:rFonts w:eastAsia="Times New Roman"/>
          <w:lang w:val="en-GB"/>
        </w:rPr>
        <w:t>space research</w:t>
      </w:r>
      <w:r w:rsidRPr="002C53DF">
        <w:rPr>
          <w:rFonts w:eastAsia="Times New Roman"/>
          <w:lang w:val="en-GB" w:eastAsia="zh-CN"/>
        </w:rPr>
        <w:t xml:space="preserve"> services.</w:t>
      </w:r>
    </w:p>
    <w:p w:rsidR="002C53DF" w:rsidRPr="002C53DF" w:rsidRDefault="002C53DF" w:rsidP="002C53DF">
      <w:pPr>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p>
    <w:p w:rsidR="002C53DF" w:rsidRPr="002C53DF" w:rsidRDefault="002C53DF" w:rsidP="002C53DF">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i/>
          <w:color w:val="000000"/>
          <w:lang w:val="en-GB"/>
        </w:rPr>
      </w:pPr>
      <w:r w:rsidRPr="002C53DF">
        <w:rPr>
          <w:rFonts w:eastAsia="Times New Roman"/>
          <w:b/>
          <w:i/>
          <w:color w:val="000000"/>
          <w:lang w:val="en-GB"/>
        </w:rPr>
        <w:t>Indication of possible difficulties:</w:t>
      </w:r>
      <w:r w:rsidRPr="002C53DF">
        <w:rPr>
          <w:rFonts w:eastAsia="Times New Roman"/>
          <w:color w:val="000000"/>
          <w:lang w:val="en-GB"/>
        </w:rPr>
        <w:t xml:space="preserve"> none foreseen</w:t>
      </w:r>
    </w:p>
    <w:p w:rsidR="002C53DF" w:rsidRPr="002C53DF" w:rsidRDefault="002C53DF" w:rsidP="002C53DF">
      <w:pPr>
        <w:keepNext/>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p>
    <w:p w:rsidR="002C53DF" w:rsidRPr="002C53DF" w:rsidRDefault="002C53DF" w:rsidP="002C53DF">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i/>
          <w:color w:val="000000"/>
          <w:lang w:val="en-GB"/>
        </w:rPr>
      </w:pPr>
      <w:r w:rsidRPr="002C53DF">
        <w:rPr>
          <w:rFonts w:eastAsia="Times New Roman"/>
          <w:b/>
          <w:i/>
          <w:color w:val="000000"/>
          <w:lang w:val="en-GB"/>
        </w:rPr>
        <w:t>Previous/ongoing studies on the issue:</w:t>
      </w:r>
      <w:r w:rsidRPr="002C53DF">
        <w:rPr>
          <w:rFonts w:eastAsia="Times New Roman"/>
          <w:color w:val="000000"/>
          <w:lang w:val="en-GB"/>
        </w:rPr>
        <w:t xml:space="preserve"> TBD</w:t>
      </w:r>
    </w:p>
    <w:p w:rsidR="002C53DF" w:rsidRPr="002C53DF" w:rsidRDefault="002C53DF" w:rsidP="002C53DF">
      <w:pPr>
        <w:keepNext/>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highlight w:val="yellow"/>
          <w:lang w:val="en-GB"/>
        </w:rPr>
      </w:pPr>
    </w:p>
    <w:tbl>
      <w:tblPr>
        <w:tblW w:w="0" w:type="auto"/>
        <w:jc w:val="center"/>
        <w:tblBorders>
          <w:bottom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3979"/>
        <w:gridCol w:w="5357"/>
      </w:tblGrid>
      <w:tr w:rsidR="002C53DF" w:rsidRPr="002C53DF" w:rsidTr="006552ED">
        <w:trPr>
          <w:jc w:val="center"/>
        </w:trPr>
        <w:tc>
          <w:tcPr>
            <w:tcW w:w="3979" w:type="dxa"/>
          </w:tcPr>
          <w:p w:rsidR="002C53DF" w:rsidRPr="002C53DF" w:rsidRDefault="002C53DF" w:rsidP="002C53DF">
            <w:pPr>
              <w:keepNext/>
              <w:framePr w:hSpace="181" w:wrap="notBeside" w:vAnchor="text" w:hAnchor="text" w:xAlign="center" w:y="1"/>
              <w:tabs>
                <w:tab w:val="left" w:pos="1134"/>
                <w:tab w:val="left" w:pos="1871"/>
                <w:tab w:val="left" w:pos="2268"/>
                <w:tab w:val="left" w:pos="4366"/>
              </w:tabs>
              <w:overflowPunct w:val="0"/>
              <w:autoSpaceDE w:val="0"/>
              <w:autoSpaceDN w:val="0"/>
              <w:adjustRightInd w:val="0"/>
              <w:spacing w:before="120" w:beforeAutospacing="0" w:after="0" w:afterAutospacing="0"/>
              <w:textAlignment w:val="baseline"/>
              <w:rPr>
                <w:rFonts w:eastAsia="Times New Roman"/>
                <w:b/>
                <w:i/>
                <w:color w:val="000000"/>
                <w:lang w:val="en-GB"/>
              </w:rPr>
            </w:pPr>
            <w:r w:rsidRPr="002C53DF">
              <w:rPr>
                <w:rFonts w:eastAsia="Times New Roman"/>
                <w:b/>
                <w:i/>
                <w:color w:val="000000"/>
                <w:lang w:val="en-GB"/>
              </w:rPr>
              <w:t xml:space="preserve">Studies to be carried out by: </w:t>
            </w:r>
            <w:r w:rsidRPr="002C53DF">
              <w:rPr>
                <w:rFonts w:eastAsia="Times New Roman"/>
                <w:color w:val="000000"/>
                <w:lang w:val="en-GB"/>
              </w:rPr>
              <w:t>WP 7C</w:t>
            </w:r>
          </w:p>
        </w:tc>
        <w:tc>
          <w:tcPr>
            <w:tcW w:w="5357" w:type="dxa"/>
          </w:tcPr>
          <w:p w:rsidR="002C53DF" w:rsidRPr="002C53DF" w:rsidRDefault="002C53DF" w:rsidP="002C53DF">
            <w:pPr>
              <w:keepNext/>
              <w:framePr w:hSpace="181" w:wrap="notBeside" w:vAnchor="text" w:hAnchor="text" w:xAlign="center" w:y="1"/>
              <w:tabs>
                <w:tab w:val="left" w:pos="1134"/>
                <w:tab w:val="left" w:pos="1871"/>
                <w:tab w:val="left" w:pos="2268"/>
                <w:tab w:val="left" w:pos="4366"/>
              </w:tabs>
              <w:overflowPunct w:val="0"/>
              <w:autoSpaceDE w:val="0"/>
              <w:autoSpaceDN w:val="0"/>
              <w:adjustRightInd w:val="0"/>
              <w:spacing w:before="120" w:beforeAutospacing="0" w:after="0" w:afterAutospacing="0"/>
              <w:textAlignment w:val="baseline"/>
              <w:rPr>
                <w:rFonts w:eastAsia="Times New Roman"/>
                <w:bCs/>
                <w:iCs/>
                <w:color w:val="000000"/>
                <w:lang w:val="en-GB"/>
              </w:rPr>
            </w:pPr>
            <w:r w:rsidRPr="002C53DF">
              <w:rPr>
                <w:rFonts w:eastAsia="Times New Roman"/>
                <w:b/>
                <w:i/>
                <w:color w:val="000000"/>
                <w:lang w:val="en-GB"/>
              </w:rPr>
              <w:t xml:space="preserve">with the participation of: </w:t>
            </w:r>
            <w:r w:rsidRPr="002C53DF">
              <w:rPr>
                <w:rFonts w:eastAsia="Times New Roman"/>
                <w:bCs/>
                <w:iCs/>
                <w:color w:val="000000"/>
                <w:lang w:val="en-GB"/>
              </w:rPr>
              <w:t>WPs 5A, 5B, 5C, 6B, 7B</w:t>
            </w:r>
          </w:p>
          <w:p w:rsidR="002C53DF" w:rsidRPr="002C53DF" w:rsidRDefault="002C53DF" w:rsidP="002C53DF">
            <w:pPr>
              <w:keepNext/>
              <w:framePr w:hSpace="181" w:wrap="notBeside" w:vAnchor="text" w:hAnchor="text" w:xAlign="center" w:y="1"/>
              <w:tabs>
                <w:tab w:val="left" w:pos="1134"/>
                <w:tab w:val="left" w:pos="1871"/>
                <w:tab w:val="left" w:pos="2268"/>
                <w:tab w:val="left" w:pos="4366"/>
              </w:tabs>
              <w:overflowPunct w:val="0"/>
              <w:autoSpaceDE w:val="0"/>
              <w:autoSpaceDN w:val="0"/>
              <w:adjustRightInd w:val="0"/>
              <w:spacing w:before="120" w:beforeAutospacing="0" w:after="0" w:afterAutospacing="0"/>
              <w:textAlignment w:val="baseline"/>
              <w:rPr>
                <w:rFonts w:eastAsia="Times New Roman"/>
                <w:b/>
                <w:i/>
                <w:color w:val="000000"/>
                <w:lang w:val="en-GB"/>
              </w:rPr>
            </w:pPr>
          </w:p>
        </w:tc>
      </w:tr>
    </w:tbl>
    <w:p w:rsidR="002C53DF" w:rsidRPr="002C53DF" w:rsidRDefault="002C53DF" w:rsidP="002C53DF">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r w:rsidRPr="002C53DF">
        <w:rPr>
          <w:rFonts w:eastAsia="Times New Roman"/>
          <w:b/>
          <w:i/>
          <w:color w:val="000000"/>
          <w:lang w:val="en-GB"/>
        </w:rPr>
        <w:t xml:space="preserve">ITU-R Study Groups concerned: </w:t>
      </w:r>
      <w:r w:rsidRPr="002C53DF">
        <w:rPr>
          <w:rFonts w:eastAsia="Times New Roman"/>
          <w:color w:val="000000"/>
          <w:lang w:val="en-GB"/>
        </w:rPr>
        <w:t>SG 5, 6, 7</w:t>
      </w:r>
    </w:p>
    <w:p w:rsidR="002C53DF" w:rsidRPr="002C53DF" w:rsidRDefault="002C53DF" w:rsidP="002C53DF">
      <w:pPr>
        <w:keepNext/>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highlight w:val="yellow"/>
          <w:lang w:val="en-GB"/>
        </w:rPr>
      </w:pPr>
    </w:p>
    <w:p w:rsidR="002C53DF" w:rsidRPr="002C53DF" w:rsidRDefault="002C53DF" w:rsidP="002C53DF">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Cs/>
          <w:iCs/>
          <w:color w:val="000000"/>
          <w:lang w:val="en-GB"/>
        </w:rPr>
      </w:pPr>
      <w:r w:rsidRPr="002C53DF">
        <w:rPr>
          <w:rFonts w:eastAsia="Times New Roman"/>
          <w:b/>
          <w:i/>
          <w:color w:val="000000"/>
          <w:lang w:val="en-GB"/>
        </w:rPr>
        <w:t xml:space="preserve">ITU resource implications, including financial implications (refer to CV126): </w:t>
      </w:r>
      <w:r w:rsidRPr="002C53DF">
        <w:rPr>
          <w:rFonts w:eastAsia="Times New Roman"/>
          <w:bCs/>
          <w:iCs/>
          <w:color w:val="000000"/>
          <w:lang w:val="en-GB"/>
        </w:rPr>
        <w:t>minimal</w:t>
      </w:r>
    </w:p>
    <w:p w:rsidR="002C53DF" w:rsidRPr="002C53DF" w:rsidRDefault="002C53DF" w:rsidP="002C53DF">
      <w:pPr>
        <w:keepNext/>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p>
    <w:p w:rsidR="002C53DF" w:rsidRPr="002C53DF" w:rsidRDefault="002C53DF" w:rsidP="002C53DF">
      <w:pPr>
        <w:keepNext/>
        <w:tabs>
          <w:tab w:val="left" w:pos="1134"/>
          <w:tab w:val="left" w:pos="1871"/>
          <w:tab w:val="left" w:pos="2268"/>
          <w:tab w:val="left" w:pos="4366"/>
        </w:tabs>
        <w:overflowPunct w:val="0"/>
        <w:autoSpaceDE w:val="0"/>
        <w:autoSpaceDN w:val="0"/>
        <w:adjustRightInd w:val="0"/>
        <w:spacing w:before="120" w:beforeAutospacing="0" w:after="0" w:afterAutospacing="0"/>
        <w:textAlignment w:val="baseline"/>
        <w:rPr>
          <w:rFonts w:eastAsia="Times New Roman"/>
          <w:color w:val="000000"/>
          <w:lang w:val="en-GB"/>
        </w:rPr>
      </w:pPr>
      <w:r w:rsidRPr="002C53DF">
        <w:rPr>
          <w:rFonts w:eastAsia="Times New Roman"/>
          <w:b/>
          <w:i/>
          <w:color w:val="000000"/>
          <w:lang w:val="en-GB"/>
        </w:rPr>
        <w:t>Common regional proposal:</w:t>
      </w:r>
      <w:r w:rsidRPr="002C53DF">
        <w:rPr>
          <w:rFonts w:eastAsia="Times New Roman"/>
          <w:color w:val="000000"/>
          <w:lang w:val="en-GB"/>
        </w:rPr>
        <w:t xml:space="preserve">  TBD</w:t>
      </w:r>
      <w:r w:rsidRPr="002C53DF">
        <w:rPr>
          <w:rFonts w:eastAsia="Times New Roman"/>
          <w:color w:val="000000"/>
          <w:lang w:val="en-GB"/>
        </w:rPr>
        <w:tab/>
      </w:r>
      <w:r w:rsidRPr="002C53DF">
        <w:rPr>
          <w:rFonts w:eastAsia="Times New Roman"/>
          <w:b/>
          <w:i/>
          <w:color w:val="000000"/>
          <w:lang w:val="en-GB"/>
        </w:rPr>
        <w:t xml:space="preserve">Multi-country proposal:  </w:t>
      </w:r>
      <w:r w:rsidRPr="002C53DF">
        <w:rPr>
          <w:rFonts w:eastAsia="Times New Roman"/>
          <w:color w:val="000000"/>
          <w:lang w:val="en-GB"/>
        </w:rPr>
        <w:t>No</w:t>
      </w:r>
    </w:p>
    <w:p w:rsidR="002C53DF" w:rsidRPr="002C53DF" w:rsidRDefault="002C53DF" w:rsidP="002C53DF">
      <w:pPr>
        <w:keepNext/>
        <w:tabs>
          <w:tab w:val="left" w:pos="1134"/>
          <w:tab w:val="left" w:pos="1871"/>
          <w:tab w:val="left" w:pos="2268"/>
          <w:tab w:val="left" w:pos="4366"/>
        </w:tabs>
        <w:overflowPunct w:val="0"/>
        <w:autoSpaceDE w:val="0"/>
        <w:autoSpaceDN w:val="0"/>
        <w:adjustRightInd w:val="0"/>
        <w:spacing w:before="120" w:beforeAutospacing="0" w:after="0" w:afterAutospacing="0"/>
        <w:textAlignment w:val="baseline"/>
        <w:rPr>
          <w:rFonts w:eastAsia="Times New Roman"/>
          <w:b/>
          <w:i/>
          <w:color w:val="000000"/>
          <w:lang w:val="en-GB"/>
        </w:rPr>
      </w:pPr>
      <w:r w:rsidRPr="002C53DF">
        <w:rPr>
          <w:rFonts w:eastAsia="Times New Roman"/>
          <w:color w:val="000000"/>
          <w:lang w:val="en-GB"/>
        </w:rPr>
        <w:tab/>
      </w:r>
      <w:r w:rsidRPr="002C53DF">
        <w:rPr>
          <w:rFonts w:eastAsia="Times New Roman"/>
          <w:b/>
          <w:i/>
          <w:color w:val="000000"/>
          <w:lang w:val="en-GB"/>
        </w:rPr>
        <w:t>Number of countries:</w:t>
      </w:r>
    </w:p>
    <w:p w:rsidR="002C53DF" w:rsidRPr="002C53DF" w:rsidRDefault="002C53DF" w:rsidP="002C53DF">
      <w:pPr>
        <w:pBdr>
          <w:bottom w:val="single" w:sz="12" w:space="1" w:color="auto"/>
        </w:pBd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p>
    <w:p w:rsidR="002C53DF" w:rsidRPr="002C53DF" w:rsidRDefault="002C53DF" w:rsidP="002C53DF">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lang w:val="en-GB"/>
        </w:rPr>
      </w:pPr>
      <w:r w:rsidRPr="002C53DF">
        <w:rPr>
          <w:rFonts w:eastAsia="Times New Roman"/>
          <w:b/>
          <w:i/>
          <w:color w:val="000000"/>
          <w:lang w:val="en-GB"/>
        </w:rPr>
        <w:t>Remarks</w:t>
      </w:r>
    </w:p>
    <w:p w:rsidR="002C53DF" w:rsidRPr="002C53DF" w:rsidRDefault="002C53DF" w:rsidP="002C53DF">
      <w:pPr>
        <w:tabs>
          <w:tab w:val="left" w:pos="1134"/>
          <w:tab w:val="left" w:pos="1588"/>
          <w:tab w:val="left" w:pos="1985"/>
        </w:tabs>
        <w:overflowPunct w:val="0"/>
        <w:autoSpaceDE w:val="0"/>
        <w:autoSpaceDN w:val="0"/>
        <w:adjustRightInd w:val="0"/>
        <w:spacing w:before="120" w:beforeAutospacing="0" w:after="0" w:afterAutospacing="0"/>
        <w:textAlignment w:val="baseline"/>
        <w:rPr>
          <w:rFonts w:eastAsia="Times New Roman"/>
          <w:lang w:val="en-GB"/>
        </w:rPr>
      </w:pPr>
    </w:p>
    <w:p w:rsidR="00A530FD" w:rsidRDefault="00A530FD" w:rsidP="00A530FD">
      <w:pPr>
        <w:pStyle w:val="Default"/>
        <w:jc w:val="both"/>
      </w:pPr>
    </w:p>
    <w:sectPr w:rsidR="00A530FD" w:rsidSect="0039169B">
      <w:headerReference w:type="default" r:id="rId16"/>
      <w:footerReference w:type="even" r:id="rId17"/>
      <w:footerReference w:type="default" r:id="rId18"/>
      <w:footerReference w:type="first" r:id="rId19"/>
      <w:pgSz w:w="11907" w:h="16840" w:code="9"/>
      <w:pgMar w:top="1418" w:right="1134" w:bottom="1418" w:left="1134" w:header="720" w:footer="720" w:gutter="0"/>
      <w:paperSrc w:first="15" w:other="15"/>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7D9" w:rsidRDefault="00CB37D9" w:rsidP="007A73F8">
      <w:pPr>
        <w:spacing w:before="0" w:after="0"/>
      </w:pPr>
      <w:r>
        <w:separator/>
      </w:r>
    </w:p>
  </w:endnote>
  <w:endnote w:type="continuationSeparator" w:id="0">
    <w:p w:rsidR="00CB37D9" w:rsidRDefault="00CB37D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7A4" w:rsidRDefault="00B137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7A4" w:rsidRDefault="00B137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7A4" w:rsidRDefault="00B137A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D05" w:rsidRDefault="00C87C92">
    <w:pPr>
      <w:framePr w:wrap="around" w:vAnchor="text" w:hAnchor="margin" w:xAlign="right" w:y="1"/>
    </w:pPr>
    <w:r>
      <w:fldChar w:fldCharType="begin"/>
    </w:r>
    <w:r>
      <w:instrText xml:space="preserve">PAGE  </w:instrText>
    </w:r>
    <w:r>
      <w:fldChar w:fldCharType="end"/>
    </w:r>
  </w:p>
  <w:p w:rsidR="00E45D05" w:rsidRPr="0041348E" w:rsidRDefault="00C87C92">
    <w:pPr>
      <w:ind w:right="360"/>
    </w:pPr>
    <w:r>
      <w:fldChar w:fldCharType="begin"/>
    </w:r>
    <w:r w:rsidRPr="0041348E">
      <w:instrText xml:space="preserve"> FILENAME \p  \* MERGEFORMAT </w:instrText>
    </w:r>
    <w:r>
      <w:fldChar w:fldCharType="separate"/>
    </w:r>
    <w:r>
      <w:rPr>
        <w:noProof/>
      </w:rPr>
      <w:t>C:\Users\manias\Dropbox\ProposalManagement\ProposalSharing\WRC15\Templates\WRC15-E.docx</w:t>
    </w:r>
    <w:r>
      <w:fldChar w:fldCharType="end"/>
    </w:r>
    <w:r w:rsidRPr="0041348E">
      <w:tab/>
    </w:r>
    <w:r>
      <w:fldChar w:fldCharType="begin"/>
    </w:r>
    <w:r>
      <w:instrText xml:space="preserve"> SAVEDATE \@ DD.MM.YY </w:instrText>
    </w:r>
    <w:r>
      <w:fldChar w:fldCharType="separate"/>
    </w:r>
    <w:r w:rsidR="003E422A">
      <w:rPr>
        <w:noProof/>
      </w:rPr>
      <w:t>15.09.15</w:t>
    </w:r>
    <w:r>
      <w:fldChar w:fldCharType="end"/>
    </w:r>
    <w:r w:rsidRPr="0041348E">
      <w:tab/>
    </w:r>
    <w:r>
      <w:fldChar w:fldCharType="begin"/>
    </w:r>
    <w:r>
      <w:instrText xml:space="preserve"> PRINTDATE \@ DD.MM.YY </w:instrText>
    </w:r>
    <w:r>
      <w:fldChar w:fldCharType="separate"/>
    </w:r>
    <w:r>
      <w:rPr>
        <w:noProof/>
      </w:rPr>
      <w:t>10.02.14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D05" w:rsidRDefault="00C87C92" w:rsidP="00A30305">
    <w:pPr>
      <w:pStyle w:val="Footer"/>
    </w:pPr>
    <w:r w:rsidRPr="0041348E">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D05" w:rsidRPr="00B137A4" w:rsidRDefault="00CB37D9" w:rsidP="00B137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7D9" w:rsidRDefault="00CB37D9" w:rsidP="007A73F8">
      <w:pPr>
        <w:spacing w:before="0" w:after="0"/>
      </w:pPr>
      <w:r>
        <w:separator/>
      </w:r>
    </w:p>
  </w:footnote>
  <w:footnote w:type="continuationSeparator" w:id="0">
    <w:p w:rsidR="00CB37D9" w:rsidRDefault="00CB37D9" w:rsidP="007A73F8">
      <w:pPr>
        <w:spacing w:before="0" w:after="0"/>
      </w:pPr>
      <w:r>
        <w:continuationSeparator/>
      </w:r>
    </w:p>
  </w:footnote>
  <w:footnote w:id="1">
    <w:p w:rsidR="00AA360F" w:rsidRDefault="00AA360F">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7A4" w:rsidRDefault="00B137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60F" w:rsidRPr="009C443D" w:rsidRDefault="00AA360F" w:rsidP="009C443D">
    <w:pPr>
      <w:pStyle w:val="Header"/>
      <w:spacing w:beforeAutospacing="0" w:afterAutospacing="0"/>
      <w:jc w:val="center"/>
      <w:rPr>
        <w:sz w:val="18"/>
        <w:szCs w:val="18"/>
      </w:rPr>
    </w:pPr>
  </w:p>
  <w:p w:rsidR="00E9610D" w:rsidRDefault="00E96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7A4" w:rsidRDefault="00B137A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D05" w:rsidRDefault="00C87C92" w:rsidP="00187BD9">
    <w:pPr>
      <w:pStyle w:val="Header"/>
    </w:pPr>
    <w:r>
      <w:fldChar w:fldCharType="begin"/>
    </w:r>
    <w:r>
      <w:instrText xml:space="preserve"> PAGE  \* MERGEFORMAT </w:instrText>
    </w:r>
    <w:r>
      <w:fldChar w:fldCharType="separate"/>
    </w:r>
    <w:r w:rsidR="003E422A">
      <w:rPr>
        <w:noProof/>
      </w:rPr>
      <w:t>9</w:t>
    </w:r>
    <w:r>
      <w:fldChar w:fldCharType="end"/>
    </w:r>
  </w:p>
  <w:p w:rsidR="00A066F1" w:rsidRPr="00A066F1" w:rsidRDefault="00C87C92" w:rsidP="00241FA2">
    <w:pPr>
      <w:pStyle w:val="Header"/>
    </w:pPr>
    <w:r>
      <w:t>CMR15/</w:t>
    </w:r>
    <w:bookmarkStart w:id="15" w:name="OLE_LINK1"/>
    <w:bookmarkStart w:id="16" w:name="OLE_LINK2"/>
    <w:bookmarkStart w:id="17" w:name="OLE_LINK3"/>
    <w:bookmarkEnd w:id="15"/>
    <w:bookmarkEnd w:id="16"/>
    <w:bookmarkEnd w:id="17"/>
    <w:r>
      <w:t>-</w:t>
    </w:r>
    <w:r w:rsidRPr="004A26C4">
      <w: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D6971"/>
    <w:multiLevelType w:val="hybridMultilevel"/>
    <w:tmpl w:val="BEEE20A6"/>
    <w:lvl w:ilvl="0" w:tplc="E6F87412">
      <w:start w:val="1"/>
      <w:numFmt w:val="lowerLetter"/>
      <w:lvlText w:val="%1)"/>
      <w:lvlJc w:val="left"/>
      <w:pPr>
        <w:ind w:left="300" w:hanging="1080"/>
      </w:pPr>
      <w:rPr>
        <w:rFonts w:ascii="Times New Roman" w:eastAsia="Times New Roman" w:hAnsi="Times New Roman" w:cs="Times New Roman" w:hint="default"/>
        <w:i/>
        <w:spacing w:val="1"/>
        <w:sz w:val="24"/>
        <w:szCs w:val="24"/>
      </w:rPr>
    </w:lvl>
    <w:lvl w:ilvl="1" w:tplc="7B0E5C0C">
      <w:start w:val="1"/>
      <w:numFmt w:val="bullet"/>
      <w:lvlText w:val="•"/>
      <w:lvlJc w:val="left"/>
      <w:pPr>
        <w:ind w:left="1248" w:hanging="1080"/>
      </w:pPr>
    </w:lvl>
    <w:lvl w:ilvl="2" w:tplc="CF1611A6">
      <w:start w:val="1"/>
      <w:numFmt w:val="bullet"/>
      <w:lvlText w:val="•"/>
      <w:lvlJc w:val="left"/>
      <w:pPr>
        <w:ind w:left="2196" w:hanging="1080"/>
      </w:pPr>
    </w:lvl>
    <w:lvl w:ilvl="3" w:tplc="63AE71D0">
      <w:start w:val="1"/>
      <w:numFmt w:val="bullet"/>
      <w:lvlText w:val="•"/>
      <w:lvlJc w:val="left"/>
      <w:pPr>
        <w:ind w:left="3144" w:hanging="1080"/>
      </w:pPr>
    </w:lvl>
    <w:lvl w:ilvl="4" w:tplc="C7DA7EC6">
      <w:start w:val="1"/>
      <w:numFmt w:val="bullet"/>
      <w:lvlText w:val="•"/>
      <w:lvlJc w:val="left"/>
      <w:pPr>
        <w:ind w:left="4092" w:hanging="1080"/>
      </w:pPr>
    </w:lvl>
    <w:lvl w:ilvl="5" w:tplc="0B60A50E">
      <w:start w:val="1"/>
      <w:numFmt w:val="bullet"/>
      <w:lvlText w:val="•"/>
      <w:lvlJc w:val="left"/>
      <w:pPr>
        <w:ind w:left="5040" w:hanging="1080"/>
      </w:pPr>
    </w:lvl>
    <w:lvl w:ilvl="6" w:tplc="7E7E18F4">
      <w:start w:val="1"/>
      <w:numFmt w:val="bullet"/>
      <w:lvlText w:val="•"/>
      <w:lvlJc w:val="left"/>
      <w:pPr>
        <w:ind w:left="5988" w:hanging="1080"/>
      </w:pPr>
    </w:lvl>
    <w:lvl w:ilvl="7" w:tplc="A2E25D4E">
      <w:start w:val="1"/>
      <w:numFmt w:val="bullet"/>
      <w:lvlText w:val="•"/>
      <w:lvlJc w:val="left"/>
      <w:pPr>
        <w:ind w:left="6936" w:hanging="1080"/>
      </w:pPr>
    </w:lvl>
    <w:lvl w:ilvl="8" w:tplc="CED41656">
      <w:start w:val="1"/>
      <w:numFmt w:val="bullet"/>
      <w:lvlText w:val="•"/>
      <w:lvlJc w:val="left"/>
      <w:pPr>
        <w:ind w:left="7884" w:hanging="1080"/>
      </w:pPr>
    </w:lvl>
  </w:abstractNum>
  <w:abstractNum w:abstractNumId="1" w15:restartNumberingAfterBreak="0">
    <w:nsid w:val="112C6D8A"/>
    <w:multiLevelType w:val="hybridMultilevel"/>
    <w:tmpl w:val="A0D81DDC"/>
    <w:lvl w:ilvl="0" w:tplc="04090017">
      <w:start w:val="1"/>
      <w:numFmt w:val="lowerLetter"/>
      <w:lvlText w:val="%1)"/>
      <w:lvlJc w:val="left"/>
      <w:pPr>
        <w:ind w:left="360" w:hanging="360"/>
      </w:pPr>
      <w:rPr>
        <w:rFonts w:hint="default"/>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F1A5868"/>
    <w:multiLevelType w:val="hybridMultilevel"/>
    <w:tmpl w:val="90AC8B4C"/>
    <w:lvl w:ilvl="0" w:tplc="69403474">
      <w:start w:val="1"/>
      <w:numFmt w:val="lowerLetter"/>
      <w:lvlText w:val="%1)"/>
      <w:lvlJc w:val="left"/>
      <w:pPr>
        <w:ind w:left="300" w:hanging="2159"/>
      </w:pPr>
      <w:rPr>
        <w:rFonts w:ascii="Times New Roman" w:eastAsia="Times New Roman" w:hAnsi="Times New Roman" w:cs="Times New Roman" w:hint="default"/>
        <w:i/>
        <w:spacing w:val="1"/>
        <w:sz w:val="24"/>
        <w:szCs w:val="24"/>
      </w:rPr>
    </w:lvl>
    <w:lvl w:ilvl="1" w:tplc="A9827BD4">
      <w:start w:val="1"/>
      <w:numFmt w:val="bullet"/>
      <w:lvlText w:val="•"/>
      <w:lvlJc w:val="left"/>
      <w:pPr>
        <w:ind w:left="1248" w:hanging="2159"/>
      </w:pPr>
    </w:lvl>
    <w:lvl w:ilvl="2" w:tplc="167E22D2">
      <w:start w:val="1"/>
      <w:numFmt w:val="bullet"/>
      <w:lvlText w:val="•"/>
      <w:lvlJc w:val="left"/>
      <w:pPr>
        <w:ind w:left="2196" w:hanging="2159"/>
      </w:pPr>
    </w:lvl>
    <w:lvl w:ilvl="3" w:tplc="33B4DFDA">
      <w:start w:val="1"/>
      <w:numFmt w:val="bullet"/>
      <w:lvlText w:val="•"/>
      <w:lvlJc w:val="left"/>
      <w:pPr>
        <w:ind w:left="3144" w:hanging="2159"/>
      </w:pPr>
    </w:lvl>
    <w:lvl w:ilvl="4" w:tplc="6BA630C4">
      <w:start w:val="1"/>
      <w:numFmt w:val="bullet"/>
      <w:lvlText w:val="•"/>
      <w:lvlJc w:val="left"/>
      <w:pPr>
        <w:ind w:left="4092" w:hanging="2159"/>
      </w:pPr>
    </w:lvl>
    <w:lvl w:ilvl="5" w:tplc="5E36AD48">
      <w:start w:val="1"/>
      <w:numFmt w:val="bullet"/>
      <w:lvlText w:val="•"/>
      <w:lvlJc w:val="left"/>
      <w:pPr>
        <w:ind w:left="5040" w:hanging="2159"/>
      </w:pPr>
    </w:lvl>
    <w:lvl w:ilvl="6" w:tplc="4210EBF6">
      <w:start w:val="1"/>
      <w:numFmt w:val="bullet"/>
      <w:lvlText w:val="•"/>
      <w:lvlJc w:val="left"/>
      <w:pPr>
        <w:ind w:left="5988" w:hanging="2159"/>
      </w:pPr>
    </w:lvl>
    <w:lvl w:ilvl="7" w:tplc="C4EE7F9C">
      <w:start w:val="1"/>
      <w:numFmt w:val="bullet"/>
      <w:lvlText w:val="•"/>
      <w:lvlJc w:val="left"/>
      <w:pPr>
        <w:ind w:left="6936" w:hanging="2159"/>
      </w:pPr>
    </w:lvl>
    <w:lvl w:ilvl="8" w:tplc="EF680408">
      <w:start w:val="1"/>
      <w:numFmt w:val="bullet"/>
      <w:lvlText w:val="•"/>
      <w:lvlJc w:val="left"/>
      <w:pPr>
        <w:ind w:left="7884" w:hanging="2159"/>
      </w:pPr>
    </w:lvl>
  </w:abstractNum>
  <w:abstractNum w:abstractNumId="3" w15:restartNumberingAfterBreak="0">
    <w:nsid w:val="2D571B33"/>
    <w:multiLevelType w:val="hybridMultilevel"/>
    <w:tmpl w:val="6C84905C"/>
    <w:lvl w:ilvl="0" w:tplc="804EC220">
      <w:start w:val="1"/>
      <w:numFmt w:val="decimal"/>
      <w:lvlText w:val="%1"/>
      <w:lvlJc w:val="left"/>
      <w:pPr>
        <w:ind w:left="300" w:hanging="1171"/>
      </w:pPr>
      <w:rPr>
        <w:rFonts w:ascii="Times New Roman" w:eastAsia="Times New Roman" w:hAnsi="Times New Roman" w:cs="Times New Roman" w:hint="default"/>
        <w:sz w:val="24"/>
        <w:szCs w:val="24"/>
      </w:rPr>
    </w:lvl>
    <w:lvl w:ilvl="1" w:tplc="B9E6509A">
      <w:start w:val="1"/>
      <w:numFmt w:val="bullet"/>
      <w:lvlText w:val="•"/>
      <w:lvlJc w:val="left"/>
      <w:pPr>
        <w:ind w:left="1248" w:hanging="1171"/>
      </w:pPr>
    </w:lvl>
    <w:lvl w:ilvl="2" w:tplc="96F0230A">
      <w:start w:val="1"/>
      <w:numFmt w:val="bullet"/>
      <w:lvlText w:val="•"/>
      <w:lvlJc w:val="left"/>
      <w:pPr>
        <w:ind w:left="2196" w:hanging="1171"/>
      </w:pPr>
    </w:lvl>
    <w:lvl w:ilvl="3" w:tplc="8A624BF4">
      <w:start w:val="1"/>
      <w:numFmt w:val="bullet"/>
      <w:lvlText w:val="•"/>
      <w:lvlJc w:val="left"/>
      <w:pPr>
        <w:ind w:left="3144" w:hanging="1171"/>
      </w:pPr>
    </w:lvl>
    <w:lvl w:ilvl="4" w:tplc="2FF42F86">
      <w:start w:val="1"/>
      <w:numFmt w:val="bullet"/>
      <w:lvlText w:val="•"/>
      <w:lvlJc w:val="left"/>
      <w:pPr>
        <w:ind w:left="4092" w:hanging="1171"/>
      </w:pPr>
    </w:lvl>
    <w:lvl w:ilvl="5" w:tplc="848EAFFA">
      <w:start w:val="1"/>
      <w:numFmt w:val="bullet"/>
      <w:lvlText w:val="•"/>
      <w:lvlJc w:val="left"/>
      <w:pPr>
        <w:ind w:left="5040" w:hanging="1171"/>
      </w:pPr>
    </w:lvl>
    <w:lvl w:ilvl="6" w:tplc="9DA68A52">
      <w:start w:val="1"/>
      <w:numFmt w:val="bullet"/>
      <w:lvlText w:val="•"/>
      <w:lvlJc w:val="left"/>
      <w:pPr>
        <w:ind w:left="5988" w:hanging="1171"/>
      </w:pPr>
    </w:lvl>
    <w:lvl w:ilvl="7" w:tplc="06ECC90E">
      <w:start w:val="1"/>
      <w:numFmt w:val="bullet"/>
      <w:lvlText w:val="•"/>
      <w:lvlJc w:val="left"/>
      <w:pPr>
        <w:ind w:left="6936" w:hanging="1171"/>
      </w:pPr>
    </w:lvl>
    <w:lvl w:ilvl="8" w:tplc="C7905E1E">
      <w:start w:val="1"/>
      <w:numFmt w:val="bullet"/>
      <w:lvlText w:val="•"/>
      <w:lvlJc w:val="left"/>
      <w:pPr>
        <w:ind w:left="7884" w:hanging="1171"/>
      </w:pPr>
    </w:lvl>
  </w:abstractNum>
  <w:abstractNum w:abstractNumId="4" w15:restartNumberingAfterBreak="0">
    <w:nsid w:val="74B222B8"/>
    <w:multiLevelType w:val="hybridMultilevel"/>
    <w:tmpl w:val="702004A0"/>
    <w:lvl w:ilvl="0" w:tplc="C08656D6">
      <w:start w:val="5"/>
      <w:numFmt w:val="lowerLetter"/>
      <w:lvlText w:val="%1)"/>
      <w:lvlJc w:val="left"/>
      <w:pPr>
        <w:ind w:left="144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062F"/>
    <w:rsid w:val="0014262E"/>
    <w:rsid w:val="00167676"/>
    <w:rsid w:val="00167708"/>
    <w:rsid w:val="00185160"/>
    <w:rsid w:val="0018521E"/>
    <w:rsid w:val="001B2071"/>
    <w:rsid w:val="001B25A7"/>
    <w:rsid w:val="001C0096"/>
    <w:rsid w:val="00223B48"/>
    <w:rsid w:val="0027433C"/>
    <w:rsid w:val="00277FCC"/>
    <w:rsid w:val="002A46EC"/>
    <w:rsid w:val="002A6E93"/>
    <w:rsid w:val="002C53DF"/>
    <w:rsid w:val="002C72EA"/>
    <w:rsid w:val="002E18C0"/>
    <w:rsid w:val="00304706"/>
    <w:rsid w:val="00316F4C"/>
    <w:rsid w:val="00344376"/>
    <w:rsid w:val="00347E8E"/>
    <w:rsid w:val="00351082"/>
    <w:rsid w:val="0036338C"/>
    <w:rsid w:val="003E422A"/>
    <w:rsid w:val="00422D26"/>
    <w:rsid w:val="0044117D"/>
    <w:rsid w:val="00466E06"/>
    <w:rsid w:val="00477E34"/>
    <w:rsid w:val="004E7941"/>
    <w:rsid w:val="00510362"/>
    <w:rsid w:val="005B24D4"/>
    <w:rsid w:val="005B5FEE"/>
    <w:rsid w:val="005C209F"/>
    <w:rsid w:val="00604C1A"/>
    <w:rsid w:val="00613500"/>
    <w:rsid w:val="006237F8"/>
    <w:rsid w:val="00682FE9"/>
    <w:rsid w:val="00683FE2"/>
    <w:rsid w:val="00695EB8"/>
    <w:rsid w:val="006A4FF3"/>
    <w:rsid w:val="006B4441"/>
    <w:rsid w:val="006E1521"/>
    <w:rsid w:val="006E7263"/>
    <w:rsid w:val="006F650D"/>
    <w:rsid w:val="00701FDB"/>
    <w:rsid w:val="00713E61"/>
    <w:rsid w:val="00767181"/>
    <w:rsid w:val="007738E5"/>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C443D"/>
    <w:rsid w:val="00A16C11"/>
    <w:rsid w:val="00A30EDB"/>
    <w:rsid w:val="00A409CB"/>
    <w:rsid w:val="00A530FD"/>
    <w:rsid w:val="00A80B44"/>
    <w:rsid w:val="00A90A0C"/>
    <w:rsid w:val="00AA360F"/>
    <w:rsid w:val="00B13392"/>
    <w:rsid w:val="00B137A4"/>
    <w:rsid w:val="00B1454C"/>
    <w:rsid w:val="00B16AE0"/>
    <w:rsid w:val="00B214AC"/>
    <w:rsid w:val="00B35CA8"/>
    <w:rsid w:val="00BB2405"/>
    <w:rsid w:val="00BB65DE"/>
    <w:rsid w:val="00BC3021"/>
    <w:rsid w:val="00C34014"/>
    <w:rsid w:val="00C82CB3"/>
    <w:rsid w:val="00C87C92"/>
    <w:rsid w:val="00CA0ED3"/>
    <w:rsid w:val="00CB37D9"/>
    <w:rsid w:val="00CC0BD7"/>
    <w:rsid w:val="00CE2A96"/>
    <w:rsid w:val="00D01EB3"/>
    <w:rsid w:val="00D027EB"/>
    <w:rsid w:val="00D16E7B"/>
    <w:rsid w:val="00D250D6"/>
    <w:rsid w:val="00D6538C"/>
    <w:rsid w:val="00DC1CA7"/>
    <w:rsid w:val="00DC310B"/>
    <w:rsid w:val="00E30F56"/>
    <w:rsid w:val="00E33512"/>
    <w:rsid w:val="00E37B89"/>
    <w:rsid w:val="00E6563A"/>
    <w:rsid w:val="00E92931"/>
    <w:rsid w:val="00E9610D"/>
    <w:rsid w:val="00EA7371"/>
    <w:rsid w:val="00EF10D1"/>
    <w:rsid w:val="00F12FBE"/>
    <w:rsid w:val="00F30103"/>
    <w:rsid w:val="00F704A4"/>
    <w:rsid w:val="00F9432E"/>
    <w:rsid w:val="00FB7F60"/>
    <w:rsid w:val="00FD7ED5"/>
    <w:rsid w:val="00FF1308"/>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4CAEB9-637D-4A7F-8BD5-9D4E1764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FF130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outlineLvl w:val="0"/>
    </w:pPr>
    <w:rPr>
      <w:rFonts w:eastAsia="Times New Roman"/>
      <w:b/>
      <w:sz w:val="28"/>
      <w:szCs w:val="20"/>
      <w:lang w:val="en-GB"/>
    </w:rPr>
  </w:style>
  <w:style w:type="paragraph" w:styleId="Heading2">
    <w:name w:val="heading 2"/>
    <w:basedOn w:val="Heading1"/>
    <w:next w:val="Normal"/>
    <w:link w:val="Heading2Char"/>
    <w:semiHidden/>
    <w:unhideWhenUsed/>
    <w:qFormat/>
    <w:locked/>
    <w:rsid w:val="00FF1308"/>
    <w:pPr>
      <w:spacing w:before="200"/>
      <w:outlineLvl w:val="1"/>
    </w:pPr>
    <w:rPr>
      <w:sz w:val="24"/>
    </w:rPr>
  </w:style>
  <w:style w:type="paragraph" w:styleId="Heading3">
    <w:name w:val="heading 3"/>
    <w:basedOn w:val="Heading1"/>
    <w:next w:val="Normal"/>
    <w:link w:val="Heading3Char"/>
    <w:semiHidden/>
    <w:unhideWhenUsed/>
    <w:qFormat/>
    <w:locked/>
    <w:rsid w:val="00FF1308"/>
    <w:pPr>
      <w:tabs>
        <w:tab w:val="clear" w:pos="1134"/>
      </w:tabs>
      <w:spacing w:before="200"/>
      <w:outlineLvl w:val="2"/>
    </w:pPr>
    <w:rPr>
      <w:sz w:val="24"/>
    </w:rPr>
  </w:style>
  <w:style w:type="paragraph" w:styleId="Heading4">
    <w:name w:val="heading 4"/>
    <w:basedOn w:val="Heading3"/>
    <w:next w:val="Normal"/>
    <w:link w:val="Heading4Char"/>
    <w:semiHidden/>
    <w:unhideWhenUsed/>
    <w:qFormat/>
    <w:locked/>
    <w:rsid w:val="00FF1308"/>
    <w:pPr>
      <w:outlineLvl w:val="3"/>
    </w:pPr>
  </w:style>
  <w:style w:type="paragraph" w:styleId="Heading5">
    <w:name w:val="heading 5"/>
    <w:basedOn w:val="Heading4"/>
    <w:next w:val="Normal"/>
    <w:link w:val="Heading5Char"/>
    <w:semiHidden/>
    <w:unhideWhenUsed/>
    <w:qFormat/>
    <w:locked/>
    <w:rsid w:val="00FF1308"/>
    <w:pPr>
      <w:outlineLvl w:val="4"/>
    </w:pPr>
  </w:style>
  <w:style w:type="paragraph" w:styleId="Heading6">
    <w:name w:val="heading 6"/>
    <w:basedOn w:val="Heading4"/>
    <w:next w:val="Normal"/>
    <w:link w:val="Heading6Char"/>
    <w:semiHidden/>
    <w:unhideWhenUsed/>
    <w:qFormat/>
    <w:locked/>
    <w:rsid w:val="00FF1308"/>
    <w:pPr>
      <w:outlineLvl w:val="5"/>
    </w:pPr>
  </w:style>
  <w:style w:type="paragraph" w:styleId="Heading7">
    <w:name w:val="heading 7"/>
    <w:basedOn w:val="Heading6"/>
    <w:next w:val="Normal"/>
    <w:link w:val="Heading7Char"/>
    <w:semiHidden/>
    <w:unhideWhenUsed/>
    <w:qFormat/>
    <w:locked/>
    <w:rsid w:val="00FF1308"/>
    <w:pPr>
      <w:outlineLvl w:val="6"/>
    </w:pPr>
  </w:style>
  <w:style w:type="paragraph" w:styleId="Heading8">
    <w:name w:val="heading 8"/>
    <w:basedOn w:val="Heading6"/>
    <w:next w:val="Normal"/>
    <w:link w:val="Heading8Char"/>
    <w:semiHidden/>
    <w:unhideWhenUsed/>
    <w:qFormat/>
    <w:locked/>
    <w:rsid w:val="00FF1308"/>
    <w:pPr>
      <w:outlineLvl w:val="7"/>
    </w:pPr>
  </w:style>
  <w:style w:type="paragraph" w:styleId="Heading9">
    <w:name w:val="heading 9"/>
    <w:basedOn w:val="Heading6"/>
    <w:next w:val="Normal"/>
    <w:link w:val="Heading9Char"/>
    <w:semiHidden/>
    <w:unhideWhenUsed/>
    <w:qFormat/>
    <w:locked/>
    <w:rsid w:val="00FF13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locked/>
    <w:rsid w:val="007A73F8"/>
    <w:rPr>
      <w:rFonts w:ascii="Times New Roman" w:hAnsi="Times New Roman" w:cs="Times New Roman"/>
      <w:sz w:val="24"/>
      <w:szCs w:val="24"/>
    </w:rPr>
  </w:style>
  <w:style w:type="paragraph" w:styleId="Footer">
    <w:name w:val="footer"/>
    <w:basedOn w:val="Normal"/>
    <w:link w:val="FooterChar"/>
    <w:semiHidden/>
    <w:rsid w:val="007A73F8"/>
    <w:pPr>
      <w:tabs>
        <w:tab w:val="center" w:pos="4680"/>
        <w:tab w:val="right" w:pos="9360"/>
      </w:tabs>
      <w:spacing w:before="0" w:after="0"/>
    </w:pPr>
  </w:style>
  <w:style w:type="character" w:customStyle="1" w:styleId="FooterChar">
    <w:name w:val="Footer Char"/>
    <w:link w:val="Footer"/>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832FA4"/>
    <w:rPr>
      <w:sz w:val="20"/>
      <w:szCs w:val="20"/>
    </w:rPr>
  </w:style>
  <w:style w:type="character" w:styleId="FootnoteReference">
    <w:name w:val="footnote reference"/>
    <w:semiHidden/>
    <w:rsid w:val="00832FA4"/>
    <w:rPr>
      <w:vertAlign w:val="superscript"/>
    </w:rPr>
  </w:style>
  <w:style w:type="character" w:customStyle="1" w:styleId="Heading1Char">
    <w:name w:val="Heading 1 Char"/>
    <w:basedOn w:val="DefaultParagraphFont"/>
    <w:link w:val="Heading1"/>
    <w:rsid w:val="00FF1308"/>
    <w:rPr>
      <w:rFonts w:ascii="Times New Roman" w:eastAsia="Times New Roman" w:hAnsi="Times New Roman"/>
      <w:b/>
      <w:sz w:val="28"/>
      <w:lang w:eastAsia="en-US"/>
    </w:rPr>
  </w:style>
  <w:style w:type="character" w:customStyle="1" w:styleId="Heading2Char">
    <w:name w:val="Heading 2 Char"/>
    <w:basedOn w:val="DefaultParagraphFont"/>
    <w:link w:val="Heading2"/>
    <w:semiHidden/>
    <w:rsid w:val="00FF1308"/>
    <w:rPr>
      <w:rFonts w:ascii="Times New Roman" w:eastAsia="Times New Roman" w:hAnsi="Times New Roman"/>
      <w:b/>
      <w:sz w:val="24"/>
      <w:lang w:eastAsia="en-US"/>
    </w:rPr>
  </w:style>
  <w:style w:type="character" w:customStyle="1" w:styleId="Heading3Char">
    <w:name w:val="Heading 3 Char"/>
    <w:basedOn w:val="DefaultParagraphFont"/>
    <w:link w:val="Heading3"/>
    <w:semiHidden/>
    <w:rsid w:val="00FF1308"/>
    <w:rPr>
      <w:rFonts w:ascii="Times New Roman" w:eastAsia="Times New Roman" w:hAnsi="Times New Roman"/>
      <w:b/>
      <w:sz w:val="24"/>
      <w:lang w:eastAsia="en-US"/>
    </w:rPr>
  </w:style>
  <w:style w:type="character" w:customStyle="1" w:styleId="Heading4Char">
    <w:name w:val="Heading 4 Char"/>
    <w:basedOn w:val="DefaultParagraphFont"/>
    <w:link w:val="Heading4"/>
    <w:semiHidden/>
    <w:rsid w:val="00FF1308"/>
    <w:rPr>
      <w:rFonts w:ascii="Times New Roman" w:eastAsia="Times New Roman" w:hAnsi="Times New Roman"/>
      <w:b/>
      <w:sz w:val="24"/>
      <w:lang w:eastAsia="en-US"/>
    </w:rPr>
  </w:style>
  <w:style w:type="character" w:customStyle="1" w:styleId="Heading5Char">
    <w:name w:val="Heading 5 Char"/>
    <w:basedOn w:val="DefaultParagraphFont"/>
    <w:link w:val="Heading5"/>
    <w:semiHidden/>
    <w:rsid w:val="00FF1308"/>
    <w:rPr>
      <w:rFonts w:ascii="Times New Roman" w:eastAsia="Times New Roman" w:hAnsi="Times New Roman"/>
      <w:b/>
      <w:sz w:val="24"/>
      <w:lang w:eastAsia="en-US"/>
    </w:rPr>
  </w:style>
  <w:style w:type="character" w:customStyle="1" w:styleId="Heading6Char">
    <w:name w:val="Heading 6 Char"/>
    <w:basedOn w:val="DefaultParagraphFont"/>
    <w:link w:val="Heading6"/>
    <w:semiHidden/>
    <w:rsid w:val="00FF1308"/>
    <w:rPr>
      <w:rFonts w:ascii="Times New Roman" w:eastAsia="Times New Roman" w:hAnsi="Times New Roman"/>
      <w:b/>
      <w:sz w:val="24"/>
      <w:lang w:eastAsia="en-US"/>
    </w:rPr>
  </w:style>
  <w:style w:type="character" w:customStyle="1" w:styleId="Heading7Char">
    <w:name w:val="Heading 7 Char"/>
    <w:basedOn w:val="DefaultParagraphFont"/>
    <w:link w:val="Heading7"/>
    <w:semiHidden/>
    <w:rsid w:val="00FF1308"/>
    <w:rPr>
      <w:rFonts w:ascii="Times New Roman" w:eastAsia="Times New Roman" w:hAnsi="Times New Roman"/>
      <w:b/>
      <w:sz w:val="24"/>
      <w:lang w:eastAsia="en-US"/>
    </w:rPr>
  </w:style>
  <w:style w:type="character" w:customStyle="1" w:styleId="Heading8Char">
    <w:name w:val="Heading 8 Char"/>
    <w:basedOn w:val="DefaultParagraphFont"/>
    <w:link w:val="Heading8"/>
    <w:semiHidden/>
    <w:rsid w:val="00FF1308"/>
    <w:rPr>
      <w:rFonts w:ascii="Times New Roman" w:eastAsia="Times New Roman" w:hAnsi="Times New Roman"/>
      <w:b/>
      <w:sz w:val="24"/>
      <w:lang w:eastAsia="en-US"/>
    </w:rPr>
  </w:style>
  <w:style w:type="character" w:customStyle="1" w:styleId="Heading9Char">
    <w:name w:val="Heading 9 Char"/>
    <w:basedOn w:val="DefaultParagraphFont"/>
    <w:link w:val="Heading9"/>
    <w:semiHidden/>
    <w:rsid w:val="00FF1308"/>
    <w:rPr>
      <w:rFonts w:ascii="Times New Roman" w:eastAsia="Times New Roman" w:hAnsi="Times New Roman"/>
      <w:b/>
      <w:sz w:val="24"/>
      <w:lang w:eastAsia="en-US"/>
    </w:rPr>
  </w:style>
  <w:style w:type="paragraph" w:styleId="TOC1">
    <w:name w:val="toc 1"/>
    <w:basedOn w:val="Normal"/>
    <w:autoRedefine/>
    <w:unhideWhenUsed/>
    <w:locked/>
    <w:rsid w:val="00FF1308"/>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pPr>
    <w:rPr>
      <w:rFonts w:eastAsia="Times New Roman"/>
      <w:szCs w:val="20"/>
      <w:lang w:val="en-GB"/>
    </w:rPr>
  </w:style>
  <w:style w:type="paragraph" w:styleId="TOC2">
    <w:name w:val="toc 2"/>
    <w:basedOn w:val="TOC1"/>
    <w:autoRedefine/>
    <w:unhideWhenUsed/>
    <w:locked/>
    <w:rsid w:val="00FF1308"/>
    <w:pPr>
      <w:spacing w:before="120"/>
    </w:pPr>
  </w:style>
  <w:style w:type="paragraph" w:styleId="TOC3">
    <w:name w:val="toc 3"/>
    <w:basedOn w:val="TOC2"/>
    <w:autoRedefine/>
    <w:unhideWhenUsed/>
    <w:locked/>
    <w:rsid w:val="00FF1308"/>
  </w:style>
  <w:style w:type="paragraph" w:styleId="TOC4">
    <w:name w:val="toc 4"/>
    <w:basedOn w:val="TOC3"/>
    <w:autoRedefine/>
    <w:unhideWhenUsed/>
    <w:locked/>
    <w:rsid w:val="00FF1308"/>
  </w:style>
  <w:style w:type="paragraph" w:styleId="TOC5">
    <w:name w:val="toc 5"/>
    <w:basedOn w:val="TOC4"/>
    <w:autoRedefine/>
    <w:unhideWhenUsed/>
    <w:locked/>
    <w:rsid w:val="00FF1308"/>
  </w:style>
  <w:style w:type="paragraph" w:styleId="TOC6">
    <w:name w:val="toc 6"/>
    <w:basedOn w:val="TOC4"/>
    <w:autoRedefine/>
    <w:unhideWhenUsed/>
    <w:locked/>
    <w:rsid w:val="00FF1308"/>
  </w:style>
  <w:style w:type="paragraph" w:styleId="TOC7">
    <w:name w:val="toc 7"/>
    <w:basedOn w:val="TOC4"/>
    <w:autoRedefine/>
    <w:unhideWhenUsed/>
    <w:locked/>
    <w:rsid w:val="00FF1308"/>
  </w:style>
  <w:style w:type="paragraph" w:styleId="TOC8">
    <w:name w:val="toc 8"/>
    <w:basedOn w:val="TOC4"/>
    <w:autoRedefine/>
    <w:unhideWhenUsed/>
    <w:locked/>
    <w:rsid w:val="00FF1308"/>
  </w:style>
  <w:style w:type="paragraph" w:styleId="NormalIndent">
    <w:name w:val="Normal Indent"/>
    <w:basedOn w:val="Normal"/>
    <w:semiHidden/>
    <w:unhideWhenUsed/>
    <w:rsid w:val="00FF1308"/>
    <w:pPr>
      <w:tabs>
        <w:tab w:val="left" w:pos="1134"/>
        <w:tab w:val="left" w:pos="1871"/>
        <w:tab w:val="left" w:pos="2268"/>
      </w:tabs>
      <w:overflowPunct w:val="0"/>
      <w:autoSpaceDE w:val="0"/>
      <w:autoSpaceDN w:val="0"/>
      <w:adjustRightInd w:val="0"/>
      <w:spacing w:before="120" w:beforeAutospacing="0" w:after="0" w:afterAutospacing="0"/>
      <w:ind w:left="1134"/>
    </w:pPr>
    <w:rPr>
      <w:rFonts w:eastAsia="Times New Roman"/>
      <w:szCs w:val="20"/>
      <w:lang w:val="en-GB"/>
    </w:rPr>
  </w:style>
  <w:style w:type="character" w:customStyle="1" w:styleId="FootnoteTextChar">
    <w:name w:val="Footnote Text Char"/>
    <w:basedOn w:val="DefaultParagraphFont"/>
    <w:link w:val="FootnoteText"/>
    <w:semiHidden/>
    <w:rsid w:val="00FF1308"/>
    <w:rPr>
      <w:rFonts w:ascii="Times New Roman" w:hAnsi="Times New Roman"/>
      <w:lang w:val="en-US" w:eastAsia="en-US"/>
    </w:rPr>
  </w:style>
  <w:style w:type="paragraph" w:styleId="BodyText">
    <w:name w:val="Body Text"/>
    <w:basedOn w:val="Normal"/>
    <w:link w:val="BodyTextChar"/>
    <w:uiPriority w:val="1"/>
    <w:semiHidden/>
    <w:unhideWhenUsed/>
    <w:qFormat/>
    <w:rsid w:val="00FF1308"/>
    <w:pPr>
      <w:widowControl w:val="0"/>
      <w:spacing w:before="0" w:beforeAutospacing="0" w:after="0" w:afterAutospacing="0"/>
      <w:ind w:left="300"/>
    </w:pPr>
    <w:rPr>
      <w:rFonts w:eastAsia="Times New Roman" w:cs="Arial"/>
    </w:rPr>
  </w:style>
  <w:style w:type="character" w:customStyle="1" w:styleId="BodyTextChar">
    <w:name w:val="Body Text Char"/>
    <w:basedOn w:val="DefaultParagraphFont"/>
    <w:link w:val="BodyText"/>
    <w:uiPriority w:val="1"/>
    <w:semiHidden/>
    <w:rsid w:val="00FF1308"/>
    <w:rPr>
      <w:rFonts w:ascii="Times New Roman" w:eastAsia="Times New Roman" w:hAnsi="Times New Roman" w:cs="Arial"/>
      <w:sz w:val="24"/>
      <w:szCs w:val="24"/>
      <w:lang w:val="en-US" w:eastAsia="en-US"/>
    </w:rPr>
  </w:style>
  <w:style w:type="paragraph" w:styleId="BalloonText">
    <w:name w:val="Balloon Text"/>
    <w:basedOn w:val="Normal"/>
    <w:link w:val="BalloonTextChar"/>
    <w:semiHidden/>
    <w:unhideWhenUsed/>
    <w:rsid w:val="00FF1308"/>
    <w:pPr>
      <w:tabs>
        <w:tab w:val="left" w:pos="1134"/>
        <w:tab w:val="left" w:pos="1871"/>
        <w:tab w:val="left" w:pos="2268"/>
      </w:tabs>
      <w:overflowPunct w:val="0"/>
      <w:autoSpaceDE w:val="0"/>
      <w:autoSpaceDN w:val="0"/>
      <w:adjustRightInd w:val="0"/>
      <w:spacing w:before="0" w:beforeAutospacing="0" w:after="0" w:afterAutospacing="0"/>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FF1308"/>
    <w:rPr>
      <w:rFonts w:ascii="Tahoma" w:eastAsia="Times New Roman" w:hAnsi="Tahoma" w:cs="Tahoma"/>
      <w:sz w:val="16"/>
      <w:szCs w:val="16"/>
      <w:lang w:eastAsia="en-US"/>
    </w:rPr>
  </w:style>
  <w:style w:type="paragraph" w:customStyle="1" w:styleId="Agendaitem">
    <w:name w:val="Agenda_item"/>
    <w:basedOn w:val="Normal"/>
    <w:next w:val="Normal"/>
    <w:qFormat/>
    <w:rsid w:val="00FF1308"/>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nnexNo">
    <w:name w:val="Annex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80" w:afterAutospacing="0"/>
      <w:jc w:val="center"/>
    </w:pPr>
    <w:rPr>
      <w:rFonts w:eastAsia="Times New Roman"/>
      <w:caps/>
      <w:sz w:val="28"/>
      <w:szCs w:val="20"/>
      <w:lang w:val="en-GB"/>
    </w:rPr>
  </w:style>
  <w:style w:type="paragraph" w:customStyle="1" w:styleId="Annexref">
    <w:name w:val="Annex_ref"/>
    <w:basedOn w:val="Normal"/>
    <w:next w:val="Normal"/>
    <w:rsid w:val="00FF1308"/>
    <w:pPr>
      <w:keepNext/>
      <w:keepLines/>
      <w:tabs>
        <w:tab w:val="left" w:pos="1134"/>
        <w:tab w:val="left" w:pos="1871"/>
        <w:tab w:val="left" w:pos="2268"/>
      </w:tabs>
      <w:overflowPunct w:val="0"/>
      <w:autoSpaceDE w:val="0"/>
      <w:autoSpaceDN w:val="0"/>
      <w:adjustRightInd w:val="0"/>
      <w:spacing w:before="120" w:beforeAutospacing="0" w:after="280" w:afterAutospacing="0"/>
      <w:jc w:val="center"/>
    </w:pPr>
    <w:rPr>
      <w:rFonts w:eastAsia="Times New Roman"/>
      <w:szCs w:val="20"/>
      <w:lang w:val="en-GB"/>
    </w:rPr>
  </w:style>
  <w:style w:type="paragraph" w:customStyle="1" w:styleId="Annextitle">
    <w:name w:val="Annex_title"/>
    <w:basedOn w:val="Normal"/>
    <w:next w:val="Normal"/>
    <w:rsid w:val="00FF1308"/>
    <w:pPr>
      <w:keepNext/>
      <w:keepLines/>
      <w:tabs>
        <w:tab w:val="left" w:pos="1134"/>
        <w:tab w:val="left" w:pos="1871"/>
        <w:tab w:val="left" w:pos="2268"/>
      </w:tabs>
      <w:overflowPunct w:val="0"/>
      <w:autoSpaceDE w:val="0"/>
      <w:autoSpaceDN w:val="0"/>
      <w:adjustRightInd w:val="0"/>
      <w:spacing w:before="240" w:beforeAutospacing="0" w:after="280" w:afterAutospacing="0"/>
      <w:jc w:val="center"/>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FF1308"/>
  </w:style>
  <w:style w:type="paragraph" w:customStyle="1" w:styleId="ApptoAnnex">
    <w:name w:val="App_to_Annex"/>
    <w:basedOn w:val="AppendixNo"/>
    <w:next w:val="Normal"/>
    <w:qFormat/>
    <w:rsid w:val="00FF1308"/>
  </w:style>
  <w:style w:type="paragraph" w:customStyle="1" w:styleId="Appendixref">
    <w:name w:val="Appendix_ref"/>
    <w:basedOn w:val="Annexref"/>
    <w:next w:val="Annextitle"/>
    <w:rsid w:val="00FF1308"/>
  </w:style>
  <w:style w:type="paragraph" w:customStyle="1" w:styleId="Appendixtitle">
    <w:name w:val="Appendix_title"/>
    <w:basedOn w:val="Annextitle"/>
    <w:next w:val="Normal"/>
    <w:rsid w:val="00FF1308"/>
  </w:style>
  <w:style w:type="paragraph" w:customStyle="1" w:styleId="Artheading">
    <w:name w:val="Art_heading"/>
    <w:basedOn w:val="Normal"/>
    <w:next w:val="Normal"/>
    <w:rsid w:val="00FF1308"/>
    <w:pPr>
      <w:tabs>
        <w:tab w:val="left" w:pos="1134"/>
        <w:tab w:val="left" w:pos="1871"/>
        <w:tab w:val="left" w:pos="2268"/>
      </w:tabs>
      <w:overflowPunct w:val="0"/>
      <w:autoSpaceDE w:val="0"/>
      <w:autoSpaceDN w:val="0"/>
      <w:adjustRightInd w:val="0"/>
      <w:spacing w:before="480" w:beforeAutospacing="0" w:after="0" w:afterAutospacing="0"/>
      <w:jc w:val="center"/>
    </w:pPr>
    <w:rPr>
      <w:rFonts w:ascii="Times New Roman Bold" w:eastAsia="Times New Roman" w:hAnsi="Times New Roman Bold"/>
      <w:b/>
      <w:sz w:val="28"/>
      <w:szCs w:val="20"/>
      <w:lang w:val="en-GB"/>
    </w:rPr>
  </w:style>
  <w:style w:type="paragraph" w:customStyle="1" w:styleId="ArtNo">
    <w:name w:val="Art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Border">
    <w:name w:val="Border"/>
    <w:basedOn w:val="Normal"/>
    <w:rsid w:val="00FF1308"/>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pPr>
    <w:rPr>
      <w:rFonts w:eastAsia="Times New Roman"/>
      <w:b/>
      <w:noProof/>
      <w:sz w:val="20"/>
      <w:szCs w:val="20"/>
      <w:lang w:val="en-GB"/>
    </w:rPr>
  </w:style>
  <w:style w:type="character" w:customStyle="1" w:styleId="CallChar">
    <w:name w:val="Call Char"/>
    <w:link w:val="Call"/>
    <w:locked/>
    <w:rsid w:val="00FF1308"/>
    <w:rPr>
      <w:rFonts w:ascii="Times New Roman" w:hAnsi="Times New Roman"/>
      <w:i/>
      <w:sz w:val="24"/>
    </w:rPr>
  </w:style>
  <w:style w:type="paragraph" w:customStyle="1" w:styleId="Call">
    <w:name w:val="Call"/>
    <w:basedOn w:val="Normal"/>
    <w:next w:val="Normal"/>
    <w:link w:val="CallChar"/>
    <w:rsid w:val="00FF1308"/>
    <w:pPr>
      <w:keepNext/>
      <w:keepLines/>
      <w:tabs>
        <w:tab w:val="left" w:pos="1134"/>
        <w:tab w:val="left" w:pos="1871"/>
        <w:tab w:val="left" w:pos="2268"/>
      </w:tabs>
      <w:overflowPunct w:val="0"/>
      <w:autoSpaceDE w:val="0"/>
      <w:autoSpaceDN w:val="0"/>
      <w:adjustRightInd w:val="0"/>
      <w:spacing w:before="160" w:beforeAutospacing="0" w:after="0" w:afterAutospacing="0"/>
      <w:ind w:left="1134"/>
    </w:pPr>
    <w:rPr>
      <w:i/>
      <w:szCs w:val="20"/>
      <w:lang w:val="en-GB" w:eastAsia="zh-CN"/>
    </w:rPr>
  </w:style>
  <w:style w:type="paragraph" w:customStyle="1" w:styleId="ChapNo">
    <w:name w:val="Chap_No"/>
    <w:basedOn w:val="ArtNo"/>
    <w:next w:val="Normal"/>
    <w:rsid w:val="00FF1308"/>
    <w:rPr>
      <w:rFonts w:ascii="Times New Roman Bold" w:hAnsi="Times New Roman Bold"/>
      <w:b/>
    </w:rPr>
  </w:style>
  <w:style w:type="paragraph" w:customStyle="1" w:styleId="Chaptitle">
    <w:name w:val="Chap_title"/>
    <w:basedOn w:val="Arttitle"/>
    <w:next w:val="Normal"/>
    <w:rsid w:val="00FF1308"/>
    <w:pPr>
      <w:textAlignment w:val="auto"/>
    </w:pPr>
    <w:rPr>
      <w:rFonts w:eastAsia="Times New Roman"/>
      <w:bCs w:val="0"/>
      <w:szCs w:val="20"/>
    </w:rPr>
  </w:style>
  <w:style w:type="paragraph" w:customStyle="1" w:styleId="enumlev1">
    <w:name w:val="enumlev1"/>
    <w:basedOn w:val="Normal"/>
    <w:rsid w:val="00FF130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paragraph" w:customStyle="1" w:styleId="enumlev2">
    <w:name w:val="enumlev2"/>
    <w:basedOn w:val="enumlev1"/>
    <w:rsid w:val="00FF1308"/>
    <w:pPr>
      <w:ind w:left="1871" w:hanging="737"/>
    </w:pPr>
  </w:style>
  <w:style w:type="paragraph" w:customStyle="1" w:styleId="enumlev3">
    <w:name w:val="enumlev3"/>
    <w:basedOn w:val="enumlev2"/>
    <w:rsid w:val="00FF1308"/>
    <w:pPr>
      <w:ind w:left="2268" w:hanging="397"/>
    </w:pPr>
  </w:style>
  <w:style w:type="paragraph" w:customStyle="1" w:styleId="Equation">
    <w:name w:val="Equation"/>
    <w:basedOn w:val="Normal"/>
    <w:rsid w:val="00FF1308"/>
    <w:pPr>
      <w:tabs>
        <w:tab w:val="left" w:pos="1134"/>
        <w:tab w:val="center" w:pos="4820"/>
        <w:tab w:val="right" w:pos="9639"/>
      </w:tabs>
      <w:overflowPunct w:val="0"/>
      <w:autoSpaceDE w:val="0"/>
      <w:autoSpaceDN w:val="0"/>
      <w:adjustRightInd w:val="0"/>
      <w:spacing w:before="120" w:beforeAutospacing="0" w:after="0" w:afterAutospacing="0"/>
    </w:pPr>
    <w:rPr>
      <w:rFonts w:eastAsia="Times New Roman"/>
      <w:szCs w:val="20"/>
      <w:lang w:val="en-GB"/>
    </w:rPr>
  </w:style>
  <w:style w:type="paragraph" w:customStyle="1" w:styleId="Equationlegend">
    <w:name w:val="Equation_legend"/>
    <w:basedOn w:val="NormalIndent"/>
    <w:rsid w:val="00FF1308"/>
    <w:pPr>
      <w:tabs>
        <w:tab w:val="clear" w:pos="1134"/>
        <w:tab w:val="clear" w:pos="2268"/>
        <w:tab w:val="right" w:pos="1871"/>
        <w:tab w:val="left" w:pos="2041"/>
      </w:tabs>
      <w:spacing w:before="80"/>
      <w:ind w:left="2041" w:hanging="2041"/>
    </w:pPr>
  </w:style>
  <w:style w:type="paragraph" w:customStyle="1" w:styleId="Figure">
    <w:name w:val="Figure"/>
    <w:basedOn w:val="Normal"/>
    <w:next w:val="Normal"/>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center"/>
    </w:pPr>
    <w:rPr>
      <w:rFonts w:eastAsia="Times New Roman"/>
      <w:szCs w:val="20"/>
      <w:lang w:val="en-GB"/>
    </w:rPr>
  </w:style>
  <w:style w:type="paragraph" w:customStyle="1" w:styleId="Figurelegend">
    <w:name w:val="Figure_legend"/>
    <w:basedOn w:val="Normal"/>
    <w:rsid w:val="00FF1308"/>
    <w:pPr>
      <w:keepNext/>
      <w:keepLines/>
      <w:tabs>
        <w:tab w:val="left" w:pos="1134"/>
        <w:tab w:val="left" w:pos="1871"/>
        <w:tab w:val="left" w:pos="2268"/>
      </w:tabs>
      <w:overflowPunct w:val="0"/>
      <w:autoSpaceDE w:val="0"/>
      <w:autoSpaceDN w:val="0"/>
      <w:adjustRightInd w:val="0"/>
      <w:spacing w:before="20" w:beforeAutospacing="0" w:after="20" w:afterAutospacing="0"/>
    </w:pPr>
    <w:rPr>
      <w:rFonts w:eastAsia="Times New Roman"/>
      <w:sz w:val="18"/>
      <w:szCs w:val="20"/>
      <w:lang w:val="en-GB"/>
    </w:rPr>
  </w:style>
  <w:style w:type="paragraph" w:customStyle="1" w:styleId="FigureNo">
    <w:name w:val="Figure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120" w:afterAutospacing="0"/>
      <w:jc w:val="center"/>
    </w:pPr>
    <w:rPr>
      <w:rFonts w:eastAsia="Times New Roman"/>
      <w:caps/>
      <w:sz w:val="20"/>
      <w:szCs w:val="20"/>
      <w:lang w:val="en-GB"/>
    </w:rPr>
  </w:style>
  <w:style w:type="paragraph" w:customStyle="1" w:styleId="Figuretitle">
    <w:name w:val="Figure_title"/>
    <w:basedOn w:val="Normal"/>
    <w:next w:val="Normal"/>
    <w:rsid w:val="00FF1308"/>
    <w:pPr>
      <w:keepNext/>
      <w:keepLines/>
      <w:tabs>
        <w:tab w:val="left" w:pos="1134"/>
        <w:tab w:val="left" w:pos="1871"/>
        <w:tab w:val="left" w:pos="2268"/>
      </w:tabs>
      <w:overflowPunct w:val="0"/>
      <w:autoSpaceDE w:val="0"/>
      <w:autoSpaceDN w:val="0"/>
      <w:adjustRightInd w:val="0"/>
      <w:spacing w:before="0" w:beforeAutospacing="0" w:after="480" w:afterAutospacing="0"/>
      <w:jc w:val="center"/>
    </w:pPr>
    <w:rPr>
      <w:rFonts w:ascii="Times New Roman Bold" w:eastAsia="Times New Roman" w:hAnsi="Times New Roman Bold"/>
      <w:b/>
      <w:sz w:val="20"/>
      <w:szCs w:val="20"/>
      <w:lang w:val="en-GB"/>
    </w:rPr>
  </w:style>
  <w:style w:type="paragraph" w:customStyle="1" w:styleId="Figurewithouttitle">
    <w:name w:val="Figure_without_title"/>
    <w:basedOn w:val="FigureNo"/>
    <w:next w:val="Normal"/>
    <w:rsid w:val="00FF1308"/>
    <w:pPr>
      <w:keepNext w:val="0"/>
    </w:pPr>
  </w:style>
  <w:style w:type="paragraph" w:customStyle="1" w:styleId="FirstFooter">
    <w:name w:val="FirstFooter"/>
    <w:basedOn w:val="Footer"/>
    <w:rsid w:val="00FF1308"/>
    <w:pPr>
      <w:tabs>
        <w:tab w:val="clear" w:pos="4680"/>
        <w:tab w:val="clear" w:pos="9360"/>
      </w:tabs>
      <w:spacing w:before="40" w:beforeAutospacing="0" w:afterAutospacing="0"/>
    </w:pPr>
    <w:rPr>
      <w:rFonts w:eastAsia="Times New Roman"/>
      <w:sz w:val="16"/>
      <w:szCs w:val="20"/>
      <w:lang w:val="en-GB"/>
    </w:rPr>
  </w:style>
  <w:style w:type="character" w:customStyle="1" w:styleId="NormalaftertitleChar">
    <w:name w:val="Normal after title Char"/>
    <w:link w:val="Normalaftertitle"/>
    <w:locked/>
    <w:rsid w:val="00FF1308"/>
    <w:rPr>
      <w:rFonts w:ascii="Times New Roman" w:hAnsi="Times New Roman"/>
      <w:sz w:val="24"/>
    </w:rPr>
  </w:style>
  <w:style w:type="paragraph" w:customStyle="1" w:styleId="Normalaftertitle">
    <w:name w:val="Normal after title"/>
    <w:basedOn w:val="Normal"/>
    <w:next w:val="Normal"/>
    <w:link w:val="NormalaftertitleChar"/>
    <w:rsid w:val="00FF1308"/>
    <w:pPr>
      <w:tabs>
        <w:tab w:val="left" w:pos="1134"/>
        <w:tab w:val="left" w:pos="1871"/>
        <w:tab w:val="left" w:pos="2268"/>
      </w:tabs>
      <w:overflowPunct w:val="0"/>
      <w:autoSpaceDE w:val="0"/>
      <w:autoSpaceDN w:val="0"/>
      <w:adjustRightInd w:val="0"/>
      <w:spacing w:before="280" w:beforeAutospacing="0" w:after="0" w:afterAutospacing="0"/>
    </w:pPr>
    <w:rPr>
      <w:szCs w:val="20"/>
      <w:lang w:val="en-GB" w:eastAsia="zh-CN"/>
    </w:rPr>
  </w:style>
  <w:style w:type="paragraph" w:customStyle="1" w:styleId="Section1">
    <w:name w:val="Section_1"/>
    <w:basedOn w:val="Normal"/>
    <w:rsid w:val="00FF1308"/>
    <w:pPr>
      <w:tabs>
        <w:tab w:val="center" w:pos="4820"/>
      </w:tabs>
      <w:overflowPunct w:val="0"/>
      <w:autoSpaceDE w:val="0"/>
      <w:autoSpaceDN w:val="0"/>
      <w:adjustRightInd w:val="0"/>
      <w:spacing w:before="360" w:beforeAutospacing="0" w:after="0" w:afterAutospacing="0"/>
      <w:jc w:val="center"/>
    </w:pPr>
    <w:rPr>
      <w:rFonts w:eastAsia="Times New Roman"/>
      <w:b/>
      <w:szCs w:val="20"/>
      <w:lang w:val="en-GB"/>
    </w:rPr>
  </w:style>
  <w:style w:type="paragraph" w:customStyle="1" w:styleId="Section2">
    <w:name w:val="Section_2"/>
    <w:basedOn w:val="Section1"/>
    <w:rsid w:val="00FF1308"/>
    <w:rPr>
      <w:b w:val="0"/>
      <w:i/>
    </w:rPr>
  </w:style>
  <w:style w:type="paragraph" w:customStyle="1" w:styleId="Section3">
    <w:name w:val="Section_3"/>
    <w:basedOn w:val="Section1"/>
    <w:rsid w:val="00FF1308"/>
    <w:rPr>
      <w:b w:val="0"/>
    </w:rPr>
  </w:style>
  <w:style w:type="paragraph" w:customStyle="1" w:styleId="SectionNo">
    <w:name w:val="Section_No"/>
    <w:basedOn w:val="AnnexNo"/>
    <w:next w:val="Normal"/>
    <w:rsid w:val="00FF1308"/>
  </w:style>
  <w:style w:type="paragraph" w:customStyle="1" w:styleId="Sectiontitle">
    <w:name w:val="Section_title"/>
    <w:basedOn w:val="Annextitle"/>
    <w:next w:val="Normalaftertitle"/>
    <w:rsid w:val="00FF1308"/>
  </w:style>
  <w:style w:type="paragraph" w:customStyle="1" w:styleId="SpecialFooter">
    <w:name w:val="Special Footer"/>
    <w:basedOn w:val="Footer"/>
    <w:rsid w:val="00FF1308"/>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pPr>
    <w:rPr>
      <w:rFonts w:eastAsia="Times New Roman"/>
      <w:sz w:val="16"/>
      <w:szCs w:val="20"/>
      <w:lang w:val="en-GB"/>
    </w:rPr>
  </w:style>
  <w:style w:type="paragraph" w:customStyle="1" w:styleId="Subsection1">
    <w:name w:val="Subsection_1"/>
    <w:basedOn w:val="Section1"/>
    <w:next w:val="Normalaftertitle"/>
    <w:qFormat/>
    <w:rsid w:val="00FF1308"/>
  </w:style>
  <w:style w:type="paragraph" w:customStyle="1" w:styleId="Tablehead">
    <w:name w:val="Table_head"/>
    <w:basedOn w:val="Normal"/>
    <w:rsid w:val="00FF1308"/>
    <w:pPr>
      <w:keepNext/>
      <w:tabs>
        <w:tab w:val="left" w:pos="1134"/>
        <w:tab w:val="left" w:pos="1871"/>
        <w:tab w:val="left" w:pos="2268"/>
      </w:tabs>
      <w:overflowPunct w:val="0"/>
      <w:autoSpaceDE w:val="0"/>
      <w:autoSpaceDN w:val="0"/>
      <w:adjustRightInd w:val="0"/>
      <w:spacing w:before="80" w:beforeAutospacing="0" w:after="80" w:afterAutospacing="0"/>
      <w:jc w:val="center"/>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FF1308"/>
    <w:pPr>
      <w:tabs>
        <w:tab w:val="left" w:pos="1134"/>
        <w:tab w:val="left" w:pos="1871"/>
        <w:tab w:val="left" w:pos="2268"/>
      </w:tabs>
      <w:overflowPunct w:val="0"/>
      <w:autoSpaceDE w:val="0"/>
      <w:autoSpaceDN w:val="0"/>
      <w:adjustRightInd w:val="0"/>
      <w:spacing w:before="120" w:beforeAutospacing="0" w:after="0" w:afterAutospacing="0"/>
    </w:pPr>
    <w:rPr>
      <w:rFonts w:eastAsia="Times New Roman"/>
      <w:sz w:val="20"/>
      <w:szCs w:val="20"/>
      <w:lang w:val="en-GB"/>
    </w:rPr>
  </w:style>
  <w:style w:type="paragraph" w:customStyle="1" w:styleId="TableNo">
    <w:name w:val="Table_No"/>
    <w:basedOn w:val="Normal"/>
    <w:next w:val="Normal"/>
    <w:rsid w:val="00FF1308"/>
    <w:pPr>
      <w:keepNext/>
      <w:tabs>
        <w:tab w:val="left" w:pos="1134"/>
        <w:tab w:val="left" w:pos="1871"/>
        <w:tab w:val="left" w:pos="2268"/>
      </w:tabs>
      <w:overflowPunct w:val="0"/>
      <w:autoSpaceDE w:val="0"/>
      <w:autoSpaceDN w:val="0"/>
      <w:adjustRightInd w:val="0"/>
      <w:spacing w:before="560" w:beforeAutospacing="0" w:after="120" w:afterAutospacing="0"/>
      <w:jc w:val="center"/>
    </w:pPr>
    <w:rPr>
      <w:rFonts w:eastAsia="Times New Roman"/>
      <w:caps/>
      <w:sz w:val="20"/>
      <w:szCs w:val="20"/>
      <w:lang w:val="en-GB"/>
    </w:rPr>
  </w:style>
  <w:style w:type="paragraph" w:customStyle="1" w:styleId="Tableref">
    <w:name w:val="Table_ref"/>
    <w:basedOn w:val="Normal"/>
    <w:next w:val="Normal"/>
    <w:rsid w:val="00FF1308"/>
    <w:pPr>
      <w:keepNext/>
      <w:tabs>
        <w:tab w:val="left" w:pos="1134"/>
        <w:tab w:val="left" w:pos="1871"/>
        <w:tab w:val="left" w:pos="2268"/>
      </w:tabs>
      <w:overflowPunct w:val="0"/>
      <w:autoSpaceDE w:val="0"/>
      <w:autoSpaceDN w:val="0"/>
      <w:adjustRightInd w:val="0"/>
      <w:spacing w:before="560" w:beforeAutospacing="0" w:after="0" w:afterAutospacing="0"/>
      <w:jc w:val="center"/>
    </w:pPr>
    <w:rPr>
      <w:rFonts w:eastAsia="Times New Roman"/>
      <w:sz w:val="20"/>
      <w:szCs w:val="20"/>
      <w:lang w:val="en-GB"/>
    </w:rPr>
  </w:style>
  <w:style w:type="paragraph" w:customStyle="1" w:styleId="Normalend">
    <w:name w:val="Normal_end"/>
    <w:basedOn w:val="Normal"/>
    <w:next w:val="Normal"/>
    <w:qFormat/>
    <w:rsid w:val="00FF1308"/>
    <w:pPr>
      <w:tabs>
        <w:tab w:val="left" w:pos="1134"/>
        <w:tab w:val="left" w:pos="1871"/>
        <w:tab w:val="left" w:pos="2268"/>
      </w:tabs>
      <w:overflowPunct w:val="0"/>
      <w:autoSpaceDE w:val="0"/>
      <w:autoSpaceDN w:val="0"/>
      <w:adjustRightInd w:val="0"/>
      <w:spacing w:before="120" w:beforeAutospacing="0" w:after="0" w:afterAutospacing="0"/>
    </w:pPr>
    <w:rPr>
      <w:rFonts w:eastAsia="Times New Roman"/>
      <w:szCs w:val="20"/>
    </w:rPr>
  </w:style>
  <w:style w:type="paragraph" w:customStyle="1" w:styleId="Proposal">
    <w:name w:val="Proposal"/>
    <w:basedOn w:val="Normal"/>
    <w:next w:val="Normal"/>
    <w:rsid w:val="00FF1308"/>
    <w:pPr>
      <w:keepNext/>
      <w:tabs>
        <w:tab w:val="left" w:pos="1134"/>
        <w:tab w:val="left" w:pos="1871"/>
        <w:tab w:val="left" w:pos="2268"/>
      </w:tabs>
      <w:overflowPunct w:val="0"/>
      <w:autoSpaceDE w:val="0"/>
      <w:autoSpaceDN w:val="0"/>
      <w:adjustRightInd w:val="0"/>
      <w:spacing w:before="240" w:beforeAutospacing="0" w:after="0" w:afterAutospacing="0"/>
    </w:pPr>
    <w:rPr>
      <w:rFonts w:eastAsia="Times New Roman" w:hAnsi="Times New Roman Bold"/>
      <w:b/>
      <w:szCs w:val="20"/>
      <w:lang w:val="en-GB"/>
    </w:rPr>
  </w:style>
  <w:style w:type="paragraph" w:customStyle="1" w:styleId="Reasons">
    <w:name w:val="Reasons"/>
    <w:basedOn w:val="Normal"/>
    <w:rsid w:val="00FF1308"/>
    <w:pPr>
      <w:tabs>
        <w:tab w:val="left" w:pos="1134"/>
        <w:tab w:val="left" w:pos="1588"/>
        <w:tab w:val="left" w:pos="1985"/>
      </w:tabs>
      <w:overflowPunct w:val="0"/>
      <w:autoSpaceDE w:val="0"/>
      <w:autoSpaceDN w:val="0"/>
      <w:adjustRightInd w:val="0"/>
      <w:spacing w:before="120" w:beforeAutospacing="0" w:after="0" w:afterAutospacing="0"/>
    </w:pPr>
    <w:rPr>
      <w:rFonts w:eastAsia="Times New Roman"/>
      <w:szCs w:val="20"/>
      <w:lang w:val="en-GB"/>
    </w:rPr>
  </w:style>
  <w:style w:type="paragraph" w:customStyle="1" w:styleId="Questiondate">
    <w:name w:val="Question_date"/>
    <w:basedOn w:val="Normal"/>
    <w:next w:val="Normalaftertitle"/>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right"/>
    </w:pPr>
    <w:rPr>
      <w:rFonts w:eastAsia="Times New Roman"/>
      <w:sz w:val="22"/>
      <w:szCs w:val="20"/>
      <w:lang w:val="en-GB"/>
    </w:rPr>
  </w:style>
  <w:style w:type="paragraph" w:customStyle="1" w:styleId="QuestionNo">
    <w:name w:val="Question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Questiontitle">
    <w:name w:val="Question_title"/>
    <w:basedOn w:val="Normal"/>
    <w:next w:val="Normal"/>
    <w:rsid w:val="00FF1308"/>
    <w:pPr>
      <w:keepNext/>
      <w:keepLines/>
      <w:tabs>
        <w:tab w:val="left" w:pos="1134"/>
        <w:tab w:val="left" w:pos="1871"/>
        <w:tab w:val="left" w:pos="2268"/>
      </w:tabs>
      <w:overflowPunct w:val="0"/>
      <w:autoSpaceDE w:val="0"/>
      <w:autoSpaceDN w:val="0"/>
      <w:adjustRightInd w:val="0"/>
      <w:spacing w:before="240" w:beforeAutospacing="0" w:after="0" w:afterAutospacing="0"/>
      <w:jc w:val="center"/>
    </w:pPr>
    <w:rPr>
      <w:rFonts w:ascii="Times New Roman Bold" w:eastAsia="Times New Roman" w:hAnsi="Times New Roman Bold"/>
      <w:b/>
      <w:sz w:val="28"/>
      <w:szCs w:val="20"/>
      <w:lang w:val="en-GB"/>
    </w:rPr>
  </w:style>
  <w:style w:type="paragraph" w:customStyle="1" w:styleId="Title1">
    <w:name w:val="Title 1"/>
    <w:basedOn w:val="Source"/>
    <w:next w:val="Normal"/>
    <w:rsid w:val="00FF1308"/>
    <w:pPr>
      <w:tabs>
        <w:tab w:val="left" w:pos="567"/>
        <w:tab w:val="left" w:pos="1701"/>
        <w:tab w:val="left" w:pos="2835"/>
      </w:tabs>
      <w:spacing w:before="240"/>
      <w:textAlignment w:val="auto"/>
    </w:pPr>
    <w:rPr>
      <w:rFonts w:eastAsia="Times New Roman"/>
      <w:b w:val="0"/>
      <w:bCs w:val="0"/>
      <w:caps/>
      <w:szCs w:val="20"/>
    </w:rPr>
  </w:style>
  <w:style w:type="paragraph" w:customStyle="1" w:styleId="Title2">
    <w:name w:val="Title 2"/>
    <w:basedOn w:val="Source"/>
    <w:next w:val="Normal"/>
    <w:rsid w:val="00FF1308"/>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FF1308"/>
    <w:pPr>
      <w:spacing w:before="240"/>
    </w:pPr>
    <w:rPr>
      <w:caps w:val="0"/>
    </w:rPr>
  </w:style>
  <w:style w:type="paragraph" w:customStyle="1" w:styleId="Title4">
    <w:name w:val="Title 4"/>
    <w:basedOn w:val="Title3"/>
    <w:next w:val="Heading1"/>
    <w:rsid w:val="00FF1308"/>
    <w:rPr>
      <w:b/>
    </w:rPr>
  </w:style>
  <w:style w:type="paragraph" w:customStyle="1" w:styleId="Tabletext">
    <w:name w:val="Table_text"/>
    <w:basedOn w:val="Normal"/>
    <w:rsid w:val="00FF130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pPr>
    <w:rPr>
      <w:rFonts w:eastAsia="Times New Roman"/>
      <w:sz w:val="20"/>
      <w:szCs w:val="20"/>
      <w:lang w:val="en-GB"/>
    </w:rPr>
  </w:style>
  <w:style w:type="paragraph" w:customStyle="1" w:styleId="TableTextS5">
    <w:name w:val="Table_TextS5"/>
    <w:basedOn w:val="Normal"/>
    <w:rsid w:val="00FF1308"/>
    <w:pPr>
      <w:tabs>
        <w:tab w:val="left" w:pos="170"/>
        <w:tab w:val="left" w:pos="567"/>
        <w:tab w:val="left" w:pos="737"/>
        <w:tab w:val="left" w:pos="2977"/>
        <w:tab w:val="left" w:pos="3266"/>
      </w:tabs>
      <w:overflowPunct w:val="0"/>
      <w:autoSpaceDE w:val="0"/>
      <w:autoSpaceDN w:val="0"/>
      <w:adjustRightInd w:val="0"/>
      <w:spacing w:before="40" w:beforeAutospacing="0" w:after="40" w:afterAutospacing="0"/>
    </w:pPr>
    <w:rPr>
      <w:rFonts w:eastAsia="Times New Roman"/>
      <w:sz w:val="20"/>
      <w:szCs w:val="20"/>
      <w:lang w:val="en-GB"/>
    </w:rPr>
  </w:style>
  <w:style w:type="paragraph" w:customStyle="1" w:styleId="Tabletitle">
    <w:name w:val="Table_title"/>
    <w:basedOn w:val="Normal"/>
    <w:next w:val="Tabletext"/>
    <w:rsid w:val="00FF1308"/>
    <w:pPr>
      <w:keepNext/>
      <w:keepLines/>
      <w:tabs>
        <w:tab w:val="left" w:pos="1134"/>
        <w:tab w:val="left" w:pos="1871"/>
        <w:tab w:val="left" w:pos="2268"/>
      </w:tabs>
      <w:overflowPunct w:val="0"/>
      <w:autoSpaceDE w:val="0"/>
      <w:autoSpaceDN w:val="0"/>
      <w:adjustRightInd w:val="0"/>
      <w:spacing w:before="0" w:beforeAutospacing="0" w:after="120" w:afterAutospacing="0"/>
      <w:jc w:val="center"/>
    </w:pPr>
    <w:rPr>
      <w:rFonts w:ascii="Times New Roman Bold" w:eastAsia="Times New Roman" w:hAnsi="Times New Roman Bold"/>
      <w:b/>
      <w:sz w:val="20"/>
      <w:szCs w:val="20"/>
      <w:lang w:val="en-GB"/>
    </w:rPr>
  </w:style>
  <w:style w:type="paragraph" w:customStyle="1" w:styleId="Headingi">
    <w:name w:val="Heading_i"/>
    <w:basedOn w:val="Normal"/>
    <w:next w:val="Normal"/>
    <w:qFormat/>
    <w:rsid w:val="00FF1308"/>
    <w:pPr>
      <w:tabs>
        <w:tab w:val="left" w:pos="1134"/>
        <w:tab w:val="left" w:pos="1871"/>
        <w:tab w:val="left" w:pos="2268"/>
      </w:tabs>
      <w:overflowPunct w:val="0"/>
      <w:autoSpaceDE w:val="0"/>
      <w:autoSpaceDN w:val="0"/>
      <w:adjustRightInd w:val="0"/>
      <w:spacing w:before="160" w:beforeAutospacing="0" w:after="0" w:afterAutospacing="0"/>
    </w:pPr>
    <w:rPr>
      <w:rFonts w:eastAsia="Times New Roman"/>
      <w:i/>
      <w:szCs w:val="20"/>
      <w:lang w:val="en-GB"/>
    </w:rPr>
  </w:style>
  <w:style w:type="paragraph" w:customStyle="1" w:styleId="Headingb">
    <w:name w:val="Heading_b"/>
    <w:basedOn w:val="Normal"/>
    <w:next w:val="Normal"/>
    <w:qFormat/>
    <w:rsid w:val="00FF1308"/>
    <w:pPr>
      <w:tabs>
        <w:tab w:val="left" w:pos="1134"/>
        <w:tab w:val="left" w:pos="1871"/>
        <w:tab w:val="left" w:pos="2268"/>
      </w:tabs>
      <w:overflowPunct w:val="0"/>
      <w:autoSpaceDE w:val="0"/>
      <w:autoSpaceDN w:val="0"/>
      <w:adjustRightInd w:val="0"/>
      <w:spacing w:before="160" w:beforeAutospacing="0" w:after="0" w:afterAutospacing="0"/>
    </w:pPr>
    <w:rPr>
      <w:rFonts w:ascii="Times New Roman Bold" w:eastAsia="Times New Roman" w:hAnsi="Times New Roman Bold" w:cs="Times New Roman Bold"/>
      <w:b/>
      <w:szCs w:val="20"/>
      <w:lang w:val="fr-CH"/>
    </w:rPr>
  </w:style>
  <w:style w:type="paragraph" w:customStyle="1" w:styleId="Note">
    <w:name w:val="Note"/>
    <w:basedOn w:val="Normal"/>
    <w:next w:val="Normal"/>
    <w:rsid w:val="00FF1308"/>
    <w:pPr>
      <w:tabs>
        <w:tab w:val="left" w:pos="284"/>
        <w:tab w:val="left" w:pos="1134"/>
        <w:tab w:val="left" w:pos="1871"/>
        <w:tab w:val="left" w:pos="2268"/>
      </w:tabs>
      <w:overflowPunct w:val="0"/>
      <w:autoSpaceDE w:val="0"/>
      <w:autoSpaceDN w:val="0"/>
      <w:adjustRightInd w:val="0"/>
      <w:spacing w:before="80" w:beforeAutospacing="0" w:after="0" w:afterAutospacing="0"/>
    </w:pPr>
    <w:rPr>
      <w:rFonts w:eastAsia="Times New Roman"/>
      <w:szCs w:val="20"/>
      <w:lang w:val="en-GB"/>
    </w:rPr>
  </w:style>
  <w:style w:type="paragraph" w:customStyle="1" w:styleId="Part1">
    <w:name w:val="Part_1"/>
    <w:basedOn w:val="Section1"/>
    <w:next w:val="Section1"/>
    <w:qFormat/>
    <w:rsid w:val="00FF1308"/>
  </w:style>
  <w:style w:type="paragraph" w:customStyle="1" w:styleId="PartNo">
    <w:name w:val="Part_No"/>
    <w:basedOn w:val="AnnexNo"/>
    <w:next w:val="Normal"/>
    <w:rsid w:val="00FF1308"/>
  </w:style>
  <w:style w:type="paragraph" w:customStyle="1" w:styleId="Partref">
    <w:name w:val="Part_ref"/>
    <w:basedOn w:val="Annexref"/>
    <w:next w:val="Normal"/>
    <w:rsid w:val="00FF1308"/>
  </w:style>
  <w:style w:type="paragraph" w:customStyle="1" w:styleId="Parttitle">
    <w:name w:val="Part_title"/>
    <w:basedOn w:val="Annextitle"/>
    <w:next w:val="Normalaftertitle"/>
    <w:rsid w:val="00FF1308"/>
  </w:style>
  <w:style w:type="paragraph" w:customStyle="1" w:styleId="Recdate">
    <w:name w:val="Rec_date"/>
    <w:basedOn w:val="Normal"/>
    <w:next w:val="Normalaftertitle"/>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right"/>
    </w:pPr>
    <w:rPr>
      <w:rFonts w:eastAsia="Times New Roman"/>
      <w:sz w:val="22"/>
      <w:szCs w:val="20"/>
      <w:lang w:val="en-GB"/>
    </w:rPr>
  </w:style>
  <w:style w:type="paragraph" w:customStyle="1" w:styleId="RecNo">
    <w:name w:val="Rec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Rectitle">
    <w:name w:val="Rec_title"/>
    <w:basedOn w:val="RecNo"/>
    <w:next w:val="Normal"/>
    <w:rsid w:val="00FF1308"/>
    <w:pPr>
      <w:spacing w:before="240"/>
    </w:pPr>
    <w:rPr>
      <w:rFonts w:ascii="Times New Roman Bold" w:hAnsi="Times New Roman Bold"/>
      <w:b/>
      <w:caps w:val="0"/>
    </w:rPr>
  </w:style>
  <w:style w:type="paragraph" w:customStyle="1" w:styleId="ResNo">
    <w:name w:val="Res_No"/>
    <w:basedOn w:val="RecNo"/>
    <w:next w:val="Normal"/>
    <w:rsid w:val="00FF1308"/>
  </w:style>
  <w:style w:type="character" w:customStyle="1" w:styleId="RestitleChar">
    <w:name w:val="Res_title Char"/>
    <w:link w:val="Restitle"/>
    <w:locked/>
    <w:rsid w:val="00FF1308"/>
    <w:rPr>
      <w:rFonts w:ascii="Times New Roman Bold" w:hAnsi="Times New Roman Bold" w:cs="Times New Roman Bold"/>
      <w:b/>
      <w:sz w:val="28"/>
    </w:rPr>
  </w:style>
  <w:style w:type="paragraph" w:customStyle="1" w:styleId="Restitle">
    <w:name w:val="Res_title"/>
    <w:basedOn w:val="Rectitle"/>
    <w:next w:val="Normal"/>
    <w:link w:val="RestitleChar"/>
    <w:rsid w:val="00FF1308"/>
    <w:rPr>
      <w:rFonts w:eastAsia="Calibri" w:cs="Times New Roman Bold"/>
      <w:lang w:eastAsia="zh-CN"/>
    </w:rPr>
  </w:style>
  <w:style w:type="paragraph" w:customStyle="1" w:styleId="AppArtNo">
    <w:name w:val="App_Art_No"/>
    <w:basedOn w:val="ArtNo"/>
    <w:qFormat/>
    <w:rsid w:val="00FF1308"/>
  </w:style>
  <w:style w:type="paragraph" w:customStyle="1" w:styleId="AppArttitle">
    <w:name w:val="App_Art_title"/>
    <w:basedOn w:val="Arttitle"/>
    <w:qFormat/>
    <w:rsid w:val="00FF1308"/>
    <w:pPr>
      <w:textAlignment w:val="auto"/>
    </w:pPr>
    <w:rPr>
      <w:rFonts w:eastAsia="Times New Roman"/>
      <w:bCs w:val="0"/>
      <w:szCs w:val="20"/>
    </w:rPr>
  </w:style>
  <w:style w:type="paragraph" w:customStyle="1" w:styleId="Committee">
    <w:name w:val="Committee"/>
    <w:basedOn w:val="Normal"/>
    <w:qFormat/>
    <w:rsid w:val="00FF1308"/>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pPr>
    <w:rPr>
      <w:rFonts w:eastAsia="Times New Roman" w:cs="Calibri"/>
      <w:b/>
      <w:lang w:val="en-GB"/>
    </w:rPr>
  </w:style>
  <w:style w:type="paragraph" w:customStyle="1" w:styleId="Volumetitle">
    <w:name w:val="Volume_title"/>
    <w:basedOn w:val="Normal"/>
    <w:qFormat/>
    <w:rsid w:val="00FF1308"/>
    <w:pPr>
      <w:tabs>
        <w:tab w:val="left" w:pos="1134"/>
        <w:tab w:val="left" w:pos="1871"/>
        <w:tab w:val="left" w:pos="2268"/>
      </w:tabs>
      <w:overflowPunct w:val="0"/>
      <w:autoSpaceDE w:val="0"/>
      <w:autoSpaceDN w:val="0"/>
      <w:adjustRightInd w:val="0"/>
      <w:spacing w:before="120" w:beforeAutospacing="0" w:after="0" w:afterAutospacing="0"/>
      <w:jc w:val="center"/>
    </w:pPr>
    <w:rPr>
      <w:rFonts w:eastAsia="Times New Roman"/>
      <w:b/>
      <w:bCs/>
      <w:sz w:val="28"/>
      <w:szCs w:val="28"/>
      <w:lang w:val="en-GB"/>
    </w:rPr>
  </w:style>
  <w:style w:type="character" w:styleId="EndnoteReference">
    <w:name w:val="endnote reference"/>
    <w:semiHidden/>
    <w:unhideWhenUsed/>
    <w:rsid w:val="00FF1308"/>
    <w:rPr>
      <w:vertAlign w:val="superscript"/>
    </w:rPr>
  </w:style>
  <w:style w:type="character" w:customStyle="1" w:styleId="Appdef">
    <w:name w:val="App_def"/>
    <w:rsid w:val="00FF1308"/>
    <w:rPr>
      <w:rFonts w:ascii="Times New Roman" w:hAnsi="Times New Roman" w:cs="Times New Roman" w:hint="default"/>
      <w:b/>
      <w:bCs w:val="0"/>
    </w:rPr>
  </w:style>
  <w:style w:type="character" w:customStyle="1" w:styleId="Appref">
    <w:name w:val="App_ref"/>
    <w:basedOn w:val="DefaultParagraphFont"/>
    <w:rsid w:val="00FF1308"/>
  </w:style>
  <w:style w:type="character" w:customStyle="1" w:styleId="Artdef">
    <w:name w:val="Art_def"/>
    <w:rsid w:val="00FF1308"/>
    <w:rPr>
      <w:rFonts w:ascii="Times New Roman" w:hAnsi="Times New Roman" w:cs="Times New Roman" w:hint="default"/>
      <w:b/>
      <w:bCs w:val="0"/>
    </w:rPr>
  </w:style>
  <w:style w:type="character" w:customStyle="1" w:styleId="Artref">
    <w:name w:val="Art_ref"/>
    <w:basedOn w:val="DefaultParagraphFont"/>
    <w:rsid w:val="00FF1308"/>
  </w:style>
  <w:style w:type="character" w:customStyle="1" w:styleId="Tablefreq">
    <w:name w:val="Table_freq"/>
    <w:rsid w:val="00FF1308"/>
    <w:rPr>
      <w:b/>
      <w:bCs w:val="0"/>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310163">
      <w:bodyDiv w:val="1"/>
      <w:marLeft w:val="0"/>
      <w:marRight w:val="0"/>
      <w:marTop w:val="0"/>
      <w:marBottom w:val="0"/>
      <w:divBdr>
        <w:top w:val="none" w:sz="0" w:space="0" w:color="auto"/>
        <w:left w:val="none" w:sz="0" w:space="0" w:color="auto"/>
        <w:bottom w:val="none" w:sz="0" w:space="0" w:color="auto"/>
        <w:right w:val="none" w:sz="0" w:space="0" w:color="auto"/>
      </w:divBdr>
    </w:div>
    <w:div w:id="1489394726">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4</cp:revision>
  <cp:lastPrinted>2012-10-22T16:15:00Z</cp:lastPrinted>
  <dcterms:created xsi:type="dcterms:W3CDTF">2015-09-15T14:20:00Z</dcterms:created>
  <dcterms:modified xsi:type="dcterms:W3CDTF">2015-09-15T21:12:00Z</dcterms:modified>
</cp:coreProperties>
</file>