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A3A" w:rsidRPr="001D1454" w:rsidRDefault="001D1454" w:rsidP="001D1454">
      <w:pPr>
        <w:jc w:val="center"/>
        <w:rPr>
          <w:b/>
          <w:sz w:val="24"/>
          <w:szCs w:val="24"/>
        </w:rPr>
      </w:pPr>
      <w:r w:rsidRPr="001D1454">
        <w:rPr>
          <w:b/>
          <w:sz w:val="24"/>
          <w:szCs w:val="24"/>
        </w:rPr>
        <w:t xml:space="preserve">Required Information for RF Based Space Weather </w:t>
      </w:r>
      <w:r>
        <w:rPr>
          <w:b/>
          <w:sz w:val="24"/>
          <w:szCs w:val="24"/>
        </w:rPr>
        <w:t>Observing Systems</w:t>
      </w:r>
    </w:p>
    <w:p w:rsidR="001D1454" w:rsidRDefault="001D1454" w:rsidP="001D1454"/>
    <w:p w:rsidR="001D1454" w:rsidRDefault="001D1454" w:rsidP="001D1454">
      <w:r>
        <w:t xml:space="preserve">Work is ongoing within the </w:t>
      </w:r>
      <w:proofErr w:type="spellStart"/>
      <w:r>
        <w:t>Radiocommunication</w:t>
      </w:r>
      <w:proofErr w:type="spellEnd"/>
      <w:r>
        <w:t xml:space="preserve"> Sector of the International Telecommunications Union (ITU-R) to document the technical and operational characteristics of radio frequency (RF) based observing systems that are used for observation of space weather conditions.  The system may transit and receive</w:t>
      </w:r>
      <w:r w:rsidR="002F2942">
        <w:t>,</w:t>
      </w:r>
      <w:r>
        <w:t xml:space="preserve"> or be receive only.  In addition, they may be ground, aircraft or satellite based.</w:t>
      </w:r>
    </w:p>
    <w:p w:rsidR="001D1454" w:rsidRDefault="001D1454" w:rsidP="001D1454">
      <w:r>
        <w:t xml:space="preserve">It has been noted that RF-based space weather observing systems may not be adequately protected from interference that </w:t>
      </w:r>
      <w:r w:rsidR="002F2942">
        <w:t>could</w:t>
      </w:r>
      <w:r>
        <w:t xml:space="preserve"> be caused by other radio services</w:t>
      </w:r>
      <w:r w:rsidR="002F2942">
        <w:t>, either existing or as a result of future changes in spectrum regulations</w:t>
      </w:r>
      <w:r>
        <w:t>.  Work within the ITU-R is ongoing to understand the situation and determine what steps can and need to be taken to provide additional protection.  The first step is documenting the technical and operational characteristics of the observing systems</w:t>
      </w:r>
      <w:r w:rsidR="00224EFD">
        <w:t xml:space="preserve"> so that spectrum regulators know what is operating</w:t>
      </w:r>
      <w:r w:rsidR="002F2942">
        <w:t xml:space="preserve"> or planned to be operated</w:t>
      </w:r>
      <w:r w:rsidR="00224EFD">
        <w:t xml:space="preserve"> in support of space weather operations</w:t>
      </w:r>
      <w:r>
        <w:t>.  Without this information it is not possible to determine what the next steps should be to provide the needed protection in the international radio regulations.</w:t>
      </w:r>
    </w:p>
    <w:p w:rsidR="001D1454" w:rsidRDefault="002D4D7A" w:rsidP="001D1454">
      <w:r>
        <w:t>_____________________________________________________________________________________</w:t>
      </w:r>
    </w:p>
    <w:p w:rsidR="00224EFD" w:rsidRDefault="00224EFD" w:rsidP="001D1454">
      <w:pPr>
        <w:rPr>
          <w:b/>
        </w:rPr>
      </w:pPr>
    </w:p>
    <w:p w:rsidR="001D1454" w:rsidRDefault="001D1454" w:rsidP="001D1454">
      <w:pPr>
        <w:rPr>
          <w:b/>
        </w:rPr>
      </w:pPr>
      <w:r w:rsidRPr="001D1454">
        <w:rPr>
          <w:b/>
        </w:rPr>
        <w:t>Observing System Nomenclature:</w:t>
      </w:r>
    </w:p>
    <w:p w:rsidR="00224EFD" w:rsidRDefault="00224EFD" w:rsidP="001D1454">
      <w:pPr>
        <w:rPr>
          <w:b/>
        </w:rPr>
      </w:pPr>
    </w:p>
    <w:p w:rsidR="001D1454" w:rsidRDefault="001D1454" w:rsidP="001D1454">
      <w:pPr>
        <w:rPr>
          <w:b/>
        </w:rPr>
      </w:pPr>
      <w:r>
        <w:rPr>
          <w:b/>
        </w:rPr>
        <w:t>Technical Contact for Further Questions:</w:t>
      </w:r>
      <w:r w:rsidR="002F2942">
        <w:rPr>
          <w:b/>
        </w:rPr>
        <w:t xml:space="preserve"> (</w:t>
      </w:r>
      <w:r w:rsidR="002F2942" w:rsidRPr="002F2942">
        <w:rPr>
          <w:i/>
        </w:rPr>
        <w:t>Organization and Email Address</w:t>
      </w:r>
      <w:r w:rsidR="002F2942">
        <w:rPr>
          <w:b/>
        </w:rPr>
        <w:t>)</w:t>
      </w:r>
    </w:p>
    <w:p w:rsidR="00224EFD" w:rsidRPr="001D1454" w:rsidRDefault="00224EFD" w:rsidP="001D1454">
      <w:pPr>
        <w:rPr>
          <w:b/>
        </w:rPr>
      </w:pPr>
    </w:p>
    <w:p w:rsidR="001D1454" w:rsidRDefault="001D1454" w:rsidP="001D1454">
      <w:pPr>
        <w:rPr>
          <w:b/>
        </w:rPr>
      </w:pPr>
      <w:r w:rsidRPr="001D1454">
        <w:rPr>
          <w:b/>
        </w:rPr>
        <w:t>Description of Deployment</w:t>
      </w:r>
      <w:r>
        <w:rPr>
          <w:b/>
        </w:rPr>
        <w:t xml:space="preserve"> </w:t>
      </w:r>
      <w:r>
        <w:t>(</w:t>
      </w:r>
      <w:r w:rsidRPr="001D1454">
        <w:rPr>
          <w:i/>
        </w:rPr>
        <w:t>Please provide a description of how this system is deployed, the number of system</w:t>
      </w:r>
      <w:r>
        <w:rPr>
          <w:i/>
        </w:rPr>
        <w:t>s</w:t>
      </w:r>
      <w:r w:rsidRPr="001D1454">
        <w:rPr>
          <w:i/>
        </w:rPr>
        <w:t xml:space="preserve"> believe</w:t>
      </w:r>
      <w:r>
        <w:rPr>
          <w:i/>
        </w:rPr>
        <w:t xml:space="preserve">d to be operating globally, and, if possible, </w:t>
      </w:r>
      <w:r w:rsidRPr="001D1454">
        <w:rPr>
          <w:i/>
        </w:rPr>
        <w:t>the locations.</w:t>
      </w:r>
      <w:r>
        <w:t>)</w:t>
      </w:r>
      <w:r w:rsidRPr="001D1454">
        <w:rPr>
          <w:b/>
        </w:rPr>
        <w:t>:</w:t>
      </w:r>
    </w:p>
    <w:p w:rsidR="002D4D7A" w:rsidRDefault="002D4D7A" w:rsidP="001D1454"/>
    <w:p w:rsidR="001D1454" w:rsidRDefault="002D4D7A" w:rsidP="001D1454">
      <w:pPr>
        <w:rPr>
          <w:b/>
        </w:rPr>
      </w:pPr>
      <w:r w:rsidRPr="002D4D7A">
        <w:rPr>
          <w:b/>
        </w:rPr>
        <w:t>Functional Description</w:t>
      </w:r>
      <w:r>
        <w:t xml:space="preserve"> (</w:t>
      </w:r>
      <w:r w:rsidRPr="002D4D7A">
        <w:rPr>
          <w:i/>
        </w:rPr>
        <w:t>Please provide a high level description of how the system operates, how it relies of reception of radio frequency signals, how it processes the signal to produce data, and a description  the data it provides.</w:t>
      </w:r>
      <w:r>
        <w:t>)</w:t>
      </w:r>
      <w:r w:rsidRPr="002D4D7A">
        <w:rPr>
          <w:b/>
        </w:rPr>
        <w:t>:</w:t>
      </w:r>
    </w:p>
    <w:p w:rsidR="00C345C0" w:rsidRDefault="00C345C0" w:rsidP="001D1454">
      <w:pPr>
        <w:rPr>
          <w:b/>
        </w:rPr>
      </w:pPr>
    </w:p>
    <w:p w:rsidR="00C345C0" w:rsidRDefault="00C345C0" w:rsidP="001D1454">
      <w:pPr>
        <w:rPr>
          <w:b/>
        </w:rPr>
      </w:pPr>
      <w:r>
        <w:rPr>
          <w:b/>
        </w:rPr>
        <w:t xml:space="preserve">Diagrams and Graphics to </w:t>
      </w:r>
      <w:r w:rsidR="00694C2A">
        <w:rPr>
          <w:b/>
        </w:rPr>
        <w:t>H</w:t>
      </w:r>
      <w:r>
        <w:rPr>
          <w:b/>
        </w:rPr>
        <w:t>elp Understand System (</w:t>
      </w:r>
      <w:r w:rsidRPr="00C345C0">
        <w:rPr>
          <w:i/>
        </w:rPr>
        <w:t>Please provide any antenna pattern plots, system block diagrams, or other graphics that will help in understanding the system</w:t>
      </w:r>
      <w:r>
        <w:rPr>
          <w:b/>
        </w:rPr>
        <w:t>):</w:t>
      </w:r>
    </w:p>
    <w:p w:rsidR="002F2942" w:rsidRDefault="002F2942" w:rsidP="001D1454">
      <w:pPr>
        <w:rPr>
          <w:b/>
        </w:rPr>
      </w:pPr>
    </w:p>
    <w:p w:rsidR="002F2942" w:rsidRDefault="002F2942" w:rsidP="001D1454">
      <w:r>
        <w:rPr>
          <w:b/>
        </w:rPr>
        <w:t>How Does Data From this System Support Space Weather Monitoring and Forecast Operations?</w:t>
      </w:r>
    </w:p>
    <w:tbl>
      <w:tblPr>
        <w:tblW w:w="9898" w:type="dxa"/>
        <w:jc w:val="center"/>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98"/>
        <w:gridCol w:w="3150"/>
        <w:gridCol w:w="3150"/>
      </w:tblGrid>
      <w:tr w:rsidR="00694C2A" w:rsidRPr="00694C2A" w:rsidTr="00E01EB8">
        <w:trPr>
          <w:cantSplit/>
          <w:jc w:val="center"/>
        </w:trPr>
        <w:tc>
          <w:tcPr>
            <w:tcW w:w="3598" w:type="dxa"/>
          </w:tcPr>
          <w:p w:rsidR="00694C2A" w:rsidRPr="00694C2A" w:rsidRDefault="00694C2A" w:rsidP="00694C2A">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Lines="40" w:before="96" w:afterLines="40" w:after="96" w:line="240" w:lineRule="auto"/>
              <w:jc w:val="center"/>
              <w:textAlignment w:val="baseline"/>
              <w:rPr>
                <w:rFonts w:ascii="Times New Roman" w:eastAsia="Times New Roman" w:hAnsi="Times New Roman" w:cs="Times New Roman"/>
                <w:b/>
                <w:sz w:val="20"/>
                <w:szCs w:val="20"/>
              </w:rPr>
            </w:pPr>
            <w:r>
              <w:rPr>
                <w:b/>
              </w:rPr>
              <w:lastRenderedPageBreak/>
              <w:br w:type="page"/>
            </w:r>
            <w:bookmarkStart w:id="0" w:name="_GoBack"/>
            <w:bookmarkEnd w:id="0"/>
            <w:r w:rsidRPr="00694C2A">
              <w:rPr>
                <w:rFonts w:ascii="Times New Roman" w:eastAsia="Times New Roman" w:hAnsi="Times New Roman" w:cs="Times New Roman"/>
                <w:b/>
                <w:sz w:val="20"/>
                <w:szCs w:val="20"/>
              </w:rPr>
              <w:t>Characteristics</w:t>
            </w:r>
          </w:p>
        </w:tc>
        <w:tc>
          <w:tcPr>
            <w:tcW w:w="3150" w:type="dxa"/>
          </w:tcPr>
          <w:p w:rsidR="00694C2A" w:rsidRPr="00694C2A" w:rsidRDefault="00694C2A" w:rsidP="00694C2A">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Lines="40" w:before="96" w:afterLines="40" w:after="96" w:line="240" w:lineRule="auto"/>
              <w:jc w:val="center"/>
              <w:textAlignment w:val="baseline"/>
              <w:rPr>
                <w:rFonts w:ascii="Times New Roman" w:eastAsia="Times New Roman" w:hAnsi="Times New Roman" w:cs="Times New Roman"/>
                <w:b/>
                <w:sz w:val="20"/>
                <w:szCs w:val="20"/>
              </w:rPr>
            </w:pPr>
            <w:r w:rsidRPr="00694C2A">
              <w:rPr>
                <w:rFonts w:ascii="Times New Roman" w:eastAsia="Times New Roman" w:hAnsi="Times New Roman" w:cs="Times New Roman"/>
                <w:b/>
                <w:sz w:val="20"/>
                <w:szCs w:val="20"/>
              </w:rPr>
              <w:t>Value</w:t>
            </w:r>
          </w:p>
        </w:tc>
        <w:tc>
          <w:tcPr>
            <w:tcW w:w="3150" w:type="dxa"/>
          </w:tcPr>
          <w:p w:rsidR="00694C2A" w:rsidRPr="00694C2A" w:rsidRDefault="00694C2A" w:rsidP="00694C2A">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Lines="40" w:before="96" w:afterLines="40" w:after="96" w:line="240" w:lineRule="auto"/>
              <w:jc w:val="center"/>
              <w:textAlignment w:val="baseline"/>
              <w:rPr>
                <w:rFonts w:ascii="Times New Roman" w:eastAsia="Times New Roman" w:hAnsi="Times New Roman" w:cs="Times New Roman"/>
                <w:b/>
                <w:sz w:val="20"/>
                <w:szCs w:val="20"/>
              </w:rPr>
            </w:pPr>
            <w:r w:rsidRPr="00694C2A">
              <w:rPr>
                <w:rFonts w:ascii="Times New Roman" w:eastAsia="Times New Roman" w:hAnsi="Times New Roman" w:cs="Times New Roman"/>
                <w:b/>
                <w:sz w:val="20"/>
                <w:szCs w:val="20"/>
              </w:rPr>
              <w:t>Instructions</w:t>
            </w: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Function</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 xml:space="preserve">What is system used </w:t>
            </w:r>
            <w:proofErr w:type="gramStart"/>
            <w:r w:rsidRPr="00694C2A">
              <w:rPr>
                <w:rFonts w:ascii="Times New Roman" w:eastAsia="Times New Roman" w:hAnsi="Times New Roman" w:cs="Times New Roman"/>
                <w:sz w:val="20"/>
                <w:szCs w:val="20"/>
              </w:rPr>
              <w:t>for ?</w:t>
            </w:r>
            <w:proofErr w:type="gramEnd"/>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 xml:space="preserve">Platform type </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Where is it installed?</w:t>
            </w: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Frequency (MHz)</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Center Frequency(</w:t>
            </w:r>
            <w:proofErr w:type="spellStart"/>
            <w:r w:rsidRPr="00694C2A">
              <w:rPr>
                <w:rFonts w:ascii="Times New Roman" w:eastAsia="Times New Roman" w:hAnsi="Times New Roman" w:cs="Times New Roman"/>
                <w:sz w:val="20"/>
                <w:szCs w:val="20"/>
              </w:rPr>
              <w:t>ies</w:t>
            </w:r>
            <w:proofErr w:type="spellEnd"/>
            <w:r w:rsidRPr="00694C2A">
              <w:rPr>
                <w:rFonts w:ascii="Times New Roman" w:eastAsia="Times New Roman" w:hAnsi="Times New Roman" w:cs="Times New Roman"/>
                <w:sz w:val="20"/>
                <w:szCs w:val="20"/>
              </w:rPr>
              <w:t>) of Operation</w:t>
            </w: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Modulation Type</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If system includes a transmitter.</w:t>
            </w: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Power into antenna</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If system includes a transmitter, indicate whether Peak or Average</w:t>
            </w: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Pulse width (</w:t>
            </w:r>
            <w:r w:rsidRPr="00694C2A">
              <w:rPr>
                <w:rFonts w:ascii="Symbol" w:eastAsia="Times New Roman" w:hAnsi="Symbol" w:cs="Times New Roman"/>
                <w:sz w:val="20"/>
                <w:szCs w:val="20"/>
              </w:rPr>
              <w:t></w:t>
            </w:r>
            <w:r w:rsidRPr="00694C2A">
              <w:rPr>
                <w:rFonts w:ascii="Times New Roman" w:eastAsia="Times New Roman" w:hAnsi="Times New Roman" w:cs="Times New Roman"/>
                <w:sz w:val="20"/>
                <w:szCs w:val="20"/>
              </w:rPr>
              <w:t>s) and</w:t>
            </w:r>
            <w:r w:rsidRPr="00694C2A">
              <w:rPr>
                <w:rFonts w:ascii="Times New Roman" w:eastAsia="Times New Roman" w:hAnsi="Times New Roman" w:cs="Times New Roman"/>
                <w:sz w:val="20"/>
                <w:szCs w:val="20"/>
              </w:rPr>
              <w:br/>
              <w:t>Pulse repetition rate (</w:t>
            </w:r>
            <w:proofErr w:type="spellStart"/>
            <w:r w:rsidRPr="00694C2A">
              <w:rPr>
                <w:rFonts w:ascii="Times New Roman" w:eastAsia="Times New Roman" w:hAnsi="Times New Roman" w:cs="Times New Roman"/>
                <w:sz w:val="20"/>
                <w:szCs w:val="20"/>
              </w:rPr>
              <w:t>pps</w:t>
            </w:r>
            <w:proofErr w:type="spellEnd"/>
            <w:r w:rsidRPr="00694C2A">
              <w:rPr>
                <w:rFonts w:ascii="Times New Roman" w:eastAsia="Times New Roman" w:hAnsi="Times New Roman" w:cs="Times New Roman"/>
                <w:sz w:val="20"/>
                <w:szCs w:val="20"/>
              </w:rPr>
              <w:t>)</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Needed for pulsed systems only.</w:t>
            </w: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Maximum duty cycle</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Needed for pulsed systems only.</w:t>
            </w: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Pulse rise/fall time (</w:t>
            </w:r>
            <w:r w:rsidRPr="00694C2A">
              <w:rPr>
                <w:rFonts w:ascii="Symbol" w:eastAsia="Times New Roman" w:hAnsi="Symbol" w:cs="Times New Roman"/>
                <w:sz w:val="20"/>
                <w:szCs w:val="20"/>
              </w:rPr>
              <w:t></w:t>
            </w:r>
            <w:r w:rsidRPr="00694C2A">
              <w:rPr>
                <w:rFonts w:ascii="Times New Roman" w:eastAsia="Times New Roman" w:hAnsi="Times New Roman" w:cs="Times New Roman"/>
                <w:sz w:val="20"/>
                <w:szCs w:val="20"/>
              </w:rPr>
              <w:t>s)</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Needed for pulsed systems only.</w:t>
            </w: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Antenna pattern type</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Antenna type</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Antenna polarization</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Antenna main beam gain (</w:t>
            </w:r>
            <w:proofErr w:type="spellStart"/>
            <w:r w:rsidRPr="00694C2A">
              <w:rPr>
                <w:rFonts w:ascii="Times New Roman" w:eastAsia="Times New Roman" w:hAnsi="Times New Roman" w:cs="Times New Roman"/>
                <w:sz w:val="20"/>
                <w:szCs w:val="20"/>
              </w:rPr>
              <w:t>dBi</w:t>
            </w:r>
            <w:proofErr w:type="spellEnd"/>
            <w:r w:rsidRPr="00694C2A">
              <w:rPr>
                <w:rFonts w:ascii="Times New Roman" w:eastAsia="Times New Roman" w:hAnsi="Times New Roman" w:cs="Times New Roman"/>
                <w:sz w:val="20"/>
                <w:szCs w:val="20"/>
              </w:rPr>
              <w:t>)</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br w:type="page"/>
              <w:t xml:space="preserve">Antenna elevation </w:t>
            </w:r>
            <w:proofErr w:type="spellStart"/>
            <w:r w:rsidRPr="00694C2A">
              <w:rPr>
                <w:rFonts w:ascii="Times New Roman" w:eastAsia="Times New Roman" w:hAnsi="Times New Roman" w:cs="Times New Roman"/>
                <w:sz w:val="20"/>
                <w:szCs w:val="20"/>
              </w:rPr>
              <w:t>beamwidth</w:t>
            </w:r>
            <w:proofErr w:type="spellEnd"/>
            <w:r w:rsidRPr="00694C2A">
              <w:rPr>
                <w:rFonts w:ascii="Times New Roman" w:eastAsia="Times New Roman" w:hAnsi="Times New Roman" w:cs="Times New Roman"/>
                <w:sz w:val="20"/>
                <w:szCs w:val="20"/>
              </w:rPr>
              <w:t xml:space="preserve"> (degrees)</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 xml:space="preserve">Antenna azimuthal </w:t>
            </w:r>
            <w:proofErr w:type="spellStart"/>
            <w:r w:rsidRPr="00694C2A">
              <w:rPr>
                <w:rFonts w:ascii="Times New Roman" w:eastAsia="Times New Roman" w:hAnsi="Times New Roman" w:cs="Times New Roman"/>
                <w:sz w:val="20"/>
                <w:szCs w:val="20"/>
              </w:rPr>
              <w:t>beamwidth</w:t>
            </w:r>
            <w:proofErr w:type="spellEnd"/>
            <w:r w:rsidRPr="00694C2A">
              <w:rPr>
                <w:rFonts w:ascii="Times New Roman" w:eastAsia="Times New Roman" w:hAnsi="Times New Roman" w:cs="Times New Roman"/>
                <w:sz w:val="20"/>
                <w:szCs w:val="20"/>
              </w:rPr>
              <w:t xml:space="preserve"> (degrees)</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 xml:space="preserve">Antenna side-lobe (SL) levels (1st SLs and remote SLs) </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Antenna height</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Required if ground based only</w:t>
            </w: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Receiver IF 3 dB bandwidth (MHz)</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Receiver noise floor (</w:t>
            </w:r>
            <w:proofErr w:type="spellStart"/>
            <w:r w:rsidRPr="00694C2A">
              <w:rPr>
                <w:rFonts w:ascii="Times New Roman" w:eastAsia="Times New Roman" w:hAnsi="Times New Roman" w:cs="Times New Roman"/>
                <w:sz w:val="20"/>
                <w:szCs w:val="20"/>
              </w:rPr>
              <w:t>dBm</w:t>
            </w:r>
            <w:proofErr w:type="spellEnd"/>
            <w:r w:rsidRPr="00694C2A">
              <w:rPr>
                <w:rFonts w:ascii="Times New Roman" w:eastAsia="Times New Roman" w:hAnsi="Times New Roman" w:cs="Times New Roman"/>
                <w:sz w:val="20"/>
                <w:szCs w:val="20"/>
              </w:rPr>
              <w:t>)</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Minimum Required S/N</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r>
      <w:tr w:rsidR="00694C2A" w:rsidRPr="00694C2A" w:rsidTr="00E01EB8">
        <w:trPr>
          <w:cantSplit/>
          <w:jc w:val="center"/>
        </w:trPr>
        <w:tc>
          <w:tcPr>
            <w:tcW w:w="3598"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Receive loss, dB</w:t>
            </w: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Loss between Antenna and Receiver</w:t>
            </w:r>
          </w:p>
        </w:tc>
      </w:tr>
      <w:tr w:rsidR="00694C2A" w:rsidRPr="00694C2A" w:rsidTr="00E01EB8">
        <w:trPr>
          <w:cantSplit/>
          <w:jc w:val="center"/>
        </w:trPr>
        <w:tc>
          <w:tcPr>
            <w:tcW w:w="3598" w:type="dxa"/>
            <w:tcBorders>
              <w:bottom w:val="single" w:sz="4" w:space="0" w:color="auto"/>
            </w:tcBorders>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RF emission bandwidth (MHz)</w:t>
            </w:r>
            <w:r w:rsidRPr="00694C2A">
              <w:rPr>
                <w:rFonts w:ascii="Times New Roman" w:eastAsia="Times New Roman" w:hAnsi="Times New Roman" w:cs="Times New Roman"/>
                <w:sz w:val="20"/>
                <w:szCs w:val="20"/>
              </w:rPr>
              <w:br/>
            </w:r>
            <w:r w:rsidRPr="00694C2A">
              <w:rPr>
                <w:rFonts w:ascii="Times New Roman" w:eastAsia="Times New Roman" w:hAnsi="Times New Roman" w:cs="Times New Roman"/>
                <w:sz w:val="20"/>
                <w:szCs w:val="20"/>
              </w:rPr>
              <w:tab/>
              <w:t xml:space="preserve">   </w:t>
            </w:r>
            <w:r w:rsidRPr="00694C2A">
              <w:rPr>
                <w:rFonts w:ascii="Times New Roman" w:eastAsia="Times New Roman" w:hAnsi="Times New Roman" w:cs="Times New Roman"/>
                <w:sz w:val="16"/>
                <w:szCs w:val="16"/>
              </w:rPr>
              <w:t xml:space="preserve"> </w:t>
            </w:r>
            <w:r w:rsidRPr="00694C2A">
              <w:rPr>
                <w:rFonts w:ascii="Times New Roman" w:eastAsia="Times New Roman" w:hAnsi="Times New Roman" w:cs="Times New Roman"/>
                <w:sz w:val="20"/>
                <w:szCs w:val="20"/>
              </w:rPr>
              <w:t>3 dB</w:t>
            </w:r>
            <w:r w:rsidRPr="00694C2A">
              <w:rPr>
                <w:rFonts w:ascii="Times New Roman" w:eastAsia="Times New Roman" w:hAnsi="Times New Roman" w:cs="Times New Roman"/>
                <w:sz w:val="20"/>
                <w:szCs w:val="20"/>
              </w:rPr>
              <w:br/>
            </w:r>
            <w:r w:rsidRPr="00694C2A">
              <w:rPr>
                <w:rFonts w:ascii="Times New Roman" w:eastAsia="Times New Roman" w:hAnsi="Times New Roman" w:cs="Times New Roman"/>
                <w:sz w:val="20"/>
                <w:szCs w:val="20"/>
              </w:rPr>
              <w:tab/>
              <w:t>–20 dB</w:t>
            </w:r>
          </w:p>
        </w:tc>
        <w:tc>
          <w:tcPr>
            <w:tcW w:w="3150" w:type="dxa"/>
            <w:tcBorders>
              <w:bottom w:val="single" w:sz="4" w:space="0" w:color="auto"/>
            </w:tcBorders>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p>
        </w:tc>
        <w:tc>
          <w:tcPr>
            <w:tcW w:w="3150" w:type="dxa"/>
            <w:tcBorders>
              <w:bottom w:val="single" w:sz="4" w:space="0" w:color="auto"/>
            </w:tcBorders>
          </w:tcPr>
          <w:p w:rsidR="00694C2A" w:rsidRPr="00694C2A" w:rsidRDefault="00694C2A" w:rsidP="00694C2A">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30" w:after="30" w:line="240" w:lineRule="auto"/>
              <w:jc w:val="center"/>
              <w:textAlignment w:val="baseline"/>
              <w:rPr>
                <w:rFonts w:ascii="Times New Roman" w:eastAsia="Times New Roman" w:hAnsi="Times New Roman" w:cs="Times New Roman"/>
                <w:sz w:val="20"/>
                <w:szCs w:val="20"/>
              </w:rPr>
            </w:pPr>
            <w:r w:rsidRPr="00694C2A">
              <w:rPr>
                <w:rFonts w:ascii="Times New Roman" w:eastAsia="Times New Roman" w:hAnsi="Times New Roman" w:cs="Times New Roman"/>
                <w:sz w:val="20"/>
                <w:szCs w:val="20"/>
              </w:rPr>
              <w:t>Required only if system includes a transmitter</w:t>
            </w:r>
          </w:p>
        </w:tc>
      </w:tr>
    </w:tbl>
    <w:p w:rsidR="00C345C0" w:rsidRPr="001D1454" w:rsidRDefault="00C345C0" w:rsidP="001D1454">
      <w:pPr>
        <w:rPr>
          <w:b/>
        </w:rPr>
      </w:pPr>
    </w:p>
    <w:sectPr w:rsidR="00C345C0" w:rsidRPr="001D14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454"/>
    <w:rsid w:val="001D1454"/>
    <w:rsid w:val="00224EFD"/>
    <w:rsid w:val="002D4D7A"/>
    <w:rsid w:val="002F2942"/>
    <w:rsid w:val="004A5F1D"/>
    <w:rsid w:val="00694C2A"/>
    <w:rsid w:val="008F7A3A"/>
    <w:rsid w:val="00C345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2</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Franc</dc:creator>
  <cp:lastModifiedBy>David Franc</cp:lastModifiedBy>
  <cp:revision>4</cp:revision>
  <dcterms:created xsi:type="dcterms:W3CDTF">2015-04-20T15:18:00Z</dcterms:created>
  <dcterms:modified xsi:type="dcterms:W3CDTF">2015-04-20T19:01:00Z</dcterms:modified>
</cp:coreProperties>
</file>