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B4F" w:rsidRPr="00F13B4F" w:rsidRDefault="00DF7BC2" w:rsidP="00041E1F">
      <w:pPr>
        <w:numPr>
          <w:ilvl w:val="0"/>
          <w:numId w:val="1"/>
        </w:numPr>
        <w:rPr>
          <w:lang w:val="en-GB"/>
        </w:rPr>
      </w:pPr>
      <w:r w:rsidRPr="00F13B4F">
        <w:rPr>
          <w:lang w:val="en-GB"/>
        </w:rPr>
        <w:t xml:space="preserve">GISC audits </w:t>
      </w:r>
    </w:p>
    <w:p w:rsidR="00041E1F" w:rsidRDefault="00F13B4F" w:rsidP="00F13B4F">
      <w:pPr>
        <w:numPr>
          <w:ilvl w:val="1"/>
          <w:numId w:val="1"/>
        </w:numPr>
        <w:rPr>
          <w:lang w:val="en-GB"/>
        </w:rPr>
      </w:pPr>
      <w:r>
        <w:rPr>
          <w:lang w:val="en-GB"/>
        </w:rPr>
        <w:t>S</w:t>
      </w:r>
      <w:r w:rsidR="00DF7BC2" w:rsidRPr="00DF7BC2">
        <w:rPr>
          <w:lang w:val="en-GB"/>
        </w:rPr>
        <w:t xml:space="preserve">hould be aligned with CBS/EC cycle of four years.  </w:t>
      </w:r>
    </w:p>
    <w:p w:rsidR="00DE3DFA" w:rsidRPr="00DE3DFA" w:rsidRDefault="00DE3DFA" w:rsidP="00041E1F">
      <w:pPr>
        <w:numPr>
          <w:ilvl w:val="0"/>
          <w:numId w:val="1"/>
        </w:numPr>
        <w:rPr>
          <w:lang w:val="en-GB"/>
        </w:rPr>
      </w:pPr>
      <w:r w:rsidRPr="00DE3DFA">
        <w:rPr>
          <w:lang w:val="en-GB"/>
        </w:rPr>
        <w:t>Public notification of type of CBS endorsement</w:t>
      </w:r>
    </w:p>
    <w:p w:rsidR="00DE3DFA" w:rsidRPr="00DE3DFA" w:rsidRDefault="00DE3DFA" w:rsidP="00DE3DFA">
      <w:pPr>
        <w:numPr>
          <w:ilvl w:val="1"/>
          <w:numId w:val="1"/>
        </w:numPr>
        <w:rPr>
          <w:lang w:val="en-GB"/>
        </w:rPr>
      </w:pPr>
      <w:r>
        <w:rPr>
          <w:lang w:val="en-GB"/>
        </w:rPr>
        <w:t>C</w:t>
      </w:r>
      <w:r w:rsidRPr="00DE3DFA">
        <w:rPr>
          <w:lang w:val="en-GB"/>
        </w:rPr>
        <w:t xml:space="preserve">entre endorsements are published only as </w:t>
      </w:r>
      <w:r>
        <w:rPr>
          <w:lang w:val="en-GB"/>
        </w:rPr>
        <w:t xml:space="preserve">“CBS </w:t>
      </w:r>
      <w:r w:rsidRPr="00DE3DFA">
        <w:rPr>
          <w:lang w:val="en-GB"/>
        </w:rPr>
        <w:t>endorsed</w:t>
      </w:r>
      <w:r>
        <w:rPr>
          <w:lang w:val="en-GB"/>
        </w:rPr>
        <w:t>”</w:t>
      </w:r>
      <w:r w:rsidRPr="00DE3DFA">
        <w:rPr>
          <w:lang w:val="en-GB"/>
        </w:rPr>
        <w:t xml:space="preserve"> </w:t>
      </w:r>
      <w:r>
        <w:rPr>
          <w:lang w:val="en-GB"/>
        </w:rPr>
        <w:t>with</w:t>
      </w:r>
      <w:r w:rsidRPr="00DE3DFA">
        <w:rPr>
          <w:lang w:val="en-GB"/>
        </w:rPr>
        <w:t xml:space="preserve"> no public declaration of whether endorsement was with “qualifications”.</w:t>
      </w:r>
    </w:p>
    <w:p w:rsidR="00DE3DFA" w:rsidRDefault="00DE3DFA" w:rsidP="00DE3DFA">
      <w:pPr>
        <w:numPr>
          <w:ilvl w:val="1"/>
          <w:numId w:val="1"/>
        </w:numPr>
        <w:rPr>
          <w:lang w:val="en-GB"/>
        </w:rPr>
      </w:pPr>
      <w:r>
        <w:rPr>
          <w:lang w:val="en-GB"/>
        </w:rPr>
        <w:t>Details of centres review audits are therefore also confidential</w:t>
      </w:r>
    </w:p>
    <w:p w:rsidR="00041E1F" w:rsidRDefault="00041E1F" w:rsidP="00041E1F">
      <w:pPr>
        <w:numPr>
          <w:ilvl w:val="0"/>
          <w:numId w:val="1"/>
        </w:numPr>
        <w:rPr>
          <w:lang w:val="en-GB"/>
        </w:rPr>
      </w:pPr>
      <w:r>
        <w:rPr>
          <w:lang w:val="en-GB"/>
        </w:rPr>
        <w:t>Review of audits with qualification</w:t>
      </w:r>
      <w:r w:rsidRPr="00DF7BC2">
        <w:rPr>
          <w:lang w:val="en-GB"/>
        </w:rPr>
        <w:t xml:space="preserve">. </w:t>
      </w:r>
    </w:p>
    <w:p w:rsidR="00041E1F" w:rsidRDefault="00041E1F" w:rsidP="00041E1F">
      <w:pPr>
        <w:numPr>
          <w:ilvl w:val="1"/>
          <w:numId w:val="1"/>
        </w:numPr>
        <w:rPr>
          <w:lang w:val="en-GB"/>
        </w:rPr>
      </w:pPr>
      <w:r w:rsidRPr="00DF7BC2">
        <w:rPr>
          <w:lang w:val="en-GB"/>
        </w:rPr>
        <w:t xml:space="preserve">GISCs that </w:t>
      </w:r>
      <w:r>
        <w:rPr>
          <w:lang w:val="en-GB"/>
        </w:rPr>
        <w:t xml:space="preserve">have </w:t>
      </w:r>
      <w:r w:rsidRPr="00DF7BC2">
        <w:rPr>
          <w:lang w:val="en-GB"/>
        </w:rPr>
        <w:t>receive</w:t>
      </w:r>
      <w:r>
        <w:rPr>
          <w:lang w:val="en-GB"/>
        </w:rPr>
        <w:t>d</w:t>
      </w:r>
      <w:r w:rsidRPr="00DF7BC2">
        <w:rPr>
          <w:lang w:val="en-GB"/>
        </w:rPr>
        <w:t xml:space="preserve"> an “endorsed with qualifications” </w:t>
      </w:r>
      <w:r>
        <w:rPr>
          <w:lang w:val="en-GB"/>
        </w:rPr>
        <w:t xml:space="preserve">have two years </w:t>
      </w:r>
      <w:r w:rsidRPr="00DF7BC2">
        <w:rPr>
          <w:lang w:val="en-GB"/>
        </w:rPr>
        <w:t>from</w:t>
      </w:r>
      <w:r>
        <w:rPr>
          <w:lang w:val="en-GB"/>
        </w:rPr>
        <w:t xml:space="preserve"> the day of the audit</w:t>
      </w:r>
      <w:r w:rsidRPr="00DF7BC2">
        <w:rPr>
          <w:lang w:val="en-GB"/>
        </w:rPr>
        <w:t xml:space="preserve"> </w:t>
      </w:r>
      <w:r>
        <w:rPr>
          <w:lang w:val="en-GB"/>
        </w:rPr>
        <w:t xml:space="preserve">to </w:t>
      </w:r>
      <w:r w:rsidRPr="00DF7BC2">
        <w:rPr>
          <w:lang w:val="en-GB"/>
        </w:rPr>
        <w:t>demonstrate that they have taken remedial action on the points of qualification</w:t>
      </w:r>
      <w:r>
        <w:rPr>
          <w:lang w:val="en-GB"/>
        </w:rPr>
        <w:t>.</w:t>
      </w:r>
    </w:p>
    <w:p w:rsidR="00041E1F" w:rsidRPr="00041E1F" w:rsidRDefault="00041E1F" w:rsidP="008347DB">
      <w:pPr>
        <w:numPr>
          <w:ilvl w:val="2"/>
          <w:numId w:val="1"/>
        </w:numPr>
        <w:ind w:left="810"/>
        <w:rPr>
          <w:lang w:val="en-GB"/>
        </w:rPr>
      </w:pPr>
      <w:r w:rsidRPr="00041E1F">
        <w:rPr>
          <w:lang w:val="en-GB"/>
        </w:rPr>
        <w:t xml:space="preserve">GISCs that </w:t>
      </w:r>
      <w:r w:rsidRPr="00041E1F">
        <w:rPr>
          <w:lang w:val="en-GB"/>
        </w:rPr>
        <w:t xml:space="preserve">have </w:t>
      </w:r>
      <w:r w:rsidRPr="00041E1F">
        <w:rPr>
          <w:lang w:val="en-GB"/>
        </w:rPr>
        <w:t>receive</w:t>
      </w:r>
      <w:r w:rsidRPr="00041E1F">
        <w:rPr>
          <w:lang w:val="en-GB"/>
        </w:rPr>
        <w:t>d</w:t>
      </w:r>
      <w:r w:rsidRPr="00041E1F">
        <w:rPr>
          <w:lang w:val="en-GB"/>
        </w:rPr>
        <w:t xml:space="preserve"> an “endorsed with qualifications” and have not demonstrated that they have taken remedial action on the points of qualification within 2 years from the day of audit, TT-CAC will investigate the situation and report to CBS on the progress in addressing the aspects that incurred the “Qualification”. TT-CAC can recommend to CBS that it revoke its endorsement</w:t>
      </w:r>
      <w:r>
        <w:rPr>
          <w:lang w:val="en-GB"/>
        </w:rPr>
        <w:t>.</w:t>
      </w:r>
    </w:p>
    <w:p w:rsidR="00041E1F" w:rsidRDefault="00041E1F" w:rsidP="00041E1F">
      <w:pPr>
        <w:numPr>
          <w:ilvl w:val="0"/>
          <w:numId w:val="1"/>
        </w:numPr>
        <w:rPr>
          <w:lang w:val="en-GB"/>
        </w:rPr>
      </w:pPr>
      <w:r>
        <w:rPr>
          <w:lang w:val="en-GB"/>
        </w:rPr>
        <w:t>Recurring</w:t>
      </w:r>
      <w:r w:rsidR="004C3DF9">
        <w:rPr>
          <w:lang w:val="en-GB"/>
        </w:rPr>
        <w:t>.</w:t>
      </w:r>
    </w:p>
    <w:p w:rsidR="00DF7BC2" w:rsidRDefault="00DF7BC2" w:rsidP="00DF7BC2">
      <w:pPr>
        <w:numPr>
          <w:ilvl w:val="1"/>
          <w:numId w:val="1"/>
        </w:numPr>
        <w:rPr>
          <w:lang w:val="en-GB"/>
        </w:rPr>
      </w:pPr>
      <w:r w:rsidRPr="00DF7BC2">
        <w:rPr>
          <w:lang w:val="en-GB"/>
        </w:rPr>
        <w:t>It agreed that GISC should be audited at least once every four years. It recommends that this frequency can be reviewed for its appropriateness in the future.</w:t>
      </w:r>
    </w:p>
    <w:p w:rsidR="00DF7BC2" w:rsidRDefault="00DF7BC2" w:rsidP="00DF7BC2">
      <w:pPr>
        <w:numPr>
          <w:ilvl w:val="1"/>
          <w:numId w:val="1"/>
        </w:numPr>
        <w:rPr>
          <w:lang w:val="en-GB"/>
        </w:rPr>
      </w:pPr>
      <w:r>
        <w:rPr>
          <w:lang w:val="en-GB"/>
        </w:rPr>
        <w:t xml:space="preserve">Propose review cycle should start from date </w:t>
      </w:r>
      <w:r w:rsidRPr="00DE3DFA">
        <w:rPr>
          <w:lang w:val="en-GB"/>
        </w:rPr>
        <w:t xml:space="preserve">of </w:t>
      </w:r>
      <w:r w:rsidR="00DE3DFA" w:rsidRPr="00DE3DFA">
        <w:rPr>
          <w:lang w:val="en-GB"/>
        </w:rPr>
        <w:t>“CBS endorsement</w:t>
      </w:r>
      <w:r w:rsidRPr="00DE3DFA">
        <w:rPr>
          <w:b/>
          <w:lang w:val="en-GB"/>
        </w:rPr>
        <w:t>”</w:t>
      </w:r>
      <w:r w:rsidRPr="00DE3DFA">
        <w:rPr>
          <w:lang w:val="en-GB"/>
        </w:rPr>
        <w:t>,</w:t>
      </w:r>
      <w:r>
        <w:rPr>
          <w:lang w:val="en-GB"/>
        </w:rPr>
        <w:t xml:space="preserve"> or for centres </w:t>
      </w:r>
      <w:r w:rsidR="00DE3DFA">
        <w:rPr>
          <w:lang w:val="en-GB"/>
        </w:rPr>
        <w:t>endorsed</w:t>
      </w:r>
      <w:r>
        <w:rPr>
          <w:lang w:val="en-GB"/>
        </w:rPr>
        <w:t xml:space="preserve"> before 1 Jan 2012 (WIS operational date) the date will be based on 1 Jan 2012.</w:t>
      </w:r>
    </w:p>
    <w:p w:rsidR="00DF7BC2" w:rsidRPr="00041E1F" w:rsidRDefault="00DE3DFA" w:rsidP="00DF7BC2">
      <w:pPr>
        <w:numPr>
          <w:ilvl w:val="2"/>
          <w:numId w:val="1"/>
        </w:numPr>
        <w:rPr>
          <w:highlight w:val="green"/>
          <w:lang w:val="en-GB"/>
        </w:rPr>
      </w:pPr>
      <w:r>
        <w:rPr>
          <w:highlight w:val="green"/>
          <w:lang w:val="en-GB"/>
        </w:rPr>
        <w:t>Should</w:t>
      </w:r>
      <w:r w:rsidR="00DF7BC2" w:rsidRPr="00DF7BC2">
        <w:rPr>
          <w:highlight w:val="green"/>
          <w:lang w:val="en-GB"/>
        </w:rPr>
        <w:t xml:space="preserve"> add date of </w:t>
      </w:r>
      <w:r>
        <w:rPr>
          <w:highlight w:val="green"/>
          <w:lang w:val="en-GB"/>
        </w:rPr>
        <w:t>CBS endorsement</w:t>
      </w:r>
      <w:r w:rsidR="00DF7BC2" w:rsidRPr="00DF7BC2">
        <w:rPr>
          <w:highlight w:val="green"/>
          <w:lang w:val="en-GB"/>
        </w:rPr>
        <w:t xml:space="preserve"> to the W</w:t>
      </w:r>
      <w:r>
        <w:rPr>
          <w:highlight w:val="green"/>
          <w:lang w:val="en-GB"/>
        </w:rPr>
        <w:t xml:space="preserve">IS </w:t>
      </w:r>
      <w:proofErr w:type="gramStart"/>
      <w:r>
        <w:rPr>
          <w:highlight w:val="green"/>
          <w:lang w:val="en-GB"/>
        </w:rPr>
        <w:t xml:space="preserve">Centre </w:t>
      </w:r>
      <w:r w:rsidR="00DF7BC2" w:rsidRPr="00DF7BC2">
        <w:rPr>
          <w:highlight w:val="green"/>
          <w:lang w:val="en-GB"/>
        </w:rPr>
        <w:t>.</w:t>
      </w:r>
      <w:proofErr w:type="gramEnd"/>
    </w:p>
    <w:p w:rsidR="00041E1F" w:rsidRDefault="00041E1F" w:rsidP="00041E1F">
      <w:pPr>
        <w:numPr>
          <w:ilvl w:val="0"/>
          <w:numId w:val="1"/>
        </w:numPr>
        <w:rPr>
          <w:lang w:val="en-GB"/>
        </w:rPr>
      </w:pPr>
      <w:r>
        <w:rPr>
          <w:lang w:val="en-GB"/>
        </w:rPr>
        <w:t>Ad hoc audits</w:t>
      </w:r>
    </w:p>
    <w:p w:rsidR="00DF7BC2" w:rsidRDefault="00304B01" w:rsidP="00041E1F">
      <w:pPr>
        <w:numPr>
          <w:ilvl w:val="1"/>
          <w:numId w:val="1"/>
        </w:numPr>
        <w:rPr>
          <w:lang w:val="en-GB"/>
        </w:rPr>
      </w:pPr>
      <w:r>
        <w:rPr>
          <w:lang w:val="en-GB"/>
        </w:rPr>
        <w:t>A</w:t>
      </w:r>
      <w:r w:rsidR="00DF7BC2">
        <w:rPr>
          <w:lang w:val="en-GB"/>
        </w:rPr>
        <w:t xml:space="preserve">n ad hoc audit </w:t>
      </w:r>
      <w:r>
        <w:rPr>
          <w:lang w:val="en-GB"/>
        </w:rPr>
        <w:t>can be</w:t>
      </w:r>
      <w:r w:rsidR="00DF7BC2">
        <w:rPr>
          <w:lang w:val="en-GB"/>
        </w:rPr>
        <w:t xml:space="preserve"> requested by CBS (</w:t>
      </w:r>
      <w:r w:rsidR="007D25BF">
        <w:rPr>
          <w:lang w:val="en-GB"/>
        </w:rPr>
        <w:t>e.g</w:t>
      </w:r>
      <w:r w:rsidR="00DF7BC2">
        <w:rPr>
          <w:lang w:val="en-GB"/>
        </w:rPr>
        <w:t>. due to non-conformance causing problems with WIS operations.</w:t>
      </w:r>
    </w:p>
    <w:p w:rsidR="006D369B" w:rsidRPr="001269B9" w:rsidRDefault="006D369B" w:rsidP="006D369B">
      <w:pPr>
        <w:numPr>
          <w:ilvl w:val="2"/>
          <w:numId w:val="1"/>
        </w:numPr>
        <w:spacing w:after="0" w:line="240" w:lineRule="auto"/>
        <w:ind w:left="810" w:hanging="450"/>
        <w:contextualSpacing/>
        <w:rPr>
          <w:rFonts w:ascii="Cambria" w:eastAsia="Cambria" w:hAnsi="Cambria" w:cs="Times New Roman"/>
          <w:sz w:val="24"/>
          <w:szCs w:val="24"/>
          <w:lang w:val="en-GB"/>
        </w:rPr>
      </w:pPr>
      <w:r w:rsidRPr="001269B9">
        <w:rPr>
          <w:rFonts w:ascii="Cambria" w:eastAsia="Cambria" w:hAnsi="Cambria" w:cs="Times New Roman"/>
          <w:sz w:val="24"/>
          <w:szCs w:val="24"/>
          <w:lang w:val="en-GB"/>
        </w:rPr>
        <w:t>Appeal? Grace period?</w:t>
      </w:r>
    </w:p>
    <w:p w:rsidR="006D369B" w:rsidRDefault="006D369B" w:rsidP="00041E1F">
      <w:pPr>
        <w:numPr>
          <w:ilvl w:val="1"/>
          <w:numId w:val="1"/>
        </w:numPr>
        <w:rPr>
          <w:lang w:val="en-GB"/>
        </w:rPr>
      </w:pPr>
    </w:p>
    <w:p w:rsidR="00327E8C" w:rsidRDefault="00327E8C" w:rsidP="00304B01">
      <w:pPr>
        <w:numPr>
          <w:ilvl w:val="0"/>
          <w:numId w:val="1"/>
        </w:numPr>
        <w:rPr>
          <w:lang w:val="en-GB"/>
        </w:rPr>
      </w:pPr>
      <w:r>
        <w:rPr>
          <w:lang w:val="en-GB"/>
        </w:rPr>
        <w:t>Audit process</w:t>
      </w:r>
    </w:p>
    <w:p w:rsidR="004C3DF9" w:rsidRDefault="004C3DF9" w:rsidP="00327E8C">
      <w:pPr>
        <w:numPr>
          <w:ilvl w:val="1"/>
          <w:numId w:val="1"/>
        </w:numPr>
        <w:rPr>
          <w:lang w:val="en-GB"/>
        </w:rPr>
      </w:pPr>
      <w:r>
        <w:rPr>
          <w:lang w:val="en-GB"/>
        </w:rPr>
        <w:t xml:space="preserve">Scope (which points on </w:t>
      </w:r>
      <w:proofErr w:type="spellStart"/>
      <w:r>
        <w:rPr>
          <w:lang w:val="en-GB"/>
        </w:rPr>
        <w:t>checksheet</w:t>
      </w:r>
      <w:proofErr w:type="spellEnd"/>
      <w:r>
        <w:rPr>
          <w:lang w:val="en-GB"/>
        </w:rPr>
        <w:t>)</w:t>
      </w:r>
    </w:p>
    <w:p w:rsidR="004C3DF9" w:rsidRDefault="004C3DF9" w:rsidP="004C3DF9">
      <w:pPr>
        <w:numPr>
          <w:ilvl w:val="2"/>
          <w:numId w:val="1"/>
        </w:numPr>
        <w:rPr>
          <w:lang w:val="en-GB"/>
        </w:rPr>
      </w:pPr>
      <w:r>
        <w:rPr>
          <w:lang w:val="en-GB"/>
        </w:rPr>
        <w:t>Every second audit should be an “interim” audit, most likely focussing on a particular subset of  topics</w:t>
      </w:r>
    </w:p>
    <w:p w:rsidR="004C3DF9" w:rsidRDefault="004C3DF9" w:rsidP="004C3DF9">
      <w:pPr>
        <w:numPr>
          <w:ilvl w:val="3"/>
          <w:numId w:val="3"/>
        </w:numPr>
        <w:rPr>
          <w:lang w:val="en-GB"/>
        </w:rPr>
      </w:pPr>
      <w:r>
        <w:rPr>
          <w:lang w:val="en-GB"/>
        </w:rPr>
        <w:lastRenderedPageBreak/>
        <w:t>May be based on operational monitoring, new functionality, or ET-WISC preference</w:t>
      </w:r>
    </w:p>
    <w:p w:rsidR="004C3DF9" w:rsidRDefault="004C3DF9" w:rsidP="004C3DF9">
      <w:pPr>
        <w:numPr>
          <w:ilvl w:val="3"/>
          <w:numId w:val="3"/>
        </w:numPr>
        <w:rPr>
          <w:lang w:val="en-GB"/>
        </w:rPr>
      </w:pPr>
      <w:r>
        <w:rPr>
          <w:lang w:val="en-GB"/>
        </w:rPr>
        <w:t>Centres will be told in advance of which subset of topics</w:t>
      </w:r>
    </w:p>
    <w:p w:rsidR="00327E8C" w:rsidRDefault="00327E8C" w:rsidP="00327E8C">
      <w:pPr>
        <w:numPr>
          <w:ilvl w:val="1"/>
          <w:numId w:val="1"/>
        </w:numPr>
        <w:rPr>
          <w:highlight w:val="yellow"/>
          <w:lang w:val="en-GB"/>
        </w:rPr>
      </w:pPr>
      <w:r w:rsidRPr="00490367">
        <w:rPr>
          <w:highlight w:val="yellow"/>
          <w:lang w:val="en-GB"/>
        </w:rPr>
        <w:t xml:space="preserve">New tests </w:t>
      </w:r>
    </w:p>
    <w:p w:rsidR="00490367" w:rsidRPr="00490367" w:rsidRDefault="00490367" w:rsidP="00490367">
      <w:pPr>
        <w:numPr>
          <w:ilvl w:val="2"/>
          <w:numId w:val="1"/>
        </w:numPr>
        <w:rPr>
          <w:highlight w:val="yellow"/>
          <w:lang w:val="en-GB"/>
        </w:rPr>
      </w:pPr>
      <w:r>
        <w:rPr>
          <w:highlight w:val="yellow"/>
          <w:lang w:val="en-GB"/>
        </w:rPr>
        <w:t>To be identified by ET-WISC (not internal to CAC)</w:t>
      </w:r>
    </w:p>
    <w:p w:rsidR="00F13B4F" w:rsidRDefault="00F13B4F" w:rsidP="00327E8C">
      <w:pPr>
        <w:numPr>
          <w:ilvl w:val="1"/>
          <w:numId w:val="1"/>
        </w:numPr>
        <w:rPr>
          <w:lang w:val="en-GB"/>
        </w:rPr>
      </w:pPr>
      <w:r>
        <w:rPr>
          <w:lang w:val="en-GB"/>
        </w:rPr>
        <w:t>Communicating to centres changes in the audit process</w:t>
      </w:r>
    </w:p>
    <w:p w:rsidR="00490367" w:rsidRDefault="00490367" w:rsidP="00490367">
      <w:pPr>
        <w:numPr>
          <w:ilvl w:val="2"/>
          <w:numId w:val="1"/>
        </w:numPr>
        <w:rPr>
          <w:lang w:val="en-GB"/>
        </w:rPr>
      </w:pPr>
      <w:r>
        <w:rPr>
          <w:lang w:val="en-GB"/>
        </w:rPr>
        <w:t>Update to  guidelines (after CBS)</w:t>
      </w:r>
    </w:p>
    <w:p w:rsidR="00304B01" w:rsidRDefault="00304B01" w:rsidP="00304B01">
      <w:pPr>
        <w:numPr>
          <w:ilvl w:val="0"/>
          <w:numId w:val="1"/>
        </w:numPr>
        <w:rPr>
          <w:lang w:val="en-GB"/>
        </w:rPr>
      </w:pPr>
      <w:r>
        <w:rPr>
          <w:lang w:val="en-GB"/>
        </w:rPr>
        <w:t>Audit outcome</w:t>
      </w:r>
    </w:p>
    <w:p w:rsidR="00327E8C" w:rsidRDefault="00327E8C" w:rsidP="00327E8C">
      <w:pPr>
        <w:numPr>
          <w:ilvl w:val="1"/>
          <w:numId w:val="1"/>
        </w:numPr>
        <w:rPr>
          <w:lang w:val="en-GB"/>
        </w:rPr>
      </w:pPr>
      <w:r>
        <w:rPr>
          <w:lang w:val="en-GB"/>
        </w:rPr>
        <w:t>F</w:t>
      </w:r>
      <w:r w:rsidR="00F13B4F">
        <w:rPr>
          <w:lang w:val="en-GB"/>
        </w:rPr>
        <w:t>ormat of report</w:t>
      </w:r>
    </w:p>
    <w:p w:rsidR="00F13B4F" w:rsidRDefault="00F13B4F" w:rsidP="00327E8C">
      <w:pPr>
        <w:numPr>
          <w:ilvl w:val="1"/>
          <w:numId w:val="1"/>
        </w:numPr>
        <w:rPr>
          <w:lang w:val="en-GB"/>
        </w:rPr>
      </w:pPr>
      <w:r>
        <w:rPr>
          <w:lang w:val="en-GB"/>
        </w:rPr>
        <w:t>Scope of recommendations</w:t>
      </w:r>
    </w:p>
    <w:p w:rsidR="006D369B" w:rsidRPr="001269B9" w:rsidRDefault="006D369B" w:rsidP="006D369B">
      <w:pPr>
        <w:numPr>
          <w:ilvl w:val="0"/>
          <w:numId w:val="1"/>
        </w:numPr>
        <w:spacing w:after="0" w:line="240" w:lineRule="auto"/>
        <w:contextualSpacing/>
        <w:rPr>
          <w:rFonts w:ascii="Cambria" w:eastAsia="Cambria" w:hAnsi="Cambria" w:cs="Times New Roman"/>
          <w:sz w:val="24"/>
          <w:szCs w:val="24"/>
          <w:lang w:val="en-GB"/>
        </w:rPr>
      </w:pPr>
      <w:r w:rsidRPr="001269B9">
        <w:rPr>
          <w:rFonts w:ascii="Cambria" w:eastAsia="Cambria" w:hAnsi="Cambria" w:cs="Times New Roman"/>
          <w:sz w:val="24"/>
          <w:szCs w:val="24"/>
          <w:lang w:val="en-GB"/>
        </w:rPr>
        <w:t>How to deal with centre that fail</w:t>
      </w:r>
    </w:p>
    <w:p w:rsidR="006D369B" w:rsidRPr="001269B9" w:rsidRDefault="006D369B" w:rsidP="006D369B">
      <w:pPr>
        <w:numPr>
          <w:ilvl w:val="2"/>
          <w:numId w:val="1"/>
        </w:numPr>
        <w:spacing w:after="0" w:line="240" w:lineRule="auto"/>
        <w:ind w:left="810" w:hanging="450"/>
        <w:contextualSpacing/>
        <w:rPr>
          <w:rFonts w:ascii="Cambria" w:eastAsia="Cambria" w:hAnsi="Cambria" w:cs="Times New Roman"/>
          <w:sz w:val="24"/>
          <w:szCs w:val="24"/>
          <w:lang w:val="en-GB"/>
        </w:rPr>
      </w:pPr>
      <w:r w:rsidRPr="001269B9">
        <w:rPr>
          <w:rFonts w:ascii="Cambria" w:eastAsia="Cambria" w:hAnsi="Cambria" w:cs="Times New Roman"/>
          <w:sz w:val="24"/>
          <w:szCs w:val="24"/>
          <w:lang w:val="en-GB"/>
        </w:rPr>
        <w:t>What constitute a failure</w:t>
      </w:r>
    </w:p>
    <w:p w:rsidR="006D369B" w:rsidRPr="001269B9" w:rsidRDefault="006D369B" w:rsidP="006D369B">
      <w:pPr>
        <w:numPr>
          <w:ilvl w:val="2"/>
          <w:numId w:val="1"/>
        </w:numPr>
        <w:spacing w:after="0" w:line="240" w:lineRule="auto"/>
        <w:ind w:left="810" w:hanging="450"/>
        <w:contextualSpacing/>
        <w:rPr>
          <w:rFonts w:ascii="Cambria" w:eastAsia="Cambria" w:hAnsi="Cambria" w:cs="Times New Roman"/>
          <w:sz w:val="24"/>
          <w:szCs w:val="24"/>
          <w:lang w:val="en-GB"/>
        </w:rPr>
      </w:pPr>
      <w:r w:rsidRPr="001269B9">
        <w:rPr>
          <w:rFonts w:ascii="Cambria" w:eastAsia="Cambria" w:hAnsi="Cambria" w:cs="Times New Roman"/>
          <w:sz w:val="24"/>
          <w:szCs w:val="24"/>
          <w:lang w:val="en-GB"/>
        </w:rPr>
        <w:t>Appeal</w:t>
      </w:r>
      <w:r w:rsidR="00390514">
        <w:rPr>
          <w:rFonts w:ascii="Cambria" w:eastAsia="Cambria" w:hAnsi="Cambria" w:cs="Times New Roman"/>
          <w:sz w:val="24"/>
          <w:szCs w:val="24"/>
          <w:lang w:val="en-GB"/>
        </w:rPr>
        <w:t xml:space="preserve"> (</w:t>
      </w:r>
      <w:r w:rsidR="00390514" w:rsidRPr="00390514">
        <w:rPr>
          <w:rFonts w:ascii="Cambria" w:eastAsia="Cambria" w:hAnsi="Cambria" w:cs="Times New Roman"/>
          <w:sz w:val="24"/>
          <w:szCs w:val="24"/>
          <w:highlight w:val="yellow"/>
          <w:lang w:val="en-GB"/>
        </w:rPr>
        <w:t>already in feedback loops</w:t>
      </w:r>
      <w:r w:rsidR="00390514">
        <w:rPr>
          <w:rFonts w:ascii="Cambria" w:eastAsia="Cambria" w:hAnsi="Cambria" w:cs="Times New Roman"/>
          <w:sz w:val="24"/>
          <w:szCs w:val="24"/>
          <w:lang w:val="en-GB"/>
        </w:rPr>
        <w:t>)</w:t>
      </w:r>
      <w:r w:rsidRPr="001269B9">
        <w:rPr>
          <w:rFonts w:ascii="Cambria" w:eastAsia="Cambria" w:hAnsi="Cambria" w:cs="Times New Roman"/>
          <w:sz w:val="24"/>
          <w:szCs w:val="24"/>
          <w:lang w:val="en-GB"/>
        </w:rPr>
        <w:t>? Grace period</w:t>
      </w:r>
      <w:r w:rsidR="00390514">
        <w:rPr>
          <w:rFonts w:ascii="Cambria" w:eastAsia="Cambria" w:hAnsi="Cambria" w:cs="Times New Roman"/>
          <w:sz w:val="24"/>
          <w:szCs w:val="24"/>
          <w:lang w:val="en-GB"/>
        </w:rPr>
        <w:t xml:space="preserve"> (</w:t>
      </w:r>
      <w:r w:rsidR="00390514" w:rsidRPr="00390514">
        <w:rPr>
          <w:rFonts w:ascii="Cambria" w:eastAsia="Cambria" w:hAnsi="Cambria" w:cs="Times New Roman"/>
          <w:sz w:val="24"/>
          <w:szCs w:val="24"/>
          <w:highlight w:val="yellow"/>
          <w:lang w:val="en-GB"/>
        </w:rPr>
        <w:t>2 years</w:t>
      </w:r>
      <w:r w:rsidR="00390514">
        <w:rPr>
          <w:rFonts w:ascii="Cambria" w:eastAsia="Cambria" w:hAnsi="Cambria" w:cs="Times New Roman"/>
          <w:sz w:val="24"/>
          <w:szCs w:val="24"/>
          <w:lang w:val="en-GB"/>
        </w:rPr>
        <w:t>)</w:t>
      </w:r>
      <w:r w:rsidRPr="001269B9">
        <w:rPr>
          <w:rFonts w:ascii="Cambria" w:eastAsia="Cambria" w:hAnsi="Cambria" w:cs="Times New Roman"/>
          <w:sz w:val="24"/>
          <w:szCs w:val="24"/>
          <w:lang w:val="en-GB"/>
        </w:rPr>
        <w:t>?</w:t>
      </w:r>
    </w:p>
    <w:p w:rsidR="006D369B" w:rsidRPr="001269B9" w:rsidRDefault="006D369B" w:rsidP="006D369B">
      <w:pPr>
        <w:numPr>
          <w:ilvl w:val="2"/>
          <w:numId w:val="1"/>
        </w:numPr>
        <w:spacing w:after="0" w:line="240" w:lineRule="auto"/>
        <w:ind w:left="810" w:hanging="450"/>
        <w:contextualSpacing/>
        <w:rPr>
          <w:rFonts w:ascii="Cambria" w:eastAsia="Cambria" w:hAnsi="Cambria" w:cs="Times New Roman"/>
          <w:sz w:val="24"/>
          <w:szCs w:val="24"/>
          <w:lang w:val="en-GB"/>
        </w:rPr>
      </w:pPr>
      <w:r w:rsidRPr="001269B9">
        <w:rPr>
          <w:rFonts w:ascii="Cambria" w:eastAsia="Cambria" w:hAnsi="Cambria" w:cs="Times New Roman"/>
          <w:sz w:val="24"/>
          <w:szCs w:val="24"/>
          <w:lang w:val="en-GB"/>
        </w:rPr>
        <w:t>Process to revoke a “WIS licence”</w:t>
      </w:r>
      <w:r w:rsidR="00390514">
        <w:rPr>
          <w:rFonts w:ascii="Cambria" w:eastAsia="Cambria" w:hAnsi="Cambria" w:cs="Times New Roman"/>
          <w:sz w:val="24"/>
          <w:szCs w:val="24"/>
          <w:lang w:val="en-GB"/>
        </w:rPr>
        <w:t xml:space="preserve"> (</w:t>
      </w:r>
      <w:r w:rsidR="00390514" w:rsidRPr="00390514">
        <w:rPr>
          <w:rFonts w:ascii="Cambria" w:eastAsia="Cambria" w:hAnsi="Cambria" w:cs="Times New Roman"/>
          <w:sz w:val="24"/>
          <w:szCs w:val="24"/>
          <w:highlight w:val="yellow"/>
          <w:lang w:val="en-GB"/>
        </w:rPr>
        <w:t>TT-CAC recommend removal of Endorsement</w:t>
      </w:r>
      <w:r w:rsidR="00390514">
        <w:rPr>
          <w:rFonts w:ascii="Cambria" w:eastAsia="Cambria" w:hAnsi="Cambria" w:cs="Times New Roman"/>
          <w:sz w:val="24"/>
          <w:szCs w:val="24"/>
          <w:lang w:val="en-GB"/>
        </w:rPr>
        <w:t>)</w:t>
      </w:r>
    </w:p>
    <w:p w:rsidR="00390514" w:rsidRDefault="006D369B" w:rsidP="006D369B">
      <w:pPr>
        <w:numPr>
          <w:ilvl w:val="2"/>
          <w:numId w:val="1"/>
        </w:numPr>
        <w:spacing w:after="0" w:line="240" w:lineRule="auto"/>
        <w:ind w:left="810" w:hanging="450"/>
        <w:contextualSpacing/>
        <w:rPr>
          <w:rFonts w:ascii="Cambria" w:eastAsia="Cambria" w:hAnsi="Cambria" w:cs="Times New Roman"/>
          <w:sz w:val="24"/>
          <w:szCs w:val="24"/>
          <w:lang w:val="en-GB"/>
        </w:rPr>
      </w:pPr>
      <w:r w:rsidRPr="001269B9">
        <w:rPr>
          <w:rFonts w:ascii="Cambria" w:eastAsia="Cambria" w:hAnsi="Cambria" w:cs="Times New Roman"/>
          <w:sz w:val="24"/>
          <w:szCs w:val="24"/>
          <w:lang w:val="en-GB"/>
        </w:rPr>
        <w:t>Do we need a process to capture concerns from other site about a WIS centre?</w:t>
      </w:r>
      <w:r w:rsidR="00390514">
        <w:rPr>
          <w:rFonts w:ascii="Cambria" w:eastAsia="Cambria" w:hAnsi="Cambria" w:cs="Times New Roman"/>
          <w:sz w:val="24"/>
          <w:szCs w:val="24"/>
          <w:lang w:val="en-GB"/>
        </w:rPr>
        <w:t xml:space="preserve"> </w:t>
      </w:r>
    </w:p>
    <w:p w:rsidR="006D369B" w:rsidRDefault="00390514" w:rsidP="00390514">
      <w:pPr>
        <w:numPr>
          <w:ilvl w:val="3"/>
          <w:numId w:val="6"/>
        </w:numPr>
        <w:spacing w:after="0" w:line="240" w:lineRule="auto"/>
        <w:contextualSpacing/>
        <w:rPr>
          <w:rFonts w:ascii="Cambria" w:eastAsia="Cambria" w:hAnsi="Cambria" w:cs="Times New Roman"/>
          <w:sz w:val="24"/>
          <w:szCs w:val="24"/>
          <w:lang w:val="en-GB"/>
        </w:rPr>
      </w:pPr>
      <w:r>
        <w:rPr>
          <w:rFonts w:ascii="Cambria" w:eastAsia="Cambria" w:hAnsi="Cambria" w:cs="Times New Roman"/>
          <w:sz w:val="24"/>
          <w:szCs w:val="24"/>
          <w:lang w:val="en-GB"/>
        </w:rPr>
        <w:t xml:space="preserve">(Alert to CBS or WMO, not to CAC – no horizontal initialisation) </w:t>
      </w:r>
    </w:p>
    <w:p w:rsidR="00390514" w:rsidRPr="001269B9" w:rsidRDefault="00390514" w:rsidP="00390514">
      <w:pPr>
        <w:numPr>
          <w:ilvl w:val="3"/>
          <w:numId w:val="5"/>
        </w:numPr>
        <w:spacing w:after="0" w:line="240" w:lineRule="auto"/>
        <w:contextualSpacing/>
        <w:rPr>
          <w:rFonts w:ascii="Cambria" w:eastAsia="Cambria" w:hAnsi="Cambria" w:cs="Times New Roman"/>
          <w:sz w:val="24"/>
          <w:szCs w:val="24"/>
          <w:lang w:val="en-GB"/>
        </w:rPr>
      </w:pPr>
      <w:proofErr w:type="spellStart"/>
      <w:r>
        <w:rPr>
          <w:rFonts w:ascii="Cambria" w:eastAsia="Cambria" w:hAnsi="Cambria" w:cs="Times New Roman"/>
          <w:sz w:val="24"/>
          <w:szCs w:val="24"/>
          <w:lang w:val="en-GB"/>
        </w:rPr>
        <w:t>Eg</w:t>
      </w:r>
      <w:proofErr w:type="spellEnd"/>
      <w:r>
        <w:rPr>
          <w:rFonts w:ascii="Cambria" w:eastAsia="Cambria" w:hAnsi="Cambria" w:cs="Times New Roman"/>
          <w:sz w:val="24"/>
          <w:szCs w:val="24"/>
          <w:lang w:val="en-GB"/>
        </w:rPr>
        <w:t xml:space="preserve"> </w:t>
      </w:r>
      <w:proofErr w:type="gramStart"/>
      <w:r>
        <w:rPr>
          <w:rFonts w:ascii="Cambria" w:eastAsia="Cambria" w:hAnsi="Cambria" w:cs="Times New Roman"/>
          <w:sz w:val="24"/>
          <w:szCs w:val="24"/>
          <w:lang w:val="en-GB"/>
        </w:rPr>
        <w:t>A</w:t>
      </w:r>
      <w:proofErr w:type="gramEnd"/>
      <w:r>
        <w:rPr>
          <w:rFonts w:ascii="Cambria" w:eastAsia="Cambria" w:hAnsi="Cambria" w:cs="Times New Roman"/>
          <w:sz w:val="24"/>
          <w:szCs w:val="24"/>
          <w:lang w:val="en-GB"/>
        </w:rPr>
        <w:t xml:space="preserve"> TT (including TT-CAC) has concern about a centre. They need to advise P. CBS through ICT-ISS process who can authorise (</w:t>
      </w:r>
      <w:proofErr w:type="spellStart"/>
      <w:r>
        <w:rPr>
          <w:rFonts w:ascii="Cambria" w:eastAsia="Cambria" w:hAnsi="Cambria" w:cs="Times New Roman"/>
          <w:sz w:val="24"/>
          <w:szCs w:val="24"/>
          <w:lang w:val="en-GB"/>
        </w:rPr>
        <w:t>pre condition</w:t>
      </w:r>
      <w:proofErr w:type="spellEnd"/>
      <w:r>
        <w:rPr>
          <w:rFonts w:ascii="Cambria" w:eastAsia="Cambria" w:hAnsi="Cambria" w:cs="Times New Roman"/>
          <w:sz w:val="24"/>
          <w:szCs w:val="24"/>
          <w:lang w:val="en-GB"/>
        </w:rPr>
        <w:t xml:space="preserve">) TT-CAC to review a centre </w:t>
      </w:r>
    </w:p>
    <w:p w:rsidR="00304B01" w:rsidRPr="00390514" w:rsidRDefault="00390514" w:rsidP="00327E8C">
      <w:pPr>
        <w:numPr>
          <w:ilvl w:val="0"/>
          <w:numId w:val="1"/>
        </w:numPr>
        <w:rPr>
          <w:highlight w:val="yellow"/>
          <w:lang w:val="en-GB"/>
        </w:rPr>
      </w:pPr>
      <w:r w:rsidRPr="00390514">
        <w:rPr>
          <w:highlight w:val="yellow"/>
          <w:lang w:val="en-GB"/>
        </w:rPr>
        <w:t>Expect the same process to apply to DCPC (need wording)</w:t>
      </w:r>
    </w:p>
    <w:p w:rsidR="00DF7BC2" w:rsidRPr="00DF7BC2" w:rsidRDefault="00DF7BC2" w:rsidP="00DF7BC2">
      <w:pPr>
        <w:rPr>
          <w:lang w:val="en-GB"/>
        </w:rPr>
      </w:pPr>
      <w:bookmarkStart w:id="0" w:name="_GoBack"/>
      <w:bookmarkEnd w:id="0"/>
    </w:p>
    <w:p w:rsidR="00DF7BC2" w:rsidRPr="00DF7BC2" w:rsidRDefault="00DF7BC2" w:rsidP="00DF7BC2">
      <w:pPr>
        <w:numPr>
          <w:ilvl w:val="0"/>
          <w:numId w:val="1"/>
        </w:numPr>
        <w:rPr>
          <w:lang w:val="en-GB"/>
        </w:rPr>
      </w:pPr>
      <w:r w:rsidRPr="00DF7BC2">
        <w:rPr>
          <w:lang w:val="en-GB"/>
        </w:rPr>
        <w:t>GISCs must also have demonstrated their commitment to their role in WIS. In particular, each GISC should name a representative to the TT-GISC. Attendance (physical or virtual) to the meetings of this task team will be taken into consideration by the TT-CAC during the rolling review when assessing the level of commitment of the GISC to the WIS</w:t>
      </w:r>
    </w:p>
    <w:p w:rsidR="00DF7BC2" w:rsidRPr="00DF7BC2" w:rsidRDefault="00DF7BC2" w:rsidP="00DF7BC2">
      <w:pPr>
        <w:rPr>
          <w:lang w:val="en-GB"/>
        </w:rPr>
      </w:pPr>
    </w:p>
    <w:p w:rsidR="00DF7BC2" w:rsidRPr="00DF7BC2" w:rsidRDefault="00DF7BC2" w:rsidP="00DF7BC2">
      <w:pPr>
        <w:numPr>
          <w:ilvl w:val="0"/>
          <w:numId w:val="1"/>
        </w:numPr>
        <w:rPr>
          <w:lang w:val="en-GB"/>
        </w:rPr>
      </w:pPr>
      <w:r w:rsidRPr="00DF7BC2">
        <w:rPr>
          <w:lang w:val="en-GB"/>
        </w:rPr>
        <w:t>For DCPCs, the meeting recommended the cycle of at least eight years. Monitoring of NCs compliance will mainly be the responsibility of the Permanent Representative in liaison with Principal GISC and NC.</w:t>
      </w:r>
    </w:p>
    <w:p w:rsidR="00DF7BC2" w:rsidRPr="00DF7BC2" w:rsidRDefault="00DF7BC2" w:rsidP="00DF7BC2">
      <w:pPr>
        <w:rPr>
          <w:lang w:val="en-GB"/>
        </w:rPr>
      </w:pPr>
    </w:p>
    <w:p w:rsidR="00DF7BC2" w:rsidRPr="00DF7BC2" w:rsidRDefault="00DF7BC2" w:rsidP="00DF7BC2">
      <w:pPr>
        <w:numPr>
          <w:ilvl w:val="0"/>
          <w:numId w:val="1"/>
        </w:numPr>
        <w:rPr>
          <w:lang w:val="en-GB"/>
        </w:rPr>
      </w:pPr>
      <w:r w:rsidRPr="00DF7BC2">
        <w:rPr>
          <w:lang w:val="en-GB"/>
        </w:rPr>
        <w:t>The meeting recommended that an audit or review of any centre’s compliance with WIS could be triggered by the president of CBS if sufficient concern or justification is identified by the CBS President or Management Committee.</w:t>
      </w:r>
    </w:p>
    <w:p w:rsidR="00DF7BC2" w:rsidRPr="00DF7BC2" w:rsidRDefault="00DF7BC2" w:rsidP="00DF7BC2">
      <w:pPr>
        <w:rPr>
          <w:lang w:val="en-GB"/>
        </w:rPr>
      </w:pPr>
    </w:p>
    <w:p w:rsidR="00DF7BC2" w:rsidRPr="00DF7BC2" w:rsidRDefault="00DF7BC2" w:rsidP="00DF7BC2">
      <w:pPr>
        <w:numPr>
          <w:ilvl w:val="0"/>
          <w:numId w:val="1"/>
        </w:numPr>
        <w:rPr>
          <w:lang w:val="en-GB"/>
        </w:rPr>
      </w:pPr>
      <w:r w:rsidRPr="00DF7BC2">
        <w:rPr>
          <w:lang w:val="en-GB"/>
        </w:rPr>
        <w:t>The meeting requested TT-CAC to note the recommended frequency of audits and to continue to develop the procedures for review by CBS 2014</w:t>
      </w:r>
    </w:p>
    <w:p w:rsidR="00862469" w:rsidRDefault="00862469"/>
    <w:sectPr w:rsidR="008624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057346"/>
    <w:multiLevelType w:val="multilevel"/>
    <w:tmpl w:val="8CCC0E8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70449C4"/>
    <w:multiLevelType w:val="multilevel"/>
    <w:tmpl w:val="5AB2F84C"/>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BD219E4"/>
    <w:multiLevelType w:val="multilevel"/>
    <w:tmpl w:val="CC5EBAFA"/>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E486F9D"/>
    <w:multiLevelType w:val="multilevel"/>
    <w:tmpl w:val="8CCC0E8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5BC31E65"/>
    <w:multiLevelType w:val="hybridMultilevel"/>
    <w:tmpl w:val="782800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9806F46"/>
    <w:multiLevelType w:val="multilevel"/>
    <w:tmpl w:val="513E45A6"/>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3"/>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4"/>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83E"/>
    <w:rsid w:val="00041E1F"/>
    <w:rsid w:val="00287711"/>
    <w:rsid w:val="00304B01"/>
    <w:rsid w:val="00327E8C"/>
    <w:rsid w:val="003413AF"/>
    <w:rsid w:val="00390514"/>
    <w:rsid w:val="00490367"/>
    <w:rsid w:val="004C3DF9"/>
    <w:rsid w:val="004C483E"/>
    <w:rsid w:val="00660141"/>
    <w:rsid w:val="006D369B"/>
    <w:rsid w:val="007D25BF"/>
    <w:rsid w:val="008347DB"/>
    <w:rsid w:val="00862469"/>
    <w:rsid w:val="00DE3DFA"/>
    <w:rsid w:val="00DF7BC2"/>
    <w:rsid w:val="00F13B4F"/>
    <w:rsid w:val="00F96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7BC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7B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196</TotalTime>
  <Pages>3</Pages>
  <Words>512</Words>
  <Characters>2923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David Thomas</cp:lastModifiedBy>
  <cp:revision>6</cp:revision>
  <dcterms:created xsi:type="dcterms:W3CDTF">2014-03-26T03:03:00Z</dcterms:created>
  <dcterms:modified xsi:type="dcterms:W3CDTF">2014-03-26T06:37:00Z</dcterms:modified>
</cp:coreProperties>
</file>