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4DE8E7" w14:textId="77777777" w:rsidR="00113425" w:rsidRDefault="00113425" w:rsidP="00113425">
      <w:pPr>
        <w:rPr>
          <w:rFonts w:asciiTheme="majorHAnsi" w:eastAsiaTheme="majorEastAsia" w:hAnsiTheme="majorHAnsi" w:cstheme="majorBidi"/>
          <w:b/>
          <w:bCs/>
          <w:color w:val="365F91" w:themeColor="accent1" w:themeShade="BF"/>
          <w:sz w:val="28"/>
          <w:szCs w:val="28"/>
        </w:rPr>
      </w:pPr>
    </w:p>
    <w:p w14:paraId="4FECA588" w14:textId="77777777" w:rsidR="00113425" w:rsidRDefault="00113425" w:rsidP="00113425">
      <w:pPr>
        <w:rPr>
          <w:rFonts w:asciiTheme="majorHAnsi" w:eastAsiaTheme="majorEastAsia" w:hAnsiTheme="majorHAnsi" w:cstheme="majorBidi"/>
          <w:b/>
          <w:bCs/>
          <w:color w:val="365F91" w:themeColor="accent1" w:themeShade="BF"/>
          <w:sz w:val="28"/>
          <w:szCs w:val="28"/>
        </w:rPr>
      </w:pPr>
      <w:r w:rsidRPr="00113425">
        <w:rPr>
          <w:rFonts w:asciiTheme="majorHAnsi" w:eastAsiaTheme="majorEastAsia" w:hAnsiTheme="majorHAnsi" w:cstheme="majorBidi"/>
          <w:b/>
          <w:bCs/>
          <w:color w:val="365F91" w:themeColor="accent1" w:themeShade="BF"/>
          <w:sz w:val="28"/>
          <w:szCs w:val="28"/>
        </w:rPr>
        <w:t>Possible architecture for cache synchronization and metadata exchange between GISCs</w:t>
      </w:r>
    </w:p>
    <w:p w14:paraId="4497346A" w14:textId="77777777" w:rsidR="007977BB" w:rsidRDefault="007977BB" w:rsidP="00113425">
      <w:pPr>
        <w:rPr>
          <w:rFonts w:asciiTheme="majorHAnsi" w:eastAsiaTheme="majorEastAsia" w:hAnsiTheme="majorHAnsi" w:cstheme="majorBidi"/>
          <w:b/>
          <w:bCs/>
          <w:color w:val="365F91" w:themeColor="accent1" w:themeShade="BF"/>
          <w:sz w:val="28"/>
          <w:szCs w:val="28"/>
        </w:rPr>
      </w:pPr>
    </w:p>
    <w:bookmarkStart w:id="0" w:name="_Toc379464869" w:displacedByCustomXml="next"/>
    <w:bookmarkStart w:id="1" w:name="_Toc379459133" w:displacedByCustomXml="next"/>
    <w:bookmarkStart w:id="2" w:name="_Toc379459041" w:displacedByCustomXml="next"/>
    <w:sdt>
      <w:sdtPr>
        <w:rPr>
          <w:rFonts w:asciiTheme="minorHAnsi" w:eastAsiaTheme="minorHAnsi" w:hAnsiTheme="minorHAnsi" w:cstheme="minorBidi"/>
          <w:b w:val="0"/>
          <w:bCs w:val="0"/>
          <w:color w:val="auto"/>
          <w:sz w:val="22"/>
          <w:szCs w:val="22"/>
        </w:rPr>
        <w:id w:val="-1505273132"/>
        <w:docPartObj>
          <w:docPartGallery w:val="Table of Contents"/>
          <w:docPartUnique/>
        </w:docPartObj>
      </w:sdtPr>
      <w:sdtEndPr/>
      <w:sdtContent>
        <w:p w14:paraId="77C29075" w14:textId="77777777" w:rsidR="00B52755" w:rsidRPr="00B52755" w:rsidRDefault="00B52755" w:rsidP="00B52755">
          <w:pPr>
            <w:pStyle w:val="Heading2"/>
            <w:jc w:val="both"/>
            <w:rPr>
              <w:lang w:val="fr-FR"/>
            </w:rPr>
          </w:pPr>
          <w:r w:rsidRPr="00B52755">
            <w:rPr>
              <w:lang w:val="fr-FR"/>
            </w:rPr>
            <w:t>Table of content</w:t>
          </w:r>
          <w:bookmarkEnd w:id="2"/>
          <w:bookmarkEnd w:id="1"/>
          <w:bookmarkEnd w:id="0"/>
        </w:p>
        <w:p w14:paraId="7E2CE36B" w14:textId="77777777" w:rsidR="007977BB" w:rsidRDefault="00B52755">
          <w:pPr>
            <w:pStyle w:val="TOC2"/>
            <w:tabs>
              <w:tab w:val="right" w:leader="dot" w:pos="9350"/>
            </w:tabs>
            <w:rPr>
              <w:noProof/>
            </w:rPr>
          </w:pPr>
          <w:r>
            <w:fldChar w:fldCharType="begin"/>
          </w:r>
          <w:r>
            <w:instrText xml:space="preserve"> TOC \o "1-3" \h \z \u </w:instrText>
          </w:r>
          <w:r>
            <w:fldChar w:fldCharType="separate"/>
          </w:r>
          <w:hyperlink w:anchor="_Toc379464870" w:history="1">
            <w:r w:rsidR="007977BB" w:rsidRPr="0021541B">
              <w:rPr>
                <w:rStyle w:val="Hyperlink"/>
                <w:noProof/>
              </w:rPr>
              <w:t xml:space="preserve">The communication structure between </w:t>
            </w:r>
            <w:r w:rsidR="007977BB">
              <w:rPr>
                <w:rStyle w:val="Hyperlink"/>
                <w:noProof/>
              </w:rPr>
              <w:t xml:space="preserve">the </w:t>
            </w:r>
            <w:r w:rsidR="007977BB" w:rsidRPr="0021541B">
              <w:rPr>
                <w:rStyle w:val="Hyperlink"/>
                <w:noProof/>
              </w:rPr>
              <w:t>GISCs</w:t>
            </w:r>
            <w:r w:rsidR="007977BB">
              <w:rPr>
                <w:noProof/>
                <w:webHidden/>
              </w:rPr>
              <w:tab/>
            </w:r>
            <w:r w:rsidR="007977BB">
              <w:rPr>
                <w:noProof/>
                <w:webHidden/>
              </w:rPr>
              <w:fldChar w:fldCharType="begin"/>
            </w:r>
            <w:r w:rsidR="007977BB">
              <w:rPr>
                <w:noProof/>
                <w:webHidden/>
              </w:rPr>
              <w:instrText xml:space="preserve"> PAGEREF _Toc379464870 \h </w:instrText>
            </w:r>
            <w:r w:rsidR="007977BB">
              <w:rPr>
                <w:noProof/>
                <w:webHidden/>
              </w:rPr>
            </w:r>
            <w:r w:rsidR="007977BB">
              <w:rPr>
                <w:noProof/>
                <w:webHidden/>
              </w:rPr>
              <w:fldChar w:fldCharType="separate"/>
            </w:r>
            <w:r w:rsidR="007977BB">
              <w:rPr>
                <w:noProof/>
                <w:webHidden/>
              </w:rPr>
              <w:t>1</w:t>
            </w:r>
            <w:r w:rsidR="007977BB">
              <w:rPr>
                <w:noProof/>
                <w:webHidden/>
              </w:rPr>
              <w:fldChar w:fldCharType="end"/>
            </w:r>
          </w:hyperlink>
        </w:p>
        <w:p w14:paraId="1B1D7716" w14:textId="77777777" w:rsidR="007977BB" w:rsidRDefault="000D346F">
          <w:pPr>
            <w:pStyle w:val="TOC2"/>
            <w:tabs>
              <w:tab w:val="right" w:leader="dot" w:pos="9350"/>
            </w:tabs>
            <w:rPr>
              <w:noProof/>
            </w:rPr>
          </w:pPr>
          <w:hyperlink w:anchor="_Toc379464871" w:history="1">
            <w:r w:rsidR="007977BB" w:rsidRPr="0021541B">
              <w:rPr>
                <w:rStyle w:val="Hyperlink"/>
                <w:noProof/>
              </w:rPr>
              <w:t>The benefits of the current architecture</w:t>
            </w:r>
            <w:r w:rsidR="007977BB">
              <w:rPr>
                <w:noProof/>
                <w:webHidden/>
              </w:rPr>
              <w:tab/>
            </w:r>
            <w:r w:rsidR="007977BB">
              <w:rPr>
                <w:noProof/>
                <w:webHidden/>
              </w:rPr>
              <w:fldChar w:fldCharType="begin"/>
            </w:r>
            <w:r w:rsidR="007977BB">
              <w:rPr>
                <w:noProof/>
                <w:webHidden/>
              </w:rPr>
              <w:instrText xml:space="preserve"> PAGEREF _Toc379464871 \h </w:instrText>
            </w:r>
            <w:r w:rsidR="007977BB">
              <w:rPr>
                <w:noProof/>
                <w:webHidden/>
              </w:rPr>
            </w:r>
            <w:r w:rsidR="007977BB">
              <w:rPr>
                <w:noProof/>
                <w:webHidden/>
              </w:rPr>
              <w:fldChar w:fldCharType="separate"/>
            </w:r>
            <w:r w:rsidR="007977BB">
              <w:rPr>
                <w:noProof/>
                <w:webHidden/>
              </w:rPr>
              <w:t>3</w:t>
            </w:r>
            <w:r w:rsidR="007977BB">
              <w:rPr>
                <w:noProof/>
                <w:webHidden/>
              </w:rPr>
              <w:fldChar w:fldCharType="end"/>
            </w:r>
          </w:hyperlink>
        </w:p>
        <w:p w14:paraId="546E3A2B" w14:textId="77777777" w:rsidR="007977BB" w:rsidRDefault="000D346F">
          <w:pPr>
            <w:pStyle w:val="TOC2"/>
            <w:tabs>
              <w:tab w:val="right" w:leader="dot" w:pos="9350"/>
            </w:tabs>
            <w:rPr>
              <w:noProof/>
            </w:rPr>
          </w:pPr>
          <w:hyperlink w:anchor="_Toc379464872" w:history="1">
            <w:r w:rsidR="007977BB" w:rsidRPr="0021541B">
              <w:rPr>
                <w:rStyle w:val="Hyperlink"/>
                <w:noProof/>
              </w:rPr>
              <w:t>The drawbacks of the solution</w:t>
            </w:r>
            <w:r w:rsidR="007977BB">
              <w:rPr>
                <w:noProof/>
                <w:webHidden/>
              </w:rPr>
              <w:tab/>
            </w:r>
            <w:r w:rsidR="007977BB">
              <w:rPr>
                <w:noProof/>
                <w:webHidden/>
              </w:rPr>
              <w:fldChar w:fldCharType="begin"/>
            </w:r>
            <w:r w:rsidR="007977BB">
              <w:rPr>
                <w:noProof/>
                <w:webHidden/>
              </w:rPr>
              <w:instrText xml:space="preserve"> PAGEREF _Toc379464872 \h </w:instrText>
            </w:r>
            <w:r w:rsidR="007977BB">
              <w:rPr>
                <w:noProof/>
                <w:webHidden/>
              </w:rPr>
            </w:r>
            <w:r w:rsidR="007977BB">
              <w:rPr>
                <w:noProof/>
                <w:webHidden/>
              </w:rPr>
              <w:fldChar w:fldCharType="separate"/>
            </w:r>
            <w:r w:rsidR="007977BB">
              <w:rPr>
                <w:noProof/>
                <w:webHidden/>
              </w:rPr>
              <w:t>3</w:t>
            </w:r>
            <w:r w:rsidR="007977BB">
              <w:rPr>
                <w:noProof/>
                <w:webHidden/>
              </w:rPr>
              <w:fldChar w:fldCharType="end"/>
            </w:r>
          </w:hyperlink>
        </w:p>
        <w:p w14:paraId="23BA5FC9" w14:textId="77777777" w:rsidR="007977BB" w:rsidRDefault="000D346F">
          <w:pPr>
            <w:pStyle w:val="TOC2"/>
            <w:tabs>
              <w:tab w:val="right" w:leader="dot" w:pos="9350"/>
            </w:tabs>
            <w:rPr>
              <w:noProof/>
            </w:rPr>
          </w:pPr>
          <w:hyperlink w:anchor="_Toc379464873" w:history="1">
            <w:r w:rsidR="007977BB" w:rsidRPr="0021541B">
              <w:rPr>
                <w:rStyle w:val="Hyperlink"/>
                <w:noProof/>
              </w:rPr>
              <w:t>So, what are the possible options?</w:t>
            </w:r>
            <w:r w:rsidR="007977BB">
              <w:rPr>
                <w:noProof/>
                <w:webHidden/>
              </w:rPr>
              <w:tab/>
            </w:r>
            <w:r w:rsidR="007977BB">
              <w:rPr>
                <w:noProof/>
                <w:webHidden/>
              </w:rPr>
              <w:fldChar w:fldCharType="begin"/>
            </w:r>
            <w:r w:rsidR="007977BB">
              <w:rPr>
                <w:noProof/>
                <w:webHidden/>
              </w:rPr>
              <w:instrText xml:space="preserve"> PAGEREF _Toc379464873 \h </w:instrText>
            </w:r>
            <w:r w:rsidR="007977BB">
              <w:rPr>
                <w:noProof/>
                <w:webHidden/>
              </w:rPr>
            </w:r>
            <w:r w:rsidR="007977BB">
              <w:rPr>
                <w:noProof/>
                <w:webHidden/>
              </w:rPr>
              <w:fldChar w:fldCharType="separate"/>
            </w:r>
            <w:r w:rsidR="007977BB">
              <w:rPr>
                <w:noProof/>
                <w:webHidden/>
              </w:rPr>
              <w:t>4</w:t>
            </w:r>
            <w:r w:rsidR="007977BB">
              <w:rPr>
                <w:noProof/>
                <w:webHidden/>
              </w:rPr>
              <w:fldChar w:fldCharType="end"/>
            </w:r>
          </w:hyperlink>
        </w:p>
        <w:p w14:paraId="3FF96588" w14:textId="77777777" w:rsidR="007977BB" w:rsidRDefault="000D346F">
          <w:pPr>
            <w:pStyle w:val="TOC2"/>
            <w:tabs>
              <w:tab w:val="right" w:leader="dot" w:pos="9350"/>
            </w:tabs>
            <w:rPr>
              <w:noProof/>
            </w:rPr>
          </w:pPr>
          <w:hyperlink w:anchor="_Toc379464874" w:history="1">
            <w:r w:rsidR="007977BB" w:rsidRPr="0021541B">
              <w:rPr>
                <w:rStyle w:val="Hyperlink"/>
                <w:noProof/>
              </w:rPr>
              <w:t>A possible implementation of this architecture</w:t>
            </w:r>
            <w:r w:rsidR="007977BB">
              <w:rPr>
                <w:noProof/>
                <w:webHidden/>
              </w:rPr>
              <w:tab/>
            </w:r>
            <w:r w:rsidR="007977BB">
              <w:rPr>
                <w:noProof/>
                <w:webHidden/>
              </w:rPr>
              <w:fldChar w:fldCharType="begin"/>
            </w:r>
            <w:r w:rsidR="007977BB">
              <w:rPr>
                <w:noProof/>
                <w:webHidden/>
              </w:rPr>
              <w:instrText xml:space="preserve"> PAGEREF _Toc379464874 \h </w:instrText>
            </w:r>
            <w:r w:rsidR="007977BB">
              <w:rPr>
                <w:noProof/>
                <w:webHidden/>
              </w:rPr>
            </w:r>
            <w:r w:rsidR="007977BB">
              <w:rPr>
                <w:noProof/>
                <w:webHidden/>
              </w:rPr>
              <w:fldChar w:fldCharType="separate"/>
            </w:r>
            <w:r w:rsidR="007977BB">
              <w:rPr>
                <w:noProof/>
                <w:webHidden/>
              </w:rPr>
              <w:t>6</w:t>
            </w:r>
            <w:r w:rsidR="007977BB">
              <w:rPr>
                <w:noProof/>
                <w:webHidden/>
              </w:rPr>
              <w:fldChar w:fldCharType="end"/>
            </w:r>
          </w:hyperlink>
        </w:p>
        <w:p w14:paraId="5DB8DF22" w14:textId="77777777" w:rsidR="007977BB" w:rsidRDefault="000D346F">
          <w:pPr>
            <w:pStyle w:val="TOC2"/>
            <w:tabs>
              <w:tab w:val="right" w:leader="dot" w:pos="9350"/>
            </w:tabs>
            <w:rPr>
              <w:noProof/>
            </w:rPr>
          </w:pPr>
          <w:hyperlink w:anchor="_Toc379464875" w:history="1">
            <w:r w:rsidR="007977BB" w:rsidRPr="0021541B">
              <w:rPr>
                <w:rStyle w:val="Hyperlink"/>
                <w:noProof/>
              </w:rPr>
              <w:t>Recommended Text</w:t>
            </w:r>
            <w:r w:rsidR="007977BB">
              <w:rPr>
                <w:noProof/>
                <w:webHidden/>
              </w:rPr>
              <w:tab/>
            </w:r>
            <w:r w:rsidR="007977BB">
              <w:rPr>
                <w:noProof/>
                <w:webHidden/>
              </w:rPr>
              <w:fldChar w:fldCharType="begin"/>
            </w:r>
            <w:r w:rsidR="007977BB">
              <w:rPr>
                <w:noProof/>
                <w:webHidden/>
              </w:rPr>
              <w:instrText xml:space="preserve"> PAGEREF _Toc379464875 \h </w:instrText>
            </w:r>
            <w:r w:rsidR="007977BB">
              <w:rPr>
                <w:noProof/>
                <w:webHidden/>
              </w:rPr>
            </w:r>
            <w:r w:rsidR="007977BB">
              <w:rPr>
                <w:noProof/>
                <w:webHidden/>
              </w:rPr>
              <w:fldChar w:fldCharType="separate"/>
            </w:r>
            <w:r w:rsidR="007977BB">
              <w:rPr>
                <w:noProof/>
                <w:webHidden/>
              </w:rPr>
              <w:t>9</w:t>
            </w:r>
            <w:r w:rsidR="007977BB">
              <w:rPr>
                <w:noProof/>
                <w:webHidden/>
              </w:rPr>
              <w:fldChar w:fldCharType="end"/>
            </w:r>
          </w:hyperlink>
        </w:p>
        <w:p w14:paraId="1854F531" w14:textId="77777777" w:rsidR="00B52755" w:rsidRPr="00B52755" w:rsidRDefault="00B52755" w:rsidP="00113425">
          <w:r>
            <w:rPr>
              <w:b/>
              <w:bCs/>
            </w:rPr>
            <w:fldChar w:fldCharType="end"/>
          </w:r>
        </w:p>
      </w:sdtContent>
    </w:sdt>
    <w:p w14:paraId="0E4F2A7A" w14:textId="77777777" w:rsidR="00F8649F" w:rsidRDefault="00B52755" w:rsidP="00275D54">
      <w:pPr>
        <w:pStyle w:val="Heading2"/>
        <w:jc w:val="both"/>
      </w:pPr>
      <w:bookmarkStart w:id="3" w:name="_Toc379464870"/>
      <w:r>
        <w:t xml:space="preserve">The communication structure between </w:t>
      </w:r>
      <w:r w:rsidR="007977BB">
        <w:t xml:space="preserve">the </w:t>
      </w:r>
      <w:r>
        <w:t>GISCs</w:t>
      </w:r>
      <w:bookmarkEnd w:id="3"/>
    </w:p>
    <w:p w14:paraId="0E1D3D5A" w14:textId="77777777" w:rsidR="000E0198" w:rsidRPr="000E0198" w:rsidRDefault="000E0198" w:rsidP="00275D54">
      <w:pPr>
        <w:jc w:val="both"/>
        <w:rPr>
          <w:rFonts w:ascii="Times New Roman" w:hAnsi="Times New Roman" w:cs="Times New Roman"/>
          <w:sz w:val="24"/>
          <w:szCs w:val="24"/>
        </w:rPr>
      </w:pPr>
      <w:r w:rsidRPr="000E0198">
        <w:rPr>
          <w:rFonts w:ascii="Times New Roman" w:hAnsi="Times New Roman" w:cs="Times New Roman"/>
          <w:sz w:val="24"/>
          <w:szCs w:val="24"/>
        </w:rPr>
        <w:t>The role of a GISC is defined as:</w:t>
      </w:r>
    </w:p>
    <w:p w14:paraId="12C74D8F"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 xml:space="preserve">Receive observational data and products that are intended for global exchange from NCs and DCPCs within their area of responsibility, reformat as necessary and aggregate into products that cover their responsible area; </w:t>
      </w:r>
    </w:p>
    <w:p w14:paraId="02F732B5"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Exchange information intended for global dissemination with other GISCs;</w:t>
      </w:r>
    </w:p>
    <w:p w14:paraId="6060EF5E"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Disseminate, within its area of responsibility, the entire set of data and products agreed by WMO for routine global exchange (this dissemination can be via any combination of the Internet, satellite, multicasting, etc. as appropriate to meet the needs of Members that require its products);</w:t>
      </w:r>
    </w:p>
    <w:p w14:paraId="01CBCA0A"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Hold the entire set of data and products agreed by WMO for routine global exchange for at least 24 hours and make it available via WMO request/reply (”Pull”) mechanisms;</w:t>
      </w:r>
    </w:p>
    <w:p w14:paraId="0212806F"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lastRenderedPageBreak/>
        <w:t xml:space="preserve">Maintain, in accordance to the WMO standards, a catalogue of all data and products for global exchange and provide access to this catalogue to locate the relevant </w:t>
      </w:r>
      <w:proofErr w:type="spellStart"/>
      <w:r w:rsidRPr="000E0198">
        <w:rPr>
          <w:rFonts w:ascii="Times New Roman" w:hAnsi="Times New Roman" w:cs="Times New Roman"/>
          <w:sz w:val="24"/>
          <w:szCs w:val="24"/>
        </w:rPr>
        <w:t>centre</w:t>
      </w:r>
      <w:proofErr w:type="spellEnd"/>
      <w:r w:rsidRPr="000E0198">
        <w:rPr>
          <w:rFonts w:ascii="Times New Roman" w:hAnsi="Times New Roman" w:cs="Times New Roman"/>
          <w:sz w:val="24"/>
          <w:szCs w:val="24"/>
        </w:rPr>
        <w:t>;</w:t>
      </w:r>
    </w:p>
    <w:p w14:paraId="1AD5C88B"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Provide around-the-clock connectivity to the public and private networks at a bandwidth that is sufficient to meet its global and regional responsibilities;</w:t>
      </w:r>
    </w:p>
    <w:p w14:paraId="167B3909"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 xml:space="preserve">Co-ordinate with the </w:t>
      </w:r>
      <w:proofErr w:type="spellStart"/>
      <w:r w:rsidRPr="000E0198">
        <w:rPr>
          <w:rFonts w:ascii="Times New Roman" w:hAnsi="Times New Roman" w:cs="Times New Roman"/>
          <w:sz w:val="24"/>
          <w:szCs w:val="24"/>
        </w:rPr>
        <w:t>Centres</w:t>
      </w:r>
      <w:proofErr w:type="spellEnd"/>
      <w:r w:rsidRPr="000E0198">
        <w:rPr>
          <w:rFonts w:ascii="Times New Roman" w:hAnsi="Times New Roman" w:cs="Times New Roman"/>
          <w:sz w:val="24"/>
          <w:szCs w:val="24"/>
        </w:rPr>
        <w:t xml:space="preserve"> within its area of responsibility a WIS telecommunications infrastructure that can meet the WIS requirements for information exchange within the area and that can exchange agreed WIS time critical and operational critical information with other areas.</w:t>
      </w:r>
    </w:p>
    <w:p w14:paraId="1047D77A"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Ensure that they have procedures and arrangements in place to provide swift recovery or backup of their essential services in the event of an outage (due to, for example, fire or a natural disaster);</w:t>
      </w:r>
    </w:p>
    <w:p w14:paraId="2F22288E" w14:textId="77777777" w:rsid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Participate in monitoring the performance of the system, including monitoring the collection and distribution of data and products intended for global exchange.</w:t>
      </w:r>
    </w:p>
    <w:p w14:paraId="4C7AA321" w14:textId="77777777" w:rsidR="00DA0572" w:rsidRDefault="00DA0572" w:rsidP="00275D54">
      <w:pPr>
        <w:pStyle w:val="ListParagraph"/>
        <w:ind w:left="0"/>
        <w:jc w:val="both"/>
        <w:rPr>
          <w:rFonts w:ascii="Times New Roman" w:hAnsi="Times New Roman" w:cs="Times New Roman"/>
          <w:sz w:val="24"/>
          <w:szCs w:val="24"/>
        </w:rPr>
      </w:pPr>
    </w:p>
    <w:p w14:paraId="17D11723" w14:textId="77777777" w:rsidR="000E0198" w:rsidRDefault="000E0198" w:rsidP="00275D54">
      <w:pPr>
        <w:pStyle w:val="ListParagraph"/>
        <w:ind w:left="0"/>
        <w:jc w:val="both"/>
        <w:rPr>
          <w:rFonts w:ascii="Times New Roman" w:hAnsi="Times New Roman" w:cs="Times New Roman"/>
          <w:sz w:val="24"/>
          <w:szCs w:val="24"/>
        </w:rPr>
      </w:pPr>
      <w:r>
        <w:rPr>
          <w:rFonts w:ascii="Times New Roman" w:hAnsi="Times New Roman" w:cs="Times New Roman"/>
          <w:sz w:val="24"/>
          <w:szCs w:val="24"/>
        </w:rPr>
        <w:t>In term of data exchanges, these functions can grouped in:</w:t>
      </w:r>
    </w:p>
    <w:p w14:paraId="4B714DA4" w14:textId="77777777" w:rsidR="000E0198" w:rsidRDefault="000E0198" w:rsidP="00275D5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Exchanges between GISCs</w:t>
      </w:r>
    </w:p>
    <w:p w14:paraId="54BC61B2" w14:textId="77777777" w:rsidR="000E0198" w:rsidRDefault="000E0198" w:rsidP="00275D5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Exchanges between the GISC and the DCPCs and NCs in the area of responsibility</w:t>
      </w:r>
    </w:p>
    <w:p w14:paraId="59FCD0B0" w14:textId="77777777" w:rsidR="000E0198" w:rsidRDefault="000E0198" w:rsidP="00275D5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Exchanges between the GISC and its users</w:t>
      </w:r>
    </w:p>
    <w:p w14:paraId="52DEE6C6" w14:textId="77777777" w:rsidR="000E0198" w:rsidRDefault="000E0198" w:rsidP="00275D54">
      <w:pPr>
        <w:jc w:val="both"/>
        <w:rPr>
          <w:rFonts w:ascii="Times New Roman" w:hAnsi="Times New Roman" w:cs="Times New Roman"/>
          <w:sz w:val="24"/>
          <w:szCs w:val="24"/>
        </w:rPr>
      </w:pPr>
      <w:r>
        <w:rPr>
          <w:rFonts w:ascii="Times New Roman" w:hAnsi="Times New Roman" w:cs="Times New Roman"/>
          <w:sz w:val="24"/>
          <w:szCs w:val="24"/>
        </w:rPr>
        <w:t>This document concentrate</w:t>
      </w:r>
      <w:r w:rsidR="00DA0572">
        <w:rPr>
          <w:rFonts w:ascii="Times New Roman" w:hAnsi="Times New Roman" w:cs="Times New Roman"/>
          <w:sz w:val="24"/>
          <w:szCs w:val="24"/>
        </w:rPr>
        <w:t>s</w:t>
      </w:r>
      <w:r>
        <w:rPr>
          <w:rFonts w:ascii="Times New Roman" w:hAnsi="Times New Roman" w:cs="Times New Roman"/>
          <w:sz w:val="24"/>
          <w:szCs w:val="24"/>
        </w:rPr>
        <w:t xml:space="preserve"> on the first aspect, the exchanges between the GISCs.</w:t>
      </w:r>
    </w:p>
    <w:p w14:paraId="4C4816EA" w14:textId="77777777" w:rsidR="000E0198" w:rsidRDefault="00C53A5B" w:rsidP="00275D54">
      <w:pPr>
        <w:jc w:val="both"/>
        <w:rPr>
          <w:rFonts w:ascii="Times New Roman" w:hAnsi="Times New Roman" w:cs="Times New Roman"/>
          <w:sz w:val="24"/>
          <w:szCs w:val="24"/>
        </w:rPr>
      </w:pPr>
      <w:r>
        <w:rPr>
          <w:rFonts w:ascii="Times New Roman" w:hAnsi="Times New Roman" w:cs="Times New Roman"/>
          <w:sz w:val="24"/>
          <w:szCs w:val="24"/>
        </w:rPr>
        <w:t xml:space="preserve">In the most likely scenario, the WIS will operate with 15 GISCs. As discussed already many time, </w:t>
      </w:r>
      <w:r w:rsidR="000E0198">
        <w:rPr>
          <w:rFonts w:ascii="Times New Roman" w:hAnsi="Times New Roman" w:cs="Times New Roman"/>
          <w:sz w:val="24"/>
          <w:szCs w:val="24"/>
        </w:rPr>
        <w:t>and in order to comply with the define</w:t>
      </w:r>
      <w:r w:rsidR="00DA0572">
        <w:rPr>
          <w:rFonts w:ascii="Times New Roman" w:hAnsi="Times New Roman" w:cs="Times New Roman"/>
          <w:sz w:val="24"/>
          <w:szCs w:val="24"/>
        </w:rPr>
        <w:t>d</w:t>
      </w:r>
      <w:r w:rsidR="000E0198">
        <w:rPr>
          <w:rFonts w:ascii="Times New Roman" w:hAnsi="Times New Roman" w:cs="Times New Roman"/>
          <w:sz w:val="24"/>
          <w:szCs w:val="24"/>
        </w:rPr>
        <w:t xml:space="preserve"> role above, </w:t>
      </w:r>
      <w:r>
        <w:rPr>
          <w:rFonts w:ascii="Times New Roman" w:hAnsi="Times New Roman" w:cs="Times New Roman"/>
          <w:sz w:val="24"/>
          <w:szCs w:val="24"/>
        </w:rPr>
        <w:t xml:space="preserve">the GISCs will have </w:t>
      </w:r>
      <w:r w:rsidR="000E0198">
        <w:rPr>
          <w:rFonts w:ascii="Times New Roman" w:hAnsi="Times New Roman" w:cs="Times New Roman"/>
          <w:sz w:val="24"/>
          <w:szCs w:val="24"/>
        </w:rPr>
        <w:t xml:space="preserve">to </w:t>
      </w:r>
      <w:r>
        <w:rPr>
          <w:rFonts w:ascii="Times New Roman" w:hAnsi="Times New Roman" w:cs="Times New Roman"/>
          <w:sz w:val="24"/>
          <w:szCs w:val="24"/>
        </w:rPr>
        <w:t>maintain a metadata ca</w:t>
      </w:r>
      <w:r w:rsidR="000E0198">
        <w:rPr>
          <w:rFonts w:ascii="Times New Roman" w:hAnsi="Times New Roman" w:cs="Times New Roman"/>
          <w:sz w:val="24"/>
          <w:szCs w:val="24"/>
        </w:rPr>
        <w:t>talogue as well as a 24h cache.</w:t>
      </w:r>
    </w:p>
    <w:p w14:paraId="04A3F8CF" w14:textId="77777777" w:rsidR="00A03C7E" w:rsidRDefault="00C53A5B" w:rsidP="00275D54">
      <w:pPr>
        <w:jc w:val="both"/>
        <w:rPr>
          <w:rFonts w:ascii="Times New Roman" w:hAnsi="Times New Roman" w:cs="Times New Roman"/>
          <w:sz w:val="24"/>
          <w:szCs w:val="24"/>
        </w:rPr>
      </w:pPr>
      <w:r>
        <w:rPr>
          <w:rFonts w:ascii="Times New Roman" w:hAnsi="Times New Roman" w:cs="Times New Roman"/>
          <w:sz w:val="24"/>
          <w:szCs w:val="24"/>
        </w:rPr>
        <w:t xml:space="preserve">Having the same catalogue and a complete and consistent </w:t>
      </w:r>
      <w:r w:rsidR="00DA0572">
        <w:rPr>
          <w:rFonts w:ascii="Times New Roman" w:hAnsi="Times New Roman" w:cs="Times New Roman"/>
          <w:sz w:val="24"/>
          <w:szCs w:val="24"/>
        </w:rPr>
        <w:t>24h cache</w:t>
      </w:r>
      <w:r>
        <w:rPr>
          <w:rFonts w:ascii="Times New Roman" w:hAnsi="Times New Roman" w:cs="Times New Roman"/>
          <w:sz w:val="24"/>
          <w:szCs w:val="24"/>
        </w:rPr>
        <w:t xml:space="preserve"> is a must to serve the clients of the WIS. </w:t>
      </w:r>
    </w:p>
    <w:p w14:paraId="218CE2F6" w14:textId="77777777" w:rsidR="00C53A5B" w:rsidRDefault="00A03C7E" w:rsidP="00275D54">
      <w:pPr>
        <w:jc w:val="both"/>
        <w:rPr>
          <w:rFonts w:ascii="Times New Roman" w:hAnsi="Times New Roman" w:cs="Times New Roman"/>
          <w:sz w:val="24"/>
          <w:szCs w:val="24"/>
        </w:rPr>
      </w:pPr>
      <w:r>
        <w:rPr>
          <w:rFonts w:ascii="Times New Roman" w:hAnsi="Times New Roman" w:cs="Times New Roman"/>
          <w:sz w:val="24"/>
          <w:szCs w:val="24"/>
        </w:rPr>
        <w:t xml:space="preserve">In order to do so, and following the agreed architecture (see TT-WISC </w:t>
      </w:r>
      <w:r w:rsidR="000E0198">
        <w:rPr>
          <w:rFonts w:ascii="Times New Roman" w:hAnsi="Times New Roman" w:cs="Times New Roman"/>
          <w:sz w:val="24"/>
          <w:szCs w:val="24"/>
        </w:rPr>
        <w:t xml:space="preserve">2013 </w:t>
      </w:r>
      <w:r>
        <w:rPr>
          <w:rFonts w:ascii="Times New Roman" w:hAnsi="Times New Roman" w:cs="Times New Roman"/>
          <w:sz w:val="24"/>
          <w:szCs w:val="24"/>
        </w:rPr>
        <w:t>report), each GISC must:</w:t>
      </w:r>
    </w:p>
    <w:p w14:paraId="34EBAEF7" w14:textId="77777777" w:rsidR="00A03C7E" w:rsidRDefault="00A03C7E"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Harvest the metadata catalogue from the other 14 GISCs. This is, in principle, done using OAI-PMH over the Internet</w:t>
      </w:r>
    </w:p>
    <w:p w14:paraId="50A40B07" w14:textId="77777777" w:rsidR="00272372" w:rsidRDefault="00A03C7E"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Establish a bilateral link with the other 14 GISCs and exchange the data to be stored in the catalogue. This is, in principle, done using FTP over the RMDCN</w:t>
      </w:r>
    </w:p>
    <w:p w14:paraId="4047E874" w14:textId="77777777" w:rsidR="00BF094C" w:rsidRDefault="00BF094C" w:rsidP="00275D54">
      <w:pPr>
        <w:jc w:val="both"/>
        <w:rPr>
          <w:rFonts w:ascii="Times New Roman" w:hAnsi="Times New Roman" w:cs="Times New Roman"/>
          <w:sz w:val="24"/>
          <w:szCs w:val="24"/>
        </w:rPr>
      </w:pPr>
      <w:r>
        <w:rPr>
          <w:rFonts w:ascii="Times New Roman" w:hAnsi="Times New Roman" w:cs="Times New Roman"/>
          <w:sz w:val="24"/>
          <w:szCs w:val="24"/>
        </w:rPr>
        <w:t>The figure be</w:t>
      </w:r>
      <w:r w:rsidR="00F5389E">
        <w:rPr>
          <w:rFonts w:ascii="Times New Roman" w:hAnsi="Times New Roman" w:cs="Times New Roman"/>
          <w:sz w:val="24"/>
          <w:szCs w:val="24"/>
        </w:rPr>
        <w:t>low represents the target archit</w:t>
      </w:r>
      <w:r w:rsidR="007977BB">
        <w:rPr>
          <w:rFonts w:ascii="Times New Roman" w:hAnsi="Times New Roman" w:cs="Times New Roman"/>
          <w:sz w:val="24"/>
          <w:szCs w:val="24"/>
        </w:rPr>
        <w:t>ecture with the “links” over the WIS Core Network.</w:t>
      </w:r>
    </w:p>
    <w:p w14:paraId="21AD8CF9" w14:textId="77777777" w:rsidR="00442689" w:rsidRDefault="00442689" w:rsidP="00442689">
      <w:pPr>
        <w:jc w:val="center"/>
        <w:rPr>
          <w:rFonts w:ascii="Times New Roman" w:hAnsi="Times New Roman" w:cs="Times New Roman"/>
          <w:sz w:val="24"/>
          <w:szCs w:val="24"/>
        </w:rPr>
      </w:pPr>
      <w:r w:rsidRPr="00442689">
        <w:rPr>
          <w:noProof/>
        </w:rPr>
        <w:lastRenderedPageBreak/>
        <w:drawing>
          <wp:inline distT="0" distB="0" distL="0" distR="0" wp14:anchorId="42E9F15A" wp14:editId="23DCD3A7">
            <wp:extent cx="2562225" cy="2930169"/>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562225" cy="2930169"/>
                    </a:xfrm>
                    <a:prstGeom prst="rect">
                      <a:avLst/>
                    </a:prstGeom>
                  </pic:spPr>
                </pic:pic>
              </a:graphicData>
            </a:graphic>
          </wp:inline>
        </w:drawing>
      </w:r>
    </w:p>
    <w:p w14:paraId="1A05F657" w14:textId="77777777" w:rsidR="00272372" w:rsidRDefault="00272372" w:rsidP="00275D54">
      <w:pPr>
        <w:pStyle w:val="Heading2"/>
        <w:jc w:val="both"/>
      </w:pPr>
      <w:bookmarkStart w:id="4" w:name="_Toc379464871"/>
      <w:r>
        <w:t>The benefits of th</w:t>
      </w:r>
      <w:r w:rsidR="00B52755">
        <w:t xml:space="preserve">e current </w:t>
      </w:r>
      <w:r>
        <w:t>architecture</w:t>
      </w:r>
      <w:bookmarkEnd w:id="4"/>
    </w:p>
    <w:p w14:paraId="71C81ED3" w14:textId="77777777" w:rsidR="005F74F5" w:rsidRDefault="005F74F5" w:rsidP="00275D54">
      <w:pPr>
        <w:pStyle w:val="ListParagraph"/>
        <w:numPr>
          <w:ilvl w:val="0"/>
          <w:numId w:val="5"/>
        </w:numPr>
        <w:jc w:val="both"/>
        <w:rPr>
          <w:rFonts w:ascii="Times New Roman" w:hAnsi="Times New Roman" w:cs="Times New Roman"/>
          <w:sz w:val="24"/>
          <w:szCs w:val="24"/>
          <w:u w:val="single"/>
        </w:rPr>
      </w:pPr>
      <w:r>
        <w:rPr>
          <w:rFonts w:ascii="Times New Roman" w:hAnsi="Times New Roman" w:cs="Times New Roman"/>
          <w:sz w:val="24"/>
          <w:szCs w:val="24"/>
          <w:u w:val="single"/>
        </w:rPr>
        <w:t>Reuse of a known solution</w:t>
      </w:r>
    </w:p>
    <w:p w14:paraId="25537FD6" w14:textId="77777777" w:rsidR="00272372" w:rsidRDefault="00272372" w:rsidP="00275D54">
      <w:pPr>
        <w:pStyle w:val="ListParagraph"/>
        <w:ind w:left="360"/>
        <w:jc w:val="both"/>
        <w:rPr>
          <w:rFonts w:ascii="Times New Roman" w:hAnsi="Times New Roman" w:cs="Times New Roman"/>
          <w:sz w:val="24"/>
          <w:szCs w:val="24"/>
        </w:rPr>
      </w:pPr>
      <w:r w:rsidRPr="005F74F5">
        <w:rPr>
          <w:rFonts w:ascii="Times New Roman" w:hAnsi="Times New Roman" w:cs="Times New Roman"/>
          <w:sz w:val="24"/>
          <w:szCs w:val="24"/>
        </w:rPr>
        <w:t xml:space="preserve">All 15 GISCs have a very long experience of running the GTS. The GTS is based on the creation of these bilateral links and </w:t>
      </w:r>
      <w:r w:rsidR="00EA5326" w:rsidRPr="005F74F5">
        <w:rPr>
          <w:rFonts w:ascii="Times New Roman" w:hAnsi="Times New Roman" w:cs="Times New Roman"/>
          <w:sz w:val="24"/>
          <w:szCs w:val="24"/>
        </w:rPr>
        <w:t>has</w:t>
      </w:r>
      <w:r w:rsidRPr="005F74F5">
        <w:rPr>
          <w:rFonts w:ascii="Times New Roman" w:hAnsi="Times New Roman" w:cs="Times New Roman"/>
          <w:sz w:val="24"/>
          <w:szCs w:val="24"/>
        </w:rPr>
        <w:t xml:space="preserve"> proved to work very well over the past. Reusing the same technical solution (bilateral links, FTP application) is therefore the most obvious choice and </w:t>
      </w:r>
      <w:r w:rsidR="00AF3B74" w:rsidRPr="005F74F5">
        <w:rPr>
          <w:rFonts w:ascii="Times New Roman" w:hAnsi="Times New Roman" w:cs="Times New Roman"/>
          <w:sz w:val="24"/>
          <w:szCs w:val="24"/>
        </w:rPr>
        <w:t xml:space="preserve">should allow a smooth co-existence </w:t>
      </w:r>
      <w:r w:rsidR="00EA5326" w:rsidRPr="005F74F5">
        <w:rPr>
          <w:rFonts w:ascii="Times New Roman" w:hAnsi="Times New Roman" w:cs="Times New Roman"/>
          <w:sz w:val="24"/>
          <w:szCs w:val="24"/>
        </w:rPr>
        <w:t xml:space="preserve">(or transition) </w:t>
      </w:r>
      <w:r w:rsidR="000E0198">
        <w:rPr>
          <w:rFonts w:ascii="Times New Roman" w:hAnsi="Times New Roman" w:cs="Times New Roman"/>
          <w:sz w:val="24"/>
          <w:szCs w:val="24"/>
        </w:rPr>
        <w:t>between</w:t>
      </w:r>
      <w:r w:rsidR="00AF3B74" w:rsidRPr="005F74F5">
        <w:rPr>
          <w:rFonts w:ascii="Times New Roman" w:hAnsi="Times New Roman" w:cs="Times New Roman"/>
          <w:sz w:val="24"/>
          <w:szCs w:val="24"/>
        </w:rPr>
        <w:t xml:space="preserve"> the GTS and the WIS. It also avoids having to create</w:t>
      </w:r>
      <w:r w:rsidR="00EA5326" w:rsidRPr="005F74F5">
        <w:rPr>
          <w:rFonts w:ascii="Times New Roman" w:hAnsi="Times New Roman" w:cs="Times New Roman"/>
          <w:sz w:val="24"/>
          <w:szCs w:val="24"/>
        </w:rPr>
        <w:t xml:space="preserve"> new technical solution and “reinventing the wheel” when there is no need to.</w:t>
      </w:r>
    </w:p>
    <w:p w14:paraId="0F5BFFE6" w14:textId="77777777" w:rsidR="000E0198" w:rsidRPr="005F74F5" w:rsidRDefault="000E0198" w:rsidP="00275D54">
      <w:pPr>
        <w:pStyle w:val="ListParagraph"/>
        <w:ind w:left="360"/>
        <w:jc w:val="both"/>
        <w:rPr>
          <w:rFonts w:ascii="Times New Roman" w:hAnsi="Times New Roman" w:cs="Times New Roman"/>
          <w:sz w:val="24"/>
          <w:szCs w:val="24"/>
          <w:u w:val="single"/>
        </w:rPr>
      </w:pPr>
    </w:p>
    <w:p w14:paraId="5774D526" w14:textId="77777777" w:rsidR="005F74F5" w:rsidRDefault="00FB56B2" w:rsidP="00275D54">
      <w:pPr>
        <w:pStyle w:val="ListParagraph"/>
        <w:numPr>
          <w:ilvl w:val="0"/>
          <w:numId w:val="5"/>
        </w:numPr>
        <w:jc w:val="both"/>
        <w:rPr>
          <w:rFonts w:ascii="Times New Roman" w:hAnsi="Times New Roman" w:cs="Times New Roman"/>
          <w:sz w:val="24"/>
          <w:szCs w:val="24"/>
          <w:u w:val="single"/>
        </w:rPr>
      </w:pPr>
      <w:r>
        <w:rPr>
          <w:rFonts w:ascii="Times New Roman" w:hAnsi="Times New Roman" w:cs="Times New Roman"/>
          <w:sz w:val="24"/>
          <w:szCs w:val="24"/>
          <w:u w:val="single"/>
        </w:rPr>
        <w:t>Shorter delays for t</w:t>
      </w:r>
      <w:r w:rsidR="005F74F5">
        <w:rPr>
          <w:rFonts w:ascii="Times New Roman" w:hAnsi="Times New Roman" w:cs="Times New Roman"/>
          <w:sz w:val="24"/>
          <w:szCs w:val="24"/>
          <w:u w:val="single"/>
        </w:rPr>
        <w:t>sunami warning and other urgent messages</w:t>
      </w:r>
    </w:p>
    <w:p w14:paraId="3821EE4B" w14:textId="77777777" w:rsidR="00EA5326" w:rsidRPr="00272372" w:rsidRDefault="005F74F5" w:rsidP="00DA0572">
      <w:pPr>
        <w:pStyle w:val="ListParagraph"/>
        <w:ind w:left="360"/>
        <w:jc w:val="both"/>
        <w:rPr>
          <w:rFonts w:ascii="Times New Roman" w:hAnsi="Times New Roman" w:cs="Times New Roman"/>
          <w:sz w:val="24"/>
          <w:szCs w:val="24"/>
        </w:rPr>
      </w:pPr>
      <w:r w:rsidRPr="005F74F5">
        <w:rPr>
          <w:rFonts w:ascii="Times New Roman" w:hAnsi="Times New Roman" w:cs="Times New Roman"/>
          <w:sz w:val="24"/>
          <w:szCs w:val="24"/>
        </w:rPr>
        <w:t xml:space="preserve">With the current architecture of the GTS, a tsunami warning or any other urgent </w:t>
      </w:r>
      <w:r w:rsidR="000E0198" w:rsidRPr="005F74F5">
        <w:rPr>
          <w:rFonts w:ascii="Times New Roman" w:hAnsi="Times New Roman" w:cs="Times New Roman"/>
          <w:sz w:val="24"/>
          <w:szCs w:val="24"/>
        </w:rPr>
        <w:t>message</w:t>
      </w:r>
      <w:r>
        <w:rPr>
          <w:rFonts w:ascii="Times New Roman" w:hAnsi="Times New Roman" w:cs="Times New Roman"/>
          <w:sz w:val="24"/>
          <w:szCs w:val="24"/>
        </w:rPr>
        <w:t xml:space="preserve"> may have to be routed via multiple RTH, IMTN centers and NMHSs before reaching everyone. Studies have taken place in order to reduce the delay in transferring these messages. The queuing mechanism was reviewed and various delay parameters were adjusted. However, the number of “hops” between the originator of the messages and all the recipients is still the same. Having direct communication between all GISCs will reduce dramatically the number of “hops”. In an ideal scenario this should be 3: NC – GISC – GISC – NC. This is a much better solution than today.</w:t>
      </w:r>
    </w:p>
    <w:p w14:paraId="08BF84C6" w14:textId="77777777" w:rsidR="00A03C7E" w:rsidRDefault="00A03C7E" w:rsidP="00275D54">
      <w:pPr>
        <w:pStyle w:val="Heading2"/>
        <w:jc w:val="both"/>
      </w:pPr>
      <w:bookmarkStart w:id="5" w:name="_Toc379464872"/>
      <w:r>
        <w:t xml:space="preserve">The drawbacks of </w:t>
      </w:r>
      <w:r w:rsidR="00B52755">
        <w:t>the solution</w:t>
      </w:r>
      <w:bookmarkEnd w:id="5"/>
    </w:p>
    <w:p w14:paraId="36554505" w14:textId="77777777" w:rsidR="00A03C7E" w:rsidRPr="00707B80" w:rsidRDefault="00A03C7E" w:rsidP="00275D54">
      <w:pPr>
        <w:pStyle w:val="ListParagraph"/>
        <w:numPr>
          <w:ilvl w:val="0"/>
          <w:numId w:val="2"/>
        </w:numPr>
        <w:jc w:val="both"/>
        <w:rPr>
          <w:rFonts w:ascii="Times New Roman" w:hAnsi="Times New Roman" w:cs="Times New Roman"/>
          <w:sz w:val="24"/>
          <w:szCs w:val="24"/>
          <w:u w:val="single"/>
        </w:rPr>
      </w:pPr>
      <w:r w:rsidRPr="00707B80">
        <w:rPr>
          <w:rFonts w:ascii="Times New Roman" w:hAnsi="Times New Roman" w:cs="Times New Roman"/>
          <w:sz w:val="24"/>
          <w:szCs w:val="24"/>
          <w:u w:val="single"/>
        </w:rPr>
        <w:t>Technical and political complexity of establishing the bilateral links</w:t>
      </w:r>
    </w:p>
    <w:p w14:paraId="0045A74A" w14:textId="77777777" w:rsidR="00707B80" w:rsidRDefault="00A03C7E"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It has been agreed to use the we</w:t>
      </w:r>
      <w:r w:rsidR="00707B80">
        <w:rPr>
          <w:rFonts w:ascii="Times New Roman" w:hAnsi="Times New Roman" w:cs="Times New Roman"/>
          <w:sz w:val="24"/>
          <w:szCs w:val="24"/>
        </w:rPr>
        <w:t>l</w:t>
      </w:r>
      <w:r>
        <w:rPr>
          <w:rFonts w:ascii="Times New Roman" w:hAnsi="Times New Roman" w:cs="Times New Roman"/>
          <w:sz w:val="24"/>
          <w:szCs w:val="24"/>
        </w:rPr>
        <w:t xml:space="preserve">l-known GTS mechanism to exchange the data to be included in the 24h cache. With 15 GISCs, this </w:t>
      </w:r>
      <w:r w:rsidR="00707B80">
        <w:rPr>
          <w:rFonts w:ascii="Times New Roman" w:hAnsi="Times New Roman" w:cs="Times New Roman"/>
          <w:sz w:val="24"/>
          <w:szCs w:val="24"/>
        </w:rPr>
        <w:t>requires</w:t>
      </w:r>
      <w:r>
        <w:rPr>
          <w:rFonts w:ascii="Times New Roman" w:hAnsi="Times New Roman" w:cs="Times New Roman"/>
          <w:sz w:val="24"/>
          <w:szCs w:val="24"/>
        </w:rPr>
        <w:t xml:space="preserve"> 14 bilateral links per GISCs. </w:t>
      </w:r>
      <w:r w:rsidR="00707B80">
        <w:rPr>
          <w:rFonts w:ascii="Times New Roman" w:hAnsi="Times New Roman" w:cs="Times New Roman"/>
          <w:sz w:val="24"/>
          <w:szCs w:val="24"/>
        </w:rPr>
        <w:t xml:space="preserve">It is therefore a total of 105 bilateral links to be agreed, configured, maintained and supervised. </w:t>
      </w:r>
    </w:p>
    <w:p w14:paraId="0B2F6687" w14:textId="77777777" w:rsidR="00707B80" w:rsidRDefault="00707B80"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At the moment, with 7 GISCs up and running, we should have 28 links. As an example, </w:t>
      </w:r>
      <w:proofErr w:type="spellStart"/>
      <w:r>
        <w:rPr>
          <w:rFonts w:ascii="Times New Roman" w:hAnsi="Times New Roman" w:cs="Times New Roman"/>
          <w:sz w:val="24"/>
          <w:szCs w:val="24"/>
        </w:rPr>
        <w:t>Météo</w:t>
      </w:r>
      <w:proofErr w:type="spellEnd"/>
      <w:r>
        <w:rPr>
          <w:rFonts w:ascii="Times New Roman" w:hAnsi="Times New Roman" w:cs="Times New Roman"/>
          <w:sz w:val="24"/>
          <w:szCs w:val="24"/>
        </w:rPr>
        <w:t xml:space="preserve">-France out of the </w:t>
      </w:r>
      <w:r w:rsidR="00AF3B74">
        <w:rPr>
          <w:rFonts w:ascii="Times New Roman" w:hAnsi="Times New Roman" w:cs="Times New Roman"/>
          <w:sz w:val="24"/>
          <w:szCs w:val="24"/>
        </w:rPr>
        <w:t>six</w:t>
      </w:r>
      <w:r>
        <w:rPr>
          <w:rFonts w:ascii="Times New Roman" w:hAnsi="Times New Roman" w:cs="Times New Roman"/>
          <w:sz w:val="24"/>
          <w:szCs w:val="24"/>
        </w:rPr>
        <w:t xml:space="preserve"> required links has only </w:t>
      </w:r>
      <w:r w:rsidR="00AF3B74">
        <w:rPr>
          <w:rFonts w:ascii="Times New Roman" w:hAnsi="Times New Roman" w:cs="Times New Roman"/>
          <w:sz w:val="24"/>
          <w:szCs w:val="24"/>
        </w:rPr>
        <w:t>two (the “historical” GTS links)</w:t>
      </w:r>
      <w:r>
        <w:rPr>
          <w:rFonts w:ascii="Times New Roman" w:hAnsi="Times New Roman" w:cs="Times New Roman"/>
          <w:sz w:val="24"/>
          <w:szCs w:val="24"/>
        </w:rPr>
        <w:t xml:space="preserve"> and </w:t>
      </w:r>
      <w:r w:rsidR="00AF3B74">
        <w:rPr>
          <w:rFonts w:ascii="Times New Roman" w:hAnsi="Times New Roman" w:cs="Times New Roman"/>
          <w:sz w:val="24"/>
          <w:szCs w:val="24"/>
        </w:rPr>
        <w:t>has</w:t>
      </w:r>
      <w:r>
        <w:rPr>
          <w:rFonts w:ascii="Times New Roman" w:hAnsi="Times New Roman" w:cs="Times New Roman"/>
          <w:sz w:val="24"/>
          <w:szCs w:val="24"/>
        </w:rPr>
        <w:t xml:space="preserve"> </w:t>
      </w:r>
      <w:proofErr w:type="spellStart"/>
      <w:r>
        <w:rPr>
          <w:rFonts w:ascii="Times New Roman" w:hAnsi="Times New Roman" w:cs="Times New Roman"/>
          <w:sz w:val="24"/>
          <w:szCs w:val="24"/>
        </w:rPr>
        <w:t>has</w:t>
      </w:r>
      <w:proofErr w:type="spellEnd"/>
      <w:r>
        <w:rPr>
          <w:rFonts w:ascii="Times New Roman" w:hAnsi="Times New Roman" w:cs="Times New Roman"/>
          <w:sz w:val="24"/>
          <w:szCs w:val="24"/>
        </w:rPr>
        <w:t xml:space="preserve"> started discussion for another </w:t>
      </w:r>
      <w:r w:rsidR="00AF3B74">
        <w:rPr>
          <w:rFonts w:ascii="Times New Roman" w:hAnsi="Times New Roman" w:cs="Times New Roman"/>
          <w:sz w:val="24"/>
          <w:szCs w:val="24"/>
        </w:rPr>
        <w:t>two</w:t>
      </w:r>
      <w:r>
        <w:rPr>
          <w:rFonts w:ascii="Times New Roman" w:hAnsi="Times New Roman" w:cs="Times New Roman"/>
          <w:sz w:val="24"/>
          <w:szCs w:val="24"/>
        </w:rPr>
        <w:t>. When more and more GISCs will be operational this will require a tremendous effort.</w:t>
      </w:r>
      <w:r w:rsidR="00FB56B2">
        <w:rPr>
          <w:rFonts w:ascii="Times New Roman" w:hAnsi="Times New Roman" w:cs="Times New Roman"/>
          <w:sz w:val="24"/>
          <w:szCs w:val="24"/>
        </w:rPr>
        <w:t xml:space="preserve"> It may also be politically challenging for certain GISCs to establish bilateral links.</w:t>
      </w:r>
    </w:p>
    <w:p w14:paraId="347CF5B4" w14:textId="77777777" w:rsidR="00FB56B2" w:rsidRDefault="00FB56B2"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If some links are missing it means that some GISCs will have to relay to other GISCs the data they are receiving from a 3</w:t>
      </w:r>
      <w:r w:rsidRPr="00FB56B2">
        <w:rPr>
          <w:rFonts w:ascii="Times New Roman" w:hAnsi="Times New Roman" w:cs="Times New Roman"/>
          <w:sz w:val="24"/>
          <w:szCs w:val="24"/>
          <w:vertAlign w:val="superscript"/>
        </w:rPr>
        <w:t>rd</w:t>
      </w:r>
      <w:r>
        <w:rPr>
          <w:rFonts w:ascii="Times New Roman" w:hAnsi="Times New Roman" w:cs="Times New Roman"/>
          <w:sz w:val="24"/>
          <w:szCs w:val="24"/>
        </w:rPr>
        <w:t xml:space="preserve"> one. By doing so, we may end up having to maintain the equivalent of </w:t>
      </w:r>
      <w:r w:rsidR="002F15D4">
        <w:rPr>
          <w:rFonts w:ascii="Times New Roman" w:hAnsi="Times New Roman" w:cs="Times New Roman"/>
          <w:sz w:val="24"/>
          <w:szCs w:val="24"/>
        </w:rPr>
        <w:t xml:space="preserve">a </w:t>
      </w:r>
      <w:r>
        <w:rPr>
          <w:rFonts w:ascii="Times New Roman" w:hAnsi="Times New Roman" w:cs="Times New Roman"/>
          <w:sz w:val="24"/>
          <w:szCs w:val="24"/>
        </w:rPr>
        <w:t>MSS routing table.</w:t>
      </w:r>
    </w:p>
    <w:p w14:paraId="38EAC622" w14:textId="77777777" w:rsidR="00707B80" w:rsidRDefault="00707B80"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21BFE972" w14:textId="77777777" w:rsidR="00707B80" w:rsidRDefault="00707B80" w:rsidP="00275D54">
      <w:pPr>
        <w:pStyle w:val="ListParagraph"/>
        <w:numPr>
          <w:ilvl w:val="0"/>
          <w:numId w:val="2"/>
        </w:numPr>
        <w:jc w:val="both"/>
        <w:rPr>
          <w:rFonts w:ascii="Times New Roman" w:hAnsi="Times New Roman" w:cs="Times New Roman"/>
          <w:sz w:val="24"/>
          <w:szCs w:val="24"/>
          <w:u w:val="single"/>
        </w:rPr>
      </w:pPr>
      <w:r>
        <w:rPr>
          <w:rFonts w:ascii="Times New Roman" w:hAnsi="Times New Roman" w:cs="Times New Roman"/>
          <w:sz w:val="24"/>
          <w:szCs w:val="24"/>
          <w:u w:val="single"/>
        </w:rPr>
        <w:t>Networking aspects</w:t>
      </w:r>
    </w:p>
    <w:p w14:paraId="5A6B8989" w14:textId="77777777" w:rsidR="002F15D4" w:rsidRDefault="00707B80"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Thanks to the RMDCN, and the any to any capability of MPLS, the low level networking aspect supports the creation of the links without further difficulty. However, the RMDCN supports classes of service. Exchanging data between any other GISC is possible but if this traffic is of critical importance, then it should be classified i</w:t>
      </w:r>
      <w:r w:rsidR="002F15D4">
        <w:rPr>
          <w:rFonts w:ascii="Times New Roman" w:hAnsi="Times New Roman" w:cs="Times New Roman"/>
          <w:sz w:val="24"/>
          <w:szCs w:val="24"/>
        </w:rPr>
        <w:t>n the “right” class of service. This would increase the complexity of the configuration of the routers used on the RMDCN.</w:t>
      </w:r>
    </w:p>
    <w:p w14:paraId="6A8845C7" w14:textId="77777777" w:rsidR="002F15D4" w:rsidRDefault="002F15D4" w:rsidP="00275D54">
      <w:pPr>
        <w:pStyle w:val="ListParagraph"/>
        <w:ind w:left="360"/>
        <w:jc w:val="both"/>
        <w:rPr>
          <w:rFonts w:ascii="Times New Roman" w:hAnsi="Times New Roman" w:cs="Times New Roman"/>
          <w:sz w:val="24"/>
          <w:szCs w:val="24"/>
        </w:rPr>
      </w:pPr>
    </w:p>
    <w:p w14:paraId="08E9CA8C" w14:textId="77777777" w:rsidR="00707B80" w:rsidRDefault="00272372"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The agreed application to exchange data between the GISCs for the cache is FTP. FTP is a very good protocol and widely used. Unfortunately, FTP is based on “unicast”. It means that in order to send the same data to 14 destinations, each GISC will have to establish 14 FTP sessions and send the same file 14 times.  Considering the relatively high cost of managed network such as the RMDCN, this is not a cost effective option.</w:t>
      </w:r>
    </w:p>
    <w:p w14:paraId="0C0C1BE1" w14:textId="77777777" w:rsidR="00272372" w:rsidRPr="00272372" w:rsidRDefault="00272372" w:rsidP="00275D54">
      <w:pPr>
        <w:pStyle w:val="ListParagraph"/>
        <w:ind w:left="360"/>
        <w:jc w:val="both"/>
        <w:rPr>
          <w:rFonts w:ascii="Times New Roman" w:hAnsi="Times New Roman" w:cs="Times New Roman"/>
          <w:sz w:val="24"/>
          <w:szCs w:val="24"/>
        </w:rPr>
      </w:pPr>
    </w:p>
    <w:p w14:paraId="479630FF" w14:textId="77777777" w:rsidR="00A03C7E" w:rsidRDefault="00272372" w:rsidP="00275D54">
      <w:pPr>
        <w:pStyle w:val="ListParagraph"/>
        <w:numPr>
          <w:ilvl w:val="0"/>
          <w:numId w:val="2"/>
        </w:numPr>
        <w:jc w:val="both"/>
        <w:rPr>
          <w:rFonts w:ascii="Times New Roman" w:hAnsi="Times New Roman" w:cs="Times New Roman"/>
          <w:sz w:val="24"/>
          <w:szCs w:val="24"/>
          <w:u w:val="single"/>
        </w:rPr>
      </w:pPr>
      <w:r w:rsidRPr="00272372">
        <w:rPr>
          <w:rFonts w:ascii="Times New Roman" w:hAnsi="Times New Roman" w:cs="Times New Roman"/>
          <w:sz w:val="24"/>
          <w:szCs w:val="24"/>
          <w:u w:val="single"/>
        </w:rPr>
        <w:t>24h cache consistency</w:t>
      </w:r>
    </w:p>
    <w:p w14:paraId="67E2918F" w14:textId="77777777" w:rsidR="00FB56B2" w:rsidRDefault="00F226F6" w:rsidP="00275D54">
      <w:pPr>
        <w:pStyle w:val="ListParagraph"/>
        <w:ind w:left="360"/>
        <w:jc w:val="both"/>
        <w:rPr>
          <w:rFonts w:ascii="Times New Roman" w:hAnsi="Times New Roman" w:cs="Times New Roman"/>
          <w:sz w:val="24"/>
          <w:szCs w:val="24"/>
        </w:rPr>
      </w:pPr>
      <w:r w:rsidRPr="00F226F6">
        <w:rPr>
          <w:rFonts w:ascii="Times New Roman" w:hAnsi="Times New Roman" w:cs="Times New Roman"/>
          <w:sz w:val="24"/>
          <w:szCs w:val="24"/>
        </w:rPr>
        <w:t xml:space="preserve">One of the challenges we are currently facing and the agenda of the </w:t>
      </w:r>
      <w:r w:rsidR="0052123C">
        <w:rPr>
          <w:rFonts w:ascii="Times New Roman" w:hAnsi="Times New Roman" w:cs="Times New Roman"/>
          <w:sz w:val="24"/>
          <w:szCs w:val="24"/>
        </w:rPr>
        <w:t xml:space="preserve">2014 TT-GISC </w:t>
      </w:r>
      <w:r w:rsidRPr="00F226F6">
        <w:rPr>
          <w:rFonts w:ascii="Times New Roman" w:hAnsi="Times New Roman" w:cs="Times New Roman"/>
          <w:sz w:val="24"/>
          <w:szCs w:val="24"/>
        </w:rPr>
        <w:t xml:space="preserve">meeting </w:t>
      </w:r>
      <w:r w:rsidR="0052123C">
        <w:rPr>
          <w:rFonts w:ascii="Times New Roman" w:hAnsi="Times New Roman" w:cs="Times New Roman"/>
          <w:sz w:val="24"/>
          <w:szCs w:val="24"/>
        </w:rPr>
        <w:t xml:space="preserve">in </w:t>
      </w:r>
      <w:proofErr w:type="gramStart"/>
      <w:r w:rsidR="0052123C">
        <w:rPr>
          <w:rFonts w:ascii="Times New Roman" w:hAnsi="Times New Roman" w:cs="Times New Roman"/>
          <w:sz w:val="24"/>
          <w:szCs w:val="24"/>
        </w:rPr>
        <w:t>Toulouse,</w:t>
      </w:r>
      <w:proofErr w:type="gramEnd"/>
      <w:r w:rsidR="0052123C">
        <w:rPr>
          <w:rFonts w:ascii="Times New Roman" w:hAnsi="Times New Roman" w:cs="Times New Roman"/>
          <w:sz w:val="24"/>
          <w:szCs w:val="24"/>
        </w:rPr>
        <w:t xml:space="preserve"> </w:t>
      </w:r>
      <w:r w:rsidRPr="00F226F6">
        <w:rPr>
          <w:rFonts w:ascii="Times New Roman" w:hAnsi="Times New Roman" w:cs="Times New Roman"/>
          <w:sz w:val="24"/>
          <w:szCs w:val="24"/>
        </w:rPr>
        <w:t>is an example of this,</w:t>
      </w:r>
      <w:r>
        <w:rPr>
          <w:rFonts w:ascii="Times New Roman" w:hAnsi="Times New Roman" w:cs="Times New Roman"/>
          <w:sz w:val="24"/>
          <w:szCs w:val="24"/>
        </w:rPr>
        <w:t xml:space="preserve"> there isn’t yet an agreed method to assess the 24h cache consistency. With the current solution, as there isn’t one reference, it is extremely difficult to make sure that a particular cache in complete and consistent. This is still a subject of study. </w:t>
      </w:r>
    </w:p>
    <w:p w14:paraId="79F6FC81" w14:textId="77777777" w:rsidR="00F226F6" w:rsidRDefault="00F226F6" w:rsidP="00275D54">
      <w:pPr>
        <w:pStyle w:val="Heading2"/>
        <w:jc w:val="both"/>
      </w:pPr>
      <w:bookmarkStart w:id="6" w:name="_Toc379464873"/>
      <w:r>
        <w:t>So, what are the possible options?</w:t>
      </w:r>
      <w:bookmarkEnd w:id="6"/>
    </w:p>
    <w:p w14:paraId="1341CDBD" w14:textId="77777777" w:rsidR="00F226F6" w:rsidRPr="00707B80" w:rsidRDefault="00F226F6" w:rsidP="00275D54">
      <w:pPr>
        <w:pStyle w:val="ListParagraph"/>
        <w:numPr>
          <w:ilvl w:val="0"/>
          <w:numId w:val="10"/>
        </w:numPr>
        <w:jc w:val="both"/>
        <w:rPr>
          <w:rFonts w:ascii="Times New Roman" w:hAnsi="Times New Roman" w:cs="Times New Roman"/>
          <w:sz w:val="24"/>
          <w:szCs w:val="24"/>
          <w:u w:val="single"/>
        </w:rPr>
      </w:pPr>
      <w:r>
        <w:rPr>
          <w:rFonts w:ascii="Times New Roman" w:hAnsi="Times New Roman" w:cs="Times New Roman"/>
          <w:sz w:val="24"/>
          <w:szCs w:val="24"/>
          <w:u w:val="single"/>
        </w:rPr>
        <w:t>Reduce drastically the number of GISCs</w:t>
      </w:r>
    </w:p>
    <w:p w14:paraId="5E7E7C49" w14:textId="77777777" w:rsidR="00F226F6" w:rsidRDefault="00F226F6"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In the early days of the WIS, the number of anticipated GISCs was between 3 and 5. With such a number of GISCs, having a consistent 24h cache and the harvesting of the metadata would be much easier. </w:t>
      </w:r>
      <w:r w:rsidR="00EC7DCC">
        <w:rPr>
          <w:rFonts w:ascii="Times New Roman" w:hAnsi="Times New Roman" w:cs="Times New Roman"/>
          <w:sz w:val="24"/>
          <w:szCs w:val="24"/>
        </w:rPr>
        <w:t xml:space="preserve">However, </w:t>
      </w:r>
      <w:r w:rsidR="002F15D4">
        <w:rPr>
          <w:rFonts w:ascii="Times New Roman" w:hAnsi="Times New Roman" w:cs="Times New Roman"/>
          <w:sz w:val="24"/>
          <w:szCs w:val="24"/>
        </w:rPr>
        <w:t xml:space="preserve">the role </w:t>
      </w:r>
      <w:r w:rsidR="00EC7DCC" w:rsidRPr="00EC7DCC">
        <w:rPr>
          <w:rFonts w:ascii="Times New Roman" w:hAnsi="Times New Roman" w:cs="Times New Roman"/>
          <w:i/>
          <w:sz w:val="24"/>
          <w:szCs w:val="24"/>
        </w:rPr>
        <w:t>“</w:t>
      </w:r>
      <w:r w:rsidR="00EC7DCC" w:rsidRPr="000E0198">
        <w:rPr>
          <w:rFonts w:ascii="Times New Roman" w:hAnsi="Times New Roman" w:cs="Times New Roman"/>
          <w:i/>
          <w:sz w:val="24"/>
          <w:szCs w:val="24"/>
        </w:rPr>
        <w:t xml:space="preserve">Co-ordinate with the </w:t>
      </w:r>
      <w:proofErr w:type="spellStart"/>
      <w:r w:rsidR="00EC7DCC" w:rsidRPr="000E0198">
        <w:rPr>
          <w:rFonts w:ascii="Times New Roman" w:hAnsi="Times New Roman" w:cs="Times New Roman"/>
          <w:i/>
          <w:sz w:val="24"/>
          <w:szCs w:val="24"/>
        </w:rPr>
        <w:t>Centres</w:t>
      </w:r>
      <w:proofErr w:type="spellEnd"/>
      <w:r w:rsidR="00EC7DCC" w:rsidRPr="000E0198">
        <w:rPr>
          <w:rFonts w:ascii="Times New Roman" w:hAnsi="Times New Roman" w:cs="Times New Roman"/>
          <w:i/>
          <w:sz w:val="24"/>
          <w:szCs w:val="24"/>
        </w:rPr>
        <w:t xml:space="preserve"> within its area of responsibility a WIS telecommunications infrastructure</w:t>
      </w:r>
      <w:proofErr w:type="gramStart"/>
      <w:r w:rsidR="00EC7DCC">
        <w:rPr>
          <w:rFonts w:ascii="Times New Roman" w:hAnsi="Times New Roman" w:cs="Times New Roman"/>
          <w:i/>
          <w:sz w:val="24"/>
          <w:szCs w:val="24"/>
        </w:rPr>
        <w:t>”,</w:t>
      </w:r>
      <w:proofErr w:type="gramEnd"/>
      <w:r w:rsidR="00EC7DCC">
        <w:rPr>
          <w:rFonts w:ascii="Times New Roman" w:hAnsi="Times New Roman" w:cs="Times New Roman"/>
          <w:i/>
          <w:sz w:val="24"/>
          <w:szCs w:val="24"/>
        </w:rPr>
        <w:t xml:space="preserve"> </w:t>
      </w:r>
      <w:r w:rsidR="00EC7DCC">
        <w:rPr>
          <w:rFonts w:ascii="Times New Roman" w:hAnsi="Times New Roman" w:cs="Times New Roman"/>
          <w:sz w:val="24"/>
          <w:szCs w:val="24"/>
        </w:rPr>
        <w:t>would be even more challenging than it is already</w:t>
      </w:r>
      <w:r w:rsidR="002F15D4">
        <w:rPr>
          <w:rFonts w:ascii="Times New Roman" w:hAnsi="Times New Roman" w:cs="Times New Roman"/>
          <w:sz w:val="24"/>
          <w:szCs w:val="24"/>
        </w:rPr>
        <w:t xml:space="preserve"> with a smaller number of GISCs (de facto the area of responsibility would be larger)</w:t>
      </w:r>
      <w:r w:rsidR="00EC7DCC">
        <w:rPr>
          <w:rFonts w:ascii="Times New Roman" w:hAnsi="Times New Roman" w:cs="Times New Roman"/>
          <w:sz w:val="24"/>
          <w:szCs w:val="24"/>
        </w:rPr>
        <w:t xml:space="preserve">. </w:t>
      </w:r>
      <w:r>
        <w:rPr>
          <w:rFonts w:ascii="Times New Roman" w:hAnsi="Times New Roman" w:cs="Times New Roman"/>
          <w:sz w:val="24"/>
          <w:szCs w:val="24"/>
        </w:rPr>
        <w:t xml:space="preserve"> </w:t>
      </w:r>
      <w:r w:rsidR="00EC7DCC">
        <w:rPr>
          <w:rFonts w:ascii="Times New Roman" w:hAnsi="Times New Roman" w:cs="Times New Roman"/>
          <w:sz w:val="24"/>
          <w:szCs w:val="24"/>
        </w:rPr>
        <w:t xml:space="preserve">It would also be very politically difficult to accept by the </w:t>
      </w:r>
      <w:proofErr w:type="spellStart"/>
      <w:r w:rsidR="00EC7DCC">
        <w:rPr>
          <w:rFonts w:ascii="Times New Roman" w:hAnsi="Times New Roman" w:cs="Times New Roman"/>
          <w:sz w:val="24"/>
          <w:szCs w:val="24"/>
        </w:rPr>
        <w:t>Centres</w:t>
      </w:r>
      <w:proofErr w:type="spellEnd"/>
      <w:r w:rsidR="00EC7DCC">
        <w:rPr>
          <w:rFonts w:ascii="Times New Roman" w:hAnsi="Times New Roman" w:cs="Times New Roman"/>
          <w:sz w:val="24"/>
          <w:szCs w:val="24"/>
        </w:rPr>
        <w:t xml:space="preserve"> that would lose the status of GISC, considering the efforts already made. Over the lifetime of the WIS, it is likely that the number of GISCs will slowly be reduced but without any guaranteed time frame and target number. </w:t>
      </w:r>
    </w:p>
    <w:p w14:paraId="3572F84D" w14:textId="77777777" w:rsidR="0052123C" w:rsidRDefault="0052123C" w:rsidP="00275D54">
      <w:pPr>
        <w:pStyle w:val="ListParagraph"/>
        <w:ind w:left="360"/>
        <w:jc w:val="both"/>
        <w:rPr>
          <w:rFonts w:ascii="Times New Roman" w:hAnsi="Times New Roman" w:cs="Times New Roman"/>
          <w:sz w:val="24"/>
          <w:szCs w:val="24"/>
        </w:rPr>
      </w:pPr>
    </w:p>
    <w:p w14:paraId="16AC7E83" w14:textId="77777777" w:rsidR="00BF094C" w:rsidRDefault="00BF094C" w:rsidP="00275D54">
      <w:pPr>
        <w:pStyle w:val="ListParagraph"/>
        <w:ind w:left="360"/>
        <w:jc w:val="both"/>
        <w:rPr>
          <w:rFonts w:ascii="Times New Roman" w:hAnsi="Times New Roman" w:cs="Times New Roman"/>
          <w:sz w:val="24"/>
          <w:szCs w:val="24"/>
        </w:rPr>
      </w:pPr>
    </w:p>
    <w:p w14:paraId="727E2793" w14:textId="77777777" w:rsidR="00EC7DCC" w:rsidRDefault="00EC7DCC" w:rsidP="00275D54">
      <w:pPr>
        <w:pStyle w:val="ListParagraph"/>
        <w:numPr>
          <w:ilvl w:val="0"/>
          <w:numId w:val="10"/>
        </w:numPr>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Use other protocol for data exchange</w:t>
      </w:r>
    </w:p>
    <w:p w14:paraId="6CC1373F" w14:textId="77777777" w:rsidR="00EC7DCC" w:rsidRDefault="00EC7DCC"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The harvesting aspect isn’t as </w:t>
      </w:r>
      <w:r w:rsidR="002F15D4">
        <w:rPr>
          <w:rFonts w:ascii="Times New Roman" w:hAnsi="Times New Roman" w:cs="Times New Roman"/>
          <w:sz w:val="24"/>
          <w:szCs w:val="24"/>
        </w:rPr>
        <w:t>challenging</w:t>
      </w:r>
      <w:r>
        <w:rPr>
          <w:rFonts w:ascii="Times New Roman" w:hAnsi="Times New Roman" w:cs="Times New Roman"/>
          <w:sz w:val="24"/>
          <w:szCs w:val="24"/>
        </w:rPr>
        <w:t xml:space="preserve"> as the exchange of data for the 24h cache. The modification rate of the metadata is quite low and as harvesting is done over the </w:t>
      </w:r>
      <w:proofErr w:type="gramStart"/>
      <w:r>
        <w:rPr>
          <w:rFonts w:ascii="Times New Roman" w:hAnsi="Times New Roman" w:cs="Times New Roman"/>
          <w:sz w:val="24"/>
          <w:szCs w:val="24"/>
        </w:rPr>
        <w:t>Internet,</w:t>
      </w:r>
      <w:proofErr w:type="gramEnd"/>
      <w:r>
        <w:rPr>
          <w:rFonts w:ascii="Times New Roman" w:hAnsi="Times New Roman" w:cs="Times New Roman"/>
          <w:sz w:val="24"/>
          <w:szCs w:val="24"/>
        </w:rPr>
        <w:t xml:space="preserve"> the network bandwidth is not really a problem. </w:t>
      </w:r>
      <w:r w:rsidR="002F15D4">
        <w:rPr>
          <w:rFonts w:ascii="Times New Roman" w:hAnsi="Times New Roman" w:cs="Times New Roman"/>
          <w:sz w:val="24"/>
          <w:szCs w:val="24"/>
        </w:rPr>
        <w:t>Using a unicast based protocol for the harvesting is acceptable.</w:t>
      </w:r>
    </w:p>
    <w:p w14:paraId="4B716E09" w14:textId="77777777" w:rsidR="002F15D4" w:rsidRDefault="002F15D4" w:rsidP="00275D54">
      <w:pPr>
        <w:pStyle w:val="ListParagraph"/>
        <w:ind w:left="360"/>
        <w:jc w:val="both"/>
        <w:rPr>
          <w:rFonts w:ascii="Times New Roman" w:hAnsi="Times New Roman" w:cs="Times New Roman"/>
          <w:sz w:val="24"/>
          <w:szCs w:val="24"/>
        </w:rPr>
      </w:pPr>
    </w:p>
    <w:p w14:paraId="59973CBD" w14:textId="77777777" w:rsidR="00A66544" w:rsidRDefault="00A66544"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The main challenge is the 24h cache. As already explained, the pro</w:t>
      </w:r>
      <w:r w:rsidR="002F15D4">
        <w:rPr>
          <w:rFonts w:ascii="Times New Roman" w:hAnsi="Times New Roman" w:cs="Times New Roman"/>
          <w:sz w:val="24"/>
          <w:szCs w:val="24"/>
        </w:rPr>
        <w:t>tocol used is FTP over the WIS Core N</w:t>
      </w:r>
      <w:r>
        <w:rPr>
          <w:rFonts w:ascii="Times New Roman" w:hAnsi="Times New Roman" w:cs="Times New Roman"/>
          <w:sz w:val="24"/>
          <w:szCs w:val="24"/>
        </w:rPr>
        <w:t>etwork once bilateral links are established. Another interesting option would be to use multicast. In 2012 and again in 2014, the Expert Team on Telecommunication Infrastructure (ET-CTS) is considering this solution. Using multicast for the data exchange between GISCs is quite an attractive option as it would eliminate one of the most challenging aspects, the networking issue and would simplify the two others. However, in order to do so, we have to:</w:t>
      </w:r>
    </w:p>
    <w:p w14:paraId="1A0206F7" w14:textId="77777777" w:rsidR="00A66544" w:rsidRDefault="00A66544"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Use a network that is multicast capable</w:t>
      </w:r>
    </w:p>
    <w:p w14:paraId="5AD1DF36" w14:textId="77777777" w:rsidR="00A66544" w:rsidRDefault="00A66544"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Agree on another application replacing FTP (unicast by nature)</w:t>
      </w:r>
    </w:p>
    <w:p w14:paraId="406CFE46" w14:textId="77777777" w:rsidR="00A66544" w:rsidRDefault="00A66544"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The Next Generation RMDCN which is currently deployed is not yet multicast ready. From a networking point of view, having </w:t>
      </w:r>
      <w:r w:rsidRPr="00A66544">
        <w:rPr>
          <w:rFonts w:ascii="Times New Roman" w:hAnsi="Times New Roman" w:cs="Times New Roman"/>
          <w:sz w:val="24"/>
          <w:szCs w:val="24"/>
          <w:u w:val="single"/>
        </w:rPr>
        <w:t>one</w:t>
      </w:r>
      <w:r>
        <w:rPr>
          <w:rFonts w:ascii="Times New Roman" w:hAnsi="Times New Roman" w:cs="Times New Roman"/>
          <w:sz w:val="24"/>
          <w:szCs w:val="24"/>
        </w:rPr>
        <w:t xml:space="preserve"> site being the source and all the others being the recipient of the multicast traffic is fairly easy. Unfortunately, we have 15 sources and as many recipient</w:t>
      </w:r>
      <w:r w:rsidR="00BC10C6">
        <w:rPr>
          <w:rFonts w:ascii="Times New Roman" w:hAnsi="Times New Roman" w:cs="Times New Roman"/>
          <w:sz w:val="24"/>
          <w:szCs w:val="24"/>
        </w:rPr>
        <w:t>s</w:t>
      </w:r>
      <w:r>
        <w:rPr>
          <w:rFonts w:ascii="Times New Roman" w:hAnsi="Times New Roman" w:cs="Times New Roman"/>
          <w:sz w:val="24"/>
          <w:szCs w:val="24"/>
        </w:rPr>
        <w:t xml:space="preserve">. Therefore, having a multicast ready network with potentially 15 sources is a challenge for the MPLS network providers. It is still unknown if the RMDCN will support such an architecture. </w:t>
      </w:r>
    </w:p>
    <w:p w14:paraId="30638D3C" w14:textId="77777777" w:rsidR="00A66544" w:rsidRDefault="00A66544" w:rsidP="00275D54">
      <w:pPr>
        <w:ind w:left="360"/>
        <w:jc w:val="both"/>
        <w:rPr>
          <w:rFonts w:ascii="Times New Roman" w:hAnsi="Times New Roman" w:cs="Times New Roman"/>
          <w:sz w:val="24"/>
          <w:szCs w:val="24"/>
        </w:rPr>
      </w:pPr>
      <w:r>
        <w:rPr>
          <w:rFonts w:ascii="Times New Roman" w:hAnsi="Times New Roman" w:cs="Times New Roman"/>
          <w:sz w:val="24"/>
          <w:szCs w:val="24"/>
        </w:rPr>
        <w:t>The other problem is the availability of a multicast file transfer protocol. ET-CTS has identified to potential candidates:</w:t>
      </w:r>
    </w:p>
    <w:p w14:paraId="762E0D69" w14:textId="77777777" w:rsidR="00A66544" w:rsidRDefault="00A66544" w:rsidP="00275D54">
      <w:pPr>
        <w:pStyle w:val="ListParagraph"/>
        <w:numPr>
          <w:ilvl w:val="0"/>
          <w:numId w:val="4"/>
        </w:numPr>
        <w:jc w:val="both"/>
        <w:rPr>
          <w:rFonts w:ascii="Times New Roman" w:hAnsi="Times New Roman" w:cs="Times New Roman"/>
          <w:sz w:val="24"/>
          <w:szCs w:val="24"/>
        </w:rPr>
      </w:pPr>
      <w:proofErr w:type="spellStart"/>
      <w:r>
        <w:rPr>
          <w:rFonts w:ascii="Times New Roman" w:hAnsi="Times New Roman" w:cs="Times New Roman"/>
          <w:sz w:val="24"/>
          <w:szCs w:val="24"/>
        </w:rPr>
        <w:t>NewTec</w:t>
      </w:r>
      <w:proofErr w:type="spellEnd"/>
      <w:r>
        <w:rPr>
          <w:rFonts w:ascii="Times New Roman" w:hAnsi="Times New Roman" w:cs="Times New Roman"/>
          <w:sz w:val="24"/>
          <w:szCs w:val="24"/>
        </w:rPr>
        <w:t xml:space="preserve"> from </w:t>
      </w:r>
      <w:proofErr w:type="spellStart"/>
      <w:r>
        <w:rPr>
          <w:rFonts w:ascii="Times New Roman" w:hAnsi="Times New Roman" w:cs="Times New Roman"/>
          <w:sz w:val="24"/>
          <w:szCs w:val="24"/>
        </w:rPr>
        <w:t>Tellicast</w:t>
      </w:r>
      <w:proofErr w:type="spellEnd"/>
    </w:p>
    <w:p w14:paraId="5FC57472" w14:textId="77777777" w:rsidR="00A66544" w:rsidRDefault="00A66544"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MFTP (</w:t>
      </w:r>
      <w:proofErr w:type="spellStart"/>
      <w:r>
        <w:rPr>
          <w:rFonts w:ascii="Times New Roman" w:hAnsi="Times New Roman" w:cs="Times New Roman"/>
          <w:sz w:val="24"/>
          <w:szCs w:val="24"/>
        </w:rPr>
        <w:t>opensource</w:t>
      </w:r>
      <w:proofErr w:type="spellEnd"/>
      <w:r>
        <w:rPr>
          <w:rFonts w:ascii="Times New Roman" w:hAnsi="Times New Roman" w:cs="Times New Roman"/>
          <w:sz w:val="24"/>
          <w:szCs w:val="24"/>
        </w:rPr>
        <w:t xml:space="preserve"> solution)</w:t>
      </w:r>
    </w:p>
    <w:p w14:paraId="35112AA2" w14:textId="77777777" w:rsidR="00A66544" w:rsidRDefault="00A66544"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EUMETSAT is </w:t>
      </w:r>
      <w:r w:rsidR="00184E78">
        <w:rPr>
          <w:rFonts w:ascii="Times New Roman" w:hAnsi="Times New Roman" w:cs="Times New Roman"/>
          <w:sz w:val="24"/>
          <w:szCs w:val="24"/>
        </w:rPr>
        <w:t xml:space="preserve">currently using the solution from </w:t>
      </w:r>
      <w:proofErr w:type="spellStart"/>
      <w:r w:rsidR="00184E78">
        <w:rPr>
          <w:rFonts w:ascii="Times New Roman" w:hAnsi="Times New Roman" w:cs="Times New Roman"/>
          <w:sz w:val="24"/>
          <w:szCs w:val="24"/>
        </w:rPr>
        <w:t>Tellicast</w:t>
      </w:r>
      <w:proofErr w:type="spellEnd"/>
      <w:r w:rsidR="00184E78">
        <w:rPr>
          <w:rFonts w:ascii="Times New Roman" w:hAnsi="Times New Roman" w:cs="Times New Roman"/>
          <w:sz w:val="24"/>
          <w:szCs w:val="24"/>
        </w:rPr>
        <w:t xml:space="preserve"> to disseminate the satellite products over satellite links and has conducted some tests (and is planning to use this operationally in the future) of the GEANT network. This is a commercial product. In order to use this solution, all GISCs would have to buy and operate that solution. Considering the diversity of IT environment between the GISCs and the financial </w:t>
      </w:r>
      <w:r w:rsidR="00C61AFC">
        <w:rPr>
          <w:rFonts w:ascii="Times New Roman" w:hAnsi="Times New Roman" w:cs="Times New Roman"/>
          <w:sz w:val="24"/>
          <w:szCs w:val="24"/>
        </w:rPr>
        <w:t>aspect</w:t>
      </w:r>
      <w:r w:rsidR="00184E78">
        <w:rPr>
          <w:rFonts w:ascii="Times New Roman" w:hAnsi="Times New Roman" w:cs="Times New Roman"/>
          <w:sz w:val="24"/>
          <w:szCs w:val="24"/>
        </w:rPr>
        <w:t>, this would probably be very difficult to agree.</w:t>
      </w:r>
    </w:p>
    <w:p w14:paraId="6E9D4DEF" w14:textId="77777777" w:rsidR="00184E78" w:rsidRDefault="00C61AFC"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In 2011 and 2012, The Bureau of Meteorology in Australia tested the MFTP software and has identified some technical difficulties (mainly related to performance) that would need to be addressed before recommending this solution. It must also be noted that MFTP as </w:t>
      </w:r>
      <w:proofErr w:type="spellStart"/>
      <w:r>
        <w:rPr>
          <w:rFonts w:ascii="Times New Roman" w:hAnsi="Times New Roman" w:cs="Times New Roman"/>
          <w:sz w:val="24"/>
          <w:szCs w:val="24"/>
        </w:rPr>
        <w:t>opensource</w:t>
      </w:r>
      <w:proofErr w:type="spellEnd"/>
      <w:r>
        <w:rPr>
          <w:rFonts w:ascii="Times New Roman" w:hAnsi="Times New Roman" w:cs="Times New Roman"/>
          <w:sz w:val="24"/>
          <w:szCs w:val="24"/>
        </w:rPr>
        <w:t xml:space="preserve"> project isn’t very popular, as the need for such a solution is </w:t>
      </w:r>
      <w:r w:rsidR="0052123C">
        <w:rPr>
          <w:rFonts w:ascii="Times New Roman" w:hAnsi="Times New Roman" w:cs="Times New Roman"/>
          <w:sz w:val="24"/>
          <w:szCs w:val="24"/>
        </w:rPr>
        <w:t xml:space="preserve">not widely spread. Selecting </w:t>
      </w:r>
      <w:proofErr w:type="spellStart"/>
      <w:r>
        <w:rPr>
          <w:rFonts w:ascii="Times New Roman" w:hAnsi="Times New Roman" w:cs="Times New Roman"/>
          <w:sz w:val="24"/>
          <w:szCs w:val="24"/>
        </w:rPr>
        <w:t>opensource</w:t>
      </w:r>
      <w:proofErr w:type="spellEnd"/>
      <w:r>
        <w:rPr>
          <w:rFonts w:ascii="Times New Roman" w:hAnsi="Times New Roman" w:cs="Times New Roman"/>
          <w:sz w:val="24"/>
          <w:szCs w:val="24"/>
        </w:rPr>
        <w:t xml:space="preserve"> software </w:t>
      </w:r>
      <w:r w:rsidR="00BF094C">
        <w:rPr>
          <w:rFonts w:ascii="Times New Roman" w:hAnsi="Times New Roman" w:cs="Times New Roman"/>
          <w:sz w:val="24"/>
          <w:szCs w:val="24"/>
        </w:rPr>
        <w:t>when its</w:t>
      </w:r>
      <w:r>
        <w:rPr>
          <w:rFonts w:ascii="Times New Roman" w:hAnsi="Times New Roman" w:cs="Times New Roman"/>
          <w:sz w:val="24"/>
          <w:szCs w:val="24"/>
        </w:rPr>
        <w:t xml:space="preserve"> expected lifetime and available support are doubtful isn’t a very attractive option. </w:t>
      </w:r>
    </w:p>
    <w:p w14:paraId="23C3B5CC" w14:textId="77777777" w:rsidR="00BF094C" w:rsidRDefault="00BF094C" w:rsidP="00275D54">
      <w:pPr>
        <w:ind w:left="360"/>
        <w:jc w:val="both"/>
        <w:rPr>
          <w:rFonts w:ascii="Times New Roman" w:hAnsi="Times New Roman" w:cs="Times New Roman"/>
          <w:sz w:val="24"/>
          <w:szCs w:val="24"/>
        </w:rPr>
      </w:pPr>
      <w:r>
        <w:rPr>
          <w:rFonts w:ascii="Times New Roman" w:hAnsi="Times New Roman" w:cs="Times New Roman"/>
          <w:sz w:val="24"/>
          <w:szCs w:val="24"/>
        </w:rPr>
        <w:lastRenderedPageBreak/>
        <w:t>Even if rather tempting, a multicast based solution is unlikely to become usable in the near future.</w:t>
      </w:r>
    </w:p>
    <w:p w14:paraId="26222336" w14:textId="77777777" w:rsidR="00BF094C" w:rsidRDefault="00F5389E" w:rsidP="00275D54">
      <w:pPr>
        <w:pStyle w:val="ListParagraph"/>
        <w:numPr>
          <w:ilvl w:val="0"/>
          <w:numId w:val="10"/>
        </w:numPr>
        <w:jc w:val="both"/>
        <w:rPr>
          <w:rFonts w:ascii="Times New Roman" w:hAnsi="Times New Roman" w:cs="Times New Roman"/>
          <w:sz w:val="24"/>
          <w:szCs w:val="24"/>
          <w:u w:val="single"/>
        </w:rPr>
      </w:pPr>
      <w:r>
        <w:rPr>
          <w:rFonts w:ascii="Times New Roman" w:hAnsi="Times New Roman" w:cs="Times New Roman"/>
          <w:sz w:val="24"/>
          <w:szCs w:val="24"/>
          <w:u w:val="single"/>
        </w:rPr>
        <w:t>Change the architectur</w:t>
      </w:r>
      <w:r w:rsidR="00BF094C">
        <w:rPr>
          <w:rFonts w:ascii="Times New Roman" w:hAnsi="Times New Roman" w:cs="Times New Roman"/>
          <w:sz w:val="24"/>
          <w:szCs w:val="24"/>
          <w:u w:val="single"/>
        </w:rPr>
        <w:t>e</w:t>
      </w:r>
    </w:p>
    <w:p w14:paraId="06AD88C4" w14:textId="77777777" w:rsidR="00C61AFC" w:rsidRDefault="00275D54"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As already explained </w:t>
      </w:r>
      <w:r w:rsidR="00F5389E">
        <w:rPr>
          <w:rFonts w:ascii="Times New Roman" w:hAnsi="Times New Roman" w:cs="Times New Roman"/>
          <w:sz w:val="24"/>
          <w:szCs w:val="24"/>
        </w:rPr>
        <w:t>above</w:t>
      </w:r>
      <w:r>
        <w:rPr>
          <w:rFonts w:ascii="Times New Roman" w:hAnsi="Times New Roman" w:cs="Times New Roman"/>
          <w:sz w:val="24"/>
          <w:szCs w:val="24"/>
        </w:rPr>
        <w:t xml:space="preserve">, two of the roles of the GISCs are purely “internal” (limited between the GISCs), the proposed solution is to dedicate two sites (for redundancy purposes) to facilitate the data exchange between the GISCs. So, instead of sending the same data to the 14 other GISCs, a GISC would send the data to two </w:t>
      </w:r>
      <w:r w:rsidR="00BC10C6">
        <w:rPr>
          <w:rFonts w:ascii="Times New Roman" w:hAnsi="Times New Roman" w:cs="Times New Roman"/>
          <w:sz w:val="24"/>
          <w:szCs w:val="24"/>
        </w:rPr>
        <w:t>“</w:t>
      </w:r>
      <w:r>
        <w:rPr>
          <w:rFonts w:ascii="Times New Roman" w:hAnsi="Times New Roman" w:cs="Times New Roman"/>
          <w:sz w:val="24"/>
          <w:szCs w:val="24"/>
        </w:rPr>
        <w:t>sites</w:t>
      </w:r>
      <w:r w:rsidR="00BC10C6">
        <w:rPr>
          <w:rFonts w:ascii="Times New Roman" w:hAnsi="Times New Roman" w:cs="Times New Roman"/>
          <w:sz w:val="24"/>
          <w:szCs w:val="24"/>
        </w:rPr>
        <w:t>”</w:t>
      </w:r>
      <w:r>
        <w:rPr>
          <w:rFonts w:ascii="Times New Roman" w:hAnsi="Times New Roman" w:cs="Times New Roman"/>
          <w:sz w:val="24"/>
          <w:szCs w:val="24"/>
        </w:rPr>
        <w:t>, which would then resend the data to the 14 others GISCs.</w:t>
      </w:r>
    </w:p>
    <w:p w14:paraId="4A6478E1" w14:textId="77777777" w:rsidR="00275D54" w:rsidRDefault="00275D54"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As all the GISCs must be connected to the RMDCN, one </w:t>
      </w:r>
      <w:r w:rsidR="0052123C">
        <w:rPr>
          <w:rFonts w:ascii="Times New Roman" w:hAnsi="Times New Roman" w:cs="Times New Roman"/>
          <w:sz w:val="24"/>
          <w:szCs w:val="24"/>
        </w:rPr>
        <w:t>site should</w:t>
      </w:r>
      <w:r>
        <w:rPr>
          <w:rFonts w:ascii="Times New Roman" w:hAnsi="Times New Roman" w:cs="Times New Roman"/>
          <w:sz w:val="24"/>
          <w:szCs w:val="24"/>
        </w:rPr>
        <w:t xml:space="preserve"> be reachable on the RMDCN and in order to protect the WIS of a potential failure of the RMDCN the second site would be reachable on the Internet.</w:t>
      </w:r>
    </w:p>
    <w:p w14:paraId="0B7E39FD" w14:textId="77777777" w:rsidR="00275D54" w:rsidRDefault="00275D54" w:rsidP="00275D54">
      <w:pPr>
        <w:ind w:left="360"/>
        <w:jc w:val="both"/>
        <w:rPr>
          <w:rFonts w:ascii="Times New Roman" w:hAnsi="Times New Roman" w:cs="Times New Roman"/>
          <w:sz w:val="24"/>
          <w:szCs w:val="24"/>
        </w:rPr>
      </w:pPr>
      <w:r>
        <w:rPr>
          <w:rFonts w:ascii="Times New Roman" w:hAnsi="Times New Roman" w:cs="Times New Roman"/>
          <w:sz w:val="24"/>
          <w:szCs w:val="24"/>
        </w:rPr>
        <w:t>The figure below represents the proposed architecture.</w:t>
      </w:r>
    </w:p>
    <w:p w14:paraId="0483681E" w14:textId="77777777" w:rsidR="00903E9C" w:rsidRDefault="00BC10C6" w:rsidP="00BC10C6">
      <w:pPr>
        <w:ind w:left="360"/>
        <w:jc w:val="center"/>
        <w:rPr>
          <w:rFonts w:ascii="Times New Roman" w:hAnsi="Times New Roman" w:cs="Times New Roman"/>
          <w:sz w:val="24"/>
          <w:szCs w:val="24"/>
        </w:rPr>
      </w:pPr>
      <w:r w:rsidRPr="00BC10C6">
        <w:rPr>
          <w:noProof/>
        </w:rPr>
        <w:drawing>
          <wp:inline distT="0" distB="0" distL="0" distR="0" wp14:anchorId="69B07752" wp14:editId="31DE73D5">
            <wp:extent cx="5581650" cy="3465536"/>
            <wp:effectExtent l="0" t="0" r="0" b="190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87842" cy="3469380"/>
                    </a:xfrm>
                    <a:prstGeom prst="rect">
                      <a:avLst/>
                    </a:prstGeom>
                  </pic:spPr>
                </pic:pic>
              </a:graphicData>
            </a:graphic>
          </wp:inline>
        </w:drawing>
      </w:r>
    </w:p>
    <w:p w14:paraId="403E0C22" w14:textId="77777777" w:rsidR="00275D54" w:rsidRPr="00F8649F" w:rsidRDefault="00BC10C6" w:rsidP="00275D54">
      <w:pPr>
        <w:pStyle w:val="Heading2"/>
        <w:jc w:val="both"/>
      </w:pPr>
      <w:bookmarkStart w:id="7" w:name="_Toc379464874"/>
      <w:r>
        <w:t xml:space="preserve">A possible implementation </w:t>
      </w:r>
      <w:r w:rsidR="00275D54">
        <w:t xml:space="preserve">of </w:t>
      </w:r>
      <w:r w:rsidR="00B02208">
        <w:t>this</w:t>
      </w:r>
      <w:r w:rsidR="00F5389E">
        <w:t xml:space="preserve"> architecture</w:t>
      </w:r>
      <w:bookmarkEnd w:id="7"/>
    </w:p>
    <w:p w14:paraId="276447E6" w14:textId="77777777" w:rsidR="00F5389E" w:rsidRDefault="00F5389E" w:rsidP="00F5389E">
      <w:pPr>
        <w:pStyle w:val="ListParagraph"/>
        <w:numPr>
          <w:ilvl w:val="0"/>
          <w:numId w:val="11"/>
        </w:numPr>
        <w:jc w:val="both"/>
        <w:rPr>
          <w:rFonts w:ascii="Times New Roman" w:hAnsi="Times New Roman" w:cs="Times New Roman"/>
          <w:sz w:val="24"/>
          <w:szCs w:val="24"/>
          <w:u w:val="single"/>
        </w:rPr>
      </w:pPr>
      <w:r>
        <w:rPr>
          <w:rFonts w:ascii="Times New Roman" w:hAnsi="Times New Roman" w:cs="Times New Roman"/>
          <w:sz w:val="24"/>
          <w:szCs w:val="24"/>
          <w:u w:val="single"/>
        </w:rPr>
        <w:t>The Cloud</w:t>
      </w:r>
    </w:p>
    <w:p w14:paraId="4D270A56" w14:textId="77777777" w:rsidR="00550A7F" w:rsidRPr="00B8455D" w:rsidRDefault="006C04C8" w:rsidP="00550A7F">
      <w:pPr>
        <w:pStyle w:val="Default"/>
        <w:ind w:left="360"/>
        <w:jc w:val="both"/>
        <w:rPr>
          <w:lang w:val="en-US"/>
        </w:rPr>
      </w:pPr>
      <w:r w:rsidRPr="006C04C8">
        <w:rPr>
          <w:lang w:val="en-US"/>
        </w:rPr>
        <w:t xml:space="preserve">“Cloud computing” refers to the logical computational resources (data, software) accessible via a network (through </w:t>
      </w:r>
      <w:r w:rsidR="00BC10C6">
        <w:rPr>
          <w:lang w:val="en-US"/>
        </w:rPr>
        <w:t>private network</w:t>
      </w:r>
      <w:r w:rsidRPr="006C04C8">
        <w:rPr>
          <w:lang w:val="en-US"/>
        </w:rPr>
        <w:t xml:space="preserve"> or Internet etc.), rather than from a local computer. </w:t>
      </w:r>
      <w:r w:rsidRPr="00B8455D">
        <w:rPr>
          <w:lang w:val="en-US"/>
        </w:rPr>
        <w:t>The on-line service can be offered by a cloud provider or it could be a private organization’s own.</w:t>
      </w:r>
    </w:p>
    <w:p w14:paraId="6DC45F87" w14:textId="77777777" w:rsidR="00550A7F" w:rsidRPr="00550A7F" w:rsidRDefault="00550A7F" w:rsidP="00550A7F">
      <w:pPr>
        <w:pStyle w:val="Default"/>
        <w:ind w:left="360"/>
        <w:rPr>
          <w:lang w:val="en-US"/>
        </w:rPr>
      </w:pPr>
      <w:r w:rsidRPr="00550A7F">
        <w:rPr>
          <w:lang w:val="en-US"/>
        </w:rPr>
        <w:t xml:space="preserve">In the “cloud computing” market, the services are often described as either: </w:t>
      </w:r>
    </w:p>
    <w:p w14:paraId="2191B987" w14:textId="77777777" w:rsidR="00550A7F" w:rsidRPr="00550A7F" w:rsidRDefault="00550A7F" w:rsidP="00550A7F">
      <w:pPr>
        <w:pStyle w:val="Default"/>
        <w:numPr>
          <w:ilvl w:val="0"/>
          <w:numId w:val="12"/>
        </w:numPr>
        <w:spacing w:after="208"/>
        <w:rPr>
          <w:sz w:val="22"/>
          <w:szCs w:val="22"/>
          <w:lang w:val="en-US"/>
        </w:rPr>
      </w:pPr>
      <w:r w:rsidRPr="00550A7F">
        <w:rPr>
          <w:sz w:val="22"/>
          <w:szCs w:val="22"/>
          <w:lang w:val="en-US"/>
        </w:rPr>
        <w:lastRenderedPageBreak/>
        <w:t xml:space="preserve">SaaS: Software as a Service </w:t>
      </w:r>
    </w:p>
    <w:p w14:paraId="6E8730B4" w14:textId="77777777" w:rsidR="00550A7F" w:rsidRPr="00550A7F" w:rsidRDefault="00550A7F" w:rsidP="00550A7F">
      <w:pPr>
        <w:pStyle w:val="Default"/>
        <w:numPr>
          <w:ilvl w:val="0"/>
          <w:numId w:val="12"/>
        </w:numPr>
        <w:spacing w:after="208"/>
        <w:rPr>
          <w:sz w:val="22"/>
          <w:szCs w:val="22"/>
          <w:lang w:val="en-US"/>
        </w:rPr>
      </w:pPr>
      <w:proofErr w:type="spellStart"/>
      <w:r w:rsidRPr="00550A7F">
        <w:rPr>
          <w:sz w:val="22"/>
          <w:szCs w:val="22"/>
          <w:lang w:val="en-US"/>
        </w:rPr>
        <w:t>PaaS</w:t>
      </w:r>
      <w:proofErr w:type="spellEnd"/>
      <w:r w:rsidRPr="00550A7F">
        <w:rPr>
          <w:sz w:val="22"/>
          <w:szCs w:val="22"/>
          <w:lang w:val="en-US"/>
        </w:rPr>
        <w:t xml:space="preserve"> : Platform as a Service </w:t>
      </w:r>
    </w:p>
    <w:p w14:paraId="5364603A" w14:textId="77777777" w:rsidR="00550A7F" w:rsidRDefault="00550A7F" w:rsidP="00550A7F">
      <w:pPr>
        <w:pStyle w:val="Default"/>
        <w:numPr>
          <w:ilvl w:val="0"/>
          <w:numId w:val="12"/>
        </w:numPr>
        <w:rPr>
          <w:sz w:val="22"/>
          <w:szCs w:val="22"/>
        </w:rPr>
      </w:pPr>
      <w:proofErr w:type="spellStart"/>
      <w:r>
        <w:rPr>
          <w:sz w:val="22"/>
          <w:szCs w:val="22"/>
        </w:rPr>
        <w:t>IaaS</w:t>
      </w:r>
      <w:proofErr w:type="spellEnd"/>
      <w:r>
        <w:rPr>
          <w:sz w:val="22"/>
          <w:szCs w:val="22"/>
        </w:rPr>
        <w:t xml:space="preserve"> : Infrastructure as a Service </w:t>
      </w:r>
    </w:p>
    <w:p w14:paraId="4CCC6E35" w14:textId="77777777" w:rsidR="00550A7F" w:rsidRDefault="00550A7F" w:rsidP="006C04C8">
      <w:pPr>
        <w:pStyle w:val="Default"/>
        <w:ind w:left="360"/>
      </w:pPr>
    </w:p>
    <w:p w14:paraId="59ACB8A0" w14:textId="77777777" w:rsidR="00550A7F" w:rsidRPr="00550A7F" w:rsidRDefault="00550A7F" w:rsidP="00550A7F">
      <w:pPr>
        <w:pStyle w:val="Default"/>
        <w:ind w:left="360"/>
        <w:jc w:val="both"/>
        <w:rPr>
          <w:i/>
          <w:lang w:val="en-US"/>
        </w:rPr>
      </w:pPr>
      <w:proofErr w:type="spellStart"/>
      <w:r w:rsidRPr="00550A7F">
        <w:rPr>
          <w:i/>
          <w:lang w:val="en-US"/>
        </w:rPr>
        <w:t>IaaS</w:t>
      </w:r>
      <w:proofErr w:type="spellEnd"/>
      <w:r w:rsidRPr="00550A7F">
        <w:rPr>
          <w:i/>
          <w:lang w:val="en-US"/>
        </w:rPr>
        <w:t xml:space="preserve">: Infrastructure as a Service </w:t>
      </w:r>
    </w:p>
    <w:p w14:paraId="5233B601" w14:textId="77777777" w:rsidR="00550A7F" w:rsidRPr="00550A7F" w:rsidRDefault="00550A7F" w:rsidP="00550A7F">
      <w:pPr>
        <w:pStyle w:val="Default"/>
        <w:ind w:left="360"/>
        <w:jc w:val="both"/>
        <w:rPr>
          <w:lang w:val="en-US"/>
        </w:rPr>
      </w:pPr>
      <w:r w:rsidRPr="00550A7F">
        <w:rPr>
          <w:lang w:val="en-US"/>
        </w:rPr>
        <w:t xml:space="preserve">In an </w:t>
      </w:r>
      <w:proofErr w:type="spellStart"/>
      <w:r w:rsidRPr="00550A7F">
        <w:rPr>
          <w:lang w:val="en-US"/>
        </w:rPr>
        <w:t>IaaS</w:t>
      </w:r>
      <w:proofErr w:type="spellEnd"/>
      <w:r w:rsidRPr="00550A7F">
        <w:rPr>
          <w:lang w:val="en-US"/>
        </w:rPr>
        <w:t xml:space="preserve">, the client can use resources in the cloud, such as virtual servers, Internet bandwidth and storage to create servers to provide extra computing/networking resources. This is rather similar to the traditional hosting environment with the addition of </w:t>
      </w:r>
      <w:proofErr w:type="spellStart"/>
      <w:r w:rsidRPr="00550A7F">
        <w:rPr>
          <w:lang w:val="en-US"/>
        </w:rPr>
        <w:t>virtualisation</w:t>
      </w:r>
      <w:proofErr w:type="spellEnd"/>
      <w:r w:rsidRPr="00550A7F">
        <w:rPr>
          <w:lang w:val="en-US"/>
        </w:rPr>
        <w:t xml:space="preserve">, which gives an extra level of flexibility. Creating an extra virtual machine in a data </w:t>
      </w:r>
      <w:proofErr w:type="spellStart"/>
      <w:r w:rsidRPr="00550A7F">
        <w:rPr>
          <w:lang w:val="en-US"/>
        </w:rPr>
        <w:t>centre</w:t>
      </w:r>
      <w:proofErr w:type="spellEnd"/>
      <w:r w:rsidRPr="00550A7F">
        <w:rPr>
          <w:lang w:val="en-US"/>
        </w:rPr>
        <w:t xml:space="preserve"> is much easier and quicker than installing a physical device. </w:t>
      </w:r>
    </w:p>
    <w:p w14:paraId="24DA2313" w14:textId="77777777" w:rsidR="00550A7F" w:rsidRDefault="00550A7F" w:rsidP="00550A7F">
      <w:pPr>
        <w:pStyle w:val="Default"/>
        <w:ind w:left="360"/>
        <w:jc w:val="both"/>
        <w:rPr>
          <w:lang w:val="en-US"/>
        </w:rPr>
      </w:pPr>
    </w:p>
    <w:p w14:paraId="5F805A28" w14:textId="77777777" w:rsidR="00550A7F" w:rsidRPr="00550A7F" w:rsidRDefault="00550A7F" w:rsidP="00550A7F">
      <w:pPr>
        <w:pStyle w:val="Default"/>
        <w:ind w:left="360"/>
        <w:jc w:val="both"/>
        <w:rPr>
          <w:i/>
          <w:lang w:val="en-US"/>
        </w:rPr>
      </w:pPr>
      <w:proofErr w:type="spellStart"/>
      <w:r w:rsidRPr="00550A7F">
        <w:rPr>
          <w:i/>
          <w:lang w:val="en-US"/>
        </w:rPr>
        <w:t>PaaS</w:t>
      </w:r>
      <w:proofErr w:type="spellEnd"/>
      <w:r w:rsidRPr="00550A7F">
        <w:rPr>
          <w:i/>
          <w:lang w:val="en-US"/>
        </w:rPr>
        <w:t xml:space="preserve">: Platform as a Service </w:t>
      </w:r>
    </w:p>
    <w:p w14:paraId="5A0F8A98" w14:textId="77777777" w:rsidR="00550A7F" w:rsidRPr="00550A7F" w:rsidRDefault="00550A7F" w:rsidP="00550A7F">
      <w:pPr>
        <w:pStyle w:val="Default"/>
        <w:ind w:left="360"/>
        <w:jc w:val="both"/>
        <w:rPr>
          <w:lang w:val="en-US"/>
        </w:rPr>
      </w:pPr>
      <w:r w:rsidRPr="00550A7F">
        <w:rPr>
          <w:lang w:val="en-US"/>
        </w:rPr>
        <w:t xml:space="preserve">Instead of giving access only to the infrastructure, the “cloud computing” provider can also give access to development and production resources in the cloud. The client is responsible for the development of his own software, based on a standard platform such as J2EE. </w:t>
      </w:r>
    </w:p>
    <w:p w14:paraId="2144CFCC" w14:textId="77777777" w:rsidR="00550A7F" w:rsidRDefault="00550A7F" w:rsidP="00550A7F">
      <w:pPr>
        <w:pStyle w:val="Default"/>
        <w:ind w:left="360"/>
        <w:jc w:val="both"/>
        <w:rPr>
          <w:lang w:val="en-US"/>
        </w:rPr>
      </w:pPr>
    </w:p>
    <w:p w14:paraId="67E49222" w14:textId="77777777" w:rsidR="00550A7F" w:rsidRPr="00550A7F" w:rsidRDefault="00550A7F" w:rsidP="00550A7F">
      <w:pPr>
        <w:pStyle w:val="Default"/>
        <w:ind w:left="360"/>
        <w:jc w:val="both"/>
        <w:rPr>
          <w:i/>
          <w:lang w:val="en-US"/>
        </w:rPr>
      </w:pPr>
      <w:r w:rsidRPr="00550A7F">
        <w:rPr>
          <w:i/>
          <w:lang w:val="en-US"/>
        </w:rPr>
        <w:t xml:space="preserve">SaaS: Software as a Service </w:t>
      </w:r>
    </w:p>
    <w:p w14:paraId="46C71810" w14:textId="77777777" w:rsidR="00550A7F" w:rsidRPr="00550A7F" w:rsidRDefault="00550A7F" w:rsidP="00550A7F">
      <w:pPr>
        <w:pStyle w:val="Default"/>
        <w:ind w:left="360"/>
        <w:jc w:val="both"/>
        <w:rPr>
          <w:lang w:val="en-US"/>
        </w:rPr>
      </w:pPr>
      <w:r w:rsidRPr="00550A7F">
        <w:rPr>
          <w:lang w:val="en-US"/>
        </w:rPr>
        <w:t xml:space="preserve">Finally, “cloud computing” providers give direct access to a software environment (e.g. </w:t>
      </w:r>
      <w:proofErr w:type="spellStart"/>
      <w:r w:rsidRPr="00550A7F">
        <w:rPr>
          <w:lang w:val="en-US"/>
        </w:rPr>
        <w:t>GoogleDocs</w:t>
      </w:r>
      <w:proofErr w:type="spellEnd"/>
      <w:r w:rsidRPr="00550A7F">
        <w:rPr>
          <w:lang w:val="en-US"/>
        </w:rPr>
        <w:t xml:space="preserve">) for standard software. By thus pushing </w:t>
      </w:r>
      <w:proofErr w:type="spellStart"/>
      <w:r w:rsidRPr="00550A7F">
        <w:rPr>
          <w:lang w:val="en-US"/>
        </w:rPr>
        <w:t>standardisation</w:t>
      </w:r>
      <w:proofErr w:type="spellEnd"/>
      <w:r w:rsidRPr="00550A7F">
        <w:rPr>
          <w:lang w:val="en-US"/>
        </w:rPr>
        <w:t xml:space="preserve"> a step further, the client is able to outsource a lot of standard services into the cloud. Only the applications strictly related to the core business are run locally (or using an </w:t>
      </w:r>
      <w:proofErr w:type="spellStart"/>
      <w:r w:rsidRPr="00550A7F">
        <w:rPr>
          <w:lang w:val="en-US"/>
        </w:rPr>
        <w:t>IaaS</w:t>
      </w:r>
      <w:proofErr w:type="spellEnd"/>
      <w:r w:rsidRPr="00550A7F">
        <w:rPr>
          <w:lang w:val="en-US"/>
        </w:rPr>
        <w:t xml:space="preserve"> service). Standard applications such as email, word processing, HR management etc. are available with SaaS. </w:t>
      </w:r>
    </w:p>
    <w:p w14:paraId="5EF3055D" w14:textId="77777777" w:rsidR="006C04C8" w:rsidRDefault="006C04C8" w:rsidP="00996932">
      <w:pPr>
        <w:pStyle w:val="ListParagraph"/>
        <w:ind w:left="360"/>
        <w:jc w:val="both"/>
        <w:rPr>
          <w:rFonts w:ascii="Times New Roman" w:hAnsi="Times New Roman" w:cs="Times New Roman"/>
          <w:sz w:val="24"/>
          <w:szCs w:val="24"/>
          <w:u w:val="single"/>
        </w:rPr>
      </w:pPr>
    </w:p>
    <w:p w14:paraId="2C219BAD" w14:textId="77777777" w:rsidR="00F5389E" w:rsidRDefault="00996932" w:rsidP="00F5389E">
      <w:pPr>
        <w:pStyle w:val="ListParagraph"/>
        <w:numPr>
          <w:ilvl w:val="0"/>
          <w:numId w:val="11"/>
        </w:num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The </w:t>
      </w:r>
      <w:proofErr w:type="spellStart"/>
      <w:r>
        <w:rPr>
          <w:rFonts w:ascii="Times New Roman" w:hAnsi="Times New Roman" w:cs="Times New Roman"/>
          <w:sz w:val="24"/>
          <w:szCs w:val="24"/>
          <w:u w:val="single"/>
        </w:rPr>
        <w:t>G</w:t>
      </w:r>
      <w:r w:rsidR="00550A7F">
        <w:rPr>
          <w:rFonts w:ascii="Times New Roman" w:hAnsi="Times New Roman" w:cs="Times New Roman"/>
          <w:sz w:val="24"/>
          <w:szCs w:val="24"/>
          <w:u w:val="single"/>
        </w:rPr>
        <w:t>aa</w:t>
      </w:r>
      <w:r>
        <w:rPr>
          <w:rFonts w:ascii="Times New Roman" w:hAnsi="Times New Roman" w:cs="Times New Roman"/>
          <w:sz w:val="24"/>
          <w:szCs w:val="24"/>
          <w:u w:val="single"/>
        </w:rPr>
        <w:t>S</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Gisc</w:t>
      </w:r>
      <w:proofErr w:type="spellEnd"/>
      <w:r>
        <w:rPr>
          <w:rFonts w:ascii="Times New Roman" w:hAnsi="Times New Roman" w:cs="Times New Roman"/>
          <w:sz w:val="24"/>
          <w:szCs w:val="24"/>
          <w:u w:val="single"/>
        </w:rPr>
        <w:t xml:space="preserve"> </w:t>
      </w:r>
      <w:r w:rsidR="00550A7F">
        <w:rPr>
          <w:rFonts w:ascii="Times New Roman" w:hAnsi="Times New Roman" w:cs="Times New Roman"/>
          <w:sz w:val="24"/>
          <w:szCs w:val="24"/>
          <w:u w:val="single"/>
        </w:rPr>
        <w:t>a</w:t>
      </w:r>
      <w:r>
        <w:rPr>
          <w:rFonts w:ascii="Times New Roman" w:hAnsi="Times New Roman" w:cs="Times New Roman"/>
          <w:sz w:val="24"/>
          <w:szCs w:val="24"/>
          <w:u w:val="single"/>
        </w:rPr>
        <w:t xml:space="preserve">s </w:t>
      </w:r>
      <w:r w:rsidR="00550A7F">
        <w:rPr>
          <w:rFonts w:ascii="Times New Roman" w:hAnsi="Times New Roman" w:cs="Times New Roman"/>
          <w:sz w:val="24"/>
          <w:szCs w:val="24"/>
          <w:u w:val="single"/>
        </w:rPr>
        <w:t>a</w:t>
      </w:r>
      <w:r>
        <w:rPr>
          <w:rFonts w:ascii="Times New Roman" w:hAnsi="Times New Roman" w:cs="Times New Roman"/>
          <w:sz w:val="24"/>
          <w:szCs w:val="24"/>
          <w:u w:val="single"/>
        </w:rPr>
        <w:t xml:space="preserve"> Service</w:t>
      </w:r>
    </w:p>
    <w:p w14:paraId="205DFBFD" w14:textId="77777777" w:rsidR="00550A7F" w:rsidRDefault="00550A7F" w:rsidP="00550A7F">
      <w:pPr>
        <w:pStyle w:val="ListParagraph"/>
        <w:ind w:left="360"/>
        <w:jc w:val="both"/>
        <w:rPr>
          <w:rFonts w:ascii="Times New Roman" w:hAnsi="Times New Roman" w:cs="Times New Roman"/>
          <w:sz w:val="24"/>
          <w:szCs w:val="24"/>
        </w:rPr>
      </w:pPr>
      <w:r>
        <w:rPr>
          <w:rFonts w:ascii="Times New Roman" w:hAnsi="Times New Roman" w:cs="Times New Roman"/>
          <w:sz w:val="24"/>
          <w:szCs w:val="24"/>
        </w:rPr>
        <w:t>For the GISCs, as the applications are quite specific, the proposed solution is to use a</w:t>
      </w:r>
      <w:r w:rsidR="005D38FE">
        <w:rPr>
          <w:rFonts w:ascii="Times New Roman" w:hAnsi="Times New Roman" w:cs="Times New Roman"/>
          <w:sz w:val="24"/>
          <w:szCs w:val="24"/>
        </w:rPr>
        <w:t xml:space="preserve">n </w:t>
      </w:r>
      <w:proofErr w:type="spellStart"/>
      <w:r w:rsidR="005D38FE">
        <w:rPr>
          <w:rFonts w:ascii="Times New Roman" w:hAnsi="Times New Roman" w:cs="Times New Roman"/>
          <w:sz w:val="24"/>
          <w:szCs w:val="24"/>
        </w:rPr>
        <w:t>IaaS</w:t>
      </w:r>
      <w:proofErr w:type="spellEnd"/>
      <w:r w:rsidR="005D38FE">
        <w:rPr>
          <w:rFonts w:ascii="Times New Roman" w:hAnsi="Times New Roman" w:cs="Times New Roman"/>
          <w:sz w:val="24"/>
          <w:szCs w:val="24"/>
        </w:rPr>
        <w:t xml:space="preserve"> from</w:t>
      </w:r>
      <w:r>
        <w:rPr>
          <w:rFonts w:ascii="Times New Roman" w:hAnsi="Times New Roman" w:cs="Times New Roman"/>
          <w:sz w:val="24"/>
          <w:szCs w:val="24"/>
        </w:rPr>
        <w:t xml:space="preserve"> Cloud Computing provider and to add on the infrastructure the required software. This would create so</w:t>
      </w:r>
      <w:r w:rsidR="0052123C">
        <w:rPr>
          <w:rFonts w:ascii="Times New Roman" w:hAnsi="Times New Roman" w:cs="Times New Roman"/>
          <w:sz w:val="24"/>
          <w:szCs w:val="24"/>
        </w:rPr>
        <w:t xml:space="preserve">mething that can be called </w:t>
      </w:r>
      <w:proofErr w:type="spellStart"/>
      <w:r w:rsidR="0052123C">
        <w:rPr>
          <w:rFonts w:ascii="Times New Roman" w:hAnsi="Times New Roman" w:cs="Times New Roman"/>
          <w:sz w:val="24"/>
          <w:szCs w:val="24"/>
        </w:rPr>
        <w:t>GaaS</w:t>
      </w:r>
      <w:proofErr w:type="spellEnd"/>
      <w:r w:rsidR="0052123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Gisc</w:t>
      </w:r>
      <w:proofErr w:type="spellEnd"/>
      <w:r>
        <w:rPr>
          <w:rFonts w:ascii="Times New Roman" w:hAnsi="Times New Roman" w:cs="Times New Roman"/>
          <w:sz w:val="24"/>
          <w:szCs w:val="24"/>
        </w:rPr>
        <w:t xml:space="preserve"> as a Service. </w:t>
      </w:r>
    </w:p>
    <w:p w14:paraId="5098DEF8" w14:textId="77777777" w:rsidR="00550A7F" w:rsidRDefault="00550A7F" w:rsidP="00550A7F">
      <w:pPr>
        <w:pStyle w:val="ListParagraph"/>
        <w:ind w:left="360"/>
        <w:jc w:val="both"/>
        <w:rPr>
          <w:rFonts w:ascii="Times New Roman" w:hAnsi="Times New Roman" w:cs="Times New Roman"/>
          <w:sz w:val="24"/>
          <w:szCs w:val="24"/>
        </w:rPr>
      </w:pPr>
    </w:p>
    <w:p w14:paraId="13AEA391" w14:textId="77777777" w:rsidR="00550A7F" w:rsidRDefault="00550A7F" w:rsidP="00550A7F">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To run GAAS, we would need:</w:t>
      </w:r>
    </w:p>
    <w:p w14:paraId="2DC5B27D" w14:textId="77777777" w:rsidR="00550A7F" w:rsidRDefault="00550A7F" w:rsidP="00550A7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A small sets of Virtual Machines split in two </w:t>
      </w:r>
      <w:r w:rsidR="00BC10C6">
        <w:rPr>
          <w:rFonts w:ascii="Times New Roman" w:hAnsi="Times New Roman" w:cs="Times New Roman"/>
          <w:sz w:val="24"/>
          <w:szCs w:val="24"/>
        </w:rPr>
        <w:t>different</w:t>
      </w:r>
      <w:r>
        <w:rPr>
          <w:rFonts w:ascii="Times New Roman" w:hAnsi="Times New Roman" w:cs="Times New Roman"/>
          <w:sz w:val="24"/>
          <w:szCs w:val="24"/>
        </w:rPr>
        <w:t xml:space="preserve"> Data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(for redundancy purposes)</w:t>
      </w:r>
    </w:p>
    <w:p w14:paraId="145D43D3" w14:textId="77777777" w:rsidR="00550A7F" w:rsidRDefault="00550A7F" w:rsidP="00550A7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 downsized GISC software (or an MSS application) to run on these VMs</w:t>
      </w:r>
    </w:p>
    <w:p w14:paraId="58FFA408" w14:textId="77777777" w:rsidR="00550A7F" w:rsidRDefault="00550A7F" w:rsidP="00550A7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One or preferably two teams to manage the VMs and the service</w:t>
      </w:r>
    </w:p>
    <w:p w14:paraId="6244B174" w14:textId="77777777" w:rsidR="00550A7F" w:rsidRDefault="00550A7F" w:rsidP="00B02208">
      <w:pPr>
        <w:ind w:left="360"/>
        <w:jc w:val="both"/>
        <w:rPr>
          <w:rFonts w:ascii="Times New Roman" w:hAnsi="Times New Roman" w:cs="Times New Roman"/>
          <w:sz w:val="24"/>
          <w:szCs w:val="24"/>
        </w:rPr>
      </w:pPr>
      <w:r w:rsidRPr="00550A7F">
        <w:rPr>
          <w:rFonts w:ascii="Times New Roman" w:hAnsi="Times New Roman" w:cs="Times New Roman"/>
          <w:sz w:val="24"/>
          <w:szCs w:val="24"/>
        </w:rPr>
        <w:t xml:space="preserve">A possible option for the software and the management of the solution would be for volunteering GISCs to provide the software and run the service for a period of, for example, three years and then, after this period two new GISCs would be in charge of running the </w:t>
      </w:r>
      <w:proofErr w:type="spellStart"/>
      <w:r w:rsidRPr="00550A7F">
        <w:rPr>
          <w:rFonts w:ascii="Times New Roman" w:hAnsi="Times New Roman" w:cs="Times New Roman"/>
          <w:sz w:val="24"/>
          <w:szCs w:val="24"/>
        </w:rPr>
        <w:t>G</w:t>
      </w:r>
      <w:r w:rsidR="005D38FE">
        <w:rPr>
          <w:rFonts w:ascii="Times New Roman" w:hAnsi="Times New Roman" w:cs="Times New Roman"/>
          <w:sz w:val="24"/>
          <w:szCs w:val="24"/>
        </w:rPr>
        <w:t>aa</w:t>
      </w:r>
      <w:r w:rsidRPr="00550A7F">
        <w:rPr>
          <w:rFonts w:ascii="Times New Roman" w:hAnsi="Times New Roman" w:cs="Times New Roman"/>
          <w:sz w:val="24"/>
          <w:szCs w:val="24"/>
        </w:rPr>
        <w:t>S</w:t>
      </w:r>
      <w:proofErr w:type="spellEnd"/>
      <w:r w:rsidRPr="00550A7F">
        <w:rPr>
          <w:rFonts w:ascii="Times New Roman" w:hAnsi="Times New Roman" w:cs="Times New Roman"/>
          <w:sz w:val="24"/>
          <w:szCs w:val="24"/>
        </w:rPr>
        <w:t>.</w:t>
      </w:r>
    </w:p>
    <w:p w14:paraId="00589439" w14:textId="77777777" w:rsidR="0052123C" w:rsidRDefault="0052123C" w:rsidP="00B02208">
      <w:pPr>
        <w:ind w:left="360"/>
        <w:jc w:val="both"/>
        <w:rPr>
          <w:rFonts w:ascii="Times New Roman" w:hAnsi="Times New Roman" w:cs="Times New Roman"/>
          <w:sz w:val="24"/>
          <w:szCs w:val="24"/>
        </w:rPr>
      </w:pPr>
    </w:p>
    <w:p w14:paraId="613B0374" w14:textId="77777777" w:rsidR="0052123C" w:rsidRDefault="0052123C" w:rsidP="00B02208">
      <w:pPr>
        <w:ind w:left="360"/>
        <w:jc w:val="both"/>
        <w:rPr>
          <w:rFonts w:ascii="Times New Roman" w:hAnsi="Times New Roman" w:cs="Times New Roman"/>
          <w:sz w:val="24"/>
          <w:szCs w:val="24"/>
        </w:rPr>
      </w:pPr>
    </w:p>
    <w:p w14:paraId="3000748D" w14:textId="77777777" w:rsidR="0052123C" w:rsidRDefault="0052123C" w:rsidP="00B02208">
      <w:pPr>
        <w:ind w:left="360"/>
        <w:jc w:val="both"/>
        <w:rPr>
          <w:rFonts w:ascii="Times New Roman" w:hAnsi="Times New Roman" w:cs="Times New Roman"/>
          <w:sz w:val="24"/>
          <w:szCs w:val="24"/>
        </w:rPr>
      </w:pPr>
    </w:p>
    <w:p w14:paraId="1C840D4E" w14:textId="77777777" w:rsidR="00550A7F" w:rsidRDefault="00550A7F" w:rsidP="00550A7F">
      <w:pPr>
        <w:pStyle w:val="ListParagraph"/>
        <w:numPr>
          <w:ilvl w:val="0"/>
          <w:numId w:val="11"/>
        </w:numPr>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The potential </w:t>
      </w:r>
      <w:r w:rsidR="005D38FE">
        <w:rPr>
          <w:rFonts w:ascii="Times New Roman" w:hAnsi="Times New Roman" w:cs="Times New Roman"/>
          <w:sz w:val="24"/>
          <w:szCs w:val="24"/>
          <w:u w:val="single"/>
        </w:rPr>
        <w:t xml:space="preserve">cloud </w:t>
      </w:r>
      <w:r>
        <w:rPr>
          <w:rFonts w:ascii="Times New Roman" w:hAnsi="Times New Roman" w:cs="Times New Roman"/>
          <w:sz w:val="24"/>
          <w:szCs w:val="24"/>
          <w:u w:val="single"/>
        </w:rPr>
        <w:t>providers</w:t>
      </w:r>
    </w:p>
    <w:p w14:paraId="10FF3923" w14:textId="77777777" w:rsidR="00C8586F" w:rsidRDefault="00550A7F" w:rsidP="00C8586F">
      <w:pPr>
        <w:pStyle w:val="ListParagraph"/>
        <w:numPr>
          <w:ilvl w:val="1"/>
          <w:numId w:val="11"/>
        </w:numPr>
        <w:jc w:val="both"/>
        <w:rPr>
          <w:rFonts w:ascii="Times New Roman" w:hAnsi="Times New Roman" w:cs="Times New Roman"/>
          <w:sz w:val="24"/>
          <w:szCs w:val="24"/>
        </w:rPr>
      </w:pPr>
      <w:r>
        <w:rPr>
          <w:rFonts w:ascii="Times New Roman" w:hAnsi="Times New Roman" w:cs="Times New Roman"/>
          <w:sz w:val="24"/>
          <w:szCs w:val="24"/>
        </w:rPr>
        <w:t>A “generic” cloud provider</w:t>
      </w:r>
    </w:p>
    <w:p w14:paraId="2A3FB85A" w14:textId="77777777" w:rsidR="00550A7F" w:rsidRDefault="00C8586F" w:rsidP="00C8586F">
      <w:pPr>
        <w:pStyle w:val="ListParagraph"/>
        <w:ind w:left="360"/>
        <w:jc w:val="both"/>
        <w:rPr>
          <w:rFonts w:ascii="Times New Roman" w:hAnsi="Times New Roman" w:cs="Times New Roman"/>
          <w:sz w:val="24"/>
          <w:szCs w:val="24"/>
        </w:rPr>
      </w:pPr>
      <w:r w:rsidRPr="00C8586F">
        <w:rPr>
          <w:rFonts w:ascii="Times New Roman" w:hAnsi="Times New Roman" w:cs="Times New Roman"/>
          <w:sz w:val="24"/>
          <w:szCs w:val="24"/>
        </w:rPr>
        <w:t xml:space="preserve">The technical requirements for the </w:t>
      </w:r>
      <w:proofErr w:type="spellStart"/>
      <w:r w:rsidRPr="00C8586F">
        <w:rPr>
          <w:rFonts w:ascii="Times New Roman" w:hAnsi="Times New Roman" w:cs="Times New Roman"/>
          <w:sz w:val="24"/>
          <w:szCs w:val="24"/>
        </w:rPr>
        <w:t>GaaS</w:t>
      </w:r>
      <w:proofErr w:type="spellEnd"/>
      <w:r w:rsidRPr="00C8586F">
        <w:rPr>
          <w:rFonts w:ascii="Times New Roman" w:hAnsi="Times New Roman" w:cs="Times New Roman"/>
          <w:sz w:val="24"/>
          <w:szCs w:val="24"/>
        </w:rPr>
        <w:t xml:space="preserve"> solution are quite </w:t>
      </w:r>
      <w:r>
        <w:rPr>
          <w:rFonts w:ascii="Times New Roman" w:hAnsi="Times New Roman" w:cs="Times New Roman"/>
          <w:sz w:val="24"/>
          <w:szCs w:val="24"/>
        </w:rPr>
        <w:t>basic</w:t>
      </w:r>
      <w:r w:rsidRPr="00C8586F">
        <w:rPr>
          <w:rFonts w:ascii="Times New Roman" w:hAnsi="Times New Roman" w:cs="Times New Roman"/>
          <w:sz w:val="24"/>
          <w:szCs w:val="24"/>
        </w:rPr>
        <w:t xml:space="preserve">. Potentially, any </w:t>
      </w:r>
      <w:r>
        <w:rPr>
          <w:rFonts w:ascii="Times New Roman" w:hAnsi="Times New Roman" w:cs="Times New Roman"/>
          <w:sz w:val="24"/>
          <w:szCs w:val="24"/>
        </w:rPr>
        <w:t>provider</w:t>
      </w:r>
      <w:r w:rsidR="005D38FE">
        <w:rPr>
          <w:rFonts w:ascii="Times New Roman" w:hAnsi="Times New Roman" w:cs="Times New Roman"/>
          <w:sz w:val="24"/>
          <w:szCs w:val="24"/>
        </w:rPr>
        <w:t xml:space="preserve"> (Amazon, Rackspace...</w:t>
      </w:r>
      <w:r w:rsidRPr="00C8586F">
        <w:rPr>
          <w:rFonts w:ascii="Times New Roman" w:hAnsi="Times New Roman" w:cs="Times New Roman"/>
          <w:sz w:val="24"/>
          <w:szCs w:val="24"/>
        </w:rPr>
        <w:t>) could potentially be used. In order to obtain</w:t>
      </w:r>
      <w:r>
        <w:rPr>
          <w:rFonts w:ascii="Times New Roman" w:hAnsi="Times New Roman" w:cs="Times New Roman"/>
          <w:sz w:val="24"/>
          <w:szCs w:val="24"/>
        </w:rPr>
        <w:t xml:space="preserve"> the required level of service, the provider should:</w:t>
      </w:r>
    </w:p>
    <w:p w14:paraId="699016DB" w14:textId="77777777" w:rsidR="00C8586F" w:rsidRDefault="00C8586F" w:rsidP="00C8586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Offer an SLA on the VDCs</w:t>
      </w:r>
    </w:p>
    <w:p w14:paraId="57C9B84F" w14:textId="77777777" w:rsidR="00C8586F" w:rsidRDefault="00C8586F" w:rsidP="00C8586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Have at least on the two VDCs connected onto the RMDCN</w:t>
      </w:r>
    </w:p>
    <w:p w14:paraId="70B085FD" w14:textId="77777777" w:rsidR="00C8586F" w:rsidRPr="00C8586F" w:rsidRDefault="00C8586F" w:rsidP="00C8586F">
      <w:pPr>
        <w:ind w:left="360"/>
        <w:jc w:val="both"/>
        <w:rPr>
          <w:rFonts w:ascii="Times New Roman" w:hAnsi="Times New Roman" w:cs="Times New Roman"/>
          <w:sz w:val="24"/>
          <w:szCs w:val="24"/>
        </w:rPr>
      </w:pPr>
      <w:r>
        <w:rPr>
          <w:rFonts w:ascii="Times New Roman" w:hAnsi="Times New Roman" w:cs="Times New Roman"/>
          <w:sz w:val="24"/>
          <w:szCs w:val="24"/>
        </w:rPr>
        <w:t>In such a scenario, the GISCs would need to agree on a provider and find a contractual arrangement to procure and pay for the service. Though possible, the contractual arrangements and the paying mechanism would require some effort.</w:t>
      </w:r>
    </w:p>
    <w:p w14:paraId="3F112C34" w14:textId="77777777" w:rsidR="00C8586F" w:rsidRPr="00BC10C6" w:rsidRDefault="00550A7F" w:rsidP="00BC10C6">
      <w:pPr>
        <w:pStyle w:val="ListParagraph"/>
        <w:numPr>
          <w:ilvl w:val="1"/>
          <w:numId w:val="11"/>
        </w:numPr>
        <w:jc w:val="both"/>
        <w:rPr>
          <w:rFonts w:ascii="Times New Roman" w:hAnsi="Times New Roman" w:cs="Times New Roman"/>
          <w:sz w:val="24"/>
          <w:szCs w:val="24"/>
        </w:rPr>
      </w:pPr>
      <w:r>
        <w:rPr>
          <w:rFonts w:ascii="Times New Roman" w:hAnsi="Times New Roman" w:cs="Times New Roman"/>
          <w:sz w:val="24"/>
          <w:szCs w:val="24"/>
        </w:rPr>
        <w:t xml:space="preserve">Potential use of the RMDCN </w:t>
      </w:r>
      <w:r w:rsidR="005D38FE">
        <w:rPr>
          <w:rFonts w:ascii="Times New Roman" w:hAnsi="Times New Roman" w:cs="Times New Roman"/>
          <w:sz w:val="24"/>
          <w:szCs w:val="24"/>
        </w:rPr>
        <w:t>network p</w:t>
      </w:r>
      <w:r>
        <w:rPr>
          <w:rFonts w:ascii="Times New Roman" w:hAnsi="Times New Roman" w:cs="Times New Roman"/>
          <w:sz w:val="24"/>
          <w:szCs w:val="24"/>
        </w:rPr>
        <w:t>rovider as a service extension</w:t>
      </w:r>
    </w:p>
    <w:p w14:paraId="10D992F2" w14:textId="77777777" w:rsidR="00996932" w:rsidRDefault="00996932" w:rsidP="00996932">
      <w:pPr>
        <w:pStyle w:val="ListParagraph"/>
        <w:ind w:left="360"/>
        <w:jc w:val="both"/>
        <w:rPr>
          <w:rFonts w:ascii="Times New Roman" w:hAnsi="Times New Roman" w:cs="Times New Roman"/>
          <w:sz w:val="24"/>
          <w:szCs w:val="24"/>
        </w:rPr>
      </w:pPr>
      <w:proofErr w:type="spellStart"/>
      <w:r w:rsidRPr="00996932">
        <w:rPr>
          <w:rFonts w:ascii="Times New Roman" w:hAnsi="Times New Roman" w:cs="Times New Roman"/>
          <w:sz w:val="24"/>
          <w:szCs w:val="24"/>
        </w:rPr>
        <w:t>Interoute</w:t>
      </w:r>
      <w:proofErr w:type="spellEnd"/>
      <w:r w:rsidRPr="00996932">
        <w:rPr>
          <w:rFonts w:ascii="Times New Roman" w:hAnsi="Times New Roman" w:cs="Times New Roman"/>
          <w:sz w:val="24"/>
          <w:szCs w:val="24"/>
        </w:rPr>
        <w:t>, the provider of the Next Generation RMDCN</w:t>
      </w:r>
      <w:r>
        <w:rPr>
          <w:rFonts w:ascii="Times New Roman" w:hAnsi="Times New Roman" w:cs="Times New Roman"/>
          <w:sz w:val="24"/>
          <w:szCs w:val="24"/>
        </w:rPr>
        <w:t xml:space="preserve"> is offering a “Virtual Data Centre” </w:t>
      </w:r>
      <w:r w:rsidR="008819DD">
        <w:rPr>
          <w:rFonts w:ascii="Times New Roman" w:hAnsi="Times New Roman" w:cs="Times New Roman"/>
          <w:sz w:val="24"/>
          <w:szCs w:val="24"/>
        </w:rPr>
        <w:t xml:space="preserve">(VDC) </w:t>
      </w:r>
      <w:r>
        <w:rPr>
          <w:rFonts w:ascii="Times New Roman" w:hAnsi="Times New Roman" w:cs="Times New Roman"/>
          <w:sz w:val="24"/>
          <w:szCs w:val="24"/>
        </w:rPr>
        <w:t xml:space="preserve">service. </w:t>
      </w:r>
    </w:p>
    <w:p w14:paraId="05E70F68" w14:textId="77777777" w:rsidR="008819DD" w:rsidRDefault="008819DD" w:rsidP="00996932">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From their brochure on VDC: </w:t>
      </w:r>
    </w:p>
    <w:p w14:paraId="0C46B2D2" w14:textId="77777777" w:rsidR="008819DD" w:rsidRPr="008819DD" w:rsidRDefault="008819DD" w:rsidP="008819DD">
      <w:pPr>
        <w:pStyle w:val="ListParagraph"/>
        <w:ind w:left="907" w:right="907"/>
        <w:jc w:val="both"/>
        <w:rPr>
          <w:rFonts w:ascii="Times New Roman" w:hAnsi="Times New Roman" w:cs="Times New Roman"/>
          <w:i/>
          <w:sz w:val="24"/>
          <w:szCs w:val="24"/>
        </w:rPr>
      </w:pPr>
      <w:r w:rsidRPr="008819DD">
        <w:rPr>
          <w:rFonts w:ascii="Times New Roman" w:hAnsi="Times New Roman" w:cs="Times New Roman"/>
          <w:i/>
          <w:sz w:val="24"/>
          <w:szCs w:val="24"/>
        </w:rPr>
        <w:t xml:space="preserve">Virtual Data Centre (VDC) is </w:t>
      </w:r>
      <w:proofErr w:type="spellStart"/>
      <w:r w:rsidRPr="008819DD">
        <w:rPr>
          <w:rFonts w:ascii="Times New Roman" w:hAnsi="Times New Roman" w:cs="Times New Roman"/>
          <w:i/>
          <w:sz w:val="24"/>
          <w:szCs w:val="24"/>
        </w:rPr>
        <w:t>Interoute’s</w:t>
      </w:r>
      <w:proofErr w:type="spellEnd"/>
      <w:r w:rsidRPr="008819DD">
        <w:rPr>
          <w:rFonts w:ascii="Times New Roman" w:hAnsi="Times New Roman" w:cs="Times New Roman"/>
          <w:i/>
          <w:sz w:val="24"/>
          <w:szCs w:val="24"/>
        </w:rPr>
        <w:t xml:space="preserve"> scalable, fully automated Infrastructure as a Service (</w:t>
      </w:r>
      <w:proofErr w:type="spellStart"/>
      <w:r w:rsidRPr="008819DD">
        <w:rPr>
          <w:rFonts w:ascii="Times New Roman" w:hAnsi="Times New Roman" w:cs="Times New Roman"/>
          <w:i/>
          <w:sz w:val="24"/>
          <w:szCs w:val="24"/>
        </w:rPr>
        <w:t>IaaS</w:t>
      </w:r>
      <w:proofErr w:type="spellEnd"/>
      <w:r w:rsidRPr="008819DD">
        <w:rPr>
          <w:rFonts w:ascii="Times New Roman" w:hAnsi="Times New Roman" w:cs="Times New Roman"/>
          <w:i/>
          <w:sz w:val="24"/>
          <w:szCs w:val="24"/>
        </w:rPr>
        <w:t>) solution. VDC provides on demand computing, storage &amp; applications integrated into the heart of your IT infrastructure.</w:t>
      </w:r>
    </w:p>
    <w:p w14:paraId="0F46D1F2" w14:textId="77777777" w:rsidR="008819DD" w:rsidRPr="008819DD" w:rsidRDefault="008819DD" w:rsidP="008819DD">
      <w:pPr>
        <w:pStyle w:val="ListParagraph"/>
        <w:ind w:left="907" w:right="907"/>
        <w:jc w:val="both"/>
        <w:rPr>
          <w:rFonts w:ascii="Times New Roman" w:hAnsi="Times New Roman" w:cs="Times New Roman"/>
          <w:i/>
          <w:sz w:val="24"/>
          <w:szCs w:val="24"/>
        </w:rPr>
      </w:pPr>
      <w:proofErr w:type="spellStart"/>
      <w:r w:rsidRPr="008819DD">
        <w:rPr>
          <w:rFonts w:ascii="Times New Roman" w:hAnsi="Times New Roman" w:cs="Times New Roman"/>
          <w:i/>
          <w:sz w:val="24"/>
          <w:szCs w:val="24"/>
        </w:rPr>
        <w:t>Interoute</w:t>
      </w:r>
      <w:proofErr w:type="spellEnd"/>
      <w:r w:rsidRPr="008819DD">
        <w:rPr>
          <w:rFonts w:ascii="Times New Roman" w:hAnsi="Times New Roman" w:cs="Times New Roman"/>
          <w:i/>
          <w:sz w:val="24"/>
          <w:szCs w:val="24"/>
        </w:rPr>
        <w:t xml:space="preserve"> VDC is the first cloud computing solution that can be deployed with the simplicity and convenience of the public cloud, combined with the security and confidence that a private cloud brings.</w:t>
      </w:r>
    </w:p>
    <w:p w14:paraId="2AF0F879" w14:textId="77777777" w:rsidR="008819DD" w:rsidRPr="008819DD" w:rsidRDefault="008819DD" w:rsidP="008819DD">
      <w:pPr>
        <w:pStyle w:val="ListParagraph"/>
        <w:ind w:left="907" w:right="907"/>
        <w:jc w:val="both"/>
        <w:rPr>
          <w:rFonts w:ascii="Times New Roman" w:hAnsi="Times New Roman" w:cs="Times New Roman"/>
          <w:i/>
          <w:sz w:val="24"/>
          <w:szCs w:val="24"/>
        </w:rPr>
      </w:pPr>
      <w:r w:rsidRPr="008819DD">
        <w:rPr>
          <w:rFonts w:ascii="Times New Roman" w:hAnsi="Times New Roman" w:cs="Times New Roman"/>
          <w:i/>
          <w:sz w:val="24"/>
          <w:szCs w:val="24"/>
        </w:rPr>
        <w:t>The ability to offer fully automated public and private cloud on the same platform makes VDC unique.</w:t>
      </w:r>
    </w:p>
    <w:p w14:paraId="7978FF56" w14:textId="77777777" w:rsidR="008819DD" w:rsidRDefault="008819DD" w:rsidP="008819DD">
      <w:pPr>
        <w:pStyle w:val="ListParagraph"/>
        <w:ind w:left="907" w:right="907"/>
        <w:jc w:val="both"/>
        <w:rPr>
          <w:rFonts w:ascii="Times New Roman" w:hAnsi="Times New Roman" w:cs="Times New Roman"/>
          <w:i/>
          <w:sz w:val="24"/>
          <w:szCs w:val="24"/>
        </w:rPr>
      </w:pPr>
      <w:r w:rsidRPr="008819DD">
        <w:rPr>
          <w:rFonts w:ascii="Times New Roman" w:hAnsi="Times New Roman" w:cs="Times New Roman"/>
          <w:i/>
          <w:sz w:val="24"/>
          <w:szCs w:val="24"/>
        </w:rPr>
        <w:t xml:space="preserve">The VDC Data </w:t>
      </w:r>
      <w:proofErr w:type="spellStart"/>
      <w:r w:rsidRPr="008819DD">
        <w:rPr>
          <w:rFonts w:ascii="Times New Roman" w:hAnsi="Times New Roman" w:cs="Times New Roman"/>
          <w:i/>
          <w:sz w:val="24"/>
          <w:szCs w:val="24"/>
        </w:rPr>
        <w:t>Centres</w:t>
      </w:r>
      <w:proofErr w:type="spellEnd"/>
      <w:r w:rsidRPr="008819DD">
        <w:rPr>
          <w:rFonts w:ascii="Times New Roman" w:hAnsi="Times New Roman" w:cs="Times New Roman"/>
          <w:i/>
          <w:sz w:val="24"/>
          <w:szCs w:val="24"/>
        </w:rPr>
        <w:t xml:space="preserve"> are not isolated but built </w:t>
      </w:r>
      <w:proofErr w:type="spellStart"/>
      <w:r w:rsidRPr="008819DD">
        <w:rPr>
          <w:rFonts w:ascii="Times New Roman" w:hAnsi="Times New Roman" w:cs="Times New Roman"/>
          <w:i/>
          <w:sz w:val="24"/>
          <w:szCs w:val="24"/>
        </w:rPr>
        <w:t>intoInteroute’s</w:t>
      </w:r>
      <w:proofErr w:type="spellEnd"/>
      <w:r w:rsidRPr="008819DD">
        <w:rPr>
          <w:rFonts w:ascii="Times New Roman" w:hAnsi="Times New Roman" w:cs="Times New Roman"/>
          <w:i/>
          <w:sz w:val="24"/>
          <w:szCs w:val="24"/>
        </w:rPr>
        <w:t xml:space="preserve"> pan-European network which spans more than 60,000 km of lit </w:t>
      </w:r>
      <w:proofErr w:type="spellStart"/>
      <w:r w:rsidRPr="008819DD">
        <w:rPr>
          <w:rFonts w:ascii="Times New Roman" w:hAnsi="Times New Roman" w:cs="Times New Roman"/>
          <w:i/>
          <w:sz w:val="24"/>
          <w:szCs w:val="24"/>
        </w:rPr>
        <w:t>fibre</w:t>
      </w:r>
      <w:proofErr w:type="spellEnd"/>
      <w:r w:rsidRPr="008819DD">
        <w:rPr>
          <w:rFonts w:ascii="Times New Roman" w:hAnsi="Times New Roman" w:cs="Times New Roman"/>
          <w:i/>
          <w:sz w:val="24"/>
          <w:szCs w:val="24"/>
        </w:rPr>
        <w:t>, making VDC Europe’s largest cloud services platform. The network advantage means we don’t charge you for any data transfers in and out of your VDC or between VDC zones.</w:t>
      </w:r>
    </w:p>
    <w:p w14:paraId="31E88E17" w14:textId="77777777" w:rsidR="00EC7DCC" w:rsidRDefault="008819DD" w:rsidP="008819DD">
      <w:pPr>
        <w:ind w:left="360"/>
        <w:jc w:val="both"/>
        <w:rPr>
          <w:rFonts w:ascii="Times New Roman" w:hAnsi="Times New Roman" w:cs="Times New Roman"/>
          <w:sz w:val="24"/>
          <w:szCs w:val="24"/>
        </w:rPr>
      </w:pPr>
      <w:r>
        <w:rPr>
          <w:rFonts w:ascii="Times New Roman" w:hAnsi="Times New Roman" w:cs="Times New Roman"/>
          <w:sz w:val="24"/>
          <w:szCs w:val="24"/>
        </w:rPr>
        <w:t xml:space="preserve">The public cost (see </w:t>
      </w:r>
      <w:hyperlink r:id="rId11" w:history="1">
        <w:r w:rsidRPr="006A2B29">
          <w:rPr>
            <w:rStyle w:val="Hyperlink"/>
            <w:rFonts w:ascii="Times New Roman" w:hAnsi="Times New Roman" w:cs="Times New Roman"/>
            <w:sz w:val="24"/>
            <w:szCs w:val="24"/>
          </w:rPr>
          <w:t>http://www.interoute.com/vdctrial2013</w:t>
        </w:r>
      </w:hyperlink>
      <w:r>
        <w:rPr>
          <w:rFonts w:ascii="Times New Roman" w:hAnsi="Times New Roman" w:cs="Times New Roman"/>
          <w:sz w:val="24"/>
          <w:szCs w:val="24"/>
        </w:rPr>
        <w:t xml:space="preserve">) </w:t>
      </w:r>
      <w:r w:rsidR="00B02208">
        <w:rPr>
          <w:rFonts w:ascii="Times New Roman" w:hAnsi="Times New Roman" w:cs="Times New Roman"/>
          <w:sz w:val="24"/>
          <w:szCs w:val="24"/>
        </w:rPr>
        <w:t>for</w:t>
      </w:r>
      <w:r>
        <w:rPr>
          <w:rFonts w:ascii="Times New Roman" w:hAnsi="Times New Roman" w:cs="Times New Roman"/>
          <w:sz w:val="24"/>
          <w:szCs w:val="24"/>
        </w:rPr>
        <w:t xml:space="preserve"> 8 VMs each with 8 </w:t>
      </w:r>
      <w:proofErr w:type="spellStart"/>
      <w:r>
        <w:rPr>
          <w:rFonts w:ascii="Times New Roman" w:hAnsi="Times New Roman" w:cs="Times New Roman"/>
          <w:sz w:val="24"/>
          <w:szCs w:val="24"/>
        </w:rPr>
        <w:t>vCPU</w:t>
      </w:r>
      <w:proofErr w:type="spellEnd"/>
      <w:r>
        <w:rPr>
          <w:rFonts w:ascii="Times New Roman" w:hAnsi="Times New Roman" w:cs="Times New Roman"/>
          <w:sz w:val="24"/>
          <w:szCs w:val="24"/>
        </w:rPr>
        <w:t xml:space="preserve"> (cores) and 16GB of RAM and a total storage of 1TB</w:t>
      </w:r>
      <w:r w:rsidR="00B02208">
        <w:rPr>
          <w:rFonts w:ascii="Times New Roman" w:hAnsi="Times New Roman" w:cs="Times New Roman"/>
          <w:sz w:val="24"/>
          <w:szCs w:val="24"/>
        </w:rPr>
        <w:t xml:space="preserve"> is just above €2500 a month.</w:t>
      </w:r>
    </w:p>
    <w:p w14:paraId="419FC7F8" w14:textId="77777777" w:rsidR="00B02208" w:rsidRDefault="00B02208" w:rsidP="00B02208">
      <w:pPr>
        <w:pStyle w:val="ListParagraph"/>
        <w:ind w:left="360"/>
        <w:jc w:val="both"/>
        <w:rPr>
          <w:rFonts w:ascii="Times New Roman" w:hAnsi="Times New Roman" w:cs="Times New Roman"/>
          <w:sz w:val="24"/>
          <w:szCs w:val="24"/>
        </w:rPr>
      </w:pPr>
      <w:proofErr w:type="spellStart"/>
      <w:r>
        <w:rPr>
          <w:rFonts w:ascii="Times New Roman" w:hAnsi="Times New Roman" w:cs="Times New Roman"/>
          <w:sz w:val="24"/>
          <w:szCs w:val="24"/>
        </w:rPr>
        <w:t>Interoute</w:t>
      </w:r>
      <w:proofErr w:type="spellEnd"/>
      <w:r>
        <w:rPr>
          <w:rFonts w:ascii="Times New Roman" w:hAnsi="Times New Roman" w:cs="Times New Roman"/>
          <w:sz w:val="24"/>
          <w:szCs w:val="24"/>
        </w:rPr>
        <w:t xml:space="preserve"> doesn’t charge for the bandwidth usage on the RMDCN or on the Internet for the traffic to and from VDC.</w:t>
      </w:r>
    </w:p>
    <w:p w14:paraId="29C7571A" w14:textId="77777777" w:rsidR="00B02208" w:rsidRDefault="00B02208" w:rsidP="00B02208">
      <w:pPr>
        <w:ind w:left="360"/>
        <w:jc w:val="both"/>
        <w:rPr>
          <w:rFonts w:ascii="Times New Roman" w:hAnsi="Times New Roman" w:cs="Times New Roman"/>
          <w:sz w:val="24"/>
          <w:szCs w:val="24"/>
        </w:rPr>
      </w:pPr>
      <w:r>
        <w:rPr>
          <w:rFonts w:ascii="Times New Roman" w:hAnsi="Times New Roman" w:cs="Times New Roman"/>
          <w:sz w:val="24"/>
          <w:szCs w:val="24"/>
        </w:rPr>
        <w:t>The additional monthly cost for each GISC would therefore be approximately 170€</w:t>
      </w:r>
    </w:p>
    <w:p w14:paraId="5F654A66" w14:textId="77777777" w:rsidR="00C8586F" w:rsidRPr="00B02208" w:rsidRDefault="00C8586F" w:rsidP="00B02208">
      <w:pPr>
        <w:ind w:left="360"/>
        <w:jc w:val="both"/>
        <w:rPr>
          <w:rFonts w:ascii="Times New Roman" w:hAnsi="Times New Roman" w:cs="Times New Roman"/>
          <w:sz w:val="24"/>
          <w:szCs w:val="24"/>
        </w:rPr>
      </w:pPr>
      <w:r w:rsidRPr="00B02208">
        <w:rPr>
          <w:rFonts w:ascii="Times New Roman" w:hAnsi="Times New Roman" w:cs="Times New Roman"/>
          <w:sz w:val="24"/>
          <w:szCs w:val="24"/>
        </w:rPr>
        <w:t xml:space="preserve">At the moment, the RMDCN service is managed by ECMWF. In the late 90’s a </w:t>
      </w:r>
      <w:proofErr w:type="spellStart"/>
      <w:r w:rsidRPr="00B02208">
        <w:rPr>
          <w:rFonts w:ascii="Times New Roman" w:hAnsi="Times New Roman" w:cs="Times New Roman"/>
          <w:sz w:val="24"/>
          <w:szCs w:val="24"/>
        </w:rPr>
        <w:t>MoU</w:t>
      </w:r>
      <w:proofErr w:type="spellEnd"/>
      <w:r w:rsidRPr="00B02208">
        <w:rPr>
          <w:rFonts w:ascii="Times New Roman" w:hAnsi="Times New Roman" w:cs="Times New Roman"/>
          <w:sz w:val="24"/>
          <w:szCs w:val="24"/>
        </w:rPr>
        <w:t xml:space="preserve"> to manage the GTS </w:t>
      </w:r>
      <w:r w:rsidR="00B02208" w:rsidRPr="00B02208">
        <w:rPr>
          <w:rFonts w:ascii="Times New Roman" w:hAnsi="Times New Roman" w:cs="Times New Roman"/>
          <w:sz w:val="24"/>
          <w:szCs w:val="24"/>
        </w:rPr>
        <w:t>on behalf of the countries in RA VI was signed between WMO and ECMWF. Recently, and this was accepted by ECMWF Council, the service has been extended to the WIS Core Network and all GISCs should be connected to the RMDCN.</w:t>
      </w:r>
    </w:p>
    <w:p w14:paraId="4BE40F9C" w14:textId="77777777" w:rsidR="005D38FE" w:rsidRDefault="00B02208" w:rsidP="007900EC">
      <w:pPr>
        <w:pStyle w:val="ListParagraph"/>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The option of having a cloud service as part of the provision of the RMDCN Next Generation was considered. </w:t>
      </w:r>
    </w:p>
    <w:p w14:paraId="0737A460" w14:textId="77777777" w:rsidR="00B02208" w:rsidRDefault="00B02208" w:rsidP="007900EC">
      <w:pPr>
        <w:pStyle w:val="ListParagraph"/>
        <w:ind w:left="360"/>
        <w:jc w:val="both"/>
        <w:rPr>
          <w:rFonts w:ascii="Times New Roman" w:hAnsi="Times New Roman" w:cs="Times New Roman"/>
          <w:sz w:val="24"/>
          <w:szCs w:val="24"/>
        </w:rPr>
      </w:pPr>
      <w:r>
        <w:rPr>
          <w:rFonts w:ascii="Times New Roman" w:hAnsi="Times New Roman" w:cs="Times New Roman"/>
          <w:sz w:val="24"/>
          <w:szCs w:val="24"/>
        </w:rPr>
        <w:t>It would be fairly straightforward to include the “Virtual Data Centre” service as an extension to the RMDCN.</w:t>
      </w:r>
    </w:p>
    <w:p w14:paraId="7CA99C09" w14:textId="77777777" w:rsidR="00B02208" w:rsidRDefault="00B02208" w:rsidP="007900EC">
      <w:pPr>
        <w:pStyle w:val="ListParagraph"/>
        <w:ind w:left="360"/>
        <w:jc w:val="both"/>
        <w:rPr>
          <w:rFonts w:ascii="Times New Roman" w:hAnsi="Times New Roman" w:cs="Times New Roman"/>
          <w:sz w:val="24"/>
          <w:szCs w:val="24"/>
        </w:rPr>
      </w:pPr>
      <w:r>
        <w:rPr>
          <w:rFonts w:ascii="Times New Roman" w:hAnsi="Times New Roman" w:cs="Times New Roman"/>
          <w:sz w:val="24"/>
          <w:szCs w:val="24"/>
        </w:rPr>
        <w:t>Contractually this would require:</w:t>
      </w:r>
    </w:p>
    <w:p w14:paraId="11D40912" w14:textId="77777777" w:rsidR="00B02208" w:rsidRDefault="00B02208" w:rsidP="00B02208">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WMO </w:t>
      </w:r>
      <w:r w:rsidR="00185AC8">
        <w:rPr>
          <w:rFonts w:ascii="Times New Roman" w:hAnsi="Times New Roman" w:cs="Times New Roman"/>
          <w:sz w:val="24"/>
          <w:szCs w:val="24"/>
        </w:rPr>
        <w:t xml:space="preserve">to </w:t>
      </w:r>
      <w:r>
        <w:rPr>
          <w:rFonts w:ascii="Times New Roman" w:hAnsi="Times New Roman" w:cs="Times New Roman"/>
          <w:sz w:val="24"/>
          <w:szCs w:val="24"/>
        </w:rPr>
        <w:t>request ECMWF to extend the RMDCN service to VDC</w:t>
      </w:r>
    </w:p>
    <w:p w14:paraId="0E6CBE80" w14:textId="77777777" w:rsidR="00B02208" w:rsidRDefault="00B02208" w:rsidP="00B02208">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ECMWF and </w:t>
      </w:r>
      <w:proofErr w:type="spellStart"/>
      <w:r>
        <w:rPr>
          <w:rFonts w:ascii="Times New Roman" w:hAnsi="Times New Roman" w:cs="Times New Roman"/>
          <w:sz w:val="24"/>
          <w:szCs w:val="24"/>
        </w:rPr>
        <w:t>Interoute</w:t>
      </w:r>
      <w:proofErr w:type="spellEnd"/>
      <w:r>
        <w:rPr>
          <w:rFonts w:ascii="Times New Roman" w:hAnsi="Times New Roman" w:cs="Times New Roman"/>
          <w:sz w:val="24"/>
          <w:szCs w:val="24"/>
        </w:rPr>
        <w:t xml:space="preserve"> to agree new terms of services and sign an amendment to the RMDCN contract</w:t>
      </w:r>
    </w:p>
    <w:p w14:paraId="7CD4E87F" w14:textId="77777777" w:rsidR="007900EC" w:rsidRPr="00BC10C6" w:rsidRDefault="00B02208" w:rsidP="00BC10C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Each GISC would then have to sign an amendment to his order to include a share of the </w:t>
      </w:r>
      <w:proofErr w:type="spellStart"/>
      <w:r>
        <w:rPr>
          <w:rFonts w:ascii="Times New Roman" w:hAnsi="Times New Roman" w:cs="Times New Roman"/>
          <w:sz w:val="24"/>
          <w:szCs w:val="24"/>
        </w:rPr>
        <w:t>GaaS</w:t>
      </w:r>
      <w:proofErr w:type="spellEnd"/>
      <w:r>
        <w:rPr>
          <w:rFonts w:ascii="Times New Roman" w:hAnsi="Times New Roman" w:cs="Times New Roman"/>
          <w:sz w:val="24"/>
          <w:szCs w:val="24"/>
        </w:rPr>
        <w:t xml:space="preserve"> option. </w:t>
      </w:r>
    </w:p>
    <w:p w14:paraId="0EE85297" w14:textId="77777777" w:rsidR="00A25CFC" w:rsidRDefault="00A25CFC" w:rsidP="00275D54">
      <w:pPr>
        <w:pStyle w:val="Heading2"/>
        <w:jc w:val="both"/>
      </w:pPr>
      <w:bookmarkStart w:id="8" w:name="_Toc379464875"/>
      <w:r>
        <w:t>Recommended Text</w:t>
      </w:r>
      <w:bookmarkEnd w:id="8"/>
      <w:r>
        <w:t xml:space="preserve"> </w:t>
      </w:r>
    </w:p>
    <w:p w14:paraId="7C338ED8" w14:textId="1ECB0DF6" w:rsidR="00C05DFC" w:rsidRDefault="00C05DFC" w:rsidP="00275D54">
      <w:pPr>
        <w:jc w:val="both"/>
        <w:rPr>
          <w:rFonts w:ascii="Times New Roman" w:hAnsi="Times New Roman" w:cs="Times New Roman"/>
          <w:sz w:val="24"/>
          <w:szCs w:val="24"/>
        </w:rPr>
      </w:pPr>
      <w:r>
        <w:rPr>
          <w:rFonts w:ascii="Times New Roman" w:hAnsi="Times New Roman" w:cs="Times New Roman"/>
          <w:sz w:val="24"/>
          <w:szCs w:val="24"/>
        </w:rPr>
        <w:t xml:space="preserve">The basic requirement is that all WMO members </w:t>
      </w:r>
      <w:r w:rsidR="002B4DFF">
        <w:rPr>
          <w:rFonts w:ascii="Times New Roman" w:hAnsi="Times New Roman" w:cs="Times New Roman"/>
          <w:sz w:val="24"/>
          <w:szCs w:val="24"/>
        </w:rPr>
        <w:t>have the</w:t>
      </w:r>
      <w:r>
        <w:rPr>
          <w:rFonts w:ascii="Times New Roman" w:hAnsi="Times New Roman" w:cs="Times New Roman"/>
          <w:sz w:val="24"/>
          <w:szCs w:val="24"/>
        </w:rPr>
        <w:t xml:space="preserve"> information from the global community </w:t>
      </w:r>
      <w:r w:rsidR="002B4DFF">
        <w:rPr>
          <w:rFonts w:ascii="Times New Roman" w:hAnsi="Times New Roman" w:cs="Times New Roman"/>
          <w:sz w:val="24"/>
          <w:szCs w:val="24"/>
        </w:rPr>
        <w:t>necessary</w:t>
      </w:r>
      <w:r>
        <w:rPr>
          <w:rFonts w:ascii="Times New Roman" w:hAnsi="Times New Roman" w:cs="Times New Roman"/>
          <w:sz w:val="24"/>
          <w:szCs w:val="24"/>
        </w:rPr>
        <w:t xml:space="preserve"> to provide their critical </w:t>
      </w:r>
      <w:proofErr w:type="gramStart"/>
      <w:r>
        <w:rPr>
          <w:rFonts w:ascii="Times New Roman" w:hAnsi="Times New Roman" w:cs="Times New Roman"/>
          <w:sz w:val="24"/>
          <w:szCs w:val="24"/>
        </w:rPr>
        <w:t>operational  meteorological</w:t>
      </w:r>
      <w:proofErr w:type="gramEnd"/>
      <w:r>
        <w:rPr>
          <w:rFonts w:ascii="Times New Roman" w:hAnsi="Times New Roman" w:cs="Times New Roman"/>
          <w:sz w:val="24"/>
          <w:szCs w:val="24"/>
        </w:rPr>
        <w:t xml:space="preserve"> and related services.</w:t>
      </w:r>
    </w:p>
    <w:p w14:paraId="0859A34A" w14:textId="7E619E20" w:rsidR="002B4DFF" w:rsidRDefault="002B4DFF" w:rsidP="00275D54">
      <w:pPr>
        <w:jc w:val="both"/>
        <w:rPr>
          <w:rFonts w:ascii="Times New Roman" w:hAnsi="Times New Roman" w:cs="Times New Roman"/>
          <w:sz w:val="24"/>
          <w:szCs w:val="24"/>
        </w:rPr>
      </w:pPr>
      <w:r>
        <w:rPr>
          <w:rFonts w:ascii="Times New Roman" w:hAnsi="Times New Roman" w:cs="Times New Roman"/>
          <w:sz w:val="24"/>
          <w:szCs w:val="24"/>
        </w:rPr>
        <w:t>Corollary: members have to make available agreed information they collect/produce to other members (basis of Res 40) within the agreed time frames</w:t>
      </w:r>
      <w:r w:rsidR="00A14640">
        <w:rPr>
          <w:rFonts w:ascii="Times New Roman" w:hAnsi="Times New Roman" w:cs="Times New Roman"/>
          <w:sz w:val="24"/>
          <w:szCs w:val="24"/>
        </w:rPr>
        <w:t>.</w:t>
      </w:r>
    </w:p>
    <w:p w14:paraId="01B5277A" w14:textId="01FC24F2" w:rsidR="00A25CFC" w:rsidRDefault="002B4DFF" w:rsidP="00275D54">
      <w:pPr>
        <w:jc w:val="both"/>
        <w:rPr>
          <w:rFonts w:ascii="Times New Roman" w:hAnsi="Times New Roman" w:cs="Times New Roman"/>
          <w:sz w:val="24"/>
          <w:szCs w:val="24"/>
        </w:rPr>
      </w:pPr>
      <w:r>
        <w:rPr>
          <w:rFonts w:ascii="Times New Roman" w:hAnsi="Times New Roman" w:cs="Times New Roman"/>
          <w:sz w:val="24"/>
          <w:szCs w:val="24"/>
        </w:rPr>
        <w:t xml:space="preserve">This is reflected </w:t>
      </w:r>
      <w:r w:rsidR="00A14640">
        <w:rPr>
          <w:rFonts w:ascii="Times New Roman" w:hAnsi="Times New Roman" w:cs="Times New Roman"/>
          <w:sz w:val="24"/>
          <w:szCs w:val="24"/>
        </w:rPr>
        <w:t xml:space="preserve">in </w:t>
      </w:r>
      <w:r w:rsidR="00B02208">
        <w:rPr>
          <w:rFonts w:ascii="Times New Roman" w:hAnsi="Times New Roman" w:cs="Times New Roman"/>
          <w:sz w:val="24"/>
          <w:szCs w:val="24"/>
        </w:rPr>
        <w:t>the roles identified for the GISCs</w:t>
      </w:r>
      <w:r>
        <w:rPr>
          <w:rFonts w:ascii="Times New Roman" w:hAnsi="Times New Roman" w:cs="Times New Roman"/>
          <w:sz w:val="24"/>
          <w:szCs w:val="24"/>
        </w:rPr>
        <w:t xml:space="preserve"> which are a core hub in communications between GISC AMDCN’s. </w:t>
      </w:r>
      <w:r w:rsidR="00FD02FA">
        <w:rPr>
          <w:rFonts w:ascii="Times New Roman" w:hAnsi="Times New Roman" w:cs="Times New Roman"/>
          <w:sz w:val="24"/>
          <w:szCs w:val="24"/>
        </w:rPr>
        <w:t>From a telecommunications perspective, t</w:t>
      </w:r>
      <w:r>
        <w:rPr>
          <w:rFonts w:ascii="Times New Roman" w:hAnsi="Times New Roman" w:cs="Times New Roman"/>
          <w:sz w:val="24"/>
          <w:szCs w:val="24"/>
        </w:rPr>
        <w:t xml:space="preserve">he </w:t>
      </w:r>
      <w:r w:rsidR="00B02208">
        <w:rPr>
          <w:rFonts w:ascii="Times New Roman" w:hAnsi="Times New Roman" w:cs="Times New Roman"/>
          <w:sz w:val="24"/>
          <w:szCs w:val="24"/>
        </w:rPr>
        <w:t xml:space="preserve">two </w:t>
      </w:r>
      <w:r w:rsidR="00C05DFC">
        <w:rPr>
          <w:rFonts w:ascii="Times New Roman" w:hAnsi="Times New Roman" w:cs="Times New Roman"/>
          <w:sz w:val="24"/>
          <w:szCs w:val="24"/>
        </w:rPr>
        <w:t>basic requirements are for the GISC to</w:t>
      </w:r>
      <w:r w:rsidR="00B02208">
        <w:rPr>
          <w:rFonts w:ascii="Times New Roman" w:hAnsi="Times New Roman" w:cs="Times New Roman"/>
          <w:sz w:val="24"/>
          <w:szCs w:val="24"/>
        </w:rPr>
        <w:t>:</w:t>
      </w:r>
    </w:p>
    <w:p w14:paraId="1DB824C7" w14:textId="579ED26F" w:rsidR="00B02208" w:rsidRDefault="00D012EB" w:rsidP="00B02208">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Collect </w:t>
      </w:r>
      <w:r w:rsidR="00B02208" w:rsidRPr="000E0198">
        <w:rPr>
          <w:rFonts w:ascii="Times New Roman" w:hAnsi="Times New Roman" w:cs="Times New Roman"/>
          <w:sz w:val="24"/>
          <w:szCs w:val="24"/>
        </w:rPr>
        <w:t xml:space="preserve"> information intended for global dissemination </w:t>
      </w:r>
      <w:r>
        <w:rPr>
          <w:rFonts w:ascii="Times New Roman" w:hAnsi="Times New Roman" w:cs="Times New Roman"/>
          <w:sz w:val="24"/>
          <w:szCs w:val="24"/>
        </w:rPr>
        <w:t>from their area of responsibility via their</w:t>
      </w:r>
      <w:r w:rsidR="00C05DFC">
        <w:rPr>
          <w:rFonts w:ascii="Times New Roman" w:hAnsi="Times New Roman" w:cs="Times New Roman"/>
          <w:sz w:val="24"/>
          <w:szCs w:val="24"/>
        </w:rPr>
        <w:t xml:space="preserve"> </w:t>
      </w:r>
      <w:r>
        <w:rPr>
          <w:rFonts w:ascii="Times New Roman" w:hAnsi="Times New Roman" w:cs="Times New Roman"/>
          <w:sz w:val="24"/>
          <w:szCs w:val="24"/>
        </w:rPr>
        <w:t xml:space="preserve">AMDCN and </w:t>
      </w:r>
      <w:r w:rsidRPr="00A14640">
        <w:rPr>
          <w:rFonts w:ascii="Times New Roman" w:hAnsi="Times New Roman" w:cs="Times New Roman"/>
          <w:b/>
          <w:sz w:val="24"/>
          <w:szCs w:val="24"/>
          <w:u w:val="single"/>
        </w:rPr>
        <w:t>send to</w:t>
      </w:r>
      <w:r w:rsidR="00B02208" w:rsidRPr="00A14640">
        <w:rPr>
          <w:rFonts w:ascii="Times New Roman" w:hAnsi="Times New Roman" w:cs="Times New Roman"/>
          <w:b/>
          <w:sz w:val="24"/>
          <w:szCs w:val="24"/>
          <w:u w:val="single"/>
        </w:rPr>
        <w:t xml:space="preserve"> other GISCs</w:t>
      </w:r>
      <w:r w:rsidR="00B02208" w:rsidRPr="000E0198">
        <w:rPr>
          <w:rFonts w:ascii="Times New Roman" w:hAnsi="Times New Roman" w:cs="Times New Roman"/>
          <w:sz w:val="24"/>
          <w:szCs w:val="24"/>
        </w:rPr>
        <w:t>;</w:t>
      </w:r>
    </w:p>
    <w:p w14:paraId="65E862D9" w14:textId="194B7203" w:rsidR="00C05DFC" w:rsidRDefault="00D012EB">
      <w:pPr>
        <w:pStyle w:val="ListParagraph"/>
        <w:numPr>
          <w:ilvl w:val="0"/>
          <w:numId w:val="9"/>
        </w:numPr>
        <w:jc w:val="both"/>
        <w:rPr>
          <w:rFonts w:ascii="Times New Roman" w:hAnsi="Times New Roman" w:cs="Times New Roman"/>
          <w:sz w:val="24"/>
          <w:szCs w:val="24"/>
        </w:rPr>
      </w:pPr>
      <w:r w:rsidRPr="00A14640">
        <w:rPr>
          <w:rFonts w:ascii="Times New Roman" w:hAnsi="Times New Roman" w:cs="Times New Roman"/>
          <w:b/>
          <w:sz w:val="24"/>
          <w:szCs w:val="24"/>
          <w:u w:val="single"/>
        </w:rPr>
        <w:t>Receive information</w:t>
      </w:r>
      <w:r w:rsidRPr="00A14640">
        <w:rPr>
          <w:rFonts w:ascii="Times New Roman" w:hAnsi="Times New Roman" w:cs="Times New Roman"/>
          <w:sz w:val="24"/>
          <w:szCs w:val="24"/>
          <w:u w:val="single"/>
        </w:rPr>
        <w:t xml:space="preserve"> i</w:t>
      </w:r>
      <w:r w:rsidRPr="000E0198">
        <w:rPr>
          <w:rFonts w:ascii="Times New Roman" w:hAnsi="Times New Roman" w:cs="Times New Roman"/>
          <w:sz w:val="24"/>
          <w:szCs w:val="24"/>
        </w:rPr>
        <w:t xml:space="preserve">ntended for global dissemination </w:t>
      </w:r>
      <w:r w:rsidR="00C05DFC">
        <w:rPr>
          <w:rFonts w:ascii="Times New Roman" w:hAnsi="Times New Roman" w:cs="Times New Roman"/>
          <w:sz w:val="24"/>
          <w:szCs w:val="24"/>
        </w:rPr>
        <w:t xml:space="preserve">or distribution to their AMDCN </w:t>
      </w:r>
      <w:r w:rsidRPr="00A14640">
        <w:rPr>
          <w:rFonts w:ascii="Times New Roman" w:hAnsi="Times New Roman" w:cs="Times New Roman"/>
          <w:b/>
          <w:sz w:val="24"/>
          <w:szCs w:val="24"/>
          <w:u w:val="single"/>
        </w:rPr>
        <w:t>from other GISCs</w:t>
      </w:r>
      <w:r w:rsidRPr="00A14640">
        <w:rPr>
          <w:rFonts w:ascii="Times New Roman" w:hAnsi="Times New Roman" w:cs="Times New Roman"/>
          <w:sz w:val="24"/>
          <w:szCs w:val="24"/>
        </w:rPr>
        <w:t xml:space="preserve"> and disseminate to </w:t>
      </w:r>
      <w:proofErr w:type="spellStart"/>
      <w:r w:rsidRPr="00A14640">
        <w:rPr>
          <w:rFonts w:ascii="Times New Roman" w:hAnsi="Times New Roman" w:cs="Times New Roman"/>
          <w:sz w:val="24"/>
          <w:szCs w:val="24"/>
        </w:rPr>
        <w:t>centres</w:t>
      </w:r>
      <w:proofErr w:type="spellEnd"/>
      <w:r w:rsidRPr="00A14640">
        <w:rPr>
          <w:rFonts w:ascii="Times New Roman" w:hAnsi="Times New Roman" w:cs="Times New Roman"/>
          <w:sz w:val="24"/>
          <w:szCs w:val="24"/>
        </w:rPr>
        <w:t xml:space="preserve"> within the</w:t>
      </w:r>
      <w:r w:rsidR="002B4DFF">
        <w:rPr>
          <w:rFonts w:ascii="Times New Roman" w:hAnsi="Times New Roman" w:cs="Times New Roman"/>
          <w:sz w:val="24"/>
          <w:szCs w:val="24"/>
        </w:rPr>
        <w:t>ir</w:t>
      </w:r>
      <w:r w:rsidRPr="00A14640">
        <w:rPr>
          <w:rFonts w:ascii="Times New Roman" w:hAnsi="Times New Roman" w:cs="Times New Roman"/>
          <w:sz w:val="24"/>
          <w:szCs w:val="24"/>
        </w:rPr>
        <w:t xml:space="preserve"> </w:t>
      </w:r>
      <w:r w:rsidR="00A14640">
        <w:rPr>
          <w:rFonts w:ascii="Times New Roman" w:hAnsi="Times New Roman" w:cs="Times New Roman"/>
          <w:sz w:val="24"/>
          <w:szCs w:val="24"/>
        </w:rPr>
        <w:t>area of responsibility via</w:t>
      </w:r>
      <w:r w:rsidR="00A14640" w:rsidRPr="00A14640">
        <w:rPr>
          <w:rFonts w:ascii="Times New Roman" w:hAnsi="Times New Roman" w:cs="Times New Roman"/>
          <w:sz w:val="24"/>
          <w:szCs w:val="24"/>
        </w:rPr>
        <w:t xml:space="preserve"> </w:t>
      </w:r>
      <w:r w:rsidR="00A14640">
        <w:rPr>
          <w:rFonts w:ascii="Times New Roman" w:hAnsi="Times New Roman" w:cs="Times New Roman"/>
          <w:sz w:val="24"/>
          <w:szCs w:val="24"/>
        </w:rPr>
        <w:t xml:space="preserve">their </w:t>
      </w:r>
      <w:r w:rsidRPr="00A14640">
        <w:rPr>
          <w:rFonts w:ascii="Times New Roman" w:hAnsi="Times New Roman" w:cs="Times New Roman"/>
          <w:sz w:val="24"/>
          <w:szCs w:val="24"/>
        </w:rPr>
        <w:t>AMDCN</w:t>
      </w:r>
      <w:r w:rsidR="00A14640">
        <w:rPr>
          <w:rFonts w:ascii="Times New Roman" w:hAnsi="Times New Roman" w:cs="Times New Roman"/>
          <w:sz w:val="24"/>
          <w:szCs w:val="24"/>
        </w:rPr>
        <w:t>.</w:t>
      </w:r>
    </w:p>
    <w:p w14:paraId="6CD68B00" w14:textId="15345E5B" w:rsidR="00B8455D" w:rsidRDefault="00A14640" w:rsidP="00A14640">
      <w:pPr>
        <w:pStyle w:val="Heading3"/>
      </w:pPr>
      <w:r>
        <w:t>R</w:t>
      </w:r>
      <w:r w:rsidR="00B02208">
        <w:t>equire</w:t>
      </w:r>
      <w:r>
        <w:t>d</w:t>
      </w:r>
      <w:r w:rsidR="00B02208">
        <w:t xml:space="preserve"> data e</w:t>
      </w:r>
      <w:r w:rsidR="00B8455D">
        <w:t>xchange only between the GISCs.</w:t>
      </w:r>
    </w:p>
    <w:p w14:paraId="7D9F6067" w14:textId="4121FA02" w:rsidR="00B8455D" w:rsidRDefault="00A14640" w:rsidP="00275D54">
      <w:pPr>
        <w:jc w:val="both"/>
        <w:rPr>
          <w:rFonts w:ascii="Times New Roman" w:hAnsi="Times New Roman" w:cs="Times New Roman"/>
          <w:sz w:val="24"/>
          <w:szCs w:val="24"/>
        </w:rPr>
      </w:pPr>
      <w:r>
        <w:rPr>
          <w:rFonts w:ascii="Times New Roman" w:hAnsi="Times New Roman" w:cs="Times New Roman"/>
          <w:sz w:val="24"/>
          <w:szCs w:val="24"/>
        </w:rPr>
        <w:t xml:space="preserve">The present architecture requires GISCs to send information to all other GISCs via a fully meshed network. </w:t>
      </w:r>
      <w:bookmarkStart w:id="9" w:name="_GoBack"/>
      <w:bookmarkEnd w:id="9"/>
      <w:r w:rsidR="00B02208">
        <w:rPr>
          <w:rFonts w:ascii="Times New Roman" w:hAnsi="Times New Roman" w:cs="Times New Roman"/>
          <w:sz w:val="24"/>
          <w:szCs w:val="24"/>
        </w:rPr>
        <w:t xml:space="preserve">Instead of creating a fully meshed </w:t>
      </w:r>
      <w:r w:rsidR="00185AC8">
        <w:rPr>
          <w:rFonts w:ascii="Times New Roman" w:hAnsi="Times New Roman" w:cs="Times New Roman"/>
          <w:sz w:val="24"/>
          <w:szCs w:val="24"/>
        </w:rPr>
        <w:t xml:space="preserve">traffic flow between all the GISCs, it is proposed to </w:t>
      </w:r>
      <w:r w:rsidR="00B8455D">
        <w:rPr>
          <w:rFonts w:ascii="Times New Roman" w:hAnsi="Times New Roman" w:cs="Times New Roman"/>
          <w:sz w:val="24"/>
          <w:szCs w:val="24"/>
        </w:rPr>
        <w:t xml:space="preserve">consider the </w:t>
      </w:r>
      <w:r w:rsidR="00185AC8">
        <w:rPr>
          <w:rFonts w:ascii="Times New Roman" w:hAnsi="Times New Roman" w:cs="Times New Roman"/>
          <w:sz w:val="24"/>
          <w:szCs w:val="24"/>
        </w:rPr>
        <w:t xml:space="preserve">use </w:t>
      </w:r>
      <w:r w:rsidR="00B8455D">
        <w:rPr>
          <w:rFonts w:ascii="Times New Roman" w:hAnsi="Times New Roman" w:cs="Times New Roman"/>
          <w:sz w:val="24"/>
          <w:szCs w:val="24"/>
        </w:rPr>
        <w:t xml:space="preserve">of </w:t>
      </w:r>
      <w:r w:rsidR="00185AC8">
        <w:rPr>
          <w:rFonts w:ascii="Times New Roman" w:hAnsi="Times New Roman" w:cs="Times New Roman"/>
          <w:sz w:val="24"/>
          <w:szCs w:val="24"/>
        </w:rPr>
        <w:t xml:space="preserve">a cloud service to simplify the communication structure between the GISCs. </w:t>
      </w:r>
    </w:p>
    <w:p w14:paraId="664254B7" w14:textId="77777777" w:rsidR="00B02208" w:rsidRDefault="00B8455D" w:rsidP="00275D54">
      <w:pPr>
        <w:jc w:val="both"/>
        <w:rPr>
          <w:rFonts w:ascii="Times New Roman" w:hAnsi="Times New Roman" w:cs="Times New Roman"/>
          <w:sz w:val="24"/>
          <w:szCs w:val="24"/>
        </w:rPr>
      </w:pPr>
      <w:r>
        <w:rPr>
          <w:rFonts w:ascii="Times New Roman" w:hAnsi="Times New Roman" w:cs="Times New Roman"/>
          <w:sz w:val="24"/>
          <w:szCs w:val="24"/>
        </w:rPr>
        <w:t xml:space="preserve">Further analysis </w:t>
      </w:r>
      <w:r w:rsidR="00DC2BA0">
        <w:rPr>
          <w:rFonts w:ascii="Times New Roman" w:hAnsi="Times New Roman" w:cs="Times New Roman"/>
          <w:sz w:val="24"/>
          <w:szCs w:val="24"/>
        </w:rPr>
        <w:t>is</w:t>
      </w:r>
      <w:r>
        <w:rPr>
          <w:rFonts w:ascii="Times New Roman" w:hAnsi="Times New Roman" w:cs="Times New Roman"/>
          <w:sz w:val="24"/>
          <w:szCs w:val="24"/>
        </w:rPr>
        <w:t xml:space="preserve"> required to </w:t>
      </w:r>
      <w:r w:rsidR="00DC2BA0">
        <w:rPr>
          <w:rFonts w:ascii="Times New Roman" w:hAnsi="Times New Roman" w:cs="Times New Roman"/>
          <w:sz w:val="24"/>
          <w:szCs w:val="24"/>
        </w:rPr>
        <w:t xml:space="preserve">make sure that the service level offered by such an architecture </w:t>
      </w:r>
      <w:proofErr w:type="gramStart"/>
      <w:r w:rsidR="00DC2BA0">
        <w:rPr>
          <w:rFonts w:ascii="Times New Roman" w:hAnsi="Times New Roman" w:cs="Times New Roman"/>
          <w:sz w:val="24"/>
          <w:szCs w:val="24"/>
        </w:rPr>
        <w:t>is  consistent</w:t>
      </w:r>
      <w:proofErr w:type="gramEnd"/>
      <w:r w:rsidR="00DC2BA0">
        <w:rPr>
          <w:rFonts w:ascii="Times New Roman" w:hAnsi="Times New Roman" w:cs="Times New Roman"/>
          <w:sz w:val="24"/>
          <w:szCs w:val="24"/>
        </w:rPr>
        <w:t xml:space="preserve"> with the level of SLA required to the GISCs. </w:t>
      </w:r>
      <w:r w:rsidR="00185AC8">
        <w:rPr>
          <w:rFonts w:ascii="Times New Roman" w:hAnsi="Times New Roman" w:cs="Times New Roman"/>
          <w:sz w:val="24"/>
          <w:szCs w:val="24"/>
        </w:rPr>
        <w:t xml:space="preserve">Considering that the RMDCN is the operational network between the GISCs, connecting the cloud provider on the RMDCN is therefore required in order to guarantee the timeliness of the data exchange. </w:t>
      </w:r>
      <w:r w:rsidR="00DC2BA0">
        <w:rPr>
          <w:rFonts w:ascii="Times New Roman" w:hAnsi="Times New Roman" w:cs="Times New Roman"/>
          <w:sz w:val="24"/>
          <w:szCs w:val="24"/>
        </w:rPr>
        <w:t xml:space="preserve">Among the various cloud providers, </w:t>
      </w:r>
      <w:proofErr w:type="spellStart"/>
      <w:r w:rsidR="00185AC8">
        <w:rPr>
          <w:rFonts w:ascii="Times New Roman" w:hAnsi="Times New Roman" w:cs="Times New Roman"/>
          <w:sz w:val="24"/>
          <w:szCs w:val="24"/>
        </w:rPr>
        <w:t>Interoute</w:t>
      </w:r>
      <w:proofErr w:type="spellEnd"/>
      <w:r w:rsidR="00185AC8">
        <w:rPr>
          <w:rFonts w:ascii="Times New Roman" w:hAnsi="Times New Roman" w:cs="Times New Roman"/>
          <w:sz w:val="24"/>
          <w:szCs w:val="24"/>
        </w:rPr>
        <w:t xml:space="preserve">, the provider of the RMDCN Next Generation, </w:t>
      </w:r>
      <w:r w:rsidR="00DC2BA0">
        <w:rPr>
          <w:rFonts w:ascii="Times New Roman" w:hAnsi="Times New Roman" w:cs="Times New Roman"/>
          <w:sz w:val="24"/>
          <w:szCs w:val="24"/>
        </w:rPr>
        <w:t>is potentially an attractive solution. They propose the “Virtual Data Centre” service. Their data centers are connected on their MPLS backbone, thus allowing the connectivity</w:t>
      </w:r>
      <w:r w:rsidR="00BC10C6">
        <w:rPr>
          <w:rFonts w:ascii="Times New Roman" w:hAnsi="Times New Roman" w:cs="Times New Roman"/>
          <w:sz w:val="24"/>
          <w:szCs w:val="24"/>
        </w:rPr>
        <w:t xml:space="preserve"> between the VDC and the RMDCN (and the Internet) at no additional cost.</w:t>
      </w:r>
    </w:p>
    <w:p w14:paraId="19B8CFB8" w14:textId="77777777" w:rsidR="00DC2BA0" w:rsidRDefault="00DC2BA0" w:rsidP="00275D54">
      <w:pPr>
        <w:jc w:val="both"/>
        <w:rPr>
          <w:rFonts w:ascii="Times New Roman" w:hAnsi="Times New Roman" w:cs="Times New Roman"/>
          <w:sz w:val="24"/>
          <w:szCs w:val="24"/>
        </w:rPr>
      </w:pPr>
      <w:r>
        <w:rPr>
          <w:rFonts w:ascii="Times New Roman" w:hAnsi="Times New Roman" w:cs="Times New Roman"/>
          <w:sz w:val="24"/>
          <w:szCs w:val="24"/>
        </w:rPr>
        <w:lastRenderedPageBreak/>
        <w:t>Other providers could be considered as well</w:t>
      </w:r>
      <w:r w:rsidR="00B654C8">
        <w:rPr>
          <w:rFonts w:ascii="Times New Roman" w:hAnsi="Times New Roman" w:cs="Times New Roman"/>
          <w:sz w:val="24"/>
          <w:szCs w:val="24"/>
        </w:rPr>
        <w:t>, noting that the contractual arrangement could be more difficult to put in place.</w:t>
      </w:r>
    </w:p>
    <w:p w14:paraId="62057426" w14:textId="77777777" w:rsidR="0052123C" w:rsidRDefault="0052123C" w:rsidP="00275D54">
      <w:pPr>
        <w:jc w:val="both"/>
        <w:rPr>
          <w:rFonts w:ascii="Times New Roman" w:hAnsi="Times New Roman" w:cs="Times New Roman"/>
          <w:sz w:val="24"/>
          <w:szCs w:val="24"/>
        </w:rPr>
      </w:pPr>
      <w:r>
        <w:rPr>
          <w:rFonts w:ascii="Times New Roman" w:hAnsi="Times New Roman" w:cs="Times New Roman"/>
          <w:sz w:val="24"/>
          <w:szCs w:val="24"/>
        </w:rPr>
        <w:t xml:space="preserve">The meeting agreed that this is potentially an interesting solution to facilitate the communication between the GISCs. The next step would be to start a pilot using </w:t>
      </w:r>
      <w:proofErr w:type="spellStart"/>
      <w:r>
        <w:rPr>
          <w:rFonts w:ascii="Times New Roman" w:hAnsi="Times New Roman" w:cs="Times New Roman"/>
          <w:sz w:val="24"/>
          <w:szCs w:val="24"/>
        </w:rPr>
        <w:t>Interoute</w:t>
      </w:r>
      <w:proofErr w:type="spellEnd"/>
      <w:r>
        <w:rPr>
          <w:rFonts w:ascii="Times New Roman" w:hAnsi="Times New Roman" w:cs="Times New Roman"/>
          <w:sz w:val="24"/>
          <w:szCs w:val="24"/>
        </w:rPr>
        <w:t xml:space="preserve"> VDC to assess whether this approach is a viable option. Such pilot would last a year or so, and volunteer GISCs would be invited to join.</w:t>
      </w:r>
    </w:p>
    <w:p w14:paraId="0645B963" w14:textId="77777777" w:rsidR="0052123C" w:rsidRDefault="0052123C" w:rsidP="00275D54">
      <w:pPr>
        <w:jc w:val="both"/>
        <w:rPr>
          <w:rFonts w:ascii="Times New Roman" w:hAnsi="Times New Roman" w:cs="Times New Roman"/>
          <w:sz w:val="24"/>
          <w:szCs w:val="24"/>
        </w:rPr>
      </w:pPr>
      <w:r>
        <w:rPr>
          <w:rFonts w:ascii="Times New Roman" w:hAnsi="Times New Roman" w:cs="Times New Roman"/>
          <w:sz w:val="24"/>
          <w:szCs w:val="24"/>
        </w:rPr>
        <w:t>The pilot would require:</w:t>
      </w:r>
    </w:p>
    <w:p w14:paraId="3BE5CDCD" w14:textId="77777777" w:rsidR="0052123C" w:rsidRPr="0052123C" w:rsidRDefault="0052123C" w:rsidP="0052123C">
      <w:pPr>
        <w:pStyle w:val="ListParagraph"/>
        <w:numPr>
          <w:ilvl w:val="0"/>
          <w:numId w:val="9"/>
        </w:numPr>
        <w:jc w:val="both"/>
        <w:rPr>
          <w:rFonts w:ascii="Times New Roman" w:hAnsi="Times New Roman" w:cs="Times New Roman"/>
          <w:sz w:val="24"/>
          <w:szCs w:val="24"/>
        </w:rPr>
      </w:pPr>
      <w:r w:rsidRPr="0052123C">
        <w:rPr>
          <w:rFonts w:ascii="Times New Roman" w:hAnsi="Times New Roman" w:cs="Times New Roman"/>
          <w:sz w:val="24"/>
          <w:szCs w:val="24"/>
        </w:rPr>
        <w:t xml:space="preserve">two VMs in two different data </w:t>
      </w:r>
      <w:proofErr w:type="spellStart"/>
      <w:r w:rsidRPr="0052123C">
        <w:rPr>
          <w:rFonts w:ascii="Times New Roman" w:hAnsi="Times New Roman" w:cs="Times New Roman"/>
          <w:sz w:val="24"/>
          <w:szCs w:val="24"/>
        </w:rPr>
        <w:t>centres</w:t>
      </w:r>
      <w:proofErr w:type="spellEnd"/>
      <w:r>
        <w:rPr>
          <w:rFonts w:ascii="Times New Roman" w:hAnsi="Times New Roman" w:cs="Times New Roman"/>
          <w:sz w:val="24"/>
          <w:szCs w:val="24"/>
        </w:rPr>
        <w:t xml:space="preserve"> (one for the RMDCN, one for the Internet)</w:t>
      </w:r>
    </w:p>
    <w:p w14:paraId="7A150C35" w14:textId="77777777" w:rsidR="0052123C" w:rsidRDefault="0052123C" w:rsidP="0052123C">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one or two GISC to install and maintain the required software</w:t>
      </w:r>
    </w:p>
    <w:p w14:paraId="14824C2F" w14:textId="77777777" w:rsidR="0052123C" w:rsidRPr="0052123C" w:rsidRDefault="0052123C" w:rsidP="0052123C">
      <w:pPr>
        <w:jc w:val="both"/>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w:t>
      </w:r>
      <w:r w:rsidRPr="0052123C">
        <w:rPr>
          <w:rFonts w:ascii="Times New Roman" w:hAnsi="Times New Roman" w:cs="Times New Roman"/>
          <w:sz w:val="24"/>
          <w:szCs w:val="24"/>
        </w:rPr>
        <w:t>as many GISCs as possible to use these facilities to exchange metadata and data</w:t>
      </w:r>
      <w:r>
        <w:rPr>
          <w:rFonts w:ascii="Times New Roman" w:hAnsi="Times New Roman" w:cs="Times New Roman"/>
          <w:sz w:val="24"/>
          <w:szCs w:val="24"/>
        </w:rPr>
        <w:t>.</w:t>
      </w:r>
    </w:p>
    <w:p w14:paraId="65B17586" w14:textId="77777777" w:rsidR="0052123C" w:rsidRPr="0052123C" w:rsidRDefault="0052123C" w:rsidP="0052123C">
      <w:pPr>
        <w:jc w:val="both"/>
        <w:rPr>
          <w:rFonts w:ascii="Times New Roman" w:hAnsi="Times New Roman" w:cs="Times New Roman"/>
          <w:sz w:val="24"/>
          <w:szCs w:val="24"/>
        </w:rPr>
      </w:pPr>
      <w:r>
        <w:rPr>
          <w:rFonts w:ascii="Times New Roman" w:hAnsi="Times New Roman" w:cs="Times New Roman"/>
          <w:sz w:val="24"/>
          <w:szCs w:val="24"/>
        </w:rPr>
        <w:t xml:space="preserve">It is suggested to present this option of having a pilot to the next session of ICT-ISS and if agreed, </w:t>
      </w:r>
      <w:r w:rsidR="00B0108B">
        <w:rPr>
          <w:rFonts w:ascii="Times New Roman" w:hAnsi="Times New Roman" w:cs="Times New Roman"/>
          <w:sz w:val="24"/>
          <w:szCs w:val="24"/>
        </w:rPr>
        <w:t>seek approval from ECMWF to support the pilot, find interested GISCs to maintain the VMs. T</w:t>
      </w:r>
      <w:r>
        <w:rPr>
          <w:rFonts w:ascii="Times New Roman" w:hAnsi="Times New Roman" w:cs="Times New Roman"/>
          <w:sz w:val="24"/>
          <w:szCs w:val="24"/>
        </w:rPr>
        <w:t>he p</w:t>
      </w:r>
      <w:r w:rsidR="00B0108B">
        <w:rPr>
          <w:rFonts w:ascii="Times New Roman" w:hAnsi="Times New Roman" w:cs="Times New Roman"/>
          <w:sz w:val="24"/>
          <w:szCs w:val="24"/>
        </w:rPr>
        <w:t>ilot c</w:t>
      </w:r>
      <w:r>
        <w:rPr>
          <w:rFonts w:ascii="Times New Roman" w:hAnsi="Times New Roman" w:cs="Times New Roman"/>
          <w:sz w:val="24"/>
          <w:szCs w:val="24"/>
        </w:rPr>
        <w:t>ould start in Q4-2014 for a year and the report would be presented at the next ET-CTS session early 2016.</w:t>
      </w:r>
    </w:p>
    <w:p w14:paraId="63F67656" w14:textId="77777777" w:rsidR="0052123C" w:rsidRPr="0052123C" w:rsidRDefault="0052123C" w:rsidP="0052123C">
      <w:pPr>
        <w:jc w:val="both"/>
        <w:rPr>
          <w:rFonts w:ascii="Times New Roman" w:hAnsi="Times New Roman" w:cs="Times New Roman"/>
          <w:sz w:val="24"/>
          <w:szCs w:val="24"/>
        </w:rPr>
      </w:pPr>
    </w:p>
    <w:p w14:paraId="0126A739" w14:textId="77777777" w:rsidR="00F8649F" w:rsidRPr="00F8649F" w:rsidRDefault="00F8649F" w:rsidP="00275D54">
      <w:pPr>
        <w:jc w:val="both"/>
        <w:rPr>
          <w:rFonts w:ascii="Times New Roman" w:hAnsi="Times New Roman" w:cs="Times New Roman"/>
          <w:sz w:val="24"/>
          <w:szCs w:val="24"/>
        </w:rPr>
      </w:pPr>
    </w:p>
    <w:sectPr w:rsidR="00F8649F"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B2925" w14:textId="77777777" w:rsidR="000D346F" w:rsidRDefault="000D346F" w:rsidP="00BA350D">
      <w:pPr>
        <w:spacing w:after="0" w:line="240" w:lineRule="auto"/>
      </w:pPr>
      <w:r>
        <w:separator/>
      </w:r>
    </w:p>
  </w:endnote>
  <w:endnote w:type="continuationSeparator" w:id="0">
    <w:p w14:paraId="7C0759AC" w14:textId="77777777" w:rsidR="000D346F" w:rsidRDefault="000D346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Times New Roman Bold">
    <w:panose1 w:val="020208030705050203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AC7EBA" w14:textId="77777777" w:rsidR="000D346F" w:rsidRDefault="000D346F" w:rsidP="00BA350D">
      <w:pPr>
        <w:spacing w:after="0" w:line="240" w:lineRule="auto"/>
      </w:pPr>
      <w:r>
        <w:separator/>
      </w:r>
    </w:p>
  </w:footnote>
  <w:footnote w:type="continuationSeparator" w:id="0">
    <w:p w14:paraId="0368559B" w14:textId="77777777" w:rsidR="000D346F" w:rsidRDefault="000D346F"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82BD5" w14:textId="72A9270C" w:rsidR="00542FE3" w:rsidRDefault="00542FE3">
    <w:pPr>
      <w:pStyle w:val="Header"/>
      <w:jc w:val="center"/>
    </w:pPr>
    <w:r>
      <w:t>Document No</w:t>
    </w:r>
    <w:r w:rsidRPr="00903E9C">
      <w:t>. [02</w:t>
    </w:r>
    <w:r w:rsidR="00A14640">
      <w:t>r2</w:t>
    </w:r>
    <w:r w:rsidRPr="00903E9C">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14640">
          <w:rPr>
            <w:noProof/>
          </w:rPr>
          <w:t>2</w:t>
        </w:r>
        <w:r>
          <w:rPr>
            <w:noProof/>
          </w:rPr>
          <w:fldChar w:fldCharType="end"/>
        </w:r>
        <w:r>
          <w:rPr>
            <w:noProof/>
          </w:rPr>
          <w:t>)</w:t>
        </w:r>
      </w:sdtContent>
    </w:sdt>
  </w:p>
  <w:p w14:paraId="0106529D" w14:textId="77777777" w:rsidR="00542FE3" w:rsidRDefault="00542F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542FE3" w:rsidRPr="00812884" w14:paraId="57F0C110" w14:textId="77777777" w:rsidTr="00BA350D">
      <w:trPr>
        <w:cantSplit/>
        <w:trHeight w:val="1438"/>
      </w:trPr>
      <w:tc>
        <w:tcPr>
          <w:tcW w:w="4548" w:type="dxa"/>
          <w:vAlign w:val="center"/>
        </w:tcPr>
        <w:p w14:paraId="7EFB6089" w14:textId="77777777" w:rsidR="00542FE3" w:rsidRPr="00683FE2" w:rsidRDefault="00542FE3"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0" w:name="ditulogo"/>
      <w:bookmarkEnd w:id="10"/>
      <w:tc>
        <w:tcPr>
          <w:tcW w:w="5531" w:type="dxa"/>
          <w:gridSpan w:val="2"/>
          <w:tcMar>
            <w:left w:w="6" w:type="dxa"/>
            <w:right w:w="6" w:type="dxa"/>
          </w:tcMar>
        </w:tcPr>
        <w:p w14:paraId="0CB35C83" w14:textId="77777777" w:rsidR="00542FE3" w:rsidRPr="00812884" w:rsidRDefault="00542FE3" w:rsidP="0052123C">
          <w:pPr>
            <w:shd w:val="solid" w:color="FFFFFF" w:fill="FFFFFF"/>
            <w:spacing w:before="240" w:after="0" w:line="240" w:lineRule="atLeast"/>
          </w:pPr>
          <w:r w:rsidRPr="0014262E">
            <w:object w:dxaOrig="6210" w:dyaOrig="1260" w14:anchorId="0379D8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3pt;height:56.3pt" o:ole="">
                <v:imagedata r:id="rId1" o:title=""/>
              </v:shape>
              <o:OLEObject Type="Embed" ProgID="PBrush" ShapeID="_x0000_i1025" DrawAspect="Content" ObjectID="_1456954849" r:id="rId2"/>
            </w:object>
          </w:r>
        </w:p>
      </w:tc>
    </w:tr>
    <w:tr w:rsidR="00542FE3" w:rsidRPr="00812884" w14:paraId="11B948EF" w14:textId="77777777" w:rsidTr="00BA350D">
      <w:trPr>
        <w:cantSplit/>
      </w:trPr>
      <w:tc>
        <w:tcPr>
          <w:tcW w:w="6228" w:type="dxa"/>
          <w:gridSpan w:val="2"/>
          <w:tcBorders>
            <w:top w:val="single" w:sz="12" w:space="0" w:color="auto"/>
          </w:tcBorders>
        </w:tcPr>
        <w:p w14:paraId="4A2B7AD9" w14:textId="77777777" w:rsidR="00542FE3" w:rsidRPr="00812884" w:rsidRDefault="00542FE3" w:rsidP="0052123C">
          <w:pPr>
            <w:shd w:val="solid" w:color="FFFFFF" w:fill="FFFFFF"/>
            <w:spacing w:after="48"/>
            <w:rPr>
              <w:rFonts w:ascii="Verdana" w:hAnsi="Verdana" w:cs="Verdana"/>
            </w:rPr>
          </w:pPr>
        </w:p>
      </w:tc>
      <w:tc>
        <w:tcPr>
          <w:tcW w:w="3851" w:type="dxa"/>
          <w:tcBorders>
            <w:top w:val="single" w:sz="12" w:space="0" w:color="auto"/>
          </w:tcBorders>
        </w:tcPr>
        <w:p w14:paraId="0114B03A" w14:textId="77777777" w:rsidR="00542FE3" w:rsidRPr="00812884" w:rsidRDefault="00542FE3" w:rsidP="0052123C">
          <w:pPr>
            <w:shd w:val="solid" w:color="FFFFFF" w:fill="FFFFFF"/>
            <w:spacing w:after="48" w:line="240" w:lineRule="atLeast"/>
          </w:pPr>
        </w:p>
      </w:tc>
    </w:tr>
    <w:tr w:rsidR="00542FE3" w:rsidRPr="00B8455D" w14:paraId="3CFCC105" w14:textId="77777777" w:rsidTr="00BA350D">
      <w:trPr>
        <w:cantSplit/>
        <w:trHeight w:val="312"/>
      </w:trPr>
      <w:tc>
        <w:tcPr>
          <w:tcW w:w="6228" w:type="dxa"/>
          <w:gridSpan w:val="2"/>
          <w:vMerge w:val="restart"/>
        </w:tcPr>
        <w:p w14:paraId="0C2FC495" w14:textId="77777777" w:rsidR="00542FE3" w:rsidRDefault="00542FE3" w:rsidP="00317190">
          <w:pPr>
            <w:shd w:val="solid" w:color="FFFFFF" w:fill="FFFFFF"/>
            <w:spacing w:after="240"/>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Brasilia</w:t>
          </w:r>
          <w:r w:rsidRPr="00785D74">
            <w:rPr>
              <w:rFonts w:ascii="Times New Roman" w:hAnsi="Times New Roman" w:cs="Times New Roman"/>
              <w:b/>
              <w:sz w:val="28"/>
              <w:szCs w:val="20"/>
            </w:rPr>
            <w:t xml:space="preserve">, </w:t>
          </w:r>
          <w:r>
            <w:rPr>
              <w:rFonts w:ascii="Times New Roman" w:hAnsi="Times New Roman" w:cs="Times New Roman"/>
              <w:b/>
              <w:sz w:val="28"/>
              <w:szCs w:val="20"/>
            </w:rPr>
            <w:t>Brazil</w:t>
          </w:r>
          <w:r w:rsidRPr="00785D74">
            <w:rPr>
              <w:rFonts w:ascii="Times New Roman" w:hAnsi="Times New Roman" w:cs="Times New Roman"/>
              <w:b/>
              <w:sz w:val="28"/>
              <w:szCs w:val="20"/>
            </w:rPr>
            <w:t xml:space="preserve"> 1</w:t>
          </w:r>
          <w:r>
            <w:rPr>
              <w:rFonts w:ascii="Times New Roman" w:hAnsi="Times New Roman" w:cs="Times New Roman"/>
              <w:b/>
              <w:sz w:val="28"/>
              <w:szCs w:val="20"/>
            </w:rPr>
            <w:t>8</w:t>
          </w:r>
          <w:r w:rsidRPr="00785D74">
            <w:rPr>
              <w:rFonts w:ascii="Times New Roman" w:hAnsi="Times New Roman" w:cs="Times New Roman"/>
              <w:b/>
              <w:sz w:val="28"/>
              <w:szCs w:val="20"/>
            </w:rPr>
            <w:t>-</w:t>
          </w:r>
          <w:r>
            <w:rPr>
              <w:rFonts w:ascii="Times New Roman" w:hAnsi="Times New Roman" w:cs="Times New Roman"/>
              <w:b/>
              <w:sz w:val="28"/>
              <w:szCs w:val="20"/>
            </w:rPr>
            <w:t>21</w:t>
          </w:r>
          <w:r w:rsidRPr="00785D74">
            <w:rPr>
              <w:rFonts w:ascii="Times New Roman" w:hAnsi="Times New Roman" w:cs="Times New Roman"/>
              <w:b/>
              <w:sz w:val="28"/>
              <w:szCs w:val="20"/>
            </w:rPr>
            <w:t xml:space="preserve"> </w:t>
          </w:r>
          <w:r>
            <w:rPr>
              <w:rFonts w:ascii="Times New Roman" w:hAnsi="Times New Roman" w:cs="Times New Roman"/>
              <w:b/>
              <w:sz w:val="28"/>
              <w:szCs w:val="20"/>
            </w:rPr>
            <w:t>March</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14:paraId="1F95393F" w14:textId="77777777" w:rsidR="00542FE3" w:rsidRPr="00BA350D" w:rsidRDefault="00542FE3" w:rsidP="0031719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cs="Times New Roman"/>
              <w:sz w:val="28"/>
              <w:szCs w:val="20"/>
            </w:rPr>
            <w:t>Rémy</w:t>
          </w:r>
          <w:proofErr w:type="spellEnd"/>
          <w:r>
            <w:rPr>
              <w:rFonts w:ascii="Times New Roman" w:hAnsi="Times New Roman" w:cs="Times New Roman"/>
              <w:sz w:val="28"/>
              <w:szCs w:val="20"/>
            </w:rPr>
            <w:t xml:space="preserve"> Giraud – </w:t>
          </w:r>
          <w:proofErr w:type="spellStart"/>
          <w:r>
            <w:rPr>
              <w:rFonts w:ascii="Times New Roman" w:hAnsi="Times New Roman" w:cs="Times New Roman"/>
              <w:sz w:val="28"/>
              <w:szCs w:val="20"/>
            </w:rPr>
            <w:t>Météo</w:t>
          </w:r>
          <w:proofErr w:type="spellEnd"/>
          <w:r>
            <w:rPr>
              <w:rFonts w:ascii="Times New Roman" w:hAnsi="Times New Roman" w:cs="Times New Roman"/>
              <w:sz w:val="28"/>
              <w:szCs w:val="20"/>
            </w:rPr>
            <w:t>-France</w:t>
          </w:r>
        </w:p>
      </w:tc>
      <w:tc>
        <w:tcPr>
          <w:tcW w:w="3851" w:type="dxa"/>
        </w:tcPr>
        <w:p w14:paraId="3AC1EF0E" w14:textId="7634C8C3" w:rsidR="00542FE3" w:rsidRPr="000E62F7" w:rsidRDefault="00542FE3" w:rsidP="00317190">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proofErr w:type="gramEnd"/>
          <w:r>
            <w:rPr>
              <w:rFonts w:ascii="Times New Roman" w:hAnsi="Times New Roman" w:cs="Times New Roman"/>
              <w:b/>
              <w:bCs/>
              <w:sz w:val="28"/>
              <w:szCs w:val="20"/>
              <w:lang w:val="fr-CH" w:eastAsia="zh-CN"/>
            </w:rPr>
            <w:t>02</w:t>
          </w:r>
          <w:r w:rsidR="00A14640">
            <w:rPr>
              <w:rFonts w:ascii="Times New Roman" w:hAnsi="Times New Roman" w:cs="Times New Roman"/>
              <w:b/>
              <w:bCs/>
              <w:sz w:val="28"/>
              <w:szCs w:val="20"/>
              <w:lang w:val="fr-CH" w:eastAsia="zh-CN"/>
            </w:rPr>
            <w:t>r2</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3.3.1</w:t>
          </w:r>
          <w:r w:rsidRPr="000E62F7">
            <w:rPr>
              <w:rFonts w:ascii="Times New Roman" w:hAnsi="Times New Roman" w:cs="Times New Roman"/>
              <w:b/>
              <w:bCs/>
              <w:sz w:val="28"/>
              <w:szCs w:val="20"/>
              <w:lang w:val="fr-CH" w:eastAsia="zh-CN"/>
            </w:rPr>
            <w:t>]</w:t>
          </w:r>
        </w:p>
      </w:tc>
    </w:tr>
    <w:tr w:rsidR="00542FE3" w:rsidRPr="00812884" w14:paraId="70EB8700" w14:textId="77777777" w:rsidTr="00BA350D">
      <w:trPr>
        <w:cantSplit/>
        <w:trHeight w:val="81"/>
      </w:trPr>
      <w:tc>
        <w:tcPr>
          <w:tcW w:w="6228" w:type="dxa"/>
          <w:gridSpan w:val="2"/>
          <w:vMerge/>
        </w:tcPr>
        <w:p w14:paraId="47859F34" w14:textId="77777777" w:rsidR="00542FE3" w:rsidRPr="00317190" w:rsidRDefault="00542FE3" w:rsidP="00317190">
          <w:pPr>
            <w:shd w:val="solid" w:color="FFFFFF" w:fill="FFFFFF"/>
            <w:spacing w:after="240"/>
            <w:ind w:left="1134" w:hanging="1134"/>
            <w:rPr>
              <w:rFonts w:ascii="Verdana" w:hAnsi="Verdana" w:cs="Verdana"/>
              <w:sz w:val="20"/>
              <w:szCs w:val="20"/>
              <w:lang w:val="fr-FR"/>
            </w:rPr>
          </w:pPr>
        </w:p>
      </w:tc>
      <w:tc>
        <w:tcPr>
          <w:tcW w:w="3851" w:type="dxa"/>
        </w:tcPr>
        <w:p w14:paraId="6C39652E" w14:textId="19D3F554" w:rsidR="00542FE3" w:rsidRPr="0013270C" w:rsidRDefault="00A14640" w:rsidP="0031719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20</w:t>
          </w:r>
          <w:r w:rsidRPr="00B0108B">
            <w:rPr>
              <w:rFonts w:ascii="Times New Roman" w:hAnsi="Times New Roman" w:cs="Times New Roman"/>
              <w:b/>
              <w:bCs/>
              <w:sz w:val="28"/>
              <w:szCs w:val="20"/>
              <w:vertAlign w:val="superscript"/>
              <w:lang w:eastAsia="zh-CN"/>
            </w:rPr>
            <w:t>th</w:t>
          </w:r>
          <w:r>
            <w:rPr>
              <w:rFonts w:ascii="Times New Roman" w:hAnsi="Times New Roman" w:cs="Times New Roman"/>
              <w:b/>
              <w:bCs/>
              <w:sz w:val="28"/>
              <w:szCs w:val="20"/>
              <w:lang w:eastAsia="zh-CN"/>
            </w:rPr>
            <w:t xml:space="preserve"> </w:t>
          </w:r>
          <w:r w:rsidR="00542FE3">
            <w:rPr>
              <w:rFonts w:ascii="Times New Roman" w:hAnsi="Times New Roman" w:cs="Times New Roman"/>
              <w:b/>
              <w:bCs/>
              <w:sz w:val="28"/>
              <w:szCs w:val="20"/>
              <w:lang w:eastAsia="zh-CN"/>
            </w:rPr>
            <w:t>March</w:t>
          </w:r>
          <w:r w:rsidR="00542FE3" w:rsidRPr="0013270C">
            <w:rPr>
              <w:rFonts w:ascii="Times New Roman" w:hAnsi="Times New Roman" w:cs="Times New Roman"/>
              <w:b/>
              <w:bCs/>
              <w:sz w:val="28"/>
              <w:szCs w:val="20"/>
              <w:lang w:eastAsia="zh-CN"/>
            </w:rPr>
            <w:t xml:space="preserve"> 201</w:t>
          </w:r>
          <w:r w:rsidR="00542FE3">
            <w:rPr>
              <w:rFonts w:ascii="Times New Roman" w:hAnsi="Times New Roman" w:cs="Times New Roman"/>
              <w:b/>
              <w:bCs/>
              <w:sz w:val="28"/>
              <w:szCs w:val="20"/>
              <w:lang w:eastAsia="zh-CN"/>
            </w:rPr>
            <w:t>4</w:t>
          </w:r>
        </w:p>
      </w:tc>
    </w:tr>
  </w:tbl>
  <w:p w14:paraId="16A6FD6B" w14:textId="77777777" w:rsidR="00542FE3" w:rsidRDefault="00542F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84E66"/>
    <w:multiLevelType w:val="hybridMultilevel"/>
    <w:tmpl w:val="B08EEE08"/>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8073643"/>
    <w:multiLevelType w:val="hybridMultilevel"/>
    <w:tmpl w:val="47C6FF8A"/>
    <w:lvl w:ilvl="0" w:tplc="FAFEAF5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3FA0C48"/>
    <w:multiLevelType w:val="hybridMultilevel"/>
    <w:tmpl w:val="7C508696"/>
    <w:lvl w:ilvl="0" w:tplc="4E183D92">
      <w:start w:val="2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62C46B4"/>
    <w:multiLevelType w:val="hybridMultilevel"/>
    <w:tmpl w:val="4808F160"/>
    <w:lvl w:ilvl="0" w:tplc="0809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1D0A389D"/>
    <w:multiLevelType w:val="multilevel"/>
    <w:tmpl w:val="2A88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13378B5"/>
    <w:multiLevelType w:val="hybridMultilevel"/>
    <w:tmpl w:val="0310CF2A"/>
    <w:lvl w:ilvl="0" w:tplc="38A6BCB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1D77536"/>
    <w:multiLevelType w:val="multilevel"/>
    <w:tmpl w:val="8D9E7F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B06281"/>
    <w:multiLevelType w:val="hybridMultilevel"/>
    <w:tmpl w:val="5F64FFE4"/>
    <w:lvl w:ilvl="0" w:tplc="717894CA">
      <w:numFmt w:val="bullet"/>
      <w:lvlText w:val="-"/>
      <w:lvlJc w:val="left"/>
      <w:pPr>
        <w:ind w:left="720" w:hanging="360"/>
      </w:pPr>
      <w:rPr>
        <w:rFonts w:ascii="Times New Roman" w:eastAsia="SimSu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FA64790"/>
    <w:multiLevelType w:val="multilevel"/>
    <w:tmpl w:val="A702A1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5"/>
  </w:num>
  <w:num w:numId="3">
    <w:abstractNumId w:val="9"/>
  </w:num>
  <w:num w:numId="4">
    <w:abstractNumId w:val="2"/>
  </w:num>
  <w:num w:numId="5">
    <w:abstractNumId w:val="3"/>
  </w:num>
  <w:num w:numId="6">
    <w:abstractNumId w:val="4"/>
  </w:num>
  <w:num w:numId="7">
    <w:abstractNumId w:val="0"/>
  </w:num>
  <w:num w:numId="8">
    <w:abstractNumId w:val="1"/>
  </w:num>
  <w:num w:numId="9">
    <w:abstractNumId w:val="10"/>
  </w:num>
  <w:num w:numId="10">
    <w:abstractNumId w:val="11"/>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46868"/>
    <w:rsid w:val="00047E56"/>
    <w:rsid w:val="000D346F"/>
    <w:rsid w:val="000E0198"/>
    <w:rsid w:val="000E62F7"/>
    <w:rsid w:val="00113425"/>
    <w:rsid w:val="001134F4"/>
    <w:rsid w:val="0013270C"/>
    <w:rsid w:val="00184E78"/>
    <w:rsid w:val="00185AC8"/>
    <w:rsid w:val="001A7EB8"/>
    <w:rsid w:val="001B6AE9"/>
    <w:rsid w:val="00272372"/>
    <w:rsid w:val="00275D54"/>
    <w:rsid w:val="002818F4"/>
    <w:rsid w:val="002B4DFF"/>
    <w:rsid w:val="002F15D4"/>
    <w:rsid w:val="00302A95"/>
    <w:rsid w:val="00317190"/>
    <w:rsid w:val="00382768"/>
    <w:rsid w:val="00393854"/>
    <w:rsid w:val="003B57EA"/>
    <w:rsid w:val="00442689"/>
    <w:rsid w:val="00456F30"/>
    <w:rsid w:val="004863AC"/>
    <w:rsid w:val="004C627B"/>
    <w:rsid w:val="004D2B1B"/>
    <w:rsid w:val="00511FE7"/>
    <w:rsid w:val="0052123C"/>
    <w:rsid w:val="00542FE3"/>
    <w:rsid w:val="00550A7F"/>
    <w:rsid w:val="005D38FE"/>
    <w:rsid w:val="005F74F5"/>
    <w:rsid w:val="0067003E"/>
    <w:rsid w:val="006C04C8"/>
    <w:rsid w:val="00707B80"/>
    <w:rsid w:val="00711EBB"/>
    <w:rsid w:val="00785D74"/>
    <w:rsid w:val="007900EC"/>
    <w:rsid w:val="007977BB"/>
    <w:rsid w:val="007E4C9B"/>
    <w:rsid w:val="0085702D"/>
    <w:rsid w:val="008819DD"/>
    <w:rsid w:val="00895952"/>
    <w:rsid w:val="008C157E"/>
    <w:rsid w:val="00903E9C"/>
    <w:rsid w:val="0094789B"/>
    <w:rsid w:val="00996932"/>
    <w:rsid w:val="00A03C7E"/>
    <w:rsid w:val="00A14640"/>
    <w:rsid w:val="00A25CFC"/>
    <w:rsid w:val="00A27A48"/>
    <w:rsid w:val="00A66544"/>
    <w:rsid w:val="00AC397F"/>
    <w:rsid w:val="00AF3B74"/>
    <w:rsid w:val="00B0108B"/>
    <w:rsid w:val="00B02208"/>
    <w:rsid w:val="00B36904"/>
    <w:rsid w:val="00B439DE"/>
    <w:rsid w:val="00B52755"/>
    <w:rsid w:val="00B654C8"/>
    <w:rsid w:val="00B8455D"/>
    <w:rsid w:val="00BA350D"/>
    <w:rsid w:val="00BC10C6"/>
    <w:rsid w:val="00BF094C"/>
    <w:rsid w:val="00C05DFC"/>
    <w:rsid w:val="00C5333A"/>
    <w:rsid w:val="00C53A5B"/>
    <w:rsid w:val="00C61AFC"/>
    <w:rsid w:val="00C8586F"/>
    <w:rsid w:val="00CB6D6D"/>
    <w:rsid w:val="00CF7953"/>
    <w:rsid w:val="00D012EB"/>
    <w:rsid w:val="00D27015"/>
    <w:rsid w:val="00D55749"/>
    <w:rsid w:val="00D65D64"/>
    <w:rsid w:val="00DA0572"/>
    <w:rsid w:val="00DC2BA0"/>
    <w:rsid w:val="00DE45A1"/>
    <w:rsid w:val="00E212B8"/>
    <w:rsid w:val="00E96973"/>
    <w:rsid w:val="00EA5326"/>
    <w:rsid w:val="00EC7DCC"/>
    <w:rsid w:val="00F226F6"/>
    <w:rsid w:val="00F5389E"/>
    <w:rsid w:val="00F846AB"/>
    <w:rsid w:val="00F8649F"/>
    <w:rsid w:val="00FB56B2"/>
    <w:rsid w:val="00FD02FA"/>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B44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96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932"/>
    <w:rPr>
      <w:rFonts w:ascii="Tahoma" w:hAnsi="Tahoma" w:cs="Tahoma"/>
      <w:sz w:val="16"/>
      <w:szCs w:val="16"/>
    </w:rPr>
  </w:style>
  <w:style w:type="character" w:styleId="Hyperlink">
    <w:name w:val="Hyperlink"/>
    <w:basedOn w:val="DefaultParagraphFont"/>
    <w:uiPriority w:val="99"/>
    <w:unhideWhenUsed/>
    <w:rsid w:val="008819DD"/>
    <w:rPr>
      <w:color w:val="0000FF" w:themeColor="hyperlink"/>
      <w:u w:val="single"/>
    </w:rPr>
  </w:style>
  <w:style w:type="paragraph" w:customStyle="1" w:styleId="Default">
    <w:name w:val="Default"/>
    <w:rsid w:val="006C04C8"/>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TOCHeading">
    <w:name w:val="TOC Heading"/>
    <w:basedOn w:val="Heading1"/>
    <w:next w:val="Normal"/>
    <w:uiPriority w:val="39"/>
    <w:unhideWhenUsed/>
    <w:qFormat/>
    <w:rsid w:val="00B52755"/>
    <w:pPr>
      <w:outlineLvl w:val="9"/>
    </w:pPr>
    <w:rPr>
      <w:lang w:val="fr-FR" w:eastAsia="fr-FR"/>
    </w:rPr>
  </w:style>
  <w:style w:type="paragraph" w:styleId="TOC2">
    <w:name w:val="toc 2"/>
    <w:basedOn w:val="Normal"/>
    <w:next w:val="Normal"/>
    <w:autoRedefine/>
    <w:uiPriority w:val="39"/>
    <w:unhideWhenUsed/>
    <w:qFormat/>
    <w:rsid w:val="00B52755"/>
    <w:pPr>
      <w:spacing w:after="100"/>
      <w:ind w:left="220"/>
    </w:pPr>
    <w:rPr>
      <w:rFonts w:eastAsiaTheme="minorEastAsia"/>
      <w:lang w:val="fr-FR" w:eastAsia="fr-FR"/>
    </w:rPr>
  </w:style>
  <w:style w:type="paragraph" w:styleId="TOC1">
    <w:name w:val="toc 1"/>
    <w:basedOn w:val="Normal"/>
    <w:next w:val="Normal"/>
    <w:autoRedefine/>
    <w:uiPriority w:val="39"/>
    <w:semiHidden/>
    <w:unhideWhenUsed/>
    <w:qFormat/>
    <w:rsid w:val="00B52755"/>
    <w:pPr>
      <w:spacing w:after="100"/>
    </w:pPr>
    <w:rPr>
      <w:rFonts w:eastAsiaTheme="minorEastAsia"/>
      <w:lang w:val="fr-FR" w:eastAsia="fr-FR"/>
    </w:rPr>
  </w:style>
  <w:style w:type="paragraph" w:styleId="TOC3">
    <w:name w:val="toc 3"/>
    <w:basedOn w:val="Normal"/>
    <w:next w:val="Normal"/>
    <w:autoRedefine/>
    <w:uiPriority w:val="39"/>
    <w:semiHidden/>
    <w:unhideWhenUsed/>
    <w:qFormat/>
    <w:rsid w:val="00B52755"/>
    <w:pPr>
      <w:spacing w:after="100"/>
      <w:ind w:left="440"/>
    </w:pPr>
    <w:rPr>
      <w:rFonts w:eastAsiaTheme="minorEastAsia"/>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96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932"/>
    <w:rPr>
      <w:rFonts w:ascii="Tahoma" w:hAnsi="Tahoma" w:cs="Tahoma"/>
      <w:sz w:val="16"/>
      <w:szCs w:val="16"/>
    </w:rPr>
  </w:style>
  <w:style w:type="character" w:styleId="Hyperlink">
    <w:name w:val="Hyperlink"/>
    <w:basedOn w:val="DefaultParagraphFont"/>
    <w:uiPriority w:val="99"/>
    <w:unhideWhenUsed/>
    <w:rsid w:val="008819DD"/>
    <w:rPr>
      <w:color w:val="0000FF" w:themeColor="hyperlink"/>
      <w:u w:val="single"/>
    </w:rPr>
  </w:style>
  <w:style w:type="paragraph" w:customStyle="1" w:styleId="Default">
    <w:name w:val="Default"/>
    <w:rsid w:val="006C04C8"/>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TOCHeading">
    <w:name w:val="TOC Heading"/>
    <w:basedOn w:val="Heading1"/>
    <w:next w:val="Normal"/>
    <w:uiPriority w:val="39"/>
    <w:unhideWhenUsed/>
    <w:qFormat/>
    <w:rsid w:val="00B52755"/>
    <w:pPr>
      <w:outlineLvl w:val="9"/>
    </w:pPr>
    <w:rPr>
      <w:lang w:val="fr-FR" w:eastAsia="fr-FR"/>
    </w:rPr>
  </w:style>
  <w:style w:type="paragraph" w:styleId="TOC2">
    <w:name w:val="toc 2"/>
    <w:basedOn w:val="Normal"/>
    <w:next w:val="Normal"/>
    <w:autoRedefine/>
    <w:uiPriority w:val="39"/>
    <w:unhideWhenUsed/>
    <w:qFormat/>
    <w:rsid w:val="00B52755"/>
    <w:pPr>
      <w:spacing w:after="100"/>
      <w:ind w:left="220"/>
    </w:pPr>
    <w:rPr>
      <w:rFonts w:eastAsiaTheme="minorEastAsia"/>
      <w:lang w:val="fr-FR" w:eastAsia="fr-FR"/>
    </w:rPr>
  </w:style>
  <w:style w:type="paragraph" w:styleId="TOC1">
    <w:name w:val="toc 1"/>
    <w:basedOn w:val="Normal"/>
    <w:next w:val="Normal"/>
    <w:autoRedefine/>
    <w:uiPriority w:val="39"/>
    <w:semiHidden/>
    <w:unhideWhenUsed/>
    <w:qFormat/>
    <w:rsid w:val="00B52755"/>
    <w:pPr>
      <w:spacing w:after="100"/>
    </w:pPr>
    <w:rPr>
      <w:rFonts w:eastAsiaTheme="minorEastAsia"/>
      <w:lang w:val="fr-FR" w:eastAsia="fr-FR"/>
    </w:rPr>
  </w:style>
  <w:style w:type="paragraph" w:styleId="TOC3">
    <w:name w:val="toc 3"/>
    <w:basedOn w:val="Normal"/>
    <w:next w:val="Normal"/>
    <w:autoRedefine/>
    <w:uiPriority w:val="39"/>
    <w:semiHidden/>
    <w:unhideWhenUsed/>
    <w:qFormat/>
    <w:rsid w:val="00B52755"/>
    <w:pPr>
      <w:spacing w:after="100"/>
      <w:ind w:left="440"/>
    </w:pPr>
    <w:rPr>
      <w:rFonts w:eastAsiaTheme="minorEastAsia"/>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136558105">
      <w:bodyDiv w:val="1"/>
      <w:marLeft w:val="0"/>
      <w:marRight w:val="0"/>
      <w:marTop w:val="0"/>
      <w:marBottom w:val="0"/>
      <w:divBdr>
        <w:top w:val="none" w:sz="0" w:space="0" w:color="auto"/>
        <w:left w:val="none" w:sz="0" w:space="0" w:color="auto"/>
        <w:bottom w:val="none" w:sz="0" w:space="0" w:color="auto"/>
        <w:right w:val="none" w:sz="0" w:space="0" w:color="auto"/>
      </w:divBdr>
      <w:divsChild>
        <w:div w:id="892815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teroute.com/vdctrial201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C8B19-6668-42DD-BAB6-7E12CC397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2937</Words>
  <Characters>16743</Characters>
  <Application>Microsoft Office Word</Application>
  <DocSecurity>0</DocSecurity>
  <Lines>139</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WMO</Company>
  <LinksUpToDate>false</LinksUpToDate>
  <CharactersWithSpaces>19641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2</cp:revision>
  <dcterms:created xsi:type="dcterms:W3CDTF">2014-03-21T23:54:00Z</dcterms:created>
  <dcterms:modified xsi:type="dcterms:W3CDTF">2014-03-21T23:54:00Z</dcterms:modified>
</cp:coreProperties>
</file>