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7" o:title=""/>
                </v:shape>
                <o:OLEObject Type="Embed" ProgID="PBrush" ShapeID="_x0000_i1025" DrawAspect="Content" ObjectID="_1455363827"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9E1AA8">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9E1AA8">
              <w:rPr>
                <w:rFonts w:ascii="Verdana" w:hAnsi="Verdana" w:cs="Verdana"/>
                <w:b/>
                <w:bCs/>
                <w:sz w:val="20"/>
                <w:szCs w:val="20"/>
                <w:lang w:eastAsia="zh-CN"/>
              </w:rPr>
              <w:t>25</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5646A" w:rsidP="0065646A">
            <w:pPr>
              <w:shd w:val="solid" w:color="FFFFFF" w:fill="FFFFFF"/>
              <w:spacing w:before="0" w:line="240" w:lineRule="atLeast"/>
              <w:rPr>
                <w:rFonts w:ascii="Verdana" w:hAnsi="Verdana" w:cs="Verdana"/>
                <w:sz w:val="20"/>
                <w:szCs w:val="20"/>
                <w:lang w:eastAsia="zh-CN"/>
              </w:rPr>
            </w:pPr>
            <w:r w:rsidRPr="0065646A">
              <w:rPr>
                <w:rFonts w:ascii="Verdana" w:hAnsi="Verdana" w:cs="Verdana"/>
                <w:b/>
                <w:bCs/>
                <w:sz w:val="20"/>
                <w:szCs w:val="20"/>
                <w:lang w:eastAsia="zh-CN"/>
              </w:rPr>
              <w:t>02</w:t>
            </w:r>
            <w:r w:rsidR="00682FE9" w:rsidRPr="0065646A">
              <w:rPr>
                <w:rFonts w:ascii="Verdana" w:hAnsi="Verdana" w:cs="Verdana"/>
                <w:b/>
                <w:bCs/>
                <w:sz w:val="20"/>
                <w:szCs w:val="20"/>
                <w:lang w:eastAsia="zh-CN"/>
              </w:rPr>
              <w:t xml:space="preserve"> M</w:t>
            </w:r>
            <w:r w:rsidRPr="0065646A">
              <w:rPr>
                <w:rFonts w:ascii="Verdana" w:hAnsi="Verdana" w:cs="Verdana"/>
                <w:b/>
                <w:bCs/>
                <w:sz w:val="20"/>
                <w:szCs w:val="20"/>
                <w:lang w:eastAsia="zh-CN"/>
              </w:rPr>
              <w:t>arch</w:t>
            </w:r>
            <w:r w:rsidR="00682FE9" w:rsidRPr="0065646A">
              <w:rPr>
                <w:rFonts w:ascii="Verdana" w:hAnsi="Verdana" w:cs="Verdana"/>
                <w:b/>
                <w:bCs/>
                <w:sz w:val="20"/>
                <w:szCs w:val="20"/>
                <w:lang w:eastAsia="zh-CN"/>
              </w:rPr>
              <w:t xml:space="preserve"> </w:t>
            </w:r>
            <w:r w:rsidR="00872AB2" w:rsidRPr="0065646A">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65646A">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200386" w:rsidRDefault="0065646A" w:rsidP="00B1454C">
            <w:pPr>
              <w:pStyle w:val="RepNo"/>
              <w:rPr>
                <w:b/>
                <w:bCs/>
                <w:lang w:eastAsia="zh-CN"/>
              </w:rPr>
            </w:pPr>
            <w:bookmarkStart w:id="4" w:name="drec" w:colFirst="0" w:colLast="0"/>
            <w:bookmarkEnd w:id="3"/>
            <w:r w:rsidRPr="00200386">
              <w:rPr>
                <w:b/>
                <w:lang w:val="en-US" w:eastAsia="zh-CN"/>
              </w:rPr>
              <w:t>Chair sg-rfc</w:t>
            </w:r>
          </w:p>
        </w:tc>
      </w:tr>
      <w:tr w:rsidR="00B1454C" w:rsidRPr="00812884">
        <w:trPr>
          <w:cantSplit/>
        </w:trPr>
        <w:tc>
          <w:tcPr>
            <w:tcW w:w="10031" w:type="dxa"/>
            <w:gridSpan w:val="5"/>
          </w:tcPr>
          <w:p w:rsidR="00B1454C" w:rsidRPr="00344376" w:rsidRDefault="00200386" w:rsidP="00B1454C">
            <w:pPr>
              <w:pStyle w:val="Reptitle"/>
              <w:rPr>
                <w:bCs w:val="0"/>
                <w:lang w:eastAsia="zh-CN"/>
              </w:rPr>
            </w:pPr>
            <w:bookmarkStart w:id="5" w:name="dtitle1" w:colFirst="0" w:colLast="0"/>
            <w:bookmarkEnd w:id="4"/>
            <w:r>
              <w:rPr>
                <w:bCs w:val="0"/>
                <w:lang w:eastAsia="zh-CN"/>
              </w:rPr>
              <w:t>Short R</w:t>
            </w:r>
            <w:r w:rsidR="0065646A">
              <w:rPr>
                <w:bCs w:val="0"/>
                <w:lang w:eastAsia="zh-CN"/>
              </w:rPr>
              <w:t>eport on the WRC-15 Preparation Workshop (Dec 2013)</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65646A" w:rsidRDefault="0065646A" w:rsidP="00C35214">
      <w:pPr>
        <w:autoSpaceDE w:val="0"/>
        <w:autoSpaceDN w:val="0"/>
        <w:adjustRightInd w:val="0"/>
        <w:spacing w:after="0"/>
        <w:ind w:firstLine="720"/>
        <w:jc w:val="both"/>
      </w:pPr>
      <w:r w:rsidRPr="0065646A">
        <w:rPr>
          <w:bCs/>
        </w:rPr>
        <w:t>The first ITU Inter-regional Workshop on WRC-15 Preparation was held in Geneva from 4-5 December 2013.</w:t>
      </w:r>
      <w:r>
        <w:rPr>
          <w:bCs/>
        </w:rPr>
        <w:t xml:space="preserve"> The </w:t>
      </w:r>
      <w:r w:rsidRPr="0065646A">
        <w:t>main objective was the presentation of the on-going ITU-R preparatory studies for WRC-15 by the responsible groups, as well as on up-to-date information regarding the Bureau and regional preparations for CPM15-2, RA-15 and WRC-15, providing participants with the opportunity to exchange views and have a better understanding of the draft preliminary common views, positions and/or proposals of the concerned entities.</w:t>
      </w:r>
    </w:p>
    <w:p w:rsidR="009A1972" w:rsidRDefault="009A1972" w:rsidP="00C35214">
      <w:pPr>
        <w:autoSpaceDE w:val="0"/>
        <w:autoSpaceDN w:val="0"/>
        <w:adjustRightInd w:val="0"/>
        <w:spacing w:after="0"/>
        <w:ind w:firstLine="720"/>
        <w:jc w:val="both"/>
      </w:pPr>
      <w:r>
        <w:t xml:space="preserve">The document on the WMO Preliminary Position on WRC-15 Agenda was submitted and presented or discussed during </w:t>
      </w:r>
      <w:r w:rsidR="00A008A2">
        <w:t xml:space="preserve">the presentation of </w:t>
      </w:r>
      <w:r>
        <w:t>concerned agenda items. It was a good opportunity to repeat WMO concerns and</w:t>
      </w:r>
      <w:r w:rsidR="00A008A2">
        <w:t xml:space="preserve"> maintain its</w:t>
      </w:r>
      <w:r w:rsidR="008615C0">
        <w:t xml:space="preserve"> tradition of active participation in </w:t>
      </w:r>
      <w:r w:rsidR="00A008A2">
        <w:t xml:space="preserve">ITU </w:t>
      </w:r>
      <w:r w:rsidR="008615C0">
        <w:t>radio frequency coordination process.</w:t>
      </w:r>
      <w:r>
        <w:t xml:space="preserve">    </w:t>
      </w:r>
    </w:p>
    <w:p w:rsidR="00786FE9" w:rsidRDefault="00055040" w:rsidP="00C35214">
      <w:pPr>
        <w:autoSpaceDE w:val="0"/>
        <w:autoSpaceDN w:val="0"/>
        <w:adjustRightInd w:val="0"/>
        <w:spacing w:after="0"/>
        <w:ind w:firstLine="720"/>
        <w:jc w:val="both"/>
      </w:pPr>
      <w:r>
        <w:t xml:space="preserve">The presentations from the regional groups showed that </w:t>
      </w:r>
      <w:r w:rsidR="00552F35">
        <w:t>they were still discussing most of the agenda items and that some more time would be needed for the consolidation of most regional positions. In general, they supported the current studies</w:t>
      </w:r>
      <w:r w:rsidR="00A008A2">
        <w:t>,</w:t>
      </w:r>
      <w:r w:rsidR="00552F35">
        <w:t xml:space="preserve"> to some extent </w:t>
      </w:r>
      <w:r w:rsidR="00786FE9">
        <w:t>indirectly supporting</w:t>
      </w:r>
      <w:r w:rsidR="00552F35">
        <w:t xml:space="preserve"> WMO positions.</w:t>
      </w:r>
    </w:p>
    <w:p w:rsidR="0065646A" w:rsidRDefault="00786FE9" w:rsidP="00864AE8">
      <w:pPr>
        <w:autoSpaceDE w:val="0"/>
        <w:autoSpaceDN w:val="0"/>
        <w:adjustRightInd w:val="0"/>
        <w:spacing w:after="0"/>
        <w:ind w:firstLine="720"/>
        <w:jc w:val="both"/>
      </w:pPr>
      <w:r>
        <w:t xml:space="preserve">Two additional WRC-15 Preparation Workshop are planned for </w:t>
      </w:r>
      <w:r w:rsidR="00295FD2">
        <w:t xml:space="preserve">Q4 2014 and Q3 </w:t>
      </w:r>
      <w:r>
        <w:t xml:space="preserve">2015, when new interactions with regional groups will be more specific as their positions will be consolidated on most agenda items. WMO publicly stated the importance of the Workshop, as an excellent opportunity to have all regional groups together as well as the presentation of on-going studies by ITU-R groups. </w:t>
      </w:r>
      <w:r w:rsidR="00864AE8">
        <w:t xml:space="preserve">As the preparations for WRC-15 involves </w:t>
      </w:r>
      <w:r>
        <w:t xml:space="preserve">so many meetings, </w:t>
      </w:r>
      <w:r w:rsidR="00864AE8">
        <w:t xml:space="preserve">this type of workshop allows better vision of the whole situation. </w:t>
      </w:r>
    </w:p>
    <w:p w:rsidR="00864AE8" w:rsidRDefault="00864AE8" w:rsidP="00864AE8">
      <w:pPr>
        <w:autoSpaceDE w:val="0"/>
        <w:autoSpaceDN w:val="0"/>
        <w:adjustRightInd w:val="0"/>
        <w:spacing w:after="0"/>
        <w:ind w:firstLine="720"/>
        <w:jc w:val="both"/>
        <w:rPr>
          <w:b/>
          <w:bCs/>
          <w:u w:val="single"/>
        </w:rPr>
      </w:pPr>
      <w:r>
        <w:lastRenderedPageBreak/>
        <w:t>In the Annexes, a timeline of main milestone</w:t>
      </w:r>
      <w:r w:rsidR="00A008A2">
        <w:t>s</w:t>
      </w:r>
      <w:r>
        <w:t xml:space="preserve"> leading to WRC-15, a table with bands of WMO concern and responsible ITU-R groups and tentative dates of scheduled meetings. Also a table a summary of regional positions</w:t>
      </w:r>
      <w:r w:rsidR="00295FD2">
        <w:t xml:space="preserve"> </w:t>
      </w:r>
      <w:r>
        <w:t>to be updated with new reports during the meeting.</w:t>
      </w:r>
      <w:r w:rsidR="000F0DEE">
        <w:t xml:space="preserve"> The documentation plan for this meeting provide a link to the regional groups presentations during the preparation Workshop.</w:t>
      </w:r>
      <w:r w:rsidR="00A008A2">
        <w:t xml:space="preserve"> As the information is very dynamic, tables and documents must be constantly reviewed and updated.</w:t>
      </w:r>
      <w:r w:rsidR="0021511D">
        <w:t xml:space="preserve"> Some meetings of concerned ITU-R groups were held after the Workshop.  </w:t>
      </w:r>
    </w:p>
    <w:p w:rsidR="00A530FD" w:rsidRDefault="00A530FD" w:rsidP="00A530FD">
      <w:r>
        <w:rPr>
          <w:b/>
          <w:bCs/>
          <w:u w:val="single"/>
        </w:rPr>
        <w:t>Action (by SG-RFC) Proposed</w:t>
      </w:r>
      <w:r w:rsidRPr="00A530FD">
        <w:rPr>
          <w:bCs/>
          <w:i/>
        </w:rPr>
        <w:t xml:space="preserve"> (for example, note the information, study the matter, etc.)</w:t>
      </w:r>
    </w:p>
    <w:p w:rsidR="000B34B1" w:rsidRDefault="0065646A" w:rsidP="00A530FD">
      <w:r>
        <w:t>For Information</w:t>
      </w:r>
    </w:p>
    <w:p w:rsidR="00A530FD" w:rsidRDefault="00A530FD" w:rsidP="00A530FD">
      <w:r>
        <w:rPr>
          <w:b/>
          <w:bCs/>
          <w:u w:val="single"/>
        </w:rPr>
        <w:t>Draft Text for Inclusion in the SG-RFC Meeting Reports or Other Documents</w:t>
      </w:r>
      <w:r w:rsidR="00107650">
        <w:rPr>
          <w:bCs/>
          <w:i/>
        </w:rPr>
        <w:t xml:space="preserve"> (indicate the appropriate document</w:t>
      </w:r>
      <w:r w:rsidR="00107650" w:rsidRPr="00A530FD">
        <w:rPr>
          <w:bCs/>
          <w:i/>
        </w:rPr>
        <w:t>)</w:t>
      </w:r>
    </w:p>
    <w:p w:rsidR="00A530FD" w:rsidRDefault="000B34B1" w:rsidP="00A530FD">
      <w:r>
        <w:t>None</w:t>
      </w:r>
    </w:p>
    <w:p w:rsidR="007C3200" w:rsidRDefault="007C3200" w:rsidP="00A530FD">
      <w:pPr>
        <w:pStyle w:val="Default"/>
        <w:jc w:val="both"/>
        <w:sectPr w:rsidR="007C3200" w:rsidSect="00167708">
          <w:headerReference w:type="even" r:id="rId9"/>
          <w:headerReference w:type="default" r:id="rId10"/>
          <w:footerReference w:type="even" r:id="rId11"/>
          <w:footerReference w:type="default" r:id="rId12"/>
          <w:headerReference w:type="first" r:id="rId13"/>
          <w:footerReference w:type="first" r:id="rId14"/>
          <w:footnotePr>
            <w:numFmt w:val="chicago"/>
          </w:footnotePr>
          <w:pgSz w:w="11907" w:h="16840" w:code="9"/>
          <w:pgMar w:top="1134" w:right="1134" w:bottom="1134" w:left="1134" w:header="720" w:footer="720" w:gutter="0"/>
          <w:cols w:space="720"/>
          <w:titlePg/>
          <w:docGrid w:linePitch="360"/>
        </w:sectPr>
      </w:pPr>
    </w:p>
    <w:p w:rsidR="00A530FD" w:rsidRDefault="009E1AA8" w:rsidP="00A530FD">
      <w:pPr>
        <w:pStyle w:val="Default"/>
        <w:jc w:val="both"/>
      </w:pPr>
      <w:r>
        <w:rPr>
          <w:noProof/>
        </w:rPr>
        <w:lastRenderedPageBreak/>
        <mc:AlternateContent>
          <mc:Choice Requires="wpg">
            <w:drawing>
              <wp:anchor distT="0" distB="0" distL="114300" distR="114300" simplePos="0" relativeHeight="251659264" behindDoc="0" locked="0" layoutInCell="1" allowOverlap="1">
                <wp:simplePos x="0" y="0"/>
                <wp:positionH relativeFrom="column">
                  <wp:posOffset>933450</wp:posOffset>
                </wp:positionH>
                <wp:positionV relativeFrom="paragraph">
                  <wp:posOffset>635</wp:posOffset>
                </wp:positionV>
                <wp:extent cx="8194040" cy="6395720"/>
                <wp:effectExtent l="0" t="635" r="0" b="1397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4040" cy="6395720"/>
                          <a:chOff x="0" y="0"/>
                          <a:chExt cx="81937" cy="63954"/>
                        </a:xfrm>
                      </wpg:grpSpPr>
                      <wps:wsp>
                        <wps:cNvPr id="2" name="Rectangle 2"/>
                        <wps:cNvSpPr>
                          <a:spLocks noChangeArrowheads="1"/>
                        </wps:cNvSpPr>
                        <wps:spPr bwMode="auto">
                          <a:xfrm>
                            <a:off x="6830" y="26091"/>
                            <a:ext cx="12241" cy="504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 name="Rectangle 3"/>
                        <wps:cNvSpPr>
                          <a:spLocks noChangeArrowheads="1"/>
                        </wps:cNvSpPr>
                        <wps:spPr bwMode="auto">
                          <a:xfrm>
                            <a:off x="6830" y="32655"/>
                            <a:ext cx="12241" cy="5041"/>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 name="Rectangle 4"/>
                        <wps:cNvSpPr>
                          <a:spLocks noChangeArrowheads="1"/>
                        </wps:cNvSpPr>
                        <wps:spPr bwMode="auto">
                          <a:xfrm>
                            <a:off x="6830" y="39220"/>
                            <a:ext cx="12241" cy="504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 name="Rectangle 5"/>
                        <wps:cNvSpPr>
                          <a:spLocks noChangeArrowheads="1"/>
                        </wps:cNvSpPr>
                        <wps:spPr bwMode="auto">
                          <a:xfrm>
                            <a:off x="6830" y="45784"/>
                            <a:ext cx="12241" cy="5041"/>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 name="Rectangle 6"/>
                        <wps:cNvSpPr>
                          <a:spLocks noChangeArrowheads="1"/>
                        </wps:cNvSpPr>
                        <wps:spPr bwMode="auto">
                          <a:xfrm>
                            <a:off x="6830" y="52349"/>
                            <a:ext cx="12241" cy="504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 name="Rectangle 7"/>
                        <wps:cNvSpPr>
                          <a:spLocks noChangeArrowheads="1"/>
                        </wps:cNvSpPr>
                        <wps:spPr bwMode="auto">
                          <a:xfrm>
                            <a:off x="6830" y="58913"/>
                            <a:ext cx="12241" cy="5041"/>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 name="Straight Arrow Connector 8"/>
                        <wps:cNvCnPr>
                          <a:cxnSpLocks noChangeShapeType="1"/>
                          <a:stCxn id="2" idx="3"/>
                        </wps:cNvCnPr>
                        <wps:spPr bwMode="auto">
                          <a:xfrm>
                            <a:off x="19071" y="28611"/>
                            <a:ext cx="3601"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9" name="Straight Arrow Connector 9"/>
                        <wps:cNvCnPr>
                          <a:cxnSpLocks noChangeShapeType="1"/>
                        </wps:cNvCnPr>
                        <wps:spPr bwMode="auto">
                          <a:xfrm>
                            <a:off x="19071" y="35161"/>
                            <a:ext cx="3601"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0" name="Straight Arrow Connector 10"/>
                        <wps:cNvCnPr>
                          <a:cxnSpLocks noChangeShapeType="1"/>
                        </wps:cNvCnPr>
                        <wps:spPr bwMode="auto">
                          <a:xfrm>
                            <a:off x="19071" y="41847"/>
                            <a:ext cx="3601"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1" name="Straight Arrow Connector 12"/>
                        <wps:cNvCnPr>
                          <a:cxnSpLocks noChangeShapeType="1"/>
                        </wps:cNvCnPr>
                        <wps:spPr bwMode="auto">
                          <a:xfrm>
                            <a:off x="19071" y="48305"/>
                            <a:ext cx="3601"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2" name="Straight Arrow Connector 13"/>
                        <wps:cNvCnPr>
                          <a:cxnSpLocks noChangeShapeType="1"/>
                        </wps:cNvCnPr>
                        <wps:spPr bwMode="auto">
                          <a:xfrm>
                            <a:off x="19071" y="54762"/>
                            <a:ext cx="3601"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3" name="Straight Arrow Connector 14"/>
                        <wps:cNvCnPr>
                          <a:cxnSpLocks noChangeShapeType="1"/>
                        </wps:cNvCnPr>
                        <wps:spPr bwMode="auto">
                          <a:xfrm>
                            <a:off x="19071" y="61219"/>
                            <a:ext cx="3601"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4" name="Straight Connector 15"/>
                        <wps:cNvCnPr>
                          <a:cxnSpLocks noChangeShapeType="1"/>
                        </wps:cNvCnPr>
                        <wps:spPr bwMode="auto">
                          <a:xfrm flipV="1">
                            <a:off x="22672" y="23210"/>
                            <a:ext cx="0" cy="38009"/>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15" name="Straight Arrow Connector 16"/>
                        <wps:cNvCnPr>
                          <a:cxnSpLocks noChangeShapeType="1"/>
                        </wps:cNvCnPr>
                        <wps:spPr bwMode="auto">
                          <a:xfrm>
                            <a:off x="22672" y="23210"/>
                            <a:ext cx="2880"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6" name="Oval 17"/>
                        <wps:cNvSpPr>
                          <a:spLocks noChangeArrowheads="1"/>
                        </wps:cNvSpPr>
                        <wps:spPr bwMode="auto">
                          <a:xfrm>
                            <a:off x="25552" y="20690"/>
                            <a:ext cx="5040" cy="5041"/>
                          </a:xfrm>
                          <a:prstGeom prst="ellipse">
                            <a:avLst/>
                          </a:prstGeom>
                          <a:solidFill>
                            <a:srgbClr val="00B0F0"/>
                          </a:solidFill>
                          <a:ln w="25400">
                            <a:solidFill>
                              <a:srgbClr val="385D8A"/>
                            </a:solidFill>
                            <a:round/>
                            <a:headEnd/>
                            <a:tailEnd/>
                          </a:ln>
                        </wps:spPr>
                        <wps:bodyPr rot="0" vert="horz" wrap="square" lIns="91440" tIns="45720" rIns="91440" bIns="45720" anchor="ctr" anchorCtr="0" upright="1">
                          <a:noAutofit/>
                        </wps:bodyPr>
                      </wps:wsp>
                      <wps:wsp>
                        <wps:cNvPr id="17" name="Straight Arrow Connector 18"/>
                        <wps:cNvCnPr>
                          <a:cxnSpLocks noChangeShapeType="1"/>
                        </wps:cNvCnPr>
                        <wps:spPr bwMode="auto">
                          <a:xfrm>
                            <a:off x="30592" y="23210"/>
                            <a:ext cx="2195"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8" name="Oval 19"/>
                        <wps:cNvSpPr>
                          <a:spLocks noChangeArrowheads="1"/>
                        </wps:cNvSpPr>
                        <wps:spPr bwMode="auto">
                          <a:xfrm>
                            <a:off x="32787" y="20690"/>
                            <a:ext cx="5041" cy="5041"/>
                          </a:xfrm>
                          <a:prstGeom prst="ellipse">
                            <a:avLst/>
                          </a:prstGeom>
                          <a:solidFill>
                            <a:srgbClr val="00B0F0"/>
                          </a:solidFill>
                          <a:ln w="25400">
                            <a:solidFill>
                              <a:srgbClr val="385D8A"/>
                            </a:solidFill>
                            <a:round/>
                            <a:headEnd/>
                            <a:tailEnd/>
                          </a:ln>
                        </wps:spPr>
                        <wps:bodyPr rot="0" vert="horz" wrap="square" lIns="91440" tIns="45720" rIns="91440" bIns="45720" anchor="ctr" anchorCtr="0" upright="1">
                          <a:noAutofit/>
                        </wps:bodyPr>
                      </wps:wsp>
                      <wps:wsp>
                        <wps:cNvPr id="19" name="Rectangle 20"/>
                        <wps:cNvSpPr>
                          <a:spLocks noChangeArrowheads="1"/>
                        </wps:cNvSpPr>
                        <wps:spPr bwMode="auto">
                          <a:xfrm>
                            <a:off x="42194" y="20690"/>
                            <a:ext cx="12241" cy="5041"/>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 name="Straight Arrow Connector 21"/>
                        <wps:cNvCnPr>
                          <a:cxnSpLocks noChangeShapeType="1"/>
                        </wps:cNvCnPr>
                        <wps:spPr bwMode="auto">
                          <a:xfrm flipV="1">
                            <a:off x="37828" y="23210"/>
                            <a:ext cx="4366" cy="223"/>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1" name="Rectangle 22"/>
                        <wps:cNvSpPr>
                          <a:spLocks noChangeArrowheads="1"/>
                        </wps:cNvSpPr>
                        <wps:spPr bwMode="auto">
                          <a:xfrm>
                            <a:off x="68105" y="20690"/>
                            <a:ext cx="12242" cy="5041"/>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2" name="Oval 23"/>
                        <wps:cNvSpPr>
                          <a:spLocks noChangeArrowheads="1"/>
                        </wps:cNvSpPr>
                        <wps:spPr bwMode="auto">
                          <a:xfrm>
                            <a:off x="58676" y="20690"/>
                            <a:ext cx="5040" cy="5041"/>
                          </a:xfrm>
                          <a:prstGeom prst="ellipse">
                            <a:avLst/>
                          </a:prstGeom>
                          <a:solidFill>
                            <a:srgbClr val="00B0F0"/>
                          </a:solidFill>
                          <a:ln w="25400">
                            <a:solidFill>
                              <a:srgbClr val="385D8A"/>
                            </a:solidFill>
                            <a:round/>
                            <a:headEnd/>
                            <a:tailEnd/>
                          </a:ln>
                        </wps:spPr>
                        <wps:bodyPr rot="0" vert="horz" wrap="square" lIns="91440" tIns="45720" rIns="91440" bIns="45720" anchor="ctr" anchorCtr="0" upright="1">
                          <a:noAutofit/>
                        </wps:bodyPr>
                      </wps:wsp>
                      <wps:wsp>
                        <wps:cNvPr id="23" name="Straight Arrow Connector 24"/>
                        <wps:cNvCnPr>
                          <a:cxnSpLocks noChangeShapeType="1"/>
                        </wps:cNvCnPr>
                        <wps:spPr bwMode="auto">
                          <a:xfrm>
                            <a:off x="54435" y="23210"/>
                            <a:ext cx="4389"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4" name="Straight Arrow Connector 25"/>
                        <wps:cNvCnPr>
                          <a:cxnSpLocks noChangeShapeType="1"/>
                        </wps:cNvCnPr>
                        <wps:spPr bwMode="auto">
                          <a:xfrm>
                            <a:off x="63716" y="23210"/>
                            <a:ext cx="4389"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5" name="TextBox 38"/>
                        <wps:cNvSpPr txBox="1">
                          <a:spLocks noChangeArrowheads="1"/>
                        </wps:cNvSpPr>
                        <wps:spPr bwMode="auto">
                          <a:xfrm>
                            <a:off x="7862" y="26763"/>
                            <a:ext cx="9684"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JTG4567</w:t>
                              </w:r>
                            </w:p>
                          </w:txbxContent>
                        </wps:txbx>
                        <wps:bodyPr rot="0" vert="horz" wrap="none" lIns="91440" tIns="45720" rIns="91440" bIns="45720" anchor="t" anchorCtr="0" upright="1">
                          <a:spAutoFit/>
                        </wps:bodyPr>
                      </wps:wsp>
                      <wps:wsp>
                        <wps:cNvPr id="26" name="TextBox 39"/>
                        <wps:cNvSpPr txBox="1">
                          <a:spLocks noChangeArrowheads="1"/>
                        </wps:cNvSpPr>
                        <wps:spPr bwMode="auto">
                          <a:xfrm>
                            <a:off x="7862" y="33327"/>
                            <a:ext cx="5861"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4A</w:t>
                              </w:r>
                            </w:p>
                          </w:txbxContent>
                        </wps:txbx>
                        <wps:bodyPr rot="0" vert="horz" wrap="none" lIns="91440" tIns="45720" rIns="91440" bIns="45720" anchor="t" anchorCtr="0" upright="1">
                          <a:spAutoFit/>
                        </wps:bodyPr>
                      </wps:wsp>
                      <wps:wsp>
                        <wps:cNvPr id="27" name="TextBox 40"/>
                        <wps:cNvSpPr txBox="1">
                          <a:spLocks noChangeArrowheads="1"/>
                        </wps:cNvSpPr>
                        <wps:spPr bwMode="auto">
                          <a:xfrm>
                            <a:off x="7862" y="39891"/>
                            <a:ext cx="5760"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4C</w:t>
                              </w:r>
                            </w:p>
                          </w:txbxContent>
                        </wps:txbx>
                        <wps:bodyPr rot="0" vert="horz" wrap="none" lIns="91440" tIns="45720" rIns="91440" bIns="45720" anchor="t" anchorCtr="0" upright="1">
                          <a:spAutoFit/>
                        </wps:bodyPr>
                      </wps:wsp>
                      <wps:wsp>
                        <wps:cNvPr id="28" name="TextBox 41"/>
                        <wps:cNvSpPr txBox="1">
                          <a:spLocks noChangeArrowheads="1"/>
                        </wps:cNvSpPr>
                        <wps:spPr bwMode="auto">
                          <a:xfrm>
                            <a:off x="7862" y="46455"/>
                            <a:ext cx="5785"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5B</w:t>
                              </w:r>
                            </w:p>
                          </w:txbxContent>
                        </wps:txbx>
                        <wps:bodyPr rot="0" vert="horz" wrap="none" lIns="91440" tIns="45720" rIns="91440" bIns="45720" anchor="t" anchorCtr="0" upright="1">
                          <a:spAutoFit/>
                        </wps:bodyPr>
                      </wps:wsp>
                      <wps:wsp>
                        <wps:cNvPr id="29" name="TextBox 42"/>
                        <wps:cNvSpPr txBox="1">
                          <a:spLocks noChangeArrowheads="1"/>
                        </wps:cNvSpPr>
                        <wps:spPr bwMode="auto">
                          <a:xfrm>
                            <a:off x="7862" y="53019"/>
                            <a:ext cx="5785" cy="37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7B</w:t>
                              </w:r>
                            </w:p>
                          </w:txbxContent>
                        </wps:txbx>
                        <wps:bodyPr rot="0" vert="horz" wrap="none" lIns="91440" tIns="45720" rIns="91440" bIns="45720" anchor="t" anchorCtr="0" upright="1">
                          <a:spAutoFit/>
                        </wps:bodyPr>
                      </wps:wsp>
                      <wps:wsp>
                        <wps:cNvPr id="30" name="TextBox 43"/>
                        <wps:cNvSpPr txBox="1">
                          <a:spLocks noChangeArrowheads="1"/>
                        </wps:cNvSpPr>
                        <wps:spPr bwMode="auto">
                          <a:xfrm>
                            <a:off x="7862" y="59584"/>
                            <a:ext cx="5760"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7C</w:t>
                              </w:r>
                            </w:p>
                          </w:txbxContent>
                        </wps:txbx>
                        <wps:bodyPr rot="0" vert="horz" wrap="none" lIns="91440" tIns="45720" rIns="91440" bIns="45720" anchor="t" anchorCtr="0" upright="1">
                          <a:spAutoFit/>
                        </wps:bodyPr>
                      </wps:wsp>
                      <wps:wsp>
                        <wps:cNvPr id="31" name="TextBox 44"/>
                        <wps:cNvSpPr txBox="1">
                          <a:spLocks noChangeArrowheads="1"/>
                        </wps:cNvSpPr>
                        <wps:spPr bwMode="auto">
                          <a:xfrm>
                            <a:off x="43422" y="21362"/>
                            <a:ext cx="10363" cy="37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CPM15-2</w:t>
                              </w:r>
                            </w:p>
                          </w:txbxContent>
                        </wps:txbx>
                        <wps:bodyPr rot="0" vert="horz" wrap="none" lIns="91440" tIns="45720" rIns="91440" bIns="45720" anchor="t" anchorCtr="0" upright="1">
                          <a:spAutoFit/>
                        </wps:bodyPr>
                      </wps:wsp>
                      <wps:wsp>
                        <wps:cNvPr id="32" name="TextBox 45"/>
                        <wps:cNvSpPr txBox="1">
                          <a:spLocks noChangeArrowheads="1"/>
                        </wps:cNvSpPr>
                        <wps:spPr bwMode="auto">
                          <a:xfrm>
                            <a:off x="68993" y="21474"/>
                            <a:ext cx="9322"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WRC-15</w:t>
                              </w:r>
                            </w:p>
                          </w:txbxContent>
                        </wps:txbx>
                        <wps:bodyPr rot="0" vert="horz" wrap="none" lIns="91440" tIns="45720" rIns="91440" bIns="45720" anchor="t" anchorCtr="0" upright="1">
                          <a:spAutoFit/>
                        </wps:bodyPr>
                      </wps:wsp>
                      <wps:wsp>
                        <wps:cNvPr id="33" name="TextBox 46"/>
                        <wps:cNvSpPr txBox="1">
                          <a:spLocks noChangeArrowheads="1"/>
                        </wps:cNvSpPr>
                        <wps:spPr bwMode="auto">
                          <a:xfrm>
                            <a:off x="20344" y="0"/>
                            <a:ext cx="14757" cy="176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Deadline for</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 xml:space="preserve">Submission of </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Texts to CPM</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Chapter Rap-</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porteurs</w:t>
                              </w:r>
                            </w:p>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15 Aug 2014</w:t>
                              </w:r>
                            </w:p>
                          </w:txbxContent>
                        </wps:txbx>
                        <wps:bodyPr rot="0" vert="horz" wrap="none" lIns="91440" tIns="45720" rIns="91440" bIns="45720" anchor="t" anchorCtr="0" upright="1">
                          <a:spAutoFit/>
                        </wps:bodyPr>
                      </wps:wsp>
                      <wps:wsp>
                        <wps:cNvPr id="34" name="TextBox 48"/>
                        <wps:cNvSpPr txBox="1">
                          <a:spLocks noChangeArrowheads="1"/>
                        </wps:cNvSpPr>
                        <wps:spPr bwMode="auto">
                          <a:xfrm>
                            <a:off x="27304" y="37875"/>
                            <a:ext cx="18231" cy="6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Draft CPM Report</w:t>
                              </w:r>
                            </w:p>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Sept 2014</w:t>
                              </w:r>
                            </w:p>
                          </w:txbxContent>
                        </wps:txbx>
                        <wps:bodyPr rot="0" vert="horz" wrap="none" lIns="91440" tIns="45720" rIns="91440" bIns="45720" anchor="t" anchorCtr="0" upright="1">
                          <a:spAutoFit/>
                        </wps:bodyPr>
                      </wps:wsp>
                      <wps:wsp>
                        <wps:cNvPr id="35" name="Straight Arrow Connector 36"/>
                        <wps:cNvCnPr>
                          <a:cxnSpLocks noChangeShapeType="1"/>
                        </wps:cNvCnPr>
                        <wps:spPr bwMode="auto">
                          <a:xfrm flipV="1">
                            <a:off x="35307" y="25744"/>
                            <a:ext cx="0" cy="11278"/>
                          </a:xfrm>
                          <a:prstGeom prst="straightConnector1">
                            <a:avLst/>
                          </a:prstGeom>
                          <a:noFill/>
                          <a:ln w="38100">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6" name="Straight Arrow Connector 37"/>
                        <wps:cNvCnPr>
                          <a:cxnSpLocks noChangeShapeType="1"/>
                          <a:endCxn id="16" idx="0"/>
                        </wps:cNvCnPr>
                        <wps:spPr bwMode="auto">
                          <a:xfrm>
                            <a:off x="28072" y="17543"/>
                            <a:ext cx="0" cy="3147"/>
                          </a:xfrm>
                          <a:prstGeom prst="straightConnector1">
                            <a:avLst/>
                          </a:prstGeom>
                          <a:noFill/>
                          <a:ln w="38100">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7" name="Straight Arrow Connector 38"/>
                        <wps:cNvCnPr>
                          <a:cxnSpLocks noChangeShapeType="1"/>
                        </wps:cNvCnPr>
                        <wps:spPr bwMode="auto">
                          <a:xfrm>
                            <a:off x="61024" y="17543"/>
                            <a:ext cx="0" cy="3147"/>
                          </a:xfrm>
                          <a:prstGeom prst="straightConnector1">
                            <a:avLst/>
                          </a:prstGeom>
                          <a:noFill/>
                          <a:ln w="38100">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8" name="TextBox 68"/>
                        <wps:cNvSpPr txBox="1">
                          <a:spLocks noChangeArrowheads="1"/>
                        </wps:cNvSpPr>
                        <wps:spPr bwMode="auto">
                          <a:xfrm>
                            <a:off x="53627" y="11079"/>
                            <a:ext cx="13011" cy="6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CPM Report</w:t>
                              </w:r>
                            </w:p>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Aug 2015</w:t>
                              </w:r>
                            </w:p>
                          </w:txbxContent>
                        </wps:txbx>
                        <wps:bodyPr rot="0" vert="horz" wrap="none" lIns="91440" tIns="45720" rIns="91440" bIns="45720" anchor="t" anchorCtr="0" upright="1">
                          <a:spAutoFit/>
                        </wps:bodyPr>
                      </wps:wsp>
                      <wps:wsp>
                        <wps:cNvPr id="39" name="TextBox 69"/>
                        <wps:cNvSpPr txBox="1">
                          <a:spLocks noChangeArrowheads="1"/>
                        </wps:cNvSpPr>
                        <wps:spPr bwMode="auto">
                          <a:xfrm>
                            <a:off x="66450" y="27436"/>
                            <a:ext cx="15487"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2-27 Nov 2015</w:t>
                              </w:r>
                            </w:p>
                          </w:txbxContent>
                        </wps:txbx>
                        <wps:bodyPr rot="0" vert="horz" wrap="none" lIns="91440" tIns="45720" rIns="91440" bIns="45720" anchor="t" anchorCtr="0" upright="1">
                          <a:spAutoFit/>
                        </wps:bodyPr>
                      </wps:wsp>
                      <wps:wsp>
                        <wps:cNvPr id="40" name="TextBox 70"/>
                        <wps:cNvSpPr txBox="1">
                          <a:spLocks noChangeArrowheads="1"/>
                        </wps:cNvSpPr>
                        <wps:spPr bwMode="auto">
                          <a:xfrm>
                            <a:off x="39431" y="27436"/>
                            <a:ext cx="19513"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23 Mar-2 Apr 2015</w:t>
                              </w:r>
                            </w:p>
                          </w:txbxContent>
                        </wps:txbx>
                        <wps:bodyPr rot="0" vert="horz" wrap="none" lIns="91440" tIns="45720" rIns="91440" bIns="45720" anchor="t" anchorCtr="0" upright="1">
                          <a:spAutoFit/>
                        </wps:bodyPr>
                      </wps:wsp>
                      <wps:wsp>
                        <wps:cNvPr id="41" name="TextBox 7"/>
                        <wps:cNvSpPr txBox="1">
                          <a:spLocks noChangeArrowheads="1"/>
                        </wps:cNvSpPr>
                        <wps:spPr bwMode="auto">
                          <a:xfrm>
                            <a:off x="0" y="47134"/>
                            <a:ext cx="5867" cy="3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1.17</w:t>
                              </w:r>
                            </w:p>
                          </w:txbxContent>
                        </wps:txbx>
                        <wps:bodyPr rot="0" vert="horz" wrap="none" lIns="91440" tIns="45720" rIns="91440" bIns="45720" anchor="t" anchorCtr="0" upright="1">
                          <a:spAutoFit/>
                        </wps:bodyPr>
                      </wps:wsp>
                      <wps:wsp>
                        <wps:cNvPr id="42" name="TextBox 47"/>
                        <wps:cNvSpPr txBox="1">
                          <a:spLocks noChangeArrowheads="1"/>
                        </wps:cNvSpPr>
                        <wps:spPr bwMode="auto">
                          <a:xfrm>
                            <a:off x="0" y="32656"/>
                            <a:ext cx="4724"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971D96" w:rsidP="007C3200">
                              <w:pPr>
                                <w:pStyle w:val="NormalWeb"/>
                                <w:spacing w:before="0" w:beforeAutospacing="0" w:after="0" w:afterAutospacing="0"/>
                              </w:pPr>
                              <w:r>
                                <w:rPr>
                                  <w:rFonts w:ascii="Calibri" w:hAnsi="Calibri"/>
                                  <w:color w:val="000000"/>
                                  <w:kern w:val="24"/>
                                  <w:sz w:val="36"/>
                                  <w:szCs w:val="36"/>
                                  <w:lang w:val="pt-BR"/>
                                </w:rPr>
                                <w:t>1.</w:t>
                              </w:r>
                              <w:r w:rsidR="007C3200" w:rsidRPr="007C3200">
                                <w:rPr>
                                  <w:rFonts w:ascii="Calibri" w:hAnsi="Calibri"/>
                                  <w:color w:val="000000"/>
                                  <w:kern w:val="24"/>
                                  <w:sz w:val="36"/>
                                  <w:szCs w:val="36"/>
                                  <w:lang w:val="pt-BR"/>
                                </w:rPr>
                                <w:t>6</w:t>
                              </w:r>
                            </w:p>
                          </w:txbxContent>
                        </wps:txbx>
                        <wps:bodyPr rot="0" vert="horz" wrap="none" lIns="91440" tIns="45720" rIns="91440" bIns="45720" anchor="t" anchorCtr="0" upright="1">
                          <a:spAutoFit/>
                        </wps:bodyPr>
                      </wps:wsp>
                      <wps:wsp>
                        <wps:cNvPr id="43" name="TextBox 49"/>
                        <wps:cNvSpPr txBox="1">
                          <a:spLocks noChangeArrowheads="1"/>
                        </wps:cNvSpPr>
                        <wps:spPr bwMode="auto">
                          <a:xfrm>
                            <a:off x="0" y="37389"/>
                            <a:ext cx="6464" cy="9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1.9.2</w:t>
                              </w:r>
                            </w:p>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1.10</w:t>
                              </w:r>
                            </w:p>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9.1.1</w:t>
                              </w:r>
                            </w:p>
                          </w:txbxContent>
                        </wps:txbx>
                        <wps:bodyPr rot="0" vert="horz" wrap="none" lIns="91440" tIns="45720" rIns="91440" bIns="45720" anchor="t" anchorCtr="0" upright="1">
                          <a:spAutoFit/>
                        </wps:bodyPr>
                      </wps:wsp>
                      <wps:wsp>
                        <wps:cNvPr id="44" name="TextBox 51"/>
                        <wps:cNvSpPr txBox="1">
                          <a:spLocks noChangeArrowheads="1"/>
                        </wps:cNvSpPr>
                        <wps:spPr bwMode="auto">
                          <a:xfrm>
                            <a:off x="0" y="52918"/>
                            <a:ext cx="5886"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1.11</w:t>
                              </w:r>
                            </w:p>
                          </w:txbxContent>
                        </wps:txbx>
                        <wps:bodyPr rot="0" vert="horz" wrap="none" lIns="91440" tIns="45720" rIns="91440" bIns="45720" anchor="t" anchorCtr="0" upright="1">
                          <a:spAutoFit/>
                        </wps:bodyPr>
                      </wps:wsp>
                      <wps:wsp>
                        <wps:cNvPr id="45" name="TextBox 52"/>
                        <wps:cNvSpPr txBox="1">
                          <a:spLocks noChangeArrowheads="1"/>
                        </wps:cNvSpPr>
                        <wps:spPr bwMode="auto">
                          <a:xfrm>
                            <a:off x="0" y="59516"/>
                            <a:ext cx="5886" cy="3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1.12</w:t>
                              </w:r>
                            </w:p>
                          </w:txbxContent>
                        </wps:txbx>
                        <wps:bodyPr rot="0" vert="horz" wrap="none" lIns="91440" tIns="45720" rIns="91440" bIns="45720" anchor="t" anchorCtr="0" upright="1">
                          <a:spAutoFit/>
                        </wps:bodyPr>
                      </wps:wsp>
                      <wps:wsp>
                        <wps:cNvPr id="46" name="TextBox 53"/>
                        <wps:cNvSpPr txBox="1">
                          <a:spLocks noChangeArrowheads="1"/>
                        </wps:cNvSpPr>
                        <wps:spPr bwMode="auto">
                          <a:xfrm>
                            <a:off x="0" y="26764"/>
                            <a:ext cx="4724" cy="3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3200" w:rsidRDefault="00971D96" w:rsidP="007C3200">
                              <w:pPr>
                                <w:pStyle w:val="NormalWeb"/>
                                <w:spacing w:before="0" w:beforeAutospacing="0" w:after="0" w:afterAutospacing="0"/>
                              </w:pPr>
                              <w:r>
                                <w:rPr>
                                  <w:rFonts w:ascii="Calibri" w:hAnsi="Calibri"/>
                                  <w:color w:val="000000"/>
                                  <w:kern w:val="24"/>
                                  <w:sz w:val="36"/>
                                  <w:szCs w:val="36"/>
                                  <w:lang w:val="pt-BR"/>
                                </w:rPr>
                                <w:t>1.</w:t>
                              </w:r>
                              <w:r w:rsidR="007C3200" w:rsidRPr="007C3200">
                                <w:rPr>
                                  <w:rFonts w:ascii="Calibri" w:hAnsi="Calibri"/>
                                  <w:color w:val="000000"/>
                                  <w:kern w:val="24"/>
                                  <w:sz w:val="36"/>
                                  <w:szCs w:val="36"/>
                                  <w:lang w:val="pt-BR"/>
                                </w:rPr>
                                <w:t>1</w:t>
                              </w:r>
                            </w:p>
                          </w:txbxContent>
                        </wps:txbx>
                        <wps:bodyPr rot="0" vert="horz" wrap="none" lIns="91440" tIns="45720" rIns="91440" bIns="45720" anchor="t" anchorCtr="0" upright="1">
                          <a:spAutoFit/>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left:0;text-align:left;margin-left:73.5pt;margin-top:.05pt;width:645.2pt;height:503.6pt;z-index:251659264;mso-width-relative:margin;mso-height-relative:margin" coordsize="81937,63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">
                <v:rect id="Rectangle 2" o:spid="_x0000_s1027" style="position:absolute;left:6830;top:26091;width:12241;height:50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5Xj8QA&#10;AADaAAAADwAAAGRycy9kb3ducmV2LnhtbESPzW7CMBCE70h9B2sr9QZOoWohxEEtFSpXfi7cVvGS&#10;GOJ1Grsh8PQ1UqUeRzPzjSZb9LYWHbXeOFbwPEpAEBdOGy4V7Her4RSED8gaa8ek4EoeFvnDIMNU&#10;uwtvqNuGUkQI+xQVVCE0qZS+qMiiH7mGOHpH11oMUbal1C1eItzWcpwkr9Ki4bhQYUPLiorz9scq&#10;OBoz6fb2q38pDm+nj9ns9r1yn0o9PfbvcxCB+vAf/muvtYIx3K/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uV4/EAAAA2gAAAA8AAAAAAAAAAAAAAAAAmAIAAGRycy9k&#10;b3ducmV2LnhtbFBLBQYAAAAABAAEAPUAAACJAwAAAAA=&#10;" filled="f" strokecolor="#385d8a" strokeweight="2pt"/>
                <v:rect id="Rectangle 3" o:spid="_x0000_s1028" style="position:absolute;left:6830;top:32655;width:12241;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LyFMMA&#10;AADaAAAADwAAAGRycy9kb3ducmV2LnhtbESPzW7CMBCE75X6DtZW4lacQkUhYFChQvTKz4XbKl4S&#10;Q7wOsQmBp8eVkHoczcw3msmstaVoqPbGsYKPbgKCOHPacK5gt12+D0H4gKyxdEwKbuRhNn19mWCq&#10;3ZXX1GxCLiKEfYoKihCqVEqfFWTRd11FHL2Dqy2GKOtc6hqvEW5L2UuSgbRoOC4UWNGioOy0uVgF&#10;B2P6zc6u2s9s/3Wcj0b389L9KNV5a7/HIAK14T/8bP9qBX34uxJv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LyFMMAAADaAAAADwAAAAAAAAAAAAAAAACYAgAAZHJzL2Rv&#10;d25yZXYueG1sUEsFBgAAAAAEAAQA9QAAAIgDAAAAAA==&#10;" filled="f" strokecolor="#385d8a" strokeweight="2pt"/>
                <v:rect id="Rectangle 4" o:spid="_x0000_s1029" style="position:absolute;left:6830;top:39220;width:12241;height:50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qYMQA&#10;AADaAAAADwAAAGRycy9kb3ducmV2LnhtbESPzW7CMBCE75X6DtZW6q04bVELIQ4qVAiu/Fy4reIl&#10;McTrNHZD4OkxUqUeRzPzjSab9rYWHbXeOFbwOkhAEBdOGy4V7LaLlxEIH5A11o5JwYU8TPPHhwxT&#10;7c68pm4TShEh7FNUUIXQpFL6oiKLfuAa4ugdXGsxRNmWUrd4jnBby7ck+ZAWDceFChuaV1ScNr9W&#10;wcGY925nl/2w2H8eZ+Px9WfhvpV6fuq/JiAC9eE//NdeaQVDuF+JN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LamDEAAAA2gAAAA8AAAAAAAAAAAAAAAAAmAIAAGRycy9k&#10;b3ducmV2LnhtbFBLBQYAAAAABAAEAPUAAACJAwAAAAA=&#10;" filled="f" strokecolor="#385d8a" strokeweight="2pt"/>
                <v:rect id="Rectangle 5" o:spid="_x0000_s1030" style="position:absolute;left:6830;top:45784;width:12241;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fP+8MA&#10;AADaAAAADwAAAGRycy9kb3ducmV2LnhtbESPwW7CMBBE75X4B2uRegMHChRSDGqLULmScuG2ipfE&#10;JV6H2A1pv75GQupxNDNvNMt1ZyvRUuONYwWjYQKCOHfacKHg8LkdzEH4gKyxckwKfsjDetV7WGKq&#10;3ZX31GahEBHCPkUFZQh1KqXPS7Loh64mjt7JNRZDlE0hdYPXCLeVHCfJTFo0HBdKrOm9pPycfVsF&#10;J2Oe2oP96Cb58fnrbbH4vWzdRqnHfvf6AiJQF/7D9/ZOK5jC7Uq8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UfP+8MAAADaAAAADwAAAAAAAAAAAAAAAACYAgAAZHJzL2Rv&#10;d25yZXYueG1sUEsFBgAAAAAEAAQA9QAAAIgDAAAAAA==&#10;" filled="f" strokecolor="#385d8a" strokeweight="2pt"/>
                <v:rect id="Rectangle 6" o:spid="_x0000_s1031" style="position:absolute;left:6830;top:52349;width:12241;height:50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VRjMQA&#10;AADaAAAADwAAAGRycy9kb3ducmV2LnhtbESPzW7CMBCE70h9B2sr9QZOaUUhxEGFCrVXfi7cVvGS&#10;GOJ1iN2Q9ukxUqUeRzPzjSZb9LYWHbXeOFbwPEpAEBdOGy4V7Hfr4RSED8gaa8ek4Ic8LPKHQYap&#10;dlfeULcNpYgQ9ikqqEJoUil9UZFFP3INcfSOrrUYomxLqVu8Rrit5ThJJtKi4bhQYUOriorz9tsq&#10;OBrz0u3tZ/9aHN5Oy9ns97J2H0o9PfbvcxCB+vAf/mt/aQUTuF+JN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VUYzEAAAA2gAAAA8AAAAAAAAAAAAAAAAAmAIAAGRycy9k&#10;b3ducmV2LnhtbFBLBQYAAAAABAAEAPUAAACJAwAAAAA=&#10;" filled="f" strokecolor="#385d8a" strokeweight="2pt"/>
                <v:rect id="Rectangle 7" o:spid="_x0000_s1032" style="position:absolute;left:6830;top:58913;width:12241;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n0F8QA&#10;AADaAAAADwAAAGRycy9kb3ducmV2LnhtbESPzW7CMBCE75V4B2uRuBUHWpUSYhC0Qu2Vn0tvq3iT&#10;GOJ1iE1I+/R1pUocRzPzjSZb9bYWHbXeOFYwGScgiHOnDZcKjoft4ysIH5A11o5JwTd5WC0HDxmm&#10;2t14R90+lCJC2KeooAqhSaX0eUUW/dg1xNErXGsxRNmWUrd4i3Bby2mSvEiLhuNChQ29VZSf91er&#10;oDDmqTvaj/45/5qdNvP5z2Xr3pUaDfv1AkSgPtzD/+1PrWAGf1fiD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Z9BfEAAAA2gAAAA8AAAAAAAAAAAAAAAAAmAIAAGRycy9k&#10;b3ducmV2LnhtbFBLBQYAAAAABAAEAPUAAACJAwAAAAA=&#10;" filled="f" strokecolor="#385d8a" strokeweight="2pt"/>
                <v:shapetype id="_x0000_t32" coordsize="21600,21600" o:spt="32" o:oned="t" path="m,l21600,21600e" filled="f">
                  <v:path arrowok="t" fillok="f" o:connecttype="none"/>
                  <o:lock v:ext="edit" shapetype="t"/>
                </v:shapetype>
                <v:shape id="Straight Arrow Connector 8" o:spid="_x0000_s1033" type="#_x0000_t32" style="position:absolute;left:19071;top:28611;width:36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8NasIAAADaAAAADwAAAGRycy9kb3ducmV2LnhtbERPTWvCQBC9F/wPyxR6001LKJK6ikqF&#10;XCzEVuhxzI5JSHY2ZrdJ9Ne7B6HHx/terEbTiJ46V1lW8DqLQBDnVldcKPj53k3nIJxH1thYJgVX&#10;crBaTp4WmGg7cEb9wRcihLBLUEHpfZtI6fKSDLqZbYkDd7adQR9gV0jd4RDCTSPfouhdGqw4NJTY&#10;0rakvD78GQXbdJ+mm928/jodf+tPc4svxyxW6uV5XH+A8DT6f/HDnWoFYWu4Em6AX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c8NasIAAADaAAAADwAAAAAAAAAAAAAA&#10;AAChAgAAZHJzL2Rvd25yZXYueG1sUEsFBgAAAAAEAAQA+QAAAJADAAAAAA==&#10;" strokecolor="#4a7ebb">
                  <v:stroke endarrow="open"/>
                </v:shape>
                <v:shape id="Straight Arrow Connector 9" o:spid="_x0000_s1034" type="#_x0000_t32" style="position:absolute;left:19071;top:35161;width:36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Oo8cYAAADaAAAADwAAAGRycy9kb3ducmV2LnhtbESPT2vCQBTE7wW/w/KE3uqmIkVTN6FK&#10;hVwq+CfQ4zP7TEKyb9PsVtN++q4g9DjMzG+YZTqYVlyod7VlBc+TCARxYXXNpYLjYfM0B+E8ssbW&#10;Min4IQdpMnpYYqztlXd02ftSBAi7GBVU3nexlK6oyKCb2I44eGfbG/RB9qXUPV4D3LRyGkUv0mDN&#10;YaHCjtYVFc3+2yhYZx9ZttrMm+0p/2zeze/sK9/NlHocD2+vIDwN/j98b2dawQJuV8INkM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DqPHGAAAA2gAAAA8AAAAAAAAA&#10;AAAAAAAAoQIAAGRycy9kb3ducmV2LnhtbFBLBQYAAAAABAAEAPkAAACUAwAAAAA=&#10;" strokecolor="#4a7ebb">
                  <v:stroke endarrow="open"/>
                </v:shape>
                <v:shape id="Straight Arrow Connector 10" o:spid="_x0000_s1035" type="#_x0000_t32" style="position:absolute;left:19071;top:41847;width:36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m/cYAAADbAAAADwAAAGRycy9kb3ducmV2LnhtbESPT2vCQBDF7wW/wzKF3uqmIiKpq7Si&#10;kEsF/wR6nGanSUh2Nma3mvrpnUOhtxnem/d+s1gNrlUX6kPt2cDLOAFFXHhbc2ngdNw+z0GFiGyx&#10;9UwGfinAajl6WGBq/ZX3dDnEUkkIhxQNVDF2qdahqMhhGPuOWLRv3zuMsvaltj1eJdy1epIkM+2w&#10;ZmmosKN1RUVz+HEG1tlHlr1v583uK/9sNu42Pef7qTFPj8PbK6hIQ/w3/11nVvCFXn6RAf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0xpv3GAAAA2wAAAA8AAAAAAAAA&#10;AAAAAAAAoQIAAGRycy9kb3ducmV2LnhtbFBLBQYAAAAABAAEAPkAAACUAwAAAAA=&#10;" strokecolor="#4a7ebb">
                  <v:stroke endarrow="open"/>
                </v:shape>
                <v:shape id="Straight Arrow Connector 12" o:spid="_x0000_s1036" type="#_x0000_t32" style="position:absolute;left:19071;top:48305;width:36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0DZsIAAADbAAAADwAAAGRycy9kb3ducmV2LnhtbERPTYvCMBC9L/gfwgh709RFRKpRVBR6&#10;WUF3BY9jM7alzaQ2Wa3+eiMIe5vH+5zpvDWVuFLjCssKBv0IBHFqdcGZgt+fTW8MwnlkjZVlUnAn&#10;B/NZ52OKsbY33tF17zMRQtjFqCD3vo6ldGlOBl3f1sSBO9vGoA+wyaRu8BbCTSW/omgkDRYcGnKs&#10;aZVTWu7/jIJV8p0ky8243J4Ox3JtHsPLYTdU6rPbLiYgPLX+X/x2JzrMH8Drl3CAn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n0DZsIAAADbAAAADwAAAAAAAAAAAAAA&#10;AAChAgAAZHJzL2Rvd25yZXYueG1sUEsFBgAAAAAEAAQA+QAAAJADAAAAAA==&#10;" strokecolor="#4a7ebb">
                  <v:stroke endarrow="open"/>
                </v:shape>
                <v:shape id="Straight Arrow Connector 13" o:spid="_x0000_s1037" type="#_x0000_t32" style="position:absolute;left:19071;top:54762;width:36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dEcQAAADbAAAADwAAAGRycy9kb3ducmV2LnhtbERPS2vCQBC+C/0PyxR6000lFEldpZUK&#10;uVSID+hxzI5JSHY2zW6T2F/fLQje5uN7znI9mkb01LnKsoLnWQSCOLe64kLB8bCdLkA4j6yxsUwK&#10;ruRgvXqYLDHRduCM+r0vRAhhl6CC0vs2kdLlJRl0M9sSB+5iO4M+wK6QusMhhJtGzqPoRRqsODSU&#10;2NKmpLze/xgFm/QzTd+3i3p3Pn3VH+Y3/j5lsVJPj+PbKwhPo7+Lb+5Uh/lz+P8lHC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r50RxAAAANsAAAAPAAAAAAAAAAAA&#10;AAAAAKECAABkcnMvZG93bnJldi54bWxQSwUGAAAAAAQABAD5AAAAkgMAAAAA&#10;" strokecolor="#4a7ebb">
                  <v:stroke endarrow="open"/>
                </v:shape>
                <v:shape id="Straight Arrow Connector 14" o:spid="_x0000_s1038" type="#_x0000_t32" style="position:absolute;left:19071;top:61219;width:36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M4isQAAADbAAAADwAAAGRycy9kb3ducmV2LnhtbERPS2vCQBC+F/wPywi91U2tFEndhCoV&#10;cqngI9DjmB2TkOxsmt1q2l/fFQRv8/E9Z5EOphVn6l1tWcHzJAJBXFhdc6ngsF8/zUE4j6yxtUwK&#10;fslBmoweFhhre+EtnXe+FCGEXYwKKu+7WEpXVGTQTWxHHLiT7Q36APtS6h4vIdy0chpFr9JgzaGh&#10;wo5WFRXN7scoWGWfWbZcz5vNMf9qPszf7DvfzpR6HA/vbyA8Df4uvrkzHea/wPWXcIBM/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4ziKxAAAANsAAAAPAAAAAAAAAAAA&#10;AAAAAKECAABkcnMvZG93bnJldi54bWxQSwUGAAAAAAQABAD5AAAAkgMAAAAA&#10;" strokecolor="#4a7ebb">
                  <v:stroke endarrow="open"/>
                </v:shape>
                <v:line id="Straight Connector 15" o:spid="_x0000_s1039" style="position:absolute;flip:y;visibility:visible;mso-wrap-style:square" from="22672,23210" to="22672,61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4ja8EAAADbAAAADwAAAGRycy9kb3ducmV2LnhtbERPS4vCMBC+L/gfwgje1lRxF6mmRURB&#10;YS+668Hb0Ewf2ExqE7X6640g7G0+vufM087U4kqtqywrGA0jEMSZ1RUXCv5+159TEM4ja6wtk4I7&#10;OUiT3sccY21vvKPr3hcihLCLUUHpfRNL6bKSDLqhbYgDl9vWoA+wLaRu8RbCTS3HUfQtDVYcGkps&#10;aFlSdtpfjILV0dfdGe/jx0++XeUHu7SLr0qpQb9bzEB46vy/+O3e6DB/Aq9fwgEye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DiNrwQAAANsAAAAPAAAAAAAAAAAAAAAA&#10;AKECAABkcnMvZG93bnJldi54bWxQSwUGAAAAAAQABAD5AAAAjwMAAAAA&#10;" strokecolor="#4a7ebb"/>
                <v:shape id="Straight Arrow Connector 16" o:spid="_x0000_s1040" type="#_x0000_t32" style="position:absolute;left:22672;top:23210;width:28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YFZcQAAADbAAAADwAAAGRycy9kb3ducmV2LnhtbERPS2vCQBC+F/wPywi91U3FFkndhCoV&#10;cqngI9DjmB2TkOxsmt1q2l/fFQRv8/E9Z5EOphVn6l1tWcHzJAJBXFhdc6ngsF8/zUE4j6yxtUwK&#10;fslBmoweFhhre+EtnXe+FCGEXYwKKu+7WEpXVGTQTWxHHLiT7Q36APtS6h4vIdy0chpFr9JgzaGh&#10;wo5WFRXN7scoWGWfWbZcz5vNMf9qPszf7DvfzpR6HA/vbyA8Df4uvrkzHea/wPWXcIBM/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RgVlxAAAANsAAAAPAAAAAAAAAAAA&#10;AAAAAKECAABkcnMvZG93bnJldi54bWxQSwUGAAAAAAQABAD5AAAAkgMAAAAA&#10;" strokecolor="#4a7ebb">
                  <v:stroke endarrow="open"/>
                </v:shape>
                <v:oval id="Oval 17" o:spid="_x0000_s1041" style="position:absolute;left:25552;top:20690;width:5040;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OQa8IA&#10;AADbAAAADwAAAGRycy9kb3ducmV2LnhtbERPS2sCMRC+F/ofwgheima1IHU1Sisq7c36QI/DZtxd&#10;mkzWTdT03zeFQm/z8T1nOo/WiBu1vnasYNDPQBAXTtdcKtjvVr0XED4gazSOScE3eZjPHh+mmGt3&#10;50+6bUMpUgj7HBVUITS5lL6oyKLvu4Y4cWfXWgwJtqXULd5TuDVymGUjabHm1FBhQ4uKiq/t1SoY&#10;b96el8fT8OlizMchxov1a1or1e3E1wmIQDH8i//c7zrNH8HvL+kAO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M5BrwgAAANsAAAAPAAAAAAAAAAAAAAAAAJgCAABkcnMvZG93&#10;bnJldi54bWxQSwUGAAAAAAQABAD1AAAAhwMAAAAA&#10;" fillcolor="#00b0f0" strokecolor="#385d8a" strokeweight="2pt"/>
                <v:shape id="Straight Arrow Connector 18" o:spid="_x0000_s1042" type="#_x0000_t32" style="position:absolute;left:30592;top:23210;width:2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g+icQAAADbAAAADwAAAGRycy9kb3ducmV2LnhtbERPS2vCQBC+F/wPywi91U1FWkndhCoV&#10;cqngI9DjmB2TkOxsmt1q2l/fFQRv8/E9Z5EOphVn6l1tWcHzJAJBXFhdc6ngsF8/zUE4j6yxtUwK&#10;fslBmoweFhhre+EtnXe+FCGEXYwKKu+7WEpXVGTQTWxHHLiT7Q36APtS6h4vIdy0chpFL9JgzaGh&#10;wo5WFRXN7scoWGWfWbZcz5vNMf9qPszf7DvfzpR6HA/vbyA8Df4uvrkzHea/wvWXcIBM/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2D6JxAAAANsAAAAPAAAAAAAAAAAA&#10;AAAAAKECAABkcnMvZG93bnJldi54bWxQSwUGAAAAAAQABAD5AAAAkgMAAAAA&#10;" strokecolor="#4a7ebb">
                  <v:stroke endarrow="open"/>
                </v:shape>
                <v:oval id="Oval 19" o:spid="_x0000_s1043" style="position:absolute;left:32787;top:20690;width:5041;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ChgsUA&#10;AADbAAAADwAAAGRycy9kb3ducmV2LnhtbESPQU8CMRCF7yb+h2ZMvBjoionRlULACNEbIgSPk+24&#10;u7GdLtsC5d8zBxNvM3lv3vtmPM3eqSP1sQ1s4H5YgCKugm25NrD5WgyeQMWEbNEFJgNnijCdXF+N&#10;sbThxJ90XKdaSQjHEg00KXWl1rFqyGMcho5YtJ/Qe0yy9rW2PZ4k3Ds9KopH7bFlaWiwo9eGqt/1&#10;wRt4Xs0f3nbfo7u9cx/bnPc+LmlpzO1Nnr2ASpTTv/nv+t0KvsDKLzKAn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4KGCxQAAANsAAAAPAAAAAAAAAAAAAAAAAJgCAABkcnMv&#10;ZG93bnJldi54bWxQSwUGAAAAAAQABAD1AAAAigMAAAAA&#10;" fillcolor="#00b0f0" strokecolor="#385d8a" strokeweight="2pt"/>
                <v:rect id="Rectangle 20" o:spid="_x0000_s1044" style="position:absolute;left:42194;top:20690;width:12241;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EHEsEA&#10;AADbAAAADwAAAGRycy9kb3ducmV2LnhtbERPPW/CMBDdK/U/WFeJrTgtiJKAQQWE6FrKwnaKj8Q0&#10;PofYhMCvx5WQut3T+7zpvLOVaKnxxrGCt34Cgjh32nChYPezfh2D8AFZY+WYFFzJw3z2/DTFTLsL&#10;f1O7DYWIIewzVFCGUGdS+rwki77vauLIHVxjMUTYFFI3eInhtpLvSTKSFg3HhhJrWpaU/27PVsHB&#10;mEG7s5tumO8/jos0vZ3WbqVU76X7nIAI1IV/8cP9peP8FP5+iQfI2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BBxLBAAAA2wAAAA8AAAAAAAAAAAAAAAAAmAIAAGRycy9kb3du&#10;cmV2LnhtbFBLBQYAAAAABAAEAPUAAACGAwAAAAA=&#10;" filled="f" strokecolor="#385d8a" strokeweight="2pt"/>
                <v:shape id="Straight Arrow Connector 21" o:spid="_x0000_s1045" type="#_x0000_t32" style="position:absolute;left:37828;top:23210;width:4366;height:22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rTsAAAADbAAAADwAAAGRycy9kb3ducmV2LnhtbERPS2rDMBDdF3oHMYHsajlehOJECSUQ&#10;0kJSsJ0DDNbENrVGRpI/vX20KHT5eP/9cTG9mMj5zrKCTZKCIK6t7rhRcK/Ob+8gfEDW2FsmBb/k&#10;4Xh4fdljru3MBU1laEQMYZ+jgjaEIZfS1y0Z9IkdiCP3sM5giNA1UjucY7jpZZamW2mw49jQ4kCn&#10;luqfcjQK6qv/drfb5eu0KbLiwlXZj1On1Hq1fOxABFrCv/jP/akVZHF9/BJ/gD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bhq07AAAAA2wAAAA8AAAAAAAAAAAAAAAAA&#10;oQIAAGRycy9kb3ducmV2LnhtbFBLBQYAAAAABAAEAPkAAACOAwAAAAA=&#10;" strokecolor="#4a7ebb">
                  <v:stroke endarrow="open"/>
                </v:shape>
                <v:rect id="Rectangle 22" o:spid="_x0000_s1046" style="position:absolute;left:68105;top:20690;width:12242;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vBqcQA&#10;AADbAAAADwAAAGRycy9kb3ducmV2LnhtbESPzW7CMBCE70i8g7VIvYEDrQoEDIJWqFz5uXBbxUti&#10;iNchdkPap6+RKnEczcw3mvmytaVoqPbGsYLhIAFBnDltOFdwPGz6ExA+IGssHZOCH/KwXHQ7c0y1&#10;u/OOmn3IRYSwT1FBEUKVSumzgiz6gauIo3d2tcUQZZ1LXeM9wm0pR0nyLi0ajgsFVvRRUHbdf1sF&#10;Z2Nem6P9at+y0/iynk5/bxv3qdRLr13NQARqwzP8395qBaMhPL7E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bwanEAAAA2wAAAA8AAAAAAAAAAAAAAAAAmAIAAGRycy9k&#10;b3ducmV2LnhtbFBLBQYAAAAABAAEAPUAAACJAwAAAAA=&#10;" filled="f" strokecolor="#385d8a" strokeweight="2pt"/>
                <v:oval id="Oval 23" o:spid="_x0000_s1047" style="position:absolute;left:58676;top:20690;width:5040;height:5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c1cUA&#10;AADbAAAADwAAAGRycy9kb3ducmV2LnhtbESPQWsCMRSE74L/ITzBS6nZbqHYrVGsqNRbu7a0x8fm&#10;dXcxeVk3qab/3hQKHoeZ+YaZLaI14kS9bx0ruJtkIIgrp1uuFbzvN7dTED4gazSOScEveVjMh4MZ&#10;Ftqd+Y1OZahFgrAvUEETQldI6auGLPqJ64iT9+16iyHJvpa6x3OCWyPzLHuQFltOCw12tGqoOpQ/&#10;VsHj6/P9+vMrvzkas/uI8Wj9lrZKjUdx+QQiUAzX8H/7RSvIc/j7kn6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ZFzVxQAAANsAAAAPAAAAAAAAAAAAAAAAAJgCAABkcnMv&#10;ZG93bnJldi54bWxQSwUGAAAAAAQABAD1AAAAigMAAAAA&#10;" fillcolor="#00b0f0" strokecolor="#385d8a" strokeweight="2pt"/>
                <v:shape id="Straight Arrow Connector 24" o:spid="_x0000_s1048" type="#_x0000_t32" style="position:absolute;left:54435;top:23210;width:438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yN8YAAADbAAAADwAAAGRycy9kb3ducmV2LnhtbESPT2vCQBTE70K/w/IEb7rxD0Wim9CK&#10;Qi4taBU8PrOvSUj2bcxuNe2n7xaEHoeZ+Q2zTnvTiBt1rrKsYDqJQBDnVldcKDh+7MZLEM4ja2ws&#10;k4JvcpAmT4M1xtreeU+3gy9EgLCLUUHpfRtL6fKSDLqJbYmD92k7gz7IrpC6w3uAm0bOouhZGqw4&#10;LJTY0qakvD58GQWb7C3LXnfL+v1yOtdb87O4nvYLpUbD/mUFwlPv/8OPdqYVzObw9yX8AJn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P8jfGAAAA2wAAAA8AAAAAAAAA&#10;AAAAAAAAoQIAAGRycy9kb3ducmV2LnhtbFBLBQYAAAAABAAEAPkAAACUAwAAAAA=&#10;" strokecolor="#4a7ebb">
                  <v:stroke endarrow="open"/>
                </v:shape>
                <v:shape id="Straight Arrow Connector 25" o:spid="_x0000_s1049" type="#_x0000_t32" style="position:absolute;left:63716;top:23210;width:438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ZqQ8YAAADbAAAADwAAAGRycy9kb3ducmV2LnhtbESPzWrDMBCE74W+g9hCbrXcYEpwrYQk&#10;NOBLAvkx9LixNraxtXItNXH69FWh0OMwM98w2WI0nbjS4BrLCl6iGARxaXXDlYLTcfM8A+E8ssbO&#10;Mim4k4PF/PEhw1TbG+/pevCVCBB2KSqove9TKV1Zk0EX2Z44eBc7GPRBDpXUA94C3HRyGsev0mDD&#10;YaHGntY1le3hyyhY59s8X21m7e5cfLTv5jv5LPaJUpOncfkGwtPo/8N/7VwrmCbw+yX8AD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makPGAAAA2wAAAA8AAAAAAAAA&#10;AAAAAAAAoQIAAGRycy9kb3ducmV2LnhtbFBLBQYAAAAABAAEAPkAAACUAwAAAAA=&#10;" strokecolor="#4a7ebb">
                  <v:stroke endarrow="open"/>
                </v:shape>
                <v:shapetype id="_x0000_t202" coordsize="21600,21600" o:spt="202" path="m,l,21600r21600,l21600,xe">
                  <v:stroke joinstyle="miter"/>
                  <v:path gradientshapeok="t" o:connecttype="rect"/>
                </v:shapetype>
                <v:shape id="TextBox 38" o:spid="_x0000_s1050" type="#_x0000_t202" style="position:absolute;left:7862;top:26763;width:9684;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uT/sQA&#10;AADbAAAADwAAAGRycy9kb3ducmV2LnhtbESP0WrCQBRE3wv9h+UW+lY3CbVodCPFWvDNNvoBl+w1&#10;G5O9G7Krpn69Wyj0cZiZM8xyNdpOXGjwjWMF6SQBQVw53XCt4LD/fJmB8AFZY+eYFPyQh1Xx+LDE&#10;XLsrf9OlDLWIEPY5KjAh9LmUvjJk0U9cTxy9oxsshiiHWuoBrxFuO5klyZu02HBcMNjT2lDVlmer&#10;YJbYXdvOsy9vX2/p1Kw/3KY/KfX8NL4vQAQaw3/4r73VCrIp/H6JP0A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bk/7EAAAA2wAAAA8AAAAAAAAAAAAAAAAAmAIAAGRycy9k&#10;b3ducmV2LnhtbFBLBQYAAAAABAAEAPUAAACJAw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JTG4567</w:t>
                        </w:r>
                      </w:p>
                    </w:txbxContent>
                  </v:textbox>
                </v:shape>
                <v:shape id="TextBox 39" o:spid="_x0000_s1051" type="#_x0000_t202" style="position:absolute;left:7862;top:33327;width:5861;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kNicIA&#10;AADbAAAADwAAAGRycy9kb3ducmV2LnhtbESP3WrCQBSE74W+w3IKvdONoRWNrlKsBe/8fYBD9piN&#10;yZ4N2VVTn74rCF4OM/MNM1t0thZXan3pWMFwkIAgzp0uuVBwPPz2xyB8QNZYOyYFf+RhMX/rzTDT&#10;7sY7uu5DISKEfYYKTAhNJqXPDVn0A9cQR+/kWoshyraQusVbhNtapkkykhZLjgsGG1oayqv9xSoY&#10;J3ZTVZN06+3nffhllj9u1ZyV+njvvqcgAnXhFX6211pBOoLHl/gD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Q2JwgAAANsAAAAPAAAAAAAAAAAAAAAAAJgCAABkcnMvZG93&#10;bnJldi54bWxQSwUGAAAAAAQABAD1AAAAhwM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4A</w:t>
                        </w:r>
                      </w:p>
                    </w:txbxContent>
                  </v:textbox>
                </v:shape>
                <v:shape id="TextBox 40" o:spid="_x0000_s1052" type="#_x0000_t202" style="position:absolute;left:7862;top:39891;width:5760;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WoEsQA&#10;AADbAAAADwAAAGRycy9kb3ducmV2LnhtbESPwW7CMBBE75X6D9YicSMOEVAaYlAFReqNlvYDVvES&#10;h8TrKDaQ9uvrSkg9jmbmjabYDLYVV+p97VjBNElBEJdO11wp+PrcT5YgfEDW2DomBd/kYbN+fCgw&#10;1+7GH3Q9hkpECPscFZgQulxKXxqy6BPXEUfv5HqLIcq+krrHW4TbVmZpupAWa44LBjvaGiqb48Uq&#10;WKb20DTP2bu3s5/p3Gx37rU7KzUeDS8rEIGG8B++t9+0guwJ/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FqBLEAAAA2wAAAA8AAAAAAAAAAAAAAAAAmAIAAGRycy9k&#10;b3ducmV2LnhtbFBLBQYAAAAABAAEAPUAAACJAw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4C</w:t>
                        </w:r>
                      </w:p>
                    </w:txbxContent>
                  </v:textbox>
                </v:shape>
                <v:shape id="TextBox 41" o:spid="_x0000_s1053" type="#_x0000_t202" style="position:absolute;left:7862;top:46455;width:5785;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o8YL8A&#10;AADbAAAADwAAAGRycy9kb3ducmV2LnhtbERPy4rCMBTdC/5DuII7TS2OOB2jiA+Yna/5gEtzp6lt&#10;bkoTtfr1ZjEwy8N5L1adrcWdWl86VjAZJyCIc6dLLhT8XPajOQgfkDXWjknBkzyslv3eAjPtHnyi&#10;+zkUIoawz1CBCaHJpPS5IYt+7BriyP261mKIsC2kbvERw20t0ySZSYslxwaDDW0M5dX5ZhXME3uo&#10;qs/06O30Nfkwm63bNVelhoNu/QUiUBf+xX/ub60gjWPjl/g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WjxgvwAAANsAAAAPAAAAAAAAAAAAAAAAAJgCAABkcnMvZG93bnJl&#10;di54bWxQSwUGAAAAAAQABAD1AAAAhAM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5B</w:t>
                        </w:r>
                      </w:p>
                    </w:txbxContent>
                  </v:textbox>
                </v:shape>
                <v:shape id="TextBox 42" o:spid="_x0000_s1054" type="#_x0000_t202" style="position:absolute;left:7862;top:53019;width:5785;height:370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Z+8MA&#10;AADbAAAADwAAAGRycy9kb3ducmV2LnhtbESP0WrCQBRE34X+w3ILvunGUItGVym2gm/WtB9wyV6z&#10;abJ3Q3ar0a93BcHHYWbOMMt1bxtxos5XjhVMxgkI4sLpiksFvz/b0QyED8gaG8ek4EIe1quXwRIz&#10;7c58oFMeShEh7DNUYEJoMyl9YciiH7uWOHpH11kMUXal1B2eI9w2Mk2Sd2mx4rhgsKWNoaLO/62C&#10;WWL3dT1Pv719u06mZvPpvto/pYav/ccCRKA+PMOP9k4rSOd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aZ+8MAAADbAAAADwAAAAAAAAAAAAAAAACYAgAAZHJzL2Rv&#10;d25yZXYueG1sUEsFBgAAAAAEAAQA9QAAAIgDA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7B</w:t>
                        </w:r>
                      </w:p>
                    </w:txbxContent>
                  </v:textbox>
                </v:shape>
                <v:shape id="TextBox 43" o:spid="_x0000_s1055" type="#_x0000_t202" style="position:absolute;left:7862;top:59584;width:5760;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mu8EA&#10;AADbAAAADwAAAGRycy9kb3ducmV2LnhtbERPS27CMBDdV+IO1iB1Vxw+RWnAIASt1F0h7QFG8TQO&#10;iceRbSDl9PWiUpdP77/eDrYTV/KhcaxgOslAEFdON1wr+Pp8e8pBhIissXNMCn4owHYzelhjod2N&#10;T3QtYy1SCIcCFZgY+0LKUBmyGCauJ07ct/MWY4K+ltrjLYXbTs6ybCktNpwaDPa0N1S15cUqyDP7&#10;0bYvs2Owi/v02ewP7rU/K/U4HnYrEJGG+C/+c79rBfO0Pn1JP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1prvBAAAA2wAAAA8AAAAAAAAAAAAAAAAAmAIAAGRycy9kb3du&#10;cmV2LnhtbFBLBQYAAAAABAAEAPUAAACGAw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 xml:space="preserve">   7C</w:t>
                        </w:r>
                      </w:p>
                    </w:txbxContent>
                  </v:textbox>
                </v:shape>
                <v:shape id="TextBox 44" o:spid="_x0000_s1056" type="#_x0000_t202" style="position:absolute;left:43422;top:21362;width:10363;height:370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DIMMA&#10;AADbAAAADwAAAGRycy9kb3ducmV2LnhtbESPwW7CMBBE75X4B2uRuIEToAgCBiFaJG5tgQ9YxUsc&#10;Eq+j2IW0X18jIfU4mpk3mtWms7W4UetLxwrSUQKCOHe65ELB+bQfzkH4gKyxdkwKfsjDZt17WWGm&#10;3Z2/6HYMhYgQ9hkqMCE0mZQ+N2TRj1xDHL2Lay2GKNtC6hbvEW5rOU6SmbRYclww2NDOUF4dv62C&#10;eWI/qmox/vR2+pu+mt2be2+uSg363XYJIlAX/sPP9kErmKT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kDIMMAAADbAAAADwAAAAAAAAAAAAAAAACYAgAAZHJzL2Rv&#10;d25yZXYueG1sUEsFBgAAAAAEAAQA9QAAAIgDA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CPM15-2</w:t>
                        </w:r>
                      </w:p>
                    </w:txbxContent>
                  </v:textbox>
                </v:shape>
                <v:shape id="TextBox 45" o:spid="_x0000_s1057" type="#_x0000_t202" style="position:absolute;left:68993;top:21474;width:9322;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udV8QA&#10;AADbAAAADwAAAGRycy9kb3ducmV2LnhtbESPwW7CMBBE75X6D9YicSMOASoaYlAFReqNlvYDVvES&#10;h8TrKDaQ9uvrSkg9jmbmjabYDLYVV+p97VjBNElBEJdO11wp+PrcT5YgfEDW2DomBd/kYbN+fCgw&#10;1+7GH3Q9hkpECPscFZgQulxKXxqy6BPXEUfv5HqLIcq+krrHW4TbVmZp+iQt1hwXDHa0NVQ2x4tV&#10;sEztoWmes3dv5z/Thdnu3Gt3Vmo8Gl5WIAIN4T98b79pBbM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rnVfEAAAA2wAAAA8AAAAAAAAAAAAAAAAAmAIAAGRycy9k&#10;b3ducmV2LnhtbFBLBQYAAAAABAAEAPUAAACJAw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WRC-15</w:t>
                        </w:r>
                      </w:p>
                    </w:txbxContent>
                  </v:textbox>
                </v:shape>
                <v:shape id="TextBox 46" o:spid="_x0000_s1058" type="#_x0000_t202" style="position:absolute;left:20344;width:14757;height:176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c4zMQA&#10;AADbAAAADwAAAGRycy9kb3ducmV2LnhtbESPzW7CMBCE70i8g7VIvYHDTysIGFTRInErDTzAKl7i&#10;kHgdxS6kffoaCYnjaGa+0aw2na3FlVpfOlYwHiUgiHOnSy4UnI674RyED8gaa8ek4Jc8bNb93gpT&#10;7W78TdcsFCJC2KeowITQpFL63JBFP3INcfTOrrUYomwLqVu8Rbit5SRJ3qTFkuOCwYa2hvIq+7EK&#10;5on9qqrF5ODt7G/8arYf7rO5KPUy6N6XIAJ14Rl+tPdawXQK9y/xB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nOMzEAAAA2wAAAA8AAAAAAAAAAAAAAAAAmAIAAGRycy9k&#10;b3ducmV2LnhtbFBLBQYAAAAABAAEAPUAAACJAw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Deadline for</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 xml:space="preserve">Submission of </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Texts to CPM</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Chapter Rap-</w:t>
                        </w:r>
                      </w:p>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porteurs</w:t>
                        </w:r>
                      </w:p>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15 Aug 2014</w:t>
                        </w:r>
                      </w:p>
                    </w:txbxContent>
                  </v:textbox>
                </v:shape>
                <v:shape id="TextBox 48" o:spid="_x0000_s1059" type="#_x0000_t202" style="position:absolute;left:27304;top:37875;width:18231;height:64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6guMQA&#10;AADbAAAADwAAAGRycy9kb3ducmV2LnhtbESPzW7CMBCE70h9B2sr9QZO+KkgjUEVtFJv0LQPsIqX&#10;OE28jmIXUp4eV0LiOJqZbzT5ZrCtOFHva8cK0kkCgrh0uuZKwffX+3gJwgdkja1jUvBHHjbrh1GO&#10;mXZn/qRTESoRIewzVGBC6DIpfWnIop+4jjh6R9dbDFH2ldQ9niPctnKaJM/SYs1xwWBHW0NlU/xa&#10;BcvE7ptmNT14O7+kC7PdubfuR6mnx+H1BUSgIdzDt/aHVjCbw/+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OoLjEAAAA2wAAAA8AAAAAAAAAAAAAAAAAmAIAAGRycy9k&#10;b3ducmV2LnhtbFBLBQYAAAAABAAEAPUAAACJAw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Draft CPM Report</w:t>
                        </w:r>
                      </w:p>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Sept 2014</w:t>
                        </w:r>
                      </w:p>
                    </w:txbxContent>
                  </v:textbox>
                </v:shape>
                <v:shape id="Straight Arrow Connector 36" o:spid="_x0000_s1060" type="#_x0000_t32" style="position:absolute;left:35307;top:25744;width:0;height:112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oMiMIAAADbAAAADwAAAGRycy9kb3ducmV2LnhtbESPQWsCMRSE74X+h/AK3mpWty2yNUop&#10;rPbSQ9fS8yN5Zhc3L0sSdf33RhB6HGbmG2a5Hl0vThRi51nBbFqAINbedGwV/O7q5wWImJAN9p5J&#10;wYUirFePD0usjD/zD52aZEWGcKxQQZvSUEkZdUsO49QPxNnb++AwZRmsNAHPGe56OS+KN+mw47zQ&#10;4kCfLelDc3QK6k1jv8ttKBcvdZxbvTd/pJNSk6fx4x1EojH9h+/tL6OgfIXbl/wD5Oo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LoMiMIAAADbAAAADwAAAAAAAAAAAAAA&#10;AAChAgAAZHJzL2Rvd25yZXYueG1sUEsFBgAAAAAEAAQA+QAAAJADAAAAAA==&#10;" strokecolor="#4a7ebb" strokeweight="3pt">
                  <v:stroke endarrow="open"/>
                </v:shape>
                <v:shape id="Straight Arrow Connector 37" o:spid="_x0000_s1061" type="#_x0000_t32" style="position:absolute;left:28072;top:17543;width:0;height:31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LTcQAAADbAAAADwAAAGRycy9kb3ducmV2LnhtbESPT2vCQBTE7wW/w/KEXopu1OKf6Coi&#10;CEJPtV68PbPPJJj3Nma3MX77bqHQ4zAzv2FWm44r1VLjSycGRsMEFEnmbCm5gdPXfjAH5QOKxcoJ&#10;GXiSh82697LC1LqHfFJ7DLmKEPEpGihCqFOtfVYQox+6miR6V9cwhiibXNsGHxHOlR4nyVQzlhIX&#10;CqxpV1B2O36zgdli2zL7D95fdos3ntzfx+eTM+a1322XoAJ14T/81z5YA5Mp/H6JP0Cv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2EtNxAAAANsAAAAPAAAAAAAAAAAA&#10;AAAAAKECAABkcnMvZG93bnJldi54bWxQSwUGAAAAAAQABAD5AAAAkgMAAAAA&#10;" strokecolor="#4a7ebb" strokeweight="3pt">
                  <v:stroke endarrow="open"/>
                </v:shape>
                <v:shape id="Straight Arrow Connector 38" o:spid="_x0000_s1062" type="#_x0000_t32" style="position:absolute;left:61024;top:17543;width:0;height:31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Tu1sMAAADbAAAADwAAAGRycy9kb3ducmV2LnhtbESPQWvCQBSE74L/YXlCL1I3VakaXUUE&#10;oeBJ66W31+wzCea9TbPbmP57VxB6HGbmG2a16bhSLTW+dGLgbZSAIsmcLSU3cP7cv85B+YBisXJC&#10;Bv7Iw2bd760wte4mR2pPIVcRIj5FA0UIdaq1zwpi9CNXk0Tv4hrGEGWTa9vgLcK50uMkedeMpcSF&#10;AmvaFZRdT79sYLbYtsz+wPvv3WLIk5/p+OvsjHkZdNslqEBd+A8/2x/WwGQGjy/xB+j1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U7tbDAAAA2wAAAA8AAAAAAAAAAAAA&#10;AAAAoQIAAGRycy9kb3ducmV2LnhtbFBLBQYAAAAABAAEAPkAAACRAwAAAAA=&#10;" strokecolor="#4a7ebb" strokeweight="3pt">
                  <v:stroke endarrow="open"/>
                </v:shape>
                <v:shape id="TextBox 68" o:spid="_x0000_s1063" type="#_x0000_t202" style="position:absolute;left:53627;top:11079;width:13011;height:64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OqvcEA&#10;AADbAAAADwAAAGRycy9kb3ducmV2LnhtbERPS27CMBDdV+IO1iB1Vxw+RWnAIASt1F0h7QFG8TQO&#10;iceRbSDl9PWiUpdP77/eDrYTV/KhcaxgOslAEFdON1wr+Pp8e8pBhIissXNMCn4owHYzelhjod2N&#10;T3QtYy1SCIcCFZgY+0LKUBmyGCauJ07ct/MWY4K+ltrjLYXbTs6ybCktNpwaDPa0N1S15cUqyDP7&#10;0bYvs2Owi/v02ewP7rU/K/U4HnYrEJGG+C/+c79rBfM0Nn1JP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SDqr3BAAAA2wAAAA8AAAAAAAAAAAAAAAAAmAIAAGRycy9kb3du&#10;cmV2LnhtbFBLBQYAAAAABAAEAPUAAACGAw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color w:val="000000"/>
                            <w:kern w:val="24"/>
                            <w:sz w:val="36"/>
                            <w:szCs w:val="36"/>
                          </w:rPr>
                          <w:t>CPM Report</w:t>
                        </w:r>
                      </w:p>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Aug 2015</w:t>
                        </w:r>
                      </w:p>
                    </w:txbxContent>
                  </v:textbox>
                </v:shape>
                <v:shape id="TextBox 69" o:spid="_x0000_s1064" type="#_x0000_t202" style="position:absolute;left:66450;top:27436;width:15487;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8PJsMA&#10;AADbAAAADwAAAGRycy9kb3ducmV2LnhtbESPwW7CMBBE70j8g7WVegMHSisIGIQoSL2VBj5gFS9x&#10;mngdxS4Evh5XQuI4mpk3msWqs7U4U+tLxwpGwwQEce50yYWC42E3mILwAVlj7ZgUXMnDatnvLTDV&#10;7sI/dM5CISKEfYoKTAhNKqXPDVn0Q9cQR+/kWoshyraQusVLhNtajpPkQ1osOS4YbGhjKK+yP6tg&#10;mtjvqpqN995ObqN3s/l02+ZXqdeXbj0HEagLz/Cj/aUVvM3g/0v8A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88PJsMAAADbAAAADwAAAAAAAAAAAAAAAACYAgAAZHJzL2Rv&#10;d25yZXYueG1sUEsFBgAAAAAEAAQA9QAAAIgDA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2-27 Nov 2015</w:t>
                        </w:r>
                      </w:p>
                    </w:txbxContent>
                  </v:textbox>
                </v:shape>
                <v:shape id="TextBox 70" o:spid="_x0000_s1065" type="#_x0000_t202" style="position:absolute;left:39431;top:27436;width:19513;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Vxr8A&#10;AADbAAAADwAAAGRycy9kb3ducmV2LnhtbERPy4rCMBTdD/gP4QruxlTRQatRxAe4c3x8wKW5NrXN&#10;TWmidubrzUJweTjv+bK1lXhQ4wvHCgb9BARx5nTBuYLLefc9AeEDssbKMSn4Iw/LRedrjql2Tz7S&#10;4xRyEUPYp6jAhFCnUvrMkEXfdzVx5K6usRgibHKpG3zGcFvJYZL8SIsFxwaDNa0NZeXpbhVMEnso&#10;y+nw19vR/2Bs1hu3rW9K9brtagYiUBs+4rd7rxWM4vr4Jf4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89XGvwAAANsAAAAPAAAAAAAAAAAAAAAAAJgCAABkcnMvZG93bnJl&#10;di54bWxQSwUGAAAAAAQABAD1AAAAhAMAAAAA&#10;" filled="f" stroked="f">
                  <v:textbox style="mso-fit-shape-to-text:t">
                    <w:txbxContent>
                      <w:p w:rsidR="007C3200" w:rsidRPr="007C3200" w:rsidRDefault="007C3200" w:rsidP="007C3200">
                        <w:pPr>
                          <w:pStyle w:val="NormalWeb"/>
                          <w:spacing w:before="0" w:beforeAutospacing="0" w:after="0" w:afterAutospacing="0"/>
                        </w:pPr>
                        <w:r w:rsidRPr="007C3200">
                          <w:rPr>
                            <w:rFonts w:ascii="Calibri" w:hAnsi="Calibri"/>
                            <w:b/>
                            <w:bCs/>
                            <w:color w:val="FF0000"/>
                            <w:kern w:val="24"/>
                            <w:sz w:val="36"/>
                            <w:szCs w:val="36"/>
                          </w:rPr>
                          <w:t>23 Mar-2 Apr 2015</w:t>
                        </w:r>
                      </w:p>
                    </w:txbxContent>
                  </v:textbox>
                </v:shape>
                <v:shape id="TextBox 7" o:spid="_x0000_s1066" type="#_x0000_t202" style="position:absolute;top:47134;width:5867;height:370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9wXcMA&#10;AADbAAAADwAAAGRycy9kb3ducmV2LnhtbESP0WrCQBRE34X+w3ILvukmoqLRVYpV8E2rfsAle5tN&#10;k70bsqum/XpXEPo4zMwZZrnubC1u1PrSsYJ0mIAgzp0uuVBwOe8GMxA+IGusHZOCX/KwXr31lphp&#10;d+cvup1CISKEfYYKTAhNJqXPDVn0Q9cQR+/btRZDlG0hdYv3CLe1HCXJVFosOS4YbGhjKK9OV6tg&#10;lthDVc1HR2/Hf+nEbD7dtvlRqv/efSxABOrCf/jV3msF4xSeX+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9wXcMAAADbAAAADwAAAAAAAAAAAAAAAACYAgAAZHJzL2Rv&#10;d25yZXYueG1sUEsFBgAAAAAEAAQA9QAAAIgDA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1.17</w:t>
                        </w:r>
                      </w:p>
                    </w:txbxContent>
                  </v:textbox>
                </v:shape>
                <v:shape id="TextBox 47" o:spid="_x0000_s1067" type="#_x0000_t202" style="position:absolute;top:32656;width:4724;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3uKsMA&#10;AADbAAAADwAAAGRycy9kb3ducmV2LnhtbESP0WrCQBRE34X+w3ILvunGoKLRVYpV8E2rfsAle5tN&#10;k70bsqum/XpXEPo4zMwZZrnubC1u1PrSsYLRMAFBnDtdcqHgct4NZiB8QNZYOyYFv+RhvXrrLTHT&#10;7s5fdDuFQkQI+wwVmBCaTEqfG7Loh64hjt63ay2GKNtC6hbvEW5rmSbJVFosOS4YbGhjKK9OV6tg&#10;lthDVc3To7fjv9HEbD7dtvlRqv/efSxABOrCf/jV3msF4xSeX+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3uKsMAAADbAAAADwAAAAAAAAAAAAAAAACYAgAAZHJzL2Rv&#10;d25yZXYueG1sUEsFBgAAAAAEAAQA9QAAAIgDAAAAAA==&#10;" filled="f" stroked="f">
                  <v:textbox style="mso-fit-shape-to-text:t">
                    <w:txbxContent>
                      <w:p w:rsidR="007C3200" w:rsidRDefault="00971D96" w:rsidP="007C3200">
                        <w:pPr>
                          <w:pStyle w:val="NormalWeb"/>
                          <w:spacing w:before="0" w:beforeAutospacing="0" w:after="0" w:afterAutospacing="0"/>
                        </w:pPr>
                        <w:r>
                          <w:rPr>
                            <w:rFonts w:ascii="Calibri" w:hAnsi="Calibri"/>
                            <w:color w:val="000000"/>
                            <w:kern w:val="24"/>
                            <w:sz w:val="36"/>
                            <w:szCs w:val="36"/>
                            <w:lang w:val="pt-BR"/>
                          </w:rPr>
                          <w:t>1.</w:t>
                        </w:r>
                        <w:r w:rsidR="007C3200" w:rsidRPr="007C3200">
                          <w:rPr>
                            <w:rFonts w:ascii="Calibri" w:hAnsi="Calibri"/>
                            <w:color w:val="000000"/>
                            <w:kern w:val="24"/>
                            <w:sz w:val="36"/>
                            <w:szCs w:val="36"/>
                            <w:lang w:val="pt-BR"/>
                          </w:rPr>
                          <w:t>6</w:t>
                        </w:r>
                      </w:p>
                    </w:txbxContent>
                  </v:textbox>
                </v:shape>
                <v:shape id="TextBox 49" o:spid="_x0000_s1068" type="#_x0000_t202" style="position:absolute;top:37389;width:6464;height:92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FLscQA&#10;AADbAAAADwAAAGRycy9kb3ducmV2LnhtbESPzW7CMBCE70h9B2sr9QZO+KkgjUEVtFJv0LQPsIqX&#10;OE28jmIXUp4eV0LiOJqZbzT5ZrCtOFHva8cK0kkCgrh0uuZKwffX+3gJwgdkja1jUvBHHjbrh1GO&#10;mXZn/qRTESoRIewzVGBC6DIpfWnIop+4jjh6R9dbDFH2ldQ9niPctnKaJM/SYs1xwWBHW0NlU/xa&#10;BcvE7ptmNT14O7+kC7PdubfuR6mnx+H1BUSgIdzDt/aHVjCfwf+X+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hS7HEAAAA2wAAAA8AAAAAAAAAAAAAAAAAmAIAAGRycy9k&#10;b3ducmV2LnhtbFBLBQYAAAAABAAEAPUAAACJAw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1.9.2</w:t>
                        </w:r>
                      </w:p>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1.10</w:t>
                        </w:r>
                      </w:p>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9.1.1</w:t>
                        </w:r>
                      </w:p>
                    </w:txbxContent>
                  </v:textbox>
                </v:shape>
                <v:shape id="TextBox 51" o:spid="_x0000_s1069" type="#_x0000_t202" style="position:absolute;top:52918;width:5886;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jTxcQA&#10;AADbAAAADwAAAGRycy9kb3ducmV2LnhtbESP0WrCQBRE3wv9h+UW+lY3kVg0upFiLfjWGv2AS/aa&#10;jcneDdlV0359t1DwcZiZM8xqPdpOXGnwjWMF6SQBQVw53XCt4Hj4eJmD8AFZY+eYFHyTh3Xx+LDC&#10;XLsb7+lahlpECPscFZgQ+lxKXxmy6CeuJ47eyQ0WQ5RDLfWAtwi3nZwmyau02HBcMNjTxlDVlher&#10;YJ7Yz7ZdTL+8zX7Smdm8u21/Vur5aXxbggg0hnv4v73TCrIM/r7E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I08XEAAAA2wAAAA8AAAAAAAAAAAAAAAAAmAIAAGRycy9k&#10;b3ducmV2LnhtbFBLBQYAAAAABAAEAPUAAACJAw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1.11</w:t>
                        </w:r>
                      </w:p>
                    </w:txbxContent>
                  </v:textbox>
                </v:shape>
                <v:shape id="TextBox 52" o:spid="_x0000_s1070" type="#_x0000_t202" style="position:absolute;top:59516;width:5886;height:370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R2XsIA&#10;AADbAAAADwAAAGRycy9kb3ducmV2LnhtbESP0YrCMBRE34X9h3CFfdNUUdFqlEVX8G1d1w+4NNem&#10;trkpTdTq128EwcdhZs4wi1VrK3GlxheOFQz6CQjizOmCcwXHv21vCsIHZI2VY1JwJw+r5Udngal2&#10;N/6l6yHkIkLYp6jAhFCnUvrMkEXfdzVx9E6usRiibHKpG7xFuK3kMEkm0mLBccFgTWtDWXm4WAXT&#10;xP6U5Wy493b0GIzNeuO+67NSn932aw4iUBve4Vd7pxWMxvD8En+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hHZewgAAANsAAAAPAAAAAAAAAAAAAAAAAJgCAABkcnMvZG93&#10;bnJldi54bWxQSwUGAAAAAAQABAD1AAAAhwMAAAAA&#10;" filled="f" stroked="f">
                  <v:textbox style="mso-fit-shape-to-text:t">
                    <w:txbxContent>
                      <w:p w:rsidR="007C3200" w:rsidRDefault="007C3200" w:rsidP="007C3200">
                        <w:pPr>
                          <w:pStyle w:val="NormalWeb"/>
                          <w:spacing w:before="0" w:beforeAutospacing="0" w:after="0" w:afterAutospacing="0"/>
                        </w:pPr>
                        <w:r w:rsidRPr="007C3200">
                          <w:rPr>
                            <w:rFonts w:ascii="Calibri" w:hAnsi="Calibri"/>
                            <w:color w:val="000000"/>
                            <w:kern w:val="24"/>
                            <w:sz w:val="36"/>
                            <w:szCs w:val="36"/>
                            <w:lang w:val="pt-BR"/>
                          </w:rPr>
                          <w:t>1.12</w:t>
                        </w:r>
                      </w:p>
                    </w:txbxContent>
                  </v:textbox>
                </v:shape>
                <v:shape id="TextBox 53" o:spid="_x0000_s1071" type="#_x0000_t202" style="position:absolute;top:26764;width:4724;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boKcQA&#10;AADbAAAADwAAAGRycy9kb3ducmV2LnhtbESP0WrCQBRE3wv+w3ILvjUbJYqNriLWQt9aYz/gkr1m&#10;02Tvhuw2pv16t1DwcZiZM8xmN9pWDNT72rGCWZKCIC6drrlS8Hl+fVqB8AFZY+uYFPyQh9128rDB&#10;XLsrn2goQiUihH2OCkwIXS6lLw1Z9InriKN3cb3FEGVfSd3jNcJtK+dpupQWa44LBjs6GCqb4tsq&#10;WKX2vWme5x/eZr+zhTm8uGP3pdT0cdyvQQQawz38337TCrIl/H2JP0B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W6CnEAAAA2wAAAA8AAAAAAAAAAAAAAAAAmAIAAGRycy9k&#10;b3ducmV2LnhtbFBLBQYAAAAABAAEAPUAAACJAwAAAAA=&#10;" filled="f" stroked="f">
                  <v:textbox style="mso-fit-shape-to-text:t">
                    <w:txbxContent>
                      <w:p w:rsidR="007C3200" w:rsidRDefault="00971D96" w:rsidP="007C3200">
                        <w:pPr>
                          <w:pStyle w:val="NormalWeb"/>
                          <w:spacing w:before="0" w:beforeAutospacing="0" w:after="0" w:afterAutospacing="0"/>
                        </w:pPr>
                        <w:r>
                          <w:rPr>
                            <w:rFonts w:ascii="Calibri" w:hAnsi="Calibri"/>
                            <w:color w:val="000000"/>
                            <w:kern w:val="24"/>
                            <w:sz w:val="36"/>
                            <w:szCs w:val="36"/>
                            <w:lang w:val="pt-BR"/>
                          </w:rPr>
                          <w:t>1.</w:t>
                        </w:r>
                        <w:r w:rsidR="007C3200" w:rsidRPr="007C3200">
                          <w:rPr>
                            <w:rFonts w:ascii="Calibri" w:hAnsi="Calibri"/>
                            <w:color w:val="000000"/>
                            <w:kern w:val="24"/>
                            <w:sz w:val="36"/>
                            <w:szCs w:val="36"/>
                            <w:lang w:val="pt-BR"/>
                          </w:rPr>
                          <w:t>1</w:t>
                        </w:r>
                      </w:p>
                    </w:txbxContent>
                  </v:textbox>
                </v:shape>
              </v:group>
            </w:pict>
          </mc:Fallback>
        </mc:AlternateContent>
      </w:r>
    </w:p>
    <w:p w:rsidR="007C3200" w:rsidRDefault="007C3200" w:rsidP="00A530FD">
      <w:pPr>
        <w:pStyle w:val="Default"/>
        <w:jc w:val="both"/>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CC5EA1" w:rsidRDefault="00CC5EA1" w:rsidP="007C3200">
      <w:pPr>
        <w:pStyle w:val="Default"/>
        <w:jc w:val="center"/>
        <w:rPr>
          <w:lang w:eastAsia="zh-CN"/>
        </w:rPr>
      </w:pPr>
      <w:r>
        <w:rPr>
          <w:lang w:eastAsia="zh-CN"/>
        </w:rPr>
        <w:t xml:space="preserve">                                                                                         </w:t>
      </w:r>
    </w:p>
    <w:p w:rsidR="00295FD2" w:rsidRDefault="00CC5EA1" w:rsidP="007C3200">
      <w:pPr>
        <w:pStyle w:val="Default"/>
        <w:jc w:val="center"/>
        <w:rPr>
          <w:b/>
          <w:color w:val="FF0000"/>
          <w:sz w:val="28"/>
          <w:lang w:eastAsia="zh-CN"/>
        </w:rPr>
      </w:pPr>
      <w:r w:rsidRPr="000125D4">
        <w:rPr>
          <w:b/>
          <w:color w:val="FF0000"/>
          <w:sz w:val="28"/>
          <w:lang w:eastAsia="zh-CN"/>
        </w:rPr>
        <w:t xml:space="preserve">                                                                             </w:t>
      </w:r>
      <w:r w:rsidR="000125D4">
        <w:rPr>
          <w:b/>
          <w:color w:val="FF0000"/>
          <w:sz w:val="28"/>
          <w:lang w:eastAsia="zh-CN"/>
        </w:rPr>
        <w:t xml:space="preserve">            </w:t>
      </w:r>
      <w:r w:rsidR="00DD5EAA">
        <w:rPr>
          <w:b/>
          <w:color w:val="FF0000"/>
          <w:sz w:val="28"/>
          <w:lang w:eastAsia="zh-CN"/>
        </w:rPr>
        <w:t>Two</w:t>
      </w:r>
      <w:r w:rsidRPr="000125D4">
        <w:rPr>
          <w:b/>
          <w:color w:val="FF0000"/>
          <w:sz w:val="28"/>
          <w:lang w:eastAsia="zh-CN"/>
        </w:rPr>
        <w:t xml:space="preserve"> WRC-15 Preparation Workshops are planned</w:t>
      </w:r>
      <w:r w:rsidR="00295FD2">
        <w:rPr>
          <w:b/>
          <w:color w:val="FF0000"/>
          <w:sz w:val="28"/>
          <w:lang w:eastAsia="zh-CN"/>
        </w:rPr>
        <w:t xml:space="preserve"> for</w:t>
      </w:r>
    </w:p>
    <w:p w:rsidR="007C3200" w:rsidRDefault="00295FD2" w:rsidP="007C3200">
      <w:pPr>
        <w:pStyle w:val="Default"/>
        <w:jc w:val="center"/>
        <w:rPr>
          <w:b/>
          <w:color w:val="FF0000"/>
          <w:sz w:val="28"/>
          <w:lang w:eastAsia="zh-CN"/>
        </w:rPr>
      </w:pPr>
      <w:r>
        <w:rPr>
          <w:b/>
          <w:color w:val="FF0000"/>
          <w:sz w:val="28"/>
          <w:lang w:eastAsia="zh-CN"/>
        </w:rPr>
        <w:t xml:space="preserve">                                 Q4 2014 and Q3 2015</w:t>
      </w:r>
    </w:p>
    <w:p w:rsidR="00295FD2" w:rsidRPr="000125D4" w:rsidRDefault="00295FD2" w:rsidP="00295FD2">
      <w:pPr>
        <w:pStyle w:val="Default"/>
        <w:rPr>
          <w:b/>
          <w:color w:val="FF0000"/>
          <w:sz w:val="28"/>
        </w:rPr>
      </w:pPr>
      <w:r>
        <w:rPr>
          <w:b/>
          <w:color w:val="FF0000"/>
          <w:sz w:val="28"/>
          <w:lang w:eastAsia="zh-CN"/>
        </w:rPr>
        <w:t xml:space="preserve">                                                                                </w:t>
      </w: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p w:rsidR="007C3200" w:rsidRDefault="007C3200" w:rsidP="007C3200">
      <w:pPr>
        <w:pStyle w:val="Default"/>
        <w:jc w:val="cente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126"/>
        <w:gridCol w:w="4111"/>
        <w:gridCol w:w="1843"/>
        <w:gridCol w:w="5386"/>
      </w:tblGrid>
      <w:tr w:rsidR="0098361E" w:rsidRPr="007C3200" w:rsidTr="0098361E">
        <w:tc>
          <w:tcPr>
            <w:tcW w:w="959" w:type="dxa"/>
            <w:shd w:val="clear" w:color="auto" w:fill="auto"/>
          </w:tcPr>
          <w:p w:rsidR="007C3200" w:rsidRPr="0098361E" w:rsidRDefault="007C3200" w:rsidP="0098361E">
            <w:pPr>
              <w:jc w:val="center"/>
              <w:rPr>
                <w:b/>
              </w:rPr>
            </w:pPr>
            <w:r w:rsidRPr="0098361E">
              <w:rPr>
                <w:b/>
              </w:rPr>
              <w:t>Agenda Item</w:t>
            </w:r>
          </w:p>
        </w:tc>
        <w:tc>
          <w:tcPr>
            <w:tcW w:w="2126" w:type="dxa"/>
            <w:shd w:val="clear" w:color="auto" w:fill="auto"/>
          </w:tcPr>
          <w:p w:rsidR="007C3200" w:rsidRPr="0098361E" w:rsidRDefault="007C3200" w:rsidP="0098361E">
            <w:pPr>
              <w:jc w:val="center"/>
              <w:rPr>
                <w:b/>
              </w:rPr>
            </w:pPr>
            <w:r w:rsidRPr="0098361E">
              <w:rPr>
                <w:b/>
              </w:rPr>
              <w:t>Brief Description</w:t>
            </w:r>
          </w:p>
        </w:tc>
        <w:tc>
          <w:tcPr>
            <w:tcW w:w="4111" w:type="dxa"/>
            <w:shd w:val="clear" w:color="auto" w:fill="auto"/>
          </w:tcPr>
          <w:p w:rsidR="007C3200" w:rsidRPr="0098361E" w:rsidRDefault="007C3200" w:rsidP="0098361E">
            <w:pPr>
              <w:jc w:val="center"/>
              <w:rPr>
                <w:b/>
              </w:rPr>
            </w:pPr>
            <w:r w:rsidRPr="0098361E">
              <w:rPr>
                <w:b/>
              </w:rPr>
              <w:t>WMO Concern</w:t>
            </w:r>
          </w:p>
        </w:tc>
        <w:tc>
          <w:tcPr>
            <w:tcW w:w="1843" w:type="dxa"/>
            <w:shd w:val="clear" w:color="auto" w:fill="auto"/>
          </w:tcPr>
          <w:p w:rsidR="007C3200" w:rsidRPr="0098361E" w:rsidRDefault="007C3200" w:rsidP="0098361E">
            <w:pPr>
              <w:jc w:val="center"/>
              <w:rPr>
                <w:b/>
              </w:rPr>
            </w:pPr>
            <w:r w:rsidRPr="0098361E">
              <w:rPr>
                <w:b/>
              </w:rPr>
              <w:t>Responsible Group/Next meetings</w:t>
            </w:r>
          </w:p>
        </w:tc>
        <w:tc>
          <w:tcPr>
            <w:tcW w:w="5386" w:type="dxa"/>
            <w:shd w:val="clear" w:color="auto" w:fill="auto"/>
          </w:tcPr>
          <w:p w:rsidR="007C3200" w:rsidRPr="0098361E" w:rsidRDefault="007C3200" w:rsidP="0098361E">
            <w:pPr>
              <w:jc w:val="center"/>
              <w:rPr>
                <w:b/>
              </w:rPr>
            </w:pPr>
            <w:r w:rsidRPr="0098361E">
              <w:rPr>
                <w:b/>
              </w:rPr>
              <w:t>Status</w:t>
            </w:r>
          </w:p>
        </w:tc>
      </w:tr>
      <w:tr w:rsidR="0098361E" w:rsidRPr="007C3200" w:rsidTr="0098361E">
        <w:tc>
          <w:tcPr>
            <w:tcW w:w="959" w:type="dxa"/>
            <w:shd w:val="clear" w:color="auto" w:fill="auto"/>
          </w:tcPr>
          <w:p w:rsidR="007C3200" w:rsidRPr="007C3200" w:rsidRDefault="007C3200" w:rsidP="00295D0A">
            <w:r w:rsidRPr="007C3200">
              <w:t>1.1</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Mobile Broadband &amp; IMT</w:t>
            </w:r>
          </w:p>
        </w:tc>
        <w:tc>
          <w:tcPr>
            <w:tcW w:w="4111" w:type="dxa"/>
            <w:shd w:val="clear" w:color="auto" w:fill="auto"/>
          </w:tcPr>
          <w:p w:rsidR="007C3200" w:rsidRPr="007C3200" w:rsidRDefault="007C3200" w:rsidP="00295D0A">
            <w:r w:rsidRPr="007C3200">
              <w:t>1 400-1 427 MHz</w:t>
            </w:r>
          </w:p>
          <w:p w:rsidR="007C3200" w:rsidRPr="007C3200" w:rsidRDefault="007C3200" w:rsidP="00295D0A">
            <w:r w:rsidRPr="007C3200">
              <w:t>1 675-1 710 MHz</w:t>
            </w:r>
          </w:p>
          <w:p w:rsidR="007C3200" w:rsidRPr="007C3200" w:rsidRDefault="007C3200" w:rsidP="00295D0A">
            <w:r w:rsidRPr="007C3200">
              <w:t>2 025–2 110 MHz &amp; 2 200–2 290 MHz</w:t>
            </w:r>
          </w:p>
          <w:p w:rsidR="007C3200" w:rsidRPr="007C3200" w:rsidRDefault="007C3200" w:rsidP="00295D0A">
            <w:r w:rsidRPr="007C3200">
              <w:t>2 700-2 900 MHz</w:t>
            </w:r>
          </w:p>
          <w:p w:rsidR="007C3200" w:rsidRPr="007C3200" w:rsidRDefault="007C3200" w:rsidP="00295D0A">
            <w:r w:rsidRPr="007C3200">
              <w:t>3 400-4 200 MHz</w:t>
            </w:r>
          </w:p>
          <w:p w:rsidR="007C3200" w:rsidRPr="007C3200" w:rsidRDefault="007C3200" w:rsidP="00295D0A">
            <w:r w:rsidRPr="007C3200">
              <w:t>5 350-5 470 MHz</w:t>
            </w:r>
          </w:p>
          <w:p w:rsidR="007C3200" w:rsidRPr="007C3200" w:rsidRDefault="007C3200" w:rsidP="00295D0A"/>
        </w:tc>
        <w:tc>
          <w:tcPr>
            <w:tcW w:w="1843" w:type="dxa"/>
            <w:shd w:val="clear" w:color="auto" w:fill="auto"/>
          </w:tcPr>
          <w:p w:rsidR="007C3200" w:rsidRPr="007C3200" w:rsidRDefault="007C3200" w:rsidP="00295D0A">
            <w:r w:rsidRPr="007C3200">
              <w:t>JTG4567</w:t>
            </w:r>
          </w:p>
          <w:p w:rsidR="007C3200" w:rsidRPr="007C3200" w:rsidRDefault="007C3200" w:rsidP="00295D0A"/>
          <w:p w:rsidR="007C3200" w:rsidRPr="007C3200" w:rsidRDefault="007C3200" w:rsidP="00295D0A"/>
          <w:p w:rsidR="007C3200" w:rsidRPr="007C3200" w:rsidRDefault="007C3200" w:rsidP="00295D0A"/>
          <w:p w:rsidR="007C3200" w:rsidRPr="007C3200" w:rsidRDefault="007C3200" w:rsidP="00295D0A"/>
          <w:p w:rsidR="007C3200" w:rsidRPr="007C3200" w:rsidRDefault="007C3200" w:rsidP="00295D0A">
            <w:r w:rsidRPr="0098361E">
              <w:rPr>
                <w:color w:val="FF0000"/>
              </w:rPr>
              <w:t>20-28 Feb 2014</w:t>
            </w:r>
          </w:p>
        </w:tc>
        <w:tc>
          <w:tcPr>
            <w:tcW w:w="5386" w:type="dxa"/>
            <w:shd w:val="clear" w:color="auto" w:fill="auto"/>
          </w:tcPr>
          <w:p w:rsidR="00802371" w:rsidRPr="00802371" w:rsidRDefault="008615C0" w:rsidP="00295D0A">
            <w:r w:rsidRPr="00802371">
              <w:t xml:space="preserve">Estimated additional total spectrum requirements for IMT by the year 2020 ranges from 1340 MHz to 1960 </w:t>
            </w:r>
            <w:r w:rsidR="00802371" w:rsidRPr="00802371">
              <w:t>MHz</w:t>
            </w:r>
            <w:r w:rsidRPr="00802371">
              <w:t xml:space="preserve"> </w:t>
            </w:r>
          </w:p>
          <w:p w:rsidR="008615C0" w:rsidRPr="00802371" w:rsidRDefault="00802371" w:rsidP="00802371">
            <w:r w:rsidRPr="00802371">
              <w:t>From WP 5A - The minimum spectrum requirement for non-IMT mobile broadband applications using the 5 GHz frequency range in the year 2018 is estimated at 880 MHz</w:t>
            </w:r>
            <w:r w:rsidR="008615C0" w:rsidRPr="00802371">
              <w:t xml:space="preserve"> </w:t>
            </w:r>
          </w:p>
          <w:p w:rsidR="007C3200" w:rsidRPr="000F0DEE" w:rsidRDefault="00802371" w:rsidP="00295D0A">
            <w:pPr>
              <w:rPr>
                <w:color w:val="FF0000"/>
              </w:rPr>
            </w:pPr>
            <w:r>
              <w:rPr>
                <w:color w:val="FF0000"/>
              </w:rPr>
              <w:t>Some of the</w:t>
            </w:r>
            <w:r w:rsidR="000F0DEE">
              <w:rPr>
                <w:color w:val="FF0000"/>
              </w:rPr>
              <w:t xml:space="preserve"> bands</w:t>
            </w:r>
            <w:r w:rsidR="009A1972">
              <w:rPr>
                <w:color w:val="FF0000"/>
              </w:rPr>
              <w:t xml:space="preserve"> </w:t>
            </w:r>
            <w:r>
              <w:rPr>
                <w:color w:val="FF0000"/>
              </w:rPr>
              <w:t xml:space="preserve">of WMO Concern </w:t>
            </w:r>
            <w:r w:rsidR="009A1972">
              <w:rPr>
                <w:color w:val="FF0000"/>
              </w:rPr>
              <w:t>are in the lis</w:t>
            </w:r>
            <w:r>
              <w:rPr>
                <w:color w:val="FF0000"/>
              </w:rPr>
              <w:t>t of Potential Candidates bands</w:t>
            </w:r>
          </w:p>
        </w:tc>
      </w:tr>
      <w:tr w:rsidR="0098361E" w:rsidRPr="007C3200" w:rsidTr="0098361E">
        <w:tc>
          <w:tcPr>
            <w:tcW w:w="959" w:type="dxa"/>
            <w:shd w:val="clear" w:color="auto" w:fill="auto"/>
          </w:tcPr>
          <w:p w:rsidR="007C3200" w:rsidRPr="007C3200" w:rsidRDefault="007C3200" w:rsidP="00295D0A">
            <w:r w:rsidRPr="007C3200">
              <w:t>1.6</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FSS @ 10-17 GHz</w:t>
            </w:r>
          </w:p>
        </w:tc>
        <w:tc>
          <w:tcPr>
            <w:tcW w:w="4111" w:type="dxa"/>
            <w:shd w:val="clear" w:color="auto" w:fill="auto"/>
          </w:tcPr>
          <w:p w:rsidR="007C3200" w:rsidRPr="007C3200" w:rsidRDefault="007C3200" w:rsidP="00295D0A">
            <w:r w:rsidRPr="007C3200">
              <w:t>10.6-10.7 GHz EESS (passive)</w:t>
            </w:r>
          </w:p>
          <w:p w:rsidR="007C3200" w:rsidRPr="007C3200" w:rsidRDefault="007C3200" w:rsidP="00295D0A">
            <w:r w:rsidRPr="007C3200">
              <w:t>13.25-13.75 GHz EESS (active)</w:t>
            </w:r>
          </w:p>
        </w:tc>
        <w:tc>
          <w:tcPr>
            <w:tcW w:w="1843" w:type="dxa"/>
            <w:shd w:val="clear" w:color="auto" w:fill="auto"/>
          </w:tcPr>
          <w:p w:rsidR="007C3200" w:rsidRPr="007C3200" w:rsidRDefault="007C3200" w:rsidP="00295D0A">
            <w:r w:rsidRPr="007C3200">
              <w:t>WP 4A</w:t>
            </w:r>
          </w:p>
          <w:p w:rsidR="007C3200" w:rsidRPr="007C3200" w:rsidRDefault="007C3200" w:rsidP="00295D0A"/>
          <w:p w:rsidR="007C3200" w:rsidRPr="007C3200" w:rsidRDefault="007C3200" w:rsidP="00295D0A">
            <w:r w:rsidRPr="0098361E">
              <w:rPr>
                <w:color w:val="FF0000"/>
              </w:rPr>
              <w:t>5-13 Feb 2014</w:t>
            </w:r>
          </w:p>
        </w:tc>
        <w:tc>
          <w:tcPr>
            <w:tcW w:w="5386" w:type="dxa"/>
            <w:shd w:val="clear" w:color="auto" w:fill="auto"/>
          </w:tcPr>
          <w:p w:rsidR="00802371" w:rsidRDefault="00802371" w:rsidP="00802371">
            <w:r>
              <w:t xml:space="preserve">Draft CPM text describes testing and results to date </w:t>
            </w:r>
          </w:p>
          <w:p w:rsidR="007C3200" w:rsidRPr="007C3200" w:rsidRDefault="00802371" w:rsidP="00802371">
            <w:r>
              <w:t>No methods have been determined yet.</w:t>
            </w:r>
          </w:p>
        </w:tc>
      </w:tr>
      <w:tr w:rsidR="0098361E" w:rsidRPr="007C3200" w:rsidTr="0098361E">
        <w:tc>
          <w:tcPr>
            <w:tcW w:w="959" w:type="dxa"/>
            <w:shd w:val="clear" w:color="auto" w:fill="auto"/>
          </w:tcPr>
          <w:p w:rsidR="007C3200" w:rsidRPr="007C3200" w:rsidRDefault="007C3200" w:rsidP="00295D0A">
            <w:r w:rsidRPr="007C3200">
              <w:t>1.9.2</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MMSS @ 7/8 GHz</w:t>
            </w:r>
          </w:p>
        </w:tc>
        <w:tc>
          <w:tcPr>
            <w:tcW w:w="4111" w:type="dxa"/>
            <w:shd w:val="clear" w:color="auto" w:fill="auto"/>
          </w:tcPr>
          <w:p w:rsidR="007C3200" w:rsidRPr="007C3200" w:rsidRDefault="007C3200" w:rsidP="00295D0A">
            <w:r w:rsidRPr="007C3200">
              <w:t>7 450-7 550 MHz (space-to-Earth)</w:t>
            </w:r>
          </w:p>
          <w:p w:rsidR="007C3200" w:rsidRPr="007C3200" w:rsidRDefault="007C3200" w:rsidP="00295D0A">
            <w:r w:rsidRPr="007C3200">
              <w:t>8 025-8 400 MHz (space-to-Earth)</w:t>
            </w:r>
          </w:p>
        </w:tc>
        <w:tc>
          <w:tcPr>
            <w:tcW w:w="1843" w:type="dxa"/>
            <w:shd w:val="clear" w:color="auto" w:fill="auto"/>
          </w:tcPr>
          <w:p w:rsidR="007C3200" w:rsidRPr="007C3200" w:rsidRDefault="007C3200" w:rsidP="00295D0A">
            <w:r w:rsidRPr="007C3200">
              <w:t>WP 4C</w:t>
            </w:r>
          </w:p>
          <w:p w:rsidR="007C3200" w:rsidRPr="007C3200" w:rsidRDefault="007C3200" w:rsidP="00295D0A"/>
          <w:p w:rsidR="007C3200" w:rsidRPr="007C3200" w:rsidRDefault="007C3200" w:rsidP="00295D0A">
            <w:r w:rsidRPr="0098361E">
              <w:rPr>
                <w:color w:val="FF0000"/>
              </w:rPr>
              <w:t>13-19 Feb 2014</w:t>
            </w:r>
          </w:p>
        </w:tc>
        <w:tc>
          <w:tcPr>
            <w:tcW w:w="5386" w:type="dxa"/>
            <w:shd w:val="clear" w:color="auto" w:fill="auto"/>
          </w:tcPr>
          <w:p w:rsidR="00802371" w:rsidRDefault="00802371" w:rsidP="00802371">
            <w:r>
              <w:t xml:space="preserve">Latest draft CPM text: Doc. 4C/239, Annex 10 </w:t>
            </w:r>
          </w:p>
          <w:p w:rsidR="00802371" w:rsidRDefault="00802371" w:rsidP="00802371">
            <w:r>
              <w:t xml:space="preserve">• Method 1: There would be no allocation to the MMSS within the 7 375-7 750 MHz and 8 025-8 400 MHz bands and therefore no change to the Radio Regulations. </w:t>
            </w:r>
          </w:p>
          <w:p w:rsidR="007C3200" w:rsidRPr="007C3200" w:rsidRDefault="00802371" w:rsidP="00802371">
            <w:r>
              <w:lastRenderedPageBreak/>
              <w:t xml:space="preserve">• Method 2: to be defined </w:t>
            </w:r>
          </w:p>
        </w:tc>
      </w:tr>
      <w:tr w:rsidR="0098361E" w:rsidRPr="007C3200" w:rsidTr="0098361E">
        <w:tc>
          <w:tcPr>
            <w:tcW w:w="959" w:type="dxa"/>
            <w:shd w:val="clear" w:color="auto" w:fill="auto"/>
          </w:tcPr>
          <w:p w:rsidR="007C3200" w:rsidRPr="007C3200" w:rsidRDefault="007C3200" w:rsidP="00295D0A">
            <w:r w:rsidRPr="007C3200">
              <w:lastRenderedPageBreak/>
              <w:t>1.10</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MSS @ 22-26 GHz</w:t>
            </w:r>
          </w:p>
        </w:tc>
        <w:tc>
          <w:tcPr>
            <w:tcW w:w="4111" w:type="dxa"/>
            <w:shd w:val="clear" w:color="auto" w:fill="auto"/>
          </w:tcPr>
          <w:p w:rsidR="007C3200" w:rsidRPr="007C3200" w:rsidRDefault="007C3200" w:rsidP="00295D0A">
            <w:r w:rsidRPr="007C3200">
              <w:t>23.6-24 GHz (EESS passive)</w:t>
            </w:r>
          </w:p>
          <w:p w:rsidR="007C3200" w:rsidRPr="007C3200" w:rsidRDefault="007C3200" w:rsidP="00295D0A">
            <w:r w:rsidRPr="007C3200">
              <w:t>25.5 – 27.0 GHz (First 500 MHz EESS/SRS space-to-Earth)</w:t>
            </w:r>
          </w:p>
          <w:p w:rsidR="007C3200" w:rsidRPr="007C3200" w:rsidRDefault="007C3200" w:rsidP="00295D0A"/>
        </w:tc>
        <w:tc>
          <w:tcPr>
            <w:tcW w:w="1843" w:type="dxa"/>
            <w:shd w:val="clear" w:color="auto" w:fill="auto"/>
          </w:tcPr>
          <w:p w:rsidR="007C3200" w:rsidRPr="007C3200" w:rsidRDefault="007C3200" w:rsidP="00295D0A">
            <w:r w:rsidRPr="007C3200">
              <w:t>WP 4C</w:t>
            </w:r>
          </w:p>
          <w:p w:rsidR="007C3200" w:rsidRPr="007C3200" w:rsidRDefault="007C3200" w:rsidP="00295D0A"/>
          <w:p w:rsidR="007C3200" w:rsidRPr="007C3200" w:rsidRDefault="007C3200" w:rsidP="00295D0A">
            <w:r w:rsidRPr="0098361E">
              <w:rPr>
                <w:color w:val="FF0000"/>
              </w:rPr>
              <w:t>13-19 Feb 2014</w:t>
            </w:r>
          </w:p>
        </w:tc>
        <w:tc>
          <w:tcPr>
            <w:tcW w:w="5386" w:type="dxa"/>
            <w:shd w:val="clear" w:color="auto" w:fill="auto"/>
          </w:tcPr>
          <w:p w:rsidR="007C3200" w:rsidRPr="007C3200" w:rsidRDefault="007C3200" w:rsidP="00295D0A"/>
        </w:tc>
      </w:tr>
      <w:tr w:rsidR="0098361E" w:rsidRPr="007C3200" w:rsidTr="0098361E">
        <w:tc>
          <w:tcPr>
            <w:tcW w:w="959" w:type="dxa"/>
            <w:shd w:val="clear" w:color="auto" w:fill="auto"/>
          </w:tcPr>
          <w:p w:rsidR="007C3200" w:rsidRPr="007C3200" w:rsidRDefault="007C3200" w:rsidP="00295D0A">
            <w:r w:rsidRPr="007C3200">
              <w:t>1.11</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EESS @ 7-8 GHz</w:t>
            </w:r>
          </w:p>
        </w:tc>
        <w:tc>
          <w:tcPr>
            <w:tcW w:w="4111" w:type="dxa"/>
            <w:shd w:val="clear" w:color="auto" w:fill="auto"/>
          </w:tcPr>
          <w:p w:rsidR="007C3200" w:rsidRPr="007C3200" w:rsidRDefault="007C3200" w:rsidP="00295D0A">
            <w:r w:rsidRPr="007C3200">
              <w:t xml:space="preserve">7 450-7 550 MHz </w:t>
            </w:r>
          </w:p>
          <w:p w:rsidR="007C3200" w:rsidRPr="007C3200" w:rsidRDefault="007C3200" w:rsidP="00295D0A">
            <w:r w:rsidRPr="007C3200">
              <w:t>7 750-7 900 MHz</w:t>
            </w:r>
          </w:p>
        </w:tc>
        <w:tc>
          <w:tcPr>
            <w:tcW w:w="1843" w:type="dxa"/>
            <w:shd w:val="clear" w:color="auto" w:fill="auto"/>
          </w:tcPr>
          <w:p w:rsidR="007C3200" w:rsidRPr="007C3200" w:rsidRDefault="007C3200" w:rsidP="00295D0A">
            <w:r w:rsidRPr="007C3200">
              <w:t>WP 7B</w:t>
            </w:r>
          </w:p>
          <w:p w:rsidR="007C3200" w:rsidRPr="007C3200" w:rsidRDefault="007C3200" w:rsidP="00295D0A"/>
          <w:p w:rsidR="007C3200" w:rsidRPr="007C3200" w:rsidRDefault="007C3200" w:rsidP="00295D0A">
            <w:r w:rsidRPr="0098361E">
              <w:rPr>
                <w:color w:val="FF0000"/>
              </w:rPr>
              <w:t>6-13 May 2014</w:t>
            </w:r>
          </w:p>
        </w:tc>
        <w:tc>
          <w:tcPr>
            <w:tcW w:w="5386" w:type="dxa"/>
            <w:shd w:val="clear" w:color="auto" w:fill="auto"/>
          </w:tcPr>
          <w:p w:rsidR="00802371" w:rsidRDefault="00802371" w:rsidP="00802371">
            <w:r>
              <w:t xml:space="preserve">Article 21 is modified to extend the range 7 145-7 235 MHz to </w:t>
            </w:r>
            <w:r w:rsidR="00B535AF">
              <w:t>7 145-7 250 MHz</w:t>
            </w:r>
          </w:p>
          <w:p w:rsidR="007C3200" w:rsidRPr="007C3200" w:rsidRDefault="00802371" w:rsidP="00802371">
            <w:r>
              <w:t>Appendix 7 is modified to in</w:t>
            </w:r>
            <w:r w:rsidR="00B535AF">
              <w:t xml:space="preserve">clude the new EESS allocation. </w:t>
            </w:r>
          </w:p>
        </w:tc>
      </w:tr>
      <w:tr w:rsidR="0098361E" w:rsidRPr="007C3200" w:rsidTr="0098361E">
        <w:tc>
          <w:tcPr>
            <w:tcW w:w="959" w:type="dxa"/>
            <w:shd w:val="clear" w:color="auto" w:fill="auto"/>
          </w:tcPr>
          <w:p w:rsidR="007C3200" w:rsidRPr="007C3200" w:rsidRDefault="007C3200" w:rsidP="00295D0A">
            <w:r w:rsidRPr="007C3200">
              <w:t>1.12</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EESS +600 MHz @ 9GHz</w:t>
            </w:r>
          </w:p>
        </w:tc>
        <w:tc>
          <w:tcPr>
            <w:tcW w:w="4111" w:type="dxa"/>
            <w:shd w:val="clear" w:color="auto" w:fill="auto"/>
          </w:tcPr>
          <w:p w:rsidR="007C3200" w:rsidRPr="009E1AA8" w:rsidRDefault="007C3200" w:rsidP="00295D0A">
            <w:pPr>
              <w:rPr>
                <w:lang w:val="fr-CH"/>
              </w:rPr>
            </w:pPr>
            <w:r w:rsidRPr="009E1AA8">
              <w:rPr>
                <w:lang w:val="fr-CH"/>
              </w:rPr>
              <w:t>9 300-9 500 MHz (Met radars)</w:t>
            </w:r>
          </w:p>
          <w:p w:rsidR="007C3200" w:rsidRPr="009E1AA8" w:rsidRDefault="00864AE8" w:rsidP="00295D0A">
            <w:pPr>
              <w:rPr>
                <w:lang w:val="fr-CH"/>
              </w:rPr>
            </w:pPr>
            <w:r w:rsidRPr="009E1AA8">
              <w:rPr>
                <w:lang w:val="fr-CH"/>
              </w:rPr>
              <w:t>10.6-10.7 GHz (P</w:t>
            </w:r>
            <w:r w:rsidR="007C3200" w:rsidRPr="009E1AA8">
              <w:rPr>
                <w:lang w:val="fr-CH"/>
              </w:rPr>
              <w:t>assive sensors)</w:t>
            </w:r>
          </w:p>
        </w:tc>
        <w:tc>
          <w:tcPr>
            <w:tcW w:w="1843" w:type="dxa"/>
            <w:shd w:val="clear" w:color="auto" w:fill="auto"/>
          </w:tcPr>
          <w:p w:rsidR="007C3200" w:rsidRPr="007C3200" w:rsidRDefault="007C3200" w:rsidP="00295D0A">
            <w:r w:rsidRPr="007C3200">
              <w:t>WP 7C</w:t>
            </w:r>
          </w:p>
          <w:p w:rsidR="007C3200" w:rsidRPr="007C3200" w:rsidRDefault="007C3200" w:rsidP="00295D0A"/>
          <w:p w:rsidR="007C3200" w:rsidRPr="007C3200" w:rsidRDefault="00864AE8" w:rsidP="00295D0A">
            <w:r>
              <w:rPr>
                <w:color w:val="FF0000"/>
              </w:rPr>
              <w:t>6-13 M</w:t>
            </w:r>
            <w:r w:rsidR="007C3200" w:rsidRPr="0098361E">
              <w:rPr>
                <w:color w:val="FF0000"/>
              </w:rPr>
              <w:t>ay 2014</w:t>
            </w:r>
          </w:p>
        </w:tc>
        <w:tc>
          <w:tcPr>
            <w:tcW w:w="5386" w:type="dxa"/>
            <w:shd w:val="clear" w:color="auto" w:fill="auto"/>
          </w:tcPr>
          <w:p w:rsidR="007C3200" w:rsidRPr="007C3200" w:rsidRDefault="00B535AF" w:rsidP="00295D0A">
            <w:r>
              <w:t>Methods A and B are proposed to satisfy agenda item</w:t>
            </w:r>
          </w:p>
        </w:tc>
      </w:tr>
      <w:tr w:rsidR="0098361E" w:rsidRPr="007C3200" w:rsidTr="0098361E">
        <w:tc>
          <w:tcPr>
            <w:tcW w:w="959" w:type="dxa"/>
            <w:shd w:val="clear" w:color="auto" w:fill="auto"/>
          </w:tcPr>
          <w:p w:rsidR="007C3200" w:rsidRPr="007C3200" w:rsidRDefault="007C3200" w:rsidP="00295D0A">
            <w:r w:rsidRPr="007C3200">
              <w:t>1.17</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UAIC aeronautical</w:t>
            </w:r>
          </w:p>
        </w:tc>
        <w:tc>
          <w:tcPr>
            <w:tcW w:w="4111" w:type="dxa"/>
            <w:shd w:val="clear" w:color="auto" w:fill="auto"/>
          </w:tcPr>
          <w:p w:rsidR="007C3200" w:rsidRPr="007C3200" w:rsidRDefault="007C3200" w:rsidP="00295D0A">
            <w:r w:rsidRPr="007C3200">
              <w:t>2 700-2 900 MHz</w:t>
            </w:r>
          </w:p>
          <w:p w:rsidR="007C3200" w:rsidRPr="007C3200" w:rsidRDefault="007C3200" w:rsidP="00295D0A">
            <w:r w:rsidRPr="007C3200">
              <w:t>5 350-5 460 MHz</w:t>
            </w:r>
          </w:p>
          <w:p w:rsidR="007C3200" w:rsidRPr="007C3200" w:rsidRDefault="007C3200" w:rsidP="00295D0A">
            <w:r w:rsidRPr="007C3200">
              <w:t>13.25-13.4 GHz EESS (active)</w:t>
            </w:r>
          </w:p>
        </w:tc>
        <w:tc>
          <w:tcPr>
            <w:tcW w:w="1843" w:type="dxa"/>
            <w:shd w:val="clear" w:color="auto" w:fill="auto"/>
          </w:tcPr>
          <w:p w:rsidR="007C3200" w:rsidRPr="007C3200" w:rsidRDefault="007C3200" w:rsidP="00295D0A">
            <w:r w:rsidRPr="007C3200">
              <w:t>WP 5B</w:t>
            </w:r>
          </w:p>
          <w:p w:rsidR="007C3200" w:rsidRPr="007C3200" w:rsidRDefault="007C3200" w:rsidP="00295D0A"/>
          <w:p w:rsidR="007C3200" w:rsidRPr="007C3200" w:rsidRDefault="007C3200" w:rsidP="00295D0A">
            <w:r w:rsidRPr="0098361E">
              <w:rPr>
                <w:color w:val="FF0000"/>
              </w:rPr>
              <w:t>19-30 May 2014</w:t>
            </w:r>
          </w:p>
        </w:tc>
        <w:tc>
          <w:tcPr>
            <w:tcW w:w="5386" w:type="dxa"/>
            <w:shd w:val="clear" w:color="auto" w:fill="auto"/>
          </w:tcPr>
          <w:p w:rsidR="007C3200" w:rsidRPr="007C3200" w:rsidRDefault="00B535AF" w:rsidP="00295D0A">
            <w:r w:rsidRPr="00B535AF">
              <w:t>Method A: Allocation to AM(R)S in th</w:t>
            </w:r>
            <w:r>
              <w:t xml:space="preserve">e frequency band 4200-4400 MHz </w:t>
            </w:r>
          </w:p>
        </w:tc>
      </w:tr>
      <w:tr w:rsidR="0098361E" w:rsidRPr="007C3200" w:rsidTr="0098361E">
        <w:tc>
          <w:tcPr>
            <w:tcW w:w="959" w:type="dxa"/>
            <w:shd w:val="clear" w:color="auto" w:fill="auto"/>
          </w:tcPr>
          <w:p w:rsidR="007C3200" w:rsidRPr="007C3200" w:rsidRDefault="007C3200" w:rsidP="00295D0A">
            <w:r w:rsidRPr="007C3200">
              <w:t>9.1.1</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Protection of 406-406.1 MHz</w:t>
            </w:r>
          </w:p>
        </w:tc>
        <w:tc>
          <w:tcPr>
            <w:tcW w:w="4111" w:type="dxa"/>
            <w:shd w:val="clear" w:color="auto" w:fill="auto"/>
          </w:tcPr>
          <w:p w:rsidR="007C3200" w:rsidRPr="007C3200" w:rsidRDefault="007C3200" w:rsidP="00295D0A">
            <w:r w:rsidRPr="007C3200">
              <w:t>406-406.1 MHz (COSPAS/SARSAT)</w:t>
            </w:r>
          </w:p>
        </w:tc>
        <w:tc>
          <w:tcPr>
            <w:tcW w:w="1843" w:type="dxa"/>
            <w:shd w:val="clear" w:color="auto" w:fill="auto"/>
          </w:tcPr>
          <w:p w:rsidR="007C3200" w:rsidRPr="007C3200" w:rsidRDefault="007C3200" w:rsidP="00295D0A">
            <w:r w:rsidRPr="007C3200">
              <w:t>WP 4C</w:t>
            </w:r>
          </w:p>
          <w:p w:rsidR="007C3200" w:rsidRPr="007C3200" w:rsidRDefault="007C3200" w:rsidP="00295D0A"/>
          <w:p w:rsidR="007C3200" w:rsidRPr="007C3200" w:rsidRDefault="007C3200" w:rsidP="00295D0A">
            <w:r w:rsidRPr="0098361E">
              <w:rPr>
                <w:color w:val="FF0000"/>
              </w:rPr>
              <w:t>13-19 May 2014</w:t>
            </w:r>
          </w:p>
        </w:tc>
        <w:tc>
          <w:tcPr>
            <w:tcW w:w="5386" w:type="dxa"/>
            <w:shd w:val="clear" w:color="auto" w:fill="auto"/>
          </w:tcPr>
          <w:p w:rsidR="007C3200" w:rsidRPr="007C3200" w:rsidRDefault="00B535AF" w:rsidP="00B535AF">
            <w:r>
              <w:t>The current version of the Draft CPM text also mentions that a WRC Resolution may be developed with a view of having an adequate protection of the MSS in the band 406-406.1 MHz in order to detect and successfully process 406 MHz distress signals taking into account the current and future deployment of services in adjacent bands.</w:t>
            </w:r>
          </w:p>
        </w:tc>
      </w:tr>
      <w:tr w:rsidR="0098361E" w:rsidRPr="007C3200" w:rsidTr="0098361E">
        <w:tc>
          <w:tcPr>
            <w:tcW w:w="959" w:type="dxa"/>
            <w:shd w:val="clear" w:color="auto" w:fill="auto"/>
          </w:tcPr>
          <w:p w:rsidR="007C3200" w:rsidRPr="007C3200" w:rsidRDefault="007C3200" w:rsidP="00295D0A">
            <w:r w:rsidRPr="007C3200">
              <w:t>9.1.5</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lastRenderedPageBreak/>
              <w:t>FSS earth stations @ 3400-4200 MHz</w:t>
            </w:r>
          </w:p>
        </w:tc>
        <w:tc>
          <w:tcPr>
            <w:tcW w:w="4111" w:type="dxa"/>
            <w:shd w:val="clear" w:color="auto" w:fill="auto"/>
          </w:tcPr>
          <w:p w:rsidR="007C3200" w:rsidRPr="007C3200" w:rsidRDefault="007C3200" w:rsidP="00295D0A">
            <w:r w:rsidRPr="007C3200">
              <w:t>3 400-4 200 MHz (FSS Region 1 - VSAT)</w:t>
            </w:r>
          </w:p>
        </w:tc>
        <w:tc>
          <w:tcPr>
            <w:tcW w:w="1843" w:type="dxa"/>
            <w:shd w:val="clear" w:color="auto" w:fill="auto"/>
          </w:tcPr>
          <w:p w:rsidR="007C3200" w:rsidRPr="007C3200" w:rsidRDefault="007C3200" w:rsidP="00295D0A">
            <w:r w:rsidRPr="007C3200">
              <w:t>SC</w:t>
            </w:r>
          </w:p>
          <w:p w:rsidR="007C3200" w:rsidRPr="007C3200" w:rsidRDefault="007C3200" w:rsidP="00295D0A"/>
          <w:p w:rsidR="007C3200" w:rsidRPr="007C3200" w:rsidRDefault="007C3200" w:rsidP="00295D0A">
            <w:r w:rsidRPr="0098361E">
              <w:rPr>
                <w:color w:val="FF0000"/>
              </w:rPr>
              <w:lastRenderedPageBreak/>
              <w:t>5-13 Feb 2014</w:t>
            </w:r>
          </w:p>
        </w:tc>
        <w:tc>
          <w:tcPr>
            <w:tcW w:w="5386" w:type="dxa"/>
            <w:shd w:val="clear" w:color="auto" w:fill="auto"/>
          </w:tcPr>
          <w:p w:rsidR="00B535AF" w:rsidRDefault="00B535AF" w:rsidP="00B535AF">
            <w:r>
              <w:lastRenderedPageBreak/>
              <w:t xml:space="preserve">Draft CPM text: Doc. 4A/343, Annex 38 </w:t>
            </w:r>
          </w:p>
          <w:p w:rsidR="007C3200" w:rsidRPr="007C3200" w:rsidRDefault="00B535AF" w:rsidP="00B535AF">
            <w:r>
              <w:t>Current Draft CPM text includes specific suggestions to address this issue</w:t>
            </w:r>
          </w:p>
        </w:tc>
      </w:tr>
      <w:tr w:rsidR="0098361E" w:rsidRPr="007C3200" w:rsidTr="0098361E">
        <w:tc>
          <w:tcPr>
            <w:tcW w:w="959" w:type="dxa"/>
            <w:shd w:val="clear" w:color="auto" w:fill="auto"/>
          </w:tcPr>
          <w:p w:rsidR="007C3200" w:rsidRPr="007C3200" w:rsidRDefault="007C3200" w:rsidP="00295D0A">
            <w:r w:rsidRPr="007C3200">
              <w:lastRenderedPageBreak/>
              <w:t>10</w:t>
            </w:r>
          </w:p>
          <w:p w:rsidR="007C3200" w:rsidRPr="007C3200" w:rsidRDefault="007C3200" w:rsidP="00295D0A"/>
          <w:p w:rsidR="007C3200" w:rsidRPr="007C3200" w:rsidRDefault="007C3200" w:rsidP="00295D0A"/>
        </w:tc>
        <w:tc>
          <w:tcPr>
            <w:tcW w:w="2126" w:type="dxa"/>
            <w:shd w:val="clear" w:color="auto" w:fill="auto"/>
          </w:tcPr>
          <w:p w:rsidR="007C3200" w:rsidRPr="007C3200" w:rsidRDefault="007C3200" w:rsidP="00295D0A">
            <w:r w:rsidRPr="007C3200">
              <w:t>Items for next WRC</w:t>
            </w:r>
          </w:p>
        </w:tc>
        <w:tc>
          <w:tcPr>
            <w:tcW w:w="4111" w:type="dxa"/>
            <w:shd w:val="clear" w:color="auto" w:fill="auto"/>
          </w:tcPr>
          <w:p w:rsidR="007C3200" w:rsidRPr="007C3200" w:rsidRDefault="007C3200" w:rsidP="00295D0A">
            <w:r w:rsidRPr="007C3200">
              <w:t>Agenda items &amp; positions as appropriate</w:t>
            </w:r>
          </w:p>
        </w:tc>
        <w:tc>
          <w:tcPr>
            <w:tcW w:w="1843" w:type="dxa"/>
            <w:shd w:val="clear" w:color="auto" w:fill="auto"/>
          </w:tcPr>
          <w:p w:rsidR="007C3200" w:rsidRPr="007C3200" w:rsidRDefault="007C3200" w:rsidP="00295D0A">
            <w:r w:rsidRPr="007C3200">
              <w:t>CPM15-2</w:t>
            </w:r>
          </w:p>
          <w:p w:rsidR="007C3200" w:rsidRPr="007C3200" w:rsidRDefault="007C3200" w:rsidP="00295D0A"/>
          <w:p w:rsidR="007C3200" w:rsidRPr="007C3200" w:rsidRDefault="007C3200" w:rsidP="00295D0A">
            <w:r w:rsidRPr="0098361E">
              <w:rPr>
                <w:color w:val="FF0000"/>
              </w:rPr>
              <w:t>23 Mar-2 Apr 2015</w:t>
            </w:r>
          </w:p>
        </w:tc>
        <w:tc>
          <w:tcPr>
            <w:tcW w:w="5386" w:type="dxa"/>
            <w:shd w:val="clear" w:color="auto" w:fill="auto"/>
          </w:tcPr>
          <w:p w:rsidR="007C3200" w:rsidRPr="007C3200" w:rsidRDefault="007C3200" w:rsidP="00295D0A"/>
        </w:tc>
      </w:tr>
    </w:tbl>
    <w:p w:rsidR="007C3200" w:rsidRDefault="007C3200" w:rsidP="007C3200">
      <w:pPr>
        <w:pStyle w:val="Default"/>
        <w:jc w:val="center"/>
      </w:pPr>
    </w:p>
    <w:p w:rsidR="00FA7B61" w:rsidRDefault="00FA7B61" w:rsidP="007C3200">
      <w:pPr>
        <w:pStyle w:val="Default"/>
        <w:jc w:val="center"/>
      </w:pPr>
    </w:p>
    <w:p w:rsidR="00FA7B61" w:rsidRDefault="00FA7B61" w:rsidP="007C3200">
      <w:pPr>
        <w:pStyle w:val="Default"/>
        <w:jc w:val="center"/>
        <w:rPr>
          <w:b/>
        </w:rPr>
      </w:pPr>
      <w:r w:rsidRPr="00261566">
        <w:rPr>
          <w:b/>
        </w:rPr>
        <w:t>SUMMARY OF REGIONAL POSITIONS</w:t>
      </w:r>
      <w:r w:rsidR="00C554A2">
        <w:rPr>
          <w:b/>
        </w:rPr>
        <w:t xml:space="preserve"> (</w:t>
      </w:r>
      <w:r w:rsidR="00295FD2">
        <w:rPr>
          <w:b/>
        </w:rPr>
        <w:t>To be completed</w:t>
      </w:r>
      <w:r w:rsidR="00C554A2">
        <w:rPr>
          <w:b/>
        </w:rPr>
        <w:t>)</w:t>
      </w:r>
    </w:p>
    <w:p w:rsidR="00FA7B61" w:rsidRDefault="00FA7B61" w:rsidP="007C3200">
      <w:pPr>
        <w:pStyle w:val="Default"/>
        <w:jc w:val="cente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2410"/>
        <w:gridCol w:w="2268"/>
        <w:gridCol w:w="2268"/>
        <w:gridCol w:w="2268"/>
        <w:gridCol w:w="2410"/>
        <w:gridCol w:w="2268"/>
      </w:tblGrid>
      <w:tr w:rsidR="0098361E" w:rsidRPr="00261566" w:rsidTr="0098361E">
        <w:tc>
          <w:tcPr>
            <w:tcW w:w="1135" w:type="dxa"/>
            <w:shd w:val="clear" w:color="auto" w:fill="auto"/>
          </w:tcPr>
          <w:p w:rsidR="007C3200" w:rsidRPr="0098361E" w:rsidRDefault="007C3200" w:rsidP="0098361E">
            <w:pPr>
              <w:jc w:val="center"/>
              <w:rPr>
                <w:b/>
              </w:rPr>
            </w:pPr>
          </w:p>
          <w:p w:rsidR="007C3200" w:rsidRPr="0098361E" w:rsidRDefault="007C3200" w:rsidP="0098361E">
            <w:pPr>
              <w:jc w:val="center"/>
              <w:rPr>
                <w:b/>
                <w:lang w:val="pt-BR"/>
              </w:rPr>
            </w:pPr>
            <w:r w:rsidRPr="0098361E">
              <w:rPr>
                <w:b/>
                <w:lang w:val="pt-BR"/>
              </w:rPr>
              <w:t>Agenda Item</w:t>
            </w:r>
          </w:p>
        </w:tc>
        <w:tc>
          <w:tcPr>
            <w:tcW w:w="2410" w:type="dxa"/>
            <w:shd w:val="clear" w:color="auto" w:fill="auto"/>
          </w:tcPr>
          <w:p w:rsidR="007C3200" w:rsidRPr="0098361E" w:rsidRDefault="007C3200" w:rsidP="0098361E">
            <w:pPr>
              <w:jc w:val="center"/>
              <w:rPr>
                <w:b/>
                <w:lang w:val="pt-BR"/>
              </w:rPr>
            </w:pPr>
          </w:p>
          <w:p w:rsidR="007C3200" w:rsidRPr="0098361E" w:rsidRDefault="007C3200" w:rsidP="0098361E">
            <w:pPr>
              <w:jc w:val="center"/>
              <w:rPr>
                <w:b/>
                <w:lang w:val="pt-BR"/>
              </w:rPr>
            </w:pPr>
            <w:r w:rsidRPr="0098361E">
              <w:rPr>
                <w:b/>
                <w:lang w:val="pt-BR"/>
              </w:rPr>
              <w:t>APT</w:t>
            </w:r>
          </w:p>
          <w:p w:rsidR="007C3200" w:rsidRPr="0098361E" w:rsidRDefault="007C3200" w:rsidP="0098361E">
            <w:pPr>
              <w:jc w:val="center"/>
              <w:rPr>
                <w:b/>
                <w:lang w:val="pt-BR"/>
              </w:rPr>
            </w:pPr>
          </w:p>
        </w:tc>
        <w:tc>
          <w:tcPr>
            <w:tcW w:w="2268" w:type="dxa"/>
            <w:shd w:val="clear" w:color="auto" w:fill="auto"/>
          </w:tcPr>
          <w:p w:rsidR="007C3200" w:rsidRPr="0098361E" w:rsidRDefault="007C3200" w:rsidP="0098361E">
            <w:pPr>
              <w:jc w:val="center"/>
              <w:rPr>
                <w:b/>
                <w:lang w:val="pt-BR"/>
              </w:rPr>
            </w:pPr>
          </w:p>
          <w:p w:rsidR="007C3200" w:rsidRPr="0098361E" w:rsidRDefault="007C3200" w:rsidP="0098361E">
            <w:pPr>
              <w:jc w:val="center"/>
              <w:rPr>
                <w:b/>
                <w:lang w:val="pt-BR"/>
              </w:rPr>
            </w:pPr>
            <w:r w:rsidRPr="0098361E">
              <w:rPr>
                <w:b/>
                <w:lang w:val="pt-BR"/>
              </w:rPr>
              <w:t>ASMG</w:t>
            </w:r>
          </w:p>
        </w:tc>
        <w:tc>
          <w:tcPr>
            <w:tcW w:w="2268" w:type="dxa"/>
            <w:shd w:val="clear" w:color="auto" w:fill="auto"/>
          </w:tcPr>
          <w:p w:rsidR="007C3200" w:rsidRPr="0098361E" w:rsidRDefault="007C3200" w:rsidP="0098361E">
            <w:pPr>
              <w:jc w:val="center"/>
              <w:rPr>
                <w:b/>
                <w:lang w:val="pt-BR"/>
              </w:rPr>
            </w:pPr>
          </w:p>
          <w:p w:rsidR="007C3200" w:rsidRPr="0098361E" w:rsidRDefault="007C3200" w:rsidP="0098361E">
            <w:pPr>
              <w:jc w:val="center"/>
              <w:rPr>
                <w:b/>
                <w:lang w:val="pt-BR"/>
              </w:rPr>
            </w:pPr>
            <w:r w:rsidRPr="0098361E">
              <w:rPr>
                <w:b/>
                <w:lang w:val="pt-BR"/>
              </w:rPr>
              <w:t>ATU</w:t>
            </w:r>
          </w:p>
        </w:tc>
        <w:tc>
          <w:tcPr>
            <w:tcW w:w="2268" w:type="dxa"/>
            <w:shd w:val="clear" w:color="auto" w:fill="auto"/>
          </w:tcPr>
          <w:p w:rsidR="007C3200" w:rsidRPr="0098361E" w:rsidRDefault="007C3200" w:rsidP="0098361E">
            <w:pPr>
              <w:jc w:val="center"/>
              <w:rPr>
                <w:b/>
                <w:lang w:val="pt-BR"/>
              </w:rPr>
            </w:pPr>
          </w:p>
          <w:p w:rsidR="007C3200" w:rsidRPr="0098361E" w:rsidRDefault="007C3200" w:rsidP="0098361E">
            <w:pPr>
              <w:jc w:val="center"/>
              <w:rPr>
                <w:b/>
                <w:lang w:val="pt-BR"/>
              </w:rPr>
            </w:pPr>
            <w:r w:rsidRPr="0098361E">
              <w:rPr>
                <w:b/>
                <w:lang w:val="pt-BR"/>
              </w:rPr>
              <w:t>CEPT</w:t>
            </w:r>
          </w:p>
        </w:tc>
        <w:tc>
          <w:tcPr>
            <w:tcW w:w="2410" w:type="dxa"/>
            <w:shd w:val="clear" w:color="auto" w:fill="auto"/>
          </w:tcPr>
          <w:p w:rsidR="007C3200" w:rsidRPr="0098361E" w:rsidRDefault="007C3200" w:rsidP="0098361E">
            <w:pPr>
              <w:jc w:val="center"/>
              <w:rPr>
                <w:b/>
                <w:lang w:val="pt-BR"/>
              </w:rPr>
            </w:pPr>
          </w:p>
          <w:p w:rsidR="007C3200" w:rsidRPr="0098361E" w:rsidRDefault="007C3200" w:rsidP="0098361E">
            <w:pPr>
              <w:jc w:val="center"/>
              <w:rPr>
                <w:b/>
                <w:lang w:val="pt-BR"/>
              </w:rPr>
            </w:pPr>
            <w:r w:rsidRPr="0098361E">
              <w:rPr>
                <w:b/>
                <w:lang w:val="pt-BR"/>
              </w:rPr>
              <w:t>CITEL</w:t>
            </w:r>
          </w:p>
        </w:tc>
        <w:tc>
          <w:tcPr>
            <w:tcW w:w="2268" w:type="dxa"/>
            <w:shd w:val="clear" w:color="auto" w:fill="auto"/>
          </w:tcPr>
          <w:p w:rsidR="007C3200" w:rsidRPr="0098361E" w:rsidRDefault="007C3200" w:rsidP="0098361E">
            <w:pPr>
              <w:jc w:val="center"/>
              <w:rPr>
                <w:b/>
                <w:lang w:val="pt-BR"/>
              </w:rPr>
            </w:pPr>
          </w:p>
          <w:p w:rsidR="007C3200" w:rsidRPr="0098361E" w:rsidRDefault="007C3200" w:rsidP="0098361E">
            <w:pPr>
              <w:jc w:val="center"/>
              <w:rPr>
                <w:b/>
                <w:lang w:val="pt-BR"/>
              </w:rPr>
            </w:pPr>
            <w:r w:rsidRPr="0098361E">
              <w:rPr>
                <w:b/>
                <w:lang w:val="pt-BR"/>
              </w:rPr>
              <w:t>RCC</w:t>
            </w: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1.1</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1.6</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261566" w:rsidRDefault="007C3200" w:rsidP="00295D0A"/>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1.9.2</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261566" w:rsidRDefault="007C3200" w:rsidP="00295D0A"/>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1.10</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261566" w:rsidRDefault="007C3200" w:rsidP="00295D0A"/>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1.11</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lastRenderedPageBreak/>
              <w:t>1.12</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261566" w:rsidRDefault="007C3200" w:rsidP="00295D0A"/>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1.17</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261566" w:rsidRDefault="007C3200" w:rsidP="00295D0A"/>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9.1.1</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9.1.5</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r w:rsidR="0098361E" w:rsidRPr="00261566" w:rsidTr="0098361E">
        <w:tc>
          <w:tcPr>
            <w:tcW w:w="1135" w:type="dxa"/>
            <w:shd w:val="clear" w:color="auto" w:fill="auto"/>
          </w:tcPr>
          <w:p w:rsidR="007C3200" w:rsidRPr="0098361E" w:rsidRDefault="007C3200" w:rsidP="00295D0A">
            <w:pPr>
              <w:rPr>
                <w:lang w:val="pt-BR"/>
              </w:rPr>
            </w:pPr>
          </w:p>
          <w:p w:rsidR="007C3200" w:rsidRPr="0098361E" w:rsidRDefault="007C3200" w:rsidP="00295D0A">
            <w:pPr>
              <w:rPr>
                <w:lang w:val="pt-BR"/>
              </w:rPr>
            </w:pPr>
          </w:p>
          <w:p w:rsidR="007C3200" w:rsidRPr="0098361E" w:rsidRDefault="007C3200" w:rsidP="00295D0A">
            <w:pPr>
              <w:rPr>
                <w:lang w:val="pt-BR"/>
              </w:rPr>
            </w:pPr>
            <w:r w:rsidRPr="0098361E">
              <w:rPr>
                <w:lang w:val="pt-BR"/>
              </w:rPr>
              <w:t>10</w:t>
            </w:r>
          </w:p>
          <w:p w:rsidR="007C3200" w:rsidRPr="0098361E" w:rsidRDefault="007C3200" w:rsidP="00295D0A">
            <w:pPr>
              <w:rPr>
                <w:lang w:val="pt-BR"/>
              </w:rPr>
            </w:pPr>
          </w:p>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261566" w:rsidRDefault="007C3200" w:rsidP="00295D0A"/>
        </w:tc>
        <w:tc>
          <w:tcPr>
            <w:tcW w:w="2268"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c>
          <w:tcPr>
            <w:tcW w:w="2410" w:type="dxa"/>
            <w:shd w:val="clear" w:color="auto" w:fill="auto"/>
          </w:tcPr>
          <w:p w:rsidR="007C3200" w:rsidRPr="0098361E" w:rsidRDefault="007C3200" w:rsidP="00295D0A">
            <w:pPr>
              <w:rPr>
                <w:lang w:val="pt-BR"/>
              </w:rPr>
            </w:pPr>
          </w:p>
        </w:tc>
        <w:tc>
          <w:tcPr>
            <w:tcW w:w="2268" w:type="dxa"/>
            <w:shd w:val="clear" w:color="auto" w:fill="auto"/>
          </w:tcPr>
          <w:p w:rsidR="007C3200" w:rsidRPr="0098361E" w:rsidRDefault="007C3200" w:rsidP="00295D0A">
            <w:pPr>
              <w:rPr>
                <w:lang w:val="pt-BR"/>
              </w:rPr>
            </w:pPr>
          </w:p>
        </w:tc>
      </w:tr>
    </w:tbl>
    <w:p w:rsidR="007C3200" w:rsidRDefault="007C3200" w:rsidP="007C3200">
      <w:pPr>
        <w:pStyle w:val="Default"/>
        <w:jc w:val="center"/>
      </w:pPr>
    </w:p>
    <w:sectPr w:rsidR="007C3200" w:rsidSect="007C3200">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EF5" w:rsidRDefault="00286EF5" w:rsidP="007A73F8">
      <w:pPr>
        <w:spacing w:before="0" w:after="0"/>
      </w:pPr>
      <w:r>
        <w:separator/>
      </w:r>
    </w:p>
  </w:endnote>
  <w:endnote w:type="continuationSeparator" w:id="0">
    <w:p w:rsidR="00286EF5" w:rsidRDefault="00286EF5"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A8" w:rsidRDefault="009E1A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A8" w:rsidRDefault="009E1A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A8" w:rsidRDefault="009E1A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EF5" w:rsidRDefault="00286EF5" w:rsidP="007A73F8">
      <w:pPr>
        <w:spacing w:before="0" w:after="0"/>
      </w:pPr>
      <w:r>
        <w:separator/>
      </w:r>
    </w:p>
  </w:footnote>
  <w:footnote w:type="continuationSeparator" w:id="0">
    <w:p w:rsidR="00286EF5" w:rsidRDefault="00286EF5"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A8" w:rsidRDefault="009E1A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9E1AA8">
      <w:rPr>
        <w:rStyle w:val="PageNumber"/>
        <w:noProof/>
        <w:sz w:val="18"/>
        <w:szCs w:val="18"/>
      </w:rPr>
      <w:t>2</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9E1AA8">
      <w:rPr>
        <w:sz w:val="18"/>
        <w:szCs w:val="18"/>
      </w:rPr>
      <w:t>25</w:t>
    </w:r>
    <w:bookmarkStart w:id="6" w:name="_GoBack"/>
    <w:bookmarkEnd w:id="6"/>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AA8" w:rsidRDefault="009E1A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125D4"/>
    <w:rsid w:val="000309C2"/>
    <w:rsid w:val="000309FF"/>
    <w:rsid w:val="0004008D"/>
    <w:rsid w:val="00055040"/>
    <w:rsid w:val="000757E9"/>
    <w:rsid w:val="00082939"/>
    <w:rsid w:val="000979EA"/>
    <w:rsid w:val="000A42FF"/>
    <w:rsid w:val="000A504D"/>
    <w:rsid w:val="000B34B1"/>
    <w:rsid w:val="000E608D"/>
    <w:rsid w:val="000F0DEE"/>
    <w:rsid w:val="00102305"/>
    <w:rsid w:val="00107650"/>
    <w:rsid w:val="00113766"/>
    <w:rsid w:val="0014262E"/>
    <w:rsid w:val="00167708"/>
    <w:rsid w:val="00185160"/>
    <w:rsid w:val="0018521E"/>
    <w:rsid w:val="001B2071"/>
    <w:rsid w:val="001B25A7"/>
    <w:rsid w:val="00200386"/>
    <w:rsid w:val="0021511D"/>
    <w:rsid w:val="00223B48"/>
    <w:rsid w:val="0027433C"/>
    <w:rsid w:val="00277FCC"/>
    <w:rsid w:val="00286EF5"/>
    <w:rsid w:val="00295FD2"/>
    <w:rsid w:val="002A46EC"/>
    <w:rsid w:val="002A63CB"/>
    <w:rsid w:val="002A6E93"/>
    <w:rsid w:val="002E18C0"/>
    <w:rsid w:val="00304706"/>
    <w:rsid w:val="00344376"/>
    <w:rsid w:val="00347E8E"/>
    <w:rsid w:val="0036338C"/>
    <w:rsid w:val="00422D26"/>
    <w:rsid w:val="0044117D"/>
    <w:rsid w:val="00466E06"/>
    <w:rsid w:val="00477E34"/>
    <w:rsid w:val="004E7941"/>
    <w:rsid w:val="00510362"/>
    <w:rsid w:val="00552F35"/>
    <w:rsid w:val="005B5FEE"/>
    <w:rsid w:val="00604C1A"/>
    <w:rsid w:val="00613500"/>
    <w:rsid w:val="006237F8"/>
    <w:rsid w:val="0065646A"/>
    <w:rsid w:val="00682FE9"/>
    <w:rsid w:val="00683FE2"/>
    <w:rsid w:val="00695EB8"/>
    <w:rsid w:val="006A4FF3"/>
    <w:rsid w:val="006B4441"/>
    <w:rsid w:val="006F650D"/>
    <w:rsid w:val="00701FDB"/>
    <w:rsid w:val="00713E61"/>
    <w:rsid w:val="00767181"/>
    <w:rsid w:val="00776EFE"/>
    <w:rsid w:val="007777CB"/>
    <w:rsid w:val="00786FE9"/>
    <w:rsid w:val="00790387"/>
    <w:rsid w:val="007A73F8"/>
    <w:rsid w:val="007A7EA5"/>
    <w:rsid w:val="007C3200"/>
    <w:rsid w:val="007E3369"/>
    <w:rsid w:val="007F3F87"/>
    <w:rsid w:val="007F6686"/>
    <w:rsid w:val="00802371"/>
    <w:rsid w:val="008075D2"/>
    <w:rsid w:val="00812884"/>
    <w:rsid w:val="00820C6F"/>
    <w:rsid w:val="008276D1"/>
    <w:rsid w:val="00832FA4"/>
    <w:rsid w:val="0084266A"/>
    <w:rsid w:val="00852F63"/>
    <w:rsid w:val="008615C0"/>
    <w:rsid w:val="00864AE8"/>
    <w:rsid w:val="008674B1"/>
    <w:rsid w:val="00872AB2"/>
    <w:rsid w:val="00876393"/>
    <w:rsid w:val="00891B49"/>
    <w:rsid w:val="008D24C5"/>
    <w:rsid w:val="0093198A"/>
    <w:rsid w:val="00971D96"/>
    <w:rsid w:val="0098361E"/>
    <w:rsid w:val="00991D0C"/>
    <w:rsid w:val="009A1972"/>
    <w:rsid w:val="009C443D"/>
    <w:rsid w:val="009E1AA8"/>
    <w:rsid w:val="00A008A2"/>
    <w:rsid w:val="00A16C11"/>
    <w:rsid w:val="00A30EDB"/>
    <w:rsid w:val="00A409CB"/>
    <w:rsid w:val="00A530FD"/>
    <w:rsid w:val="00A80B44"/>
    <w:rsid w:val="00A90A0C"/>
    <w:rsid w:val="00B13392"/>
    <w:rsid w:val="00B1454C"/>
    <w:rsid w:val="00B16AE0"/>
    <w:rsid w:val="00B35CA8"/>
    <w:rsid w:val="00B535AF"/>
    <w:rsid w:val="00BB2405"/>
    <w:rsid w:val="00BB65DE"/>
    <w:rsid w:val="00BC3021"/>
    <w:rsid w:val="00C34014"/>
    <w:rsid w:val="00C35214"/>
    <w:rsid w:val="00C554A2"/>
    <w:rsid w:val="00CA0ED3"/>
    <w:rsid w:val="00CC0BD7"/>
    <w:rsid w:val="00CC5EA1"/>
    <w:rsid w:val="00CD18E2"/>
    <w:rsid w:val="00CE2A96"/>
    <w:rsid w:val="00D01EB3"/>
    <w:rsid w:val="00D027EB"/>
    <w:rsid w:val="00DC1CA7"/>
    <w:rsid w:val="00DC310B"/>
    <w:rsid w:val="00DD5EAA"/>
    <w:rsid w:val="00E30F56"/>
    <w:rsid w:val="00E33512"/>
    <w:rsid w:val="00E6563A"/>
    <w:rsid w:val="00E92931"/>
    <w:rsid w:val="00EA7371"/>
    <w:rsid w:val="00EB5577"/>
    <w:rsid w:val="00F12FBE"/>
    <w:rsid w:val="00F30103"/>
    <w:rsid w:val="00F704A4"/>
    <w:rsid w:val="00FA7B61"/>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
    <o:shapelayout v:ext="edit">
      <o:idmap v:ext="edit" data="1"/>
      <o:rules v:ext="edit">
        <o:r id="V:Rule15" type="connector" idref="#Straight Arrow Connector 8"/>
        <o:r id="V:Rule16" type="connector" idref="#Straight Arrow Connector 9"/>
        <o:r id="V:Rule17" type="connector" idref="#Straight Arrow Connector 10"/>
        <o:r id="V:Rule18" type="connector" idref="#Straight Arrow Connector 12"/>
        <o:r id="V:Rule19" type="connector" idref="#Straight Arrow Connector 13"/>
        <o:r id="V:Rule20" type="connector" idref="#Straight Arrow Connector 14"/>
        <o:r id="V:Rule21" type="connector" idref="#Straight Arrow Connector 16"/>
        <o:r id="V:Rule22" type="connector" idref="#Straight Arrow Connector 25"/>
        <o:r id="V:Rule23" type="connector" idref="#Straight Arrow Connector 24"/>
        <o:r id="V:Rule24" type="connector" idref="#Straight Arrow Connector 36"/>
        <o:r id="V:Rule25" type="connector" idref="#Straight Arrow Connector 37"/>
        <o:r id="V:Rule26" type="connector" idref="#Straight Arrow Connector 21"/>
        <o:r id="V:Rule27" type="connector" idref="#Straight Arrow Connector 18"/>
        <o:r id="V:Rule28" type="connector" idref="#Straight Arrow Connector 38"/>
        <o:r id="V:Rule29" type="connector" idref="#Straight Connector 1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paragraph" w:styleId="NormalWeb">
    <w:name w:val="Normal (Web)"/>
    <w:basedOn w:val="Normal"/>
    <w:uiPriority w:val="99"/>
    <w:semiHidden/>
    <w:unhideWhenUsed/>
    <w:rsid w:val="007C3200"/>
    <w:rPr>
      <w:rFonts w:eastAsia="Times New Roman"/>
    </w:rPr>
  </w:style>
  <w:style w:type="paragraph" w:styleId="BalloonText">
    <w:name w:val="Balloon Text"/>
    <w:basedOn w:val="Normal"/>
    <w:link w:val="BalloonTextChar"/>
    <w:uiPriority w:val="99"/>
    <w:semiHidden/>
    <w:unhideWhenUsed/>
    <w:rsid w:val="00EB5577"/>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EB557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paragraph" w:styleId="NormalWeb">
    <w:name w:val="Normal (Web)"/>
    <w:basedOn w:val="Normal"/>
    <w:uiPriority w:val="99"/>
    <w:semiHidden/>
    <w:unhideWhenUsed/>
    <w:rsid w:val="007C3200"/>
    <w:rPr>
      <w:rFonts w:eastAsia="Times New Roman"/>
    </w:rPr>
  </w:style>
  <w:style w:type="paragraph" w:styleId="BalloonText">
    <w:name w:val="Balloon Text"/>
    <w:basedOn w:val="Normal"/>
    <w:link w:val="BalloonTextChar"/>
    <w:uiPriority w:val="99"/>
    <w:semiHidden/>
    <w:unhideWhenUsed/>
    <w:rsid w:val="00EB5577"/>
    <w:pPr>
      <w:spacing w:before="0" w:after="0"/>
    </w:pPr>
    <w:rPr>
      <w:rFonts w:ascii="Segoe UI" w:hAnsi="Segoe UI" w:cs="Segoe UI"/>
      <w:sz w:val="18"/>
      <w:szCs w:val="18"/>
    </w:rPr>
  </w:style>
  <w:style w:type="character" w:customStyle="1" w:styleId="BalloonTextChar">
    <w:name w:val="Balloon Text Char"/>
    <w:link w:val="BalloonText"/>
    <w:uiPriority w:val="99"/>
    <w:semiHidden/>
    <w:rsid w:val="00EB55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B336F3D4.dotm</Template>
  <TotalTime>1</TotalTime>
  <Pages>9</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Short report on the WRC-15 Preparation Workshop (Dec 2013)</dc:subject>
  <dc:creator>Jose Arimatea de Sousa Brito</dc:creator>
  <cp:lastModifiedBy>David Thomas</cp:lastModifiedBy>
  <cp:revision>2</cp:revision>
  <cp:lastPrinted>2014-03-03T11:08:00Z</cp:lastPrinted>
  <dcterms:created xsi:type="dcterms:W3CDTF">2014-03-03T13:57:00Z</dcterms:created>
  <dcterms:modified xsi:type="dcterms:W3CDTF">2014-03-03T13:57:00Z</dcterms:modified>
</cp:coreProperties>
</file>