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894CA7" w:rsidRDefault="00993581" w:rsidP="00993581">
            <w:pPr>
              <w:tabs>
                <w:tab w:val="left" w:pos="6946"/>
              </w:tabs>
              <w:suppressAutoHyphens/>
              <w:spacing w:after="120" w:line="252" w:lineRule="auto"/>
              <w:ind w:left="1134"/>
              <w:jc w:val="left"/>
              <w:rPr>
                <w:rFonts w:cs="Tahoma"/>
                <w:b/>
                <w:bCs/>
                <w:color w:val="365F91" w:themeColor="accent1" w:themeShade="BF"/>
              </w:rPr>
            </w:pPr>
            <w:r w:rsidRPr="00894CA7">
              <w:rPr>
                <w:noProof/>
                <w:color w:val="365F91" w:themeColor="accent1" w:themeShade="BF"/>
                <w:lang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sidRPr="00894CA7">
              <w:rPr>
                <w:rFonts w:cs="Tahoma"/>
                <w:b/>
                <w:bCs/>
                <w:color w:val="365F91" w:themeColor="accent1" w:themeShade="BF"/>
              </w:rPr>
              <w:t>World Meteorological Organization</w:t>
            </w:r>
          </w:p>
          <w:p w:rsidR="00993581" w:rsidRPr="00894CA7" w:rsidRDefault="003B4E61" w:rsidP="00894CA7">
            <w:pPr>
              <w:tabs>
                <w:tab w:val="left" w:pos="6946"/>
              </w:tabs>
              <w:suppressAutoHyphens/>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993581" w:rsidRPr="00894CA7" w:rsidRDefault="00894CA7" w:rsidP="00894CA7">
            <w:pPr>
              <w:tabs>
                <w:tab w:val="left" w:pos="6946"/>
              </w:tabs>
              <w:suppressAutoHyphens/>
              <w:spacing w:after="120" w:line="252" w:lineRule="auto"/>
              <w:ind w:left="1134"/>
              <w:jc w:val="left"/>
              <w:rPr>
                <w:rFonts w:cs="Tahoma"/>
                <w:b/>
                <w:bCs/>
                <w:color w:val="365F91" w:themeColor="accent1" w:themeShade="BF"/>
              </w:rPr>
            </w:pPr>
            <w:r w:rsidRPr="00894CA7">
              <w:rPr>
                <w:rFonts w:cstheme="minorBidi"/>
                <w:b/>
                <w:snapToGrid w:val="0"/>
                <w:color w:val="365F91" w:themeColor="accent1" w:themeShade="BF"/>
              </w:rPr>
              <w:t xml:space="preserve">Technical Conference </w:t>
            </w:r>
            <w:r w:rsidR="00993581" w:rsidRPr="00894CA7">
              <w:rPr>
                <w:rFonts w:cstheme="minorBidi"/>
                <w:b/>
                <w:snapToGrid w:val="0"/>
                <w:color w:val="365F91" w:themeColor="accent1" w:themeShade="BF"/>
              </w:rPr>
              <w:br/>
            </w:r>
            <w:r w:rsidR="00B7303E" w:rsidRPr="00894CA7">
              <w:rPr>
                <w:snapToGrid w:val="0"/>
                <w:color w:val="365F91" w:themeColor="accent1" w:themeShade="BF"/>
              </w:rPr>
              <w:fldChar w:fldCharType="begin"/>
            </w:r>
            <w:r w:rsidR="00B7303E" w:rsidRPr="00894CA7">
              <w:rPr>
                <w:snapToGrid w:val="0"/>
                <w:color w:val="365F91" w:themeColor="accent1" w:themeShade="BF"/>
              </w:rPr>
              <w:instrText xml:space="preserve"> SUBJECT   \* MERGEFORMAT </w:instrText>
            </w:r>
            <w:r w:rsidR="00B7303E" w:rsidRPr="00894CA7">
              <w:rPr>
                <w:snapToGrid w:val="0"/>
                <w:color w:val="365F91" w:themeColor="accent1" w:themeShade="BF"/>
              </w:rPr>
              <w:fldChar w:fldCharType="separate"/>
            </w:r>
            <w:r w:rsidR="001C2764">
              <w:rPr>
                <w:snapToGrid w:val="0"/>
                <w:color w:val="365F91" w:themeColor="accent1" w:themeShade="BF"/>
              </w:rPr>
              <w:t xml:space="preserve">Geneva, Switzerland, 26 </w:t>
            </w:r>
            <w:r w:rsidR="001C2764" w:rsidRPr="001C2764">
              <w:t>-</w:t>
            </w:r>
            <w:r w:rsidR="001C2764">
              <w:rPr>
                <w:snapToGrid w:val="0"/>
                <w:color w:val="365F91" w:themeColor="accent1" w:themeShade="BF"/>
              </w:rPr>
              <w:t xml:space="preserve"> 29 March, 2018</w:t>
            </w:r>
            <w:r w:rsidR="00B7303E" w:rsidRPr="00894CA7">
              <w:rPr>
                <w:snapToGrid w:val="0"/>
                <w:color w:val="365F91" w:themeColor="accent1" w:themeShade="BF"/>
              </w:rPr>
              <w:fldChar w:fldCharType="end"/>
            </w:r>
            <w:bookmarkStart w:id="0" w:name="_GoBack"/>
            <w:bookmarkEnd w:id="0"/>
          </w:p>
        </w:tc>
        <w:tc>
          <w:tcPr>
            <w:tcW w:w="3969" w:type="dxa"/>
          </w:tcPr>
          <w:p w:rsidR="00993581" w:rsidRPr="00894CA7" w:rsidRDefault="001C2764" w:rsidP="004032AD">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TECO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731356">
                  <w:rPr>
                    <w:rFonts w:cs="Tahoma"/>
                    <w:b/>
                    <w:bCs/>
                    <w:color w:val="365F91" w:themeColor="accent1" w:themeShade="BF"/>
                    <w:lang w:val="en-US"/>
                  </w:rPr>
                  <w:t>Inf. 5(3)</w:t>
                </w:r>
              </w:sdtContent>
            </w:sdt>
            <w:r w:rsidR="000D4FA3" w:rsidRPr="00894CA7">
              <w:rPr>
                <w:rFonts w:cs="Tahoma"/>
                <w:b/>
                <w:bCs/>
                <w:color w:val="365F91" w:themeColor="accent1" w:themeShade="BF"/>
                <w:lang w:val="en-US"/>
              </w:rPr>
              <w:t xml:space="preserve"> </w:t>
            </w:r>
          </w:p>
        </w:tc>
      </w:tr>
      <w:tr w:rsidR="00993581" w:rsidRPr="00894CA7" w:rsidTr="00292D07">
        <w:trPr>
          <w:trHeight w:val="730"/>
        </w:trPr>
        <w:tc>
          <w:tcPr>
            <w:tcW w:w="5920" w:type="dxa"/>
            <w:vMerge/>
          </w:tcPr>
          <w:p w:rsidR="00993581" w:rsidRPr="00894CA7" w:rsidRDefault="00993581" w:rsidP="00DE0041">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894CA7" w:rsidRDefault="00993581" w:rsidP="004032AD">
            <w:pPr>
              <w:tabs>
                <w:tab w:val="clear" w:pos="1134"/>
              </w:tabs>
              <w:spacing w:after="60"/>
              <w:ind w:right="-108"/>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4032AD">
              <w:rPr>
                <w:rFonts w:cs="Tahoma"/>
                <w:color w:val="365F91" w:themeColor="accent1" w:themeShade="BF"/>
              </w:rPr>
              <w:t>Secretariat</w:t>
            </w:r>
          </w:p>
          <w:p w:rsidR="00993581" w:rsidRPr="00894CA7" w:rsidRDefault="004032AD" w:rsidP="0015513C">
            <w:pPr>
              <w:tabs>
                <w:tab w:val="clear" w:pos="1134"/>
              </w:tabs>
              <w:spacing w:after="60"/>
              <w:ind w:right="-108"/>
              <w:jc w:val="right"/>
              <w:rPr>
                <w:rFonts w:cs="Tahoma"/>
                <w:color w:val="365F91" w:themeColor="accent1" w:themeShade="BF"/>
                <w:lang w:val="en-US"/>
              </w:rPr>
            </w:pPr>
            <w:r>
              <w:rPr>
                <w:rFonts w:cs="Tahoma"/>
                <w:color w:val="365F91" w:themeColor="accent1" w:themeShade="BF"/>
                <w:lang w:val="en-US"/>
              </w:rPr>
              <w:t>5.</w:t>
            </w:r>
            <w:r w:rsidR="0015513C">
              <w:rPr>
                <w:rFonts w:cs="Tahoma"/>
                <w:color w:val="365F91" w:themeColor="accent1" w:themeShade="BF"/>
                <w:lang w:val="en-US"/>
              </w:rPr>
              <w:t>Mar</w:t>
            </w:r>
            <w:r>
              <w:rPr>
                <w:rFonts w:cs="Tahoma"/>
                <w:color w:val="365F91" w:themeColor="accent1" w:themeShade="BF"/>
                <w:lang w:val="en-US"/>
              </w:rPr>
              <w:t>.2018</w:t>
            </w:r>
          </w:p>
          <w:sdt>
            <w:sdtPr>
              <w:rPr>
                <w:rFonts w:cs="Tahoma"/>
                <w:b/>
                <w:bCs/>
                <w:color w:val="365F91" w:themeColor="accent1" w:themeShade="BF"/>
                <w:lang w:val="fr-CH"/>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894CA7" w:rsidRDefault="008133B8" w:rsidP="00292D07">
                <w:pPr>
                  <w:tabs>
                    <w:tab w:val="clear" w:pos="1134"/>
                  </w:tabs>
                  <w:spacing w:after="60"/>
                  <w:ind w:right="-108"/>
                  <w:jc w:val="right"/>
                  <w:rPr>
                    <w:rFonts w:cs="Tahoma"/>
                    <w:b/>
                    <w:bCs/>
                    <w:color w:val="365F91" w:themeColor="accent1" w:themeShade="BF"/>
                    <w:lang w:val="fr-CH"/>
                  </w:rPr>
                </w:pPr>
                <w:r w:rsidRPr="00894CA7">
                  <w:rPr>
                    <w:rFonts w:cs="Tahoma"/>
                    <w:b/>
                    <w:bCs/>
                    <w:color w:val="365F91" w:themeColor="accent1" w:themeShade="BF"/>
                    <w:lang w:val="fr-CH"/>
                  </w:rPr>
                  <w:t xml:space="preserve">DRAFT </w:t>
                </w:r>
                <w:r w:rsidR="00292D07" w:rsidRPr="00894CA7">
                  <w:rPr>
                    <w:rFonts w:cs="Tahoma"/>
                    <w:b/>
                    <w:bCs/>
                    <w:color w:val="365F91" w:themeColor="accent1" w:themeShade="BF"/>
                    <w:lang w:val="fr-CH"/>
                  </w:rPr>
                  <w:t>1</w:t>
                </w:r>
              </w:p>
            </w:sdtContent>
          </w:sdt>
        </w:tc>
      </w:tr>
    </w:tbl>
    <w:p w:rsidR="00292D07" w:rsidRDefault="00292D07" w:rsidP="00292D07">
      <w:pPr>
        <w:adjustRightInd w:val="0"/>
        <w:snapToGrid w:val="0"/>
        <w:spacing w:after="120"/>
        <w:rPr>
          <w:lang w:val="fr-CH" w:eastAsia="zh-TW"/>
        </w:rPr>
      </w:pPr>
      <w:bookmarkStart w:id="1" w:name="_APPENDIX_A:_"/>
      <w:bookmarkEnd w:id="1"/>
    </w:p>
    <w:p w:rsidR="00292D07" w:rsidRPr="00B47FA5" w:rsidRDefault="004032AD" w:rsidP="00292D07">
      <w:pPr>
        <w:pStyle w:val="BodyText0"/>
        <w:rPr>
          <w:b w:val="0"/>
          <w:bCs w:val="0"/>
          <w:caps/>
          <w:sz w:val="20"/>
          <w:szCs w:val="20"/>
        </w:rPr>
      </w:pPr>
      <w:r>
        <w:rPr>
          <w:b w:val="0"/>
          <w:bCs w:val="0"/>
          <w:caps/>
          <w:sz w:val="20"/>
          <w:szCs w:val="20"/>
        </w:rPr>
        <w:fldChar w:fldCharType="begin">
          <w:ffData>
            <w:name w:val="Doc_Title"/>
            <w:enabled/>
            <w:calcOnExit w:val="0"/>
            <w:textInput>
              <w:default w:val="Cybersecurity threats"/>
            </w:textInput>
          </w:ffData>
        </w:fldChar>
      </w:r>
      <w:bookmarkStart w:id="2" w:name="Doc_Title"/>
      <w:r>
        <w:rPr>
          <w:b w:val="0"/>
          <w:bCs w:val="0"/>
          <w:caps/>
          <w:sz w:val="20"/>
          <w:szCs w:val="20"/>
        </w:rPr>
        <w:instrText xml:space="preserve"> FORMTEXT </w:instrText>
      </w:r>
      <w:r>
        <w:rPr>
          <w:b w:val="0"/>
          <w:bCs w:val="0"/>
          <w:caps/>
          <w:sz w:val="20"/>
          <w:szCs w:val="20"/>
        </w:rPr>
      </w:r>
      <w:r>
        <w:rPr>
          <w:b w:val="0"/>
          <w:bCs w:val="0"/>
          <w:caps/>
          <w:sz w:val="20"/>
          <w:szCs w:val="20"/>
        </w:rPr>
        <w:fldChar w:fldCharType="separate"/>
      </w:r>
      <w:r>
        <w:rPr>
          <w:b w:val="0"/>
          <w:bCs w:val="0"/>
          <w:caps/>
          <w:noProof/>
          <w:sz w:val="20"/>
          <w:szCs w:val="20"/>
        </w:rPr>
        <w:t>Cybersecurity threats</w:t>
      </w:r>
      <w:r>
        <w:rPr>
          <w:b w:val="0"/>
          <w:bCs w:val="0"/>
          <w:caps/>
          <w:sz w:val="20"/>
          <w:szCs w:val="20"/>
        </w:rPr>
        <w:fldChar w:fldCharType="end"/>
      </w:r>
      <w:bookmarkEnd w:id="2"/>
    </w:p>
    <w:p w:rsidR="00292D07" w:rsidRPr="00B47FA5" w:rsidRDefault="00292D07" w:rsidP="00292D07">
      <w:pPr>
        <w:pStyle w:val="BodyText0"/>
        <w:jc w:val="left"/>
        <w:rPr>
          <w:bCs w:val="0"/>
          <w:iCs/>
          <w:sz w:val="20"/>
          <w:szCs w:val="20"/>
        </w:rPr>
      </w:pPr>
    </w:p>
    <w:p w:rsidR="00292D07" w:rsidRPr="00B47FA5" w:rsidRDefault="00292D07" w:rsidP="00292D07">
      <w:pPr>
        <w:pStyle w:val="BodyText0"/>
        <w:jc w:val="left"/>
        <w:rPr>
          <w:bCs w:val="0"/>
          <w:iCs/>
          <w:sz w:val="20"/>
          <w:szCs w:val="20"/>
        </w:rPr>
      </w:pPr>
    </w:p>
    <w:p w:rsidR="00292D07" w:rsidRPr="00B47FA5" w:rsidRDefault="00292D07" w:rsidP="00292D07">
      <w:pPr>
        <w:pStyle w:val="BodyText0"/>
        <w:rPr>
          <w:bCs w:val="0"/>
          <w:iCs/>
          <w:sz w:val="20"/>
          <w:szCs w:val="20"/>
        </w:rPr>
      </w:pPr>
    </w:p>
    <w:p w:rsidR="00292D07" w:rsidRPr="00B47FA5" w:rsidRDefault="00292D07" w:rsidP="004032AD">
      <w:pPr>
        <w:jc w:val="center"/>
        <w:rPr>
          <w:i/>
          <w:iCs/>
        </w:rPr>
      </w:pPr>
      <w:r w:rsidRPr="00B47FA5">
        <w:rPr>
          <w:i/>
          <w:iCs/>
        </w:rPr>
        <w:t xml:space="preserve">(Submitted by </w:t>
      </w:r>
      <w:proofErr w:type="spellStart"/>
      <w:r w:rsidR="004032AD">
        <w:rPr>
          <w:i/>
          <w:iCs/>
        </w:rPr>
        <w:t>Secreatriat</w:t>
      </w:r>
      <w:proofErr w:type="spellEnd"/>
      <w:r w:rsidRPr="00B47FA5">
        <w:rPr>
          <w:i/>
          <w:iCs/>
        </w:rPr>
        <w:t>)</w:t>
      </w:r>
    </w:p>
    <w:p w:rsidR="00292D07" w:rsidRPr="00B47FA5" w:rsidRDefault="00292D07" w:rsidP="00292D07"/>
    <w:p w:rsidR="00292D07" w:rsidRPr="00B47FA5" w:rsidRDefault="00292D07" w:rsidP="00292D07"/>
    <w:p w:rsidR="00292D07" w:rsidRPr="00B47FA5" w:rsidRDefault="00292D07" w:rsidP="00292D07"/>
    <w:p w:rsidR="00292D07" w:rsidRPr="00B47FA5" w:rsidRDefault="00292D07" w:rsidP="00292D07"/>
    <w:tbl>
      <w:tblPr>
        <w:tblW w:w="0" w:type="auto"/>
        <w:jc w:val="center"/>
        <w:tblInd w:w="279" w:type="dxa"/>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B47FA5" w:rsidTr="00195DFE">
        <w:trPr>
          <w:jc w:val="center"/>
        </w:trPr>
        <w:tc>
          <w:tcPr>
            <w:tcW w:w="7947" w:type="dxa"/>
          </w:tcPr>
          <w:p w:rsidR="00292D07" w:rsidRPr="00B47FA5" w:rsidRDefault="00292D07" w:rsidP="00195DFE">
            <w:pPr>
              <w:suppressAutoHyphens/>
            </w:pPr>
          </w:p>
          <w:p w:rsidR="00292D07" w:rsidRPr="00B47FA5" w:rsidRDefault="00292D07" w:rsidP="00195DFE">
            <w:pPr>
              <w:suppressAutoHyphens/>
              <w:jc w:val="center"/>
              <w:rPr>
                <w:b/>
              </w:rPr>
            </w:pPr>
            <w:r w:rsidRPr="00B47FA5">
              <w:rPr>
                <w:b/>
              </w:rPr>
              <w:t>SUMMARY AND PURPOSE OF DOCUMENT</w:t>
            </w:r>
          </w:p>
          <w:p w:rsidR="00292D07" w:rsidRPr="00B47FA5" w:rsidRDefault="00292D07" w:rsidP="00195DFE">
            <w:pPr>
              <w:suppressAutoHyphens/>
            </w:pPr>
          </w:p>
          <w:p w:rsidR="00292D07" w:rsidRPr="00B47FA5" w:rsidRDefault="00292D07" w:rsidP="004032AD">
            <w:pPr>
              <w:rPr>
                <w:spacing w:val="-2"/>
                <w:lang w:val="en-US"/>
              </w:rPr>
            </w:pPr>
            <w:r w:rsidRPr="00B47FA5">
              <w:rPr>
                <w:lang w:val="en-US"/>
              </w:rPr>
              <w:t xml:space="preserve">The document provides information on </w:t>
            </w:r>
            <w:r w:rsidR="004032AD">
              <w:rPr>
                <w:lang w:val="en-US"/>
              </w:rPr>
              <w:t>changes in cybersecurity threat perceptions relevant to the WMO Information System</w:t>
            </w:r>
            <w:r w:rsidRPr="00B47FA5">
              <w:t>.</w:t>
            </w:r>
          </w:p>
          <w:p w:rsidR="00292D07" w:rsidRPr="00B47FA5" w:rsidRDefault="00292D07" w:rsidP="00195DFE">
            <w:pPr>
              <w:rPr>
                <w:spacing w:val="-2"/>
                <w:lang w:val="en-US"/>
              </w:rPr>
            </w:pPr>
          </w:p>
        </w:tc>
      </w:tr>
    </w:tbl>
    <w:p w:rsidR="00292D07" w:rsidRPr="00B47FA5" w:rsidRDefault="00292D07" w:rsidP="00292D07">
      <w:pPr>
        <w:suppressAutoHyphens/>
      </w:pPr>
    </w:p>
    <w:p w:rsidR="00292D07" w:rsidRPr="00B47FA5" w:rsidRDefault="00292D07" w:rsidP="00292D07"/>
    <w:p w:rsidR="004032AD" w:rsidRDefault="004032AD" w:rsidP="004032AD">
      <w:pPr>
        <w:pStyle w:val="Heading1"/>
      </w:pPr>
      <w:r>
        <w:t>Background</w:t>
      </w:r>
    </w:p>
    <w:p w:rsidR="004032AD" w:rsidRDefault="004032AD" w:rsidP="00731356">
      <w:r>
        <w:t xml:space="preserve">2017 saw many high profile cybersecurity incidents. These have changed perceptions on the motivations and methods of delivery of </w:t>
      </w:r>
      <w:proofErr w:type="spellStart"/>
      <w:r>
        <w:t>cyber</w:t>
      </w:r>
      <w:r w:rsidR="00731356">
        <w:t xml:space="preserve"> </w:t>
      </w:r>
      <w:r>
        <w:t>attacks</w:t>
      </w:r>
      <w:proofErr w:type="spellEnd"/>
      <w:r>
        <w:t>, and in particular those that might be directed at participants in the WMO Information System.</w:t>
      </w:r>
    </w:p>
    <w:p w:rsidR="004032AD" w:rsidRDefault="004032AD" w:rsidP="004032AD"/>
    <w:p w:rsidR="004032AD" w:rsidRDefault="004032AD" w:rsidP="004032AD">
      <w:r>
        <w:t>Although the term NMHS (National Meteorological or Hydrological Service) is used in this report, the same concerns apply to other bodies that contribute to the work of WMO, such as universities or research institutes.</w:t>
      </w:r>
    </w:p>
    <w:p w:rsidR="004032AD" w:rsidRDefault="004032AD" w:rsidP="004032AD">
      <w:r>
        <w:tab/>
      </w:r>
    </w:p>
    <w:p w:rsidR="004032AD" w:rsidRDefault="004032AD" w:rsidP="004032AD">
      <w:pPr>
        <w:pStyle w:val="Heading1"/>
      </w:pPr>
      <w:r>
        <w:t>Motivation: disruption of society.</w:t>
      </w:r>
    </w:p>
    <w:p w:rsidR="004032AD" w:rsidRDefault="004032AD" w:rsidP="004032AD">
      <w:r>
        <w:t>Attacks were targeted at producing civil unrest or confusion.</w:t>
      </w:r>
    </w:p>
    <w:p w:rsidR="004032AD" w:rsidRDefault="004032AD" w:rsidP="004032AD"/>
    <w:p w:rsidR="004032AD" w:rsidRDefault="004032AD" w:rsidP="004032AD">
      <w:r>
        <w:t>NMHS services, such as warnings or aviation forecasts, are a key element of national infrastructure. Preventing the production or transmission of these, or publishing incorrect content for them carries the potential for creating confusion or disruption, particularly if coordinated with attacks on other components of the infrastructure. Although normal NMHS procedures might detect attempts to modify the content of forecasts and observations used as input to the production process, significant problems could arise if the resulting products were interfered with.</w:t>
      </w:r>
    </w:p>
    <w:p w:rsidR="004032AD" w:rsidRDefault="004032AD" w:rsidP="004032AD"/>
    <w:p w:rsidR="004032AD" w:rsidRDefault="004032AD" w:rsidP="004032AD"/>
    <w:p w:rsidR="004032AD" w:rsidRDefault="004032AD" w:rsidP="004032AD">
      <w:pPr>
        <w:pStyle w:val="Heading1"/>
      </w:pPr>
      <w:r>
        <w:t>Motivation: influence of public opinion.</w:t>
      </w:r>
    </w:p>
    <w:p w:rsidR="004032AD" w:rsidRDefault="004032AD" w:rsidP="004032AD">
      <w:r>
        <w:t>Products of cyber-attacks were used to influence public opinion in 2016 and 2017. (“Climategate” is an earlier example from 2009).</w:t>
      </w:r>
    </w:p>
    <w:p w:rsidR="004032AD" w:rsidRDefault="004032AD" w:rsidP="004032AD"/>
    <w:p w:rsidR="004032AD" w:rsidRDefault="004032AD" w:rsidP="004032AD">
      <w:r>
        <w:t>Theft of data (as in the Climategate incident of 2009) is a common motivation for cyber-attacks. Increasingly (just as in Climategate) the information is being used to create public doubt over facts that are presented to them – for political, economic or commercial reasons. This broader use of cyber-attacks to gather information (that may be used out of context) will also include attacks on NMHS and other bodies working on water, climate and weather issues.</w:t>
      </w:r>
    </w:p>
    <w:p w:rsidR="004032AD" w:rsidRDefault="004032AD" w:rsidP="004032AD">
      <w:pPr>
        <w:pStyle w:val="Heading1"/>
      </w:pPr>
      <w:r>
        <w:lastRenderedPageBreak/>
        <w:t>Motivation: access to protected networks.</w:t>
      </w:r>
    </w:p>
    <w:p w:rsidR="004032AD" w:rsidRDefault="004032AD" w:rsidP="004032AD">
      <w:r>
        <w:t>NMHS networks are usually connected to government and other networks that are seen as more attractive targets.</w:t>
      </w:r>
    </w:p>
    <w:p w:rsidR="004032AD" w:rsidRDefault="004032AD" w:rsidP="004032AD"/>
    <w:p w:rsidR="004032AD" w:rsidRPr="00B47FA5" w:rsidRDefault="004032AD" w:rsidP="004032AD">
      <w:r>
        <w:t>Cyber-attackers seek to find ways into the computer networks of organizations that they want to target. A common tool is to convince people inside the target organization to cooperate with the attacker – either unknowingly through social engineering or other techniques, or persuading them to collude with the attacker for some reward (the reward may not be financial). The next logical stage from this is to seek to compromise the network of an organization that is connected to that of the target organization. NMHS are frequently seen as “soft targets” – often they do not have access to the same funding, IT skills or security facilities as other parts of government – and so may be subjected to cyber-attacks that have the intention of creating a stepping stone to a more secure network.</w:t>
      </w:r>
    </w:p>
    <w:p w:rsidR="004032AD" w:rsidRPr="004032AD" w:rsidRDefault="004032AD" w:rsidP="004032AD">
      <w:pPr>
        <w:pStyle w:val="WMOBodyText"/>
        <w:rPr>
          <w:lang w:eastAsia="en-US"/>
        </w:rPr>
      </w:pPr>
    </w:p>
    <w:p w:rsidR="004032AD" w:rsidRDefault="004032AD" w:rsidP="004032AD"/>
    <w:p w:rsidR="004032AD" w:rsidRDefault="004032AD" w:rsidP="004032AD"/>
    <w:p w:rsidR="004032AD" w:rsidRDefault="004032AD" w:rsidP="004032AD">
      <w:pPr>
        <w:pStyle w:val="Heading1"/>
      </w:pPr>
      <w:r>
        <w:t>Method: ransomware.</w:t>
      </w:r>
    </w:p>
    <w:p w:rsidR="004032AD" w:rsidRDefault="004032AD" w:rsidP="004032AD">
      <w:r>
        <w:t>Not all ransomware attacks were aimed at raising funds; in some cases the intention was to remove access to information, or to hide evidence of earlier attacks.</w:t>
      </w:r>
    </w:p>
    <w:p w:rsidR="004032AD" w:rsidRDefault="004032AD" w:rsidP="004032AD"/>
    <w:p w:rsidR="004032AD" w:rsidRDefault="004032AD" w:rsidP="004032AD">
      <w:r>
        <w:t>Methods of delivering ransomware are becoming more complex, and not all the high profile ransomware events of 2017 were intended to raise funds. Ransomware removes access to data, crippling production processes. Centres that do not have offline backups of data (or that try to restore from offline copies before the ransomware has been removed fully) are at risk of losing their data completely – potentially their climate record. Although much weather and climate data is retained nationally, once the data are distributed internationally the risk of total loss is reduced.</w:t>
      </w:r>
    </w:p>
    <w:p w:rsidR="004032AD" w:rsidRDefault="004032AD" w:rsidP="004032AD"/>
    <w:p w:rsidR="004032AD" w:rsidRDefault="004032AD" w:rsidP="004032AD"/>
    <w:p w:rsidR="004032AD" w:rsidRDefault="004032AD" w:rsidP="004032AD">
      <w:pPr>
        <w:pStyle w:val="Heading1"/>
      </w:pPr>
      <w:r>
        <w:t>Method: embedding malware in updates to respected applications.</w:t>
      </w:r>
    </w:p>
    <w:p w:rsidR="004032AD" w:rsidRDefault="004032AD" w:rsidP="004032AD">
      <w:r>
        <w:t>A security upgrade to an application used in many eastern European banks contained malware that was used to corrupt or deny access to data held by the banks. The update was trusted as it came from the supplier (whose security had been compromised).</w:t>
      </w:r>
    </w:p>
    <w:p w:rsidR="004032AD" w:rsidRDefault="004032AD" w:rsidP="004032AD"/>
    <w:p w:rsidR="004032AD" w:rsidRDefault="004032AD" w:rsidP="004032AD">
      <w:r>
        <w:t>Cyber security advice remains to implement security updates to systems and applications as soon as possible - weaknesses are being exploited very soon after they are discovered (sometimes before). Although this protects against the largest number of attacks (that are indiscriminate, looking for a weakness in any system), it creates its own vulnerability if the software updates can no longer be trusted. During 2017, the production of software updates for a financial package used by eastern European banks was infiltrated and malware was inserted into the update package before it was published. That malware was installed inside the official software, and so escaped detection by most protection services. When the trusted application ran, the malware component downloaded a further set of malware that attacked the host system.</w:t>
      </w:r>
    </w:p>
    <w:p w:rsidR="004032AD" w:rsidRDefault="004032AD" w:rsidP="004032AD"/>
    <w:p w:rsidR="004032AD" w:rsidRDefault="004032AD" w:rsidP="004032AD">
      <w:r>
        <w:t xml:space="preserve">Many NMHS now rely on automated weather stations, radiosondes and forecaster workstations from commercial suppliers. That is of great benefit, but provides an opportunity to create a coordinated, widespread targeted cyber-attack on the meteorological infrastructure. A successful (but undetected) cyber-attack on a commercial supplier of meteorological systems could result in malicious code being distributed around the world – code that could disable the system running it, modify the outputs from that system, or could be used as a launch-pad for other malware. The cyber-security of suppliers to NMHS should be considered part of the cyber security  of the NMHS using their products. </w:t>
      </w:r>
    </w:p>
    <w:sectPr w:rsidR="004032AD" w:rsidSect="0020095E">
      <w:headerReference w:type="even" r:id="rId10"/>
      <w:headerReference w:type="default" r:id="rId11"/>
      <w:headerReference w:type="first" r:id="rId12"/>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097" w:rsidRDefault="006B7097">
      <w:r>
        <w:separator/>
      </w:r>
    </w:p>
    <w:p w:rsidR="006B7097" w:rsidRDefault="006B7097"/>
    <w:p w:rsidR="006B7097" w:rsidRDefault="006B7097"/>
  </w:endnote>
  <w:endnote w:type="continuationSeparator" w:id="0">
    <w:p w:rsidR="006B7097" w:rsidRDefault="006B7097">
      <w:r>
        <w:continuationSeparator/>
      </w:r>
    </w:p>
    <w:p w:rsidR="006B7097" w:rsidRDefault="006B7097"/>
    <w:p w:rsidR="006B7097" w:rsidRDefault="006B70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097" w:rsidRDefault="006B7097">
      <w:r>
        <w:separator/>
      </w:r>
    </w:p>
  </w:footnote>
  <w:footnote w:type="continuationSeparator" w:id="0">
    <w:p w:rsidR="006B7097" w:rsidRDefault="006B7097">
      <w:r>
        <w:continuationSeparator/>
      </w:r>
    </w:p>
    <w:p w:rsidR="006B7097" w:rsidRDefault="006B7097"/>
    <w:p w:rsidR="006B7097" w:rsidRDefault="006B70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5B" w:rsidRDefault="001C2764">
    <w:pPr>
      <w:pStyle w:val="Header"/>
    </w:pPr>
    <w:r>
      <w:rPr>
        <w:noProof/>
      </w:rPr>
      <w:pict>
        <v:shapetype id="_x0000_m205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WordPictureWatermark835936646" o:spid="_x0000_s2051" type="#_x0000_m2054" style="position:absolute;left:0;text-align:left;margin-left:0;margin-top:0;width:595.3pt;height:550pt;z-index:-251657216;mso-position-horizontal:left;mso-position-horizontal-relative:page;mso-position-vertical:top;mso-position-vertical-relative:page" o:preferrelative="t" o:allowincell="f">
          <v:imagedata r:id="rId1" o:title="docx4j-logo"/>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AD" w:rsidRDefault="004032AD">
    <w:pPr>
      <w:pStyle w:val="Header"/>
    </w:pPr>
    <w:r>
      <w:t>C</w:t>
    </w:r>
    <w:r w:rsidR="00731356">
      <w:t xml:space="preserve">BS-TECO-2018 </w:t>
    </w:r>
    <w:proofErr w:type="spellStart"/>
    <w:r w:rsidR="00731356">
      <w:t>Inf</w:t>
    </w:r>
    <w:proofErr w:type="spellEnd"/>
    <w:r w:rsidR="00731356">
      <w:t xml:space="preserve"> 5</w:t>
    </w:r>
    <w:r>
      <w:t xml:space="preserve">(3). Page </w:t>
    </w:r>
    <w:r>
      <w:fldChar w:fldCharType="begin"/>
    </w:r>
    <w:r>
      <w:instrText xml:space="preserve"> PAGE   \* MERGEFORMAT </w:instrText>
    </w:r>
    <w:r>
      <w:fldChar w:fldCharType="separate"/>
    </w:r>
    <w:r w:rsidR="0015513C">
      <w:rPr>
        <w:noProof/>
      </w:rPr>
      <w:t>2</w:t>
    </w:r>
    <w:r>
      <w:fldChar w:fldCharType="end"/>
    </w:r>
    <w:r>
      <w:t xml:space="preserve"> of </w:t>
    </w:r>
    <w:fldSimple w:instr=" NUMPAGES   \* MERGEFORMAT ">
      <w:r w:rsidR="0015513C">
        <w:rPr>
          <w:noProof/>
        </w:rPr>
        <w:t>2</w:t>
      </w:r>
    </w:fldSimple>
    <w:r w:rsidR="001C276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0;margin-top:0;width:50pt;height:50pt;z-index:251657216;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5B" w:rsidRDefault="001C276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0;margin-top:0;width:50pt;height:50pt;z-index:251658240;visibility:hidden">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4">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8">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0"/>
  </w:num>
  <w:num w:numId="9">
    <w:abstractNumId w:val="5"/>
  </w:num>
  <w:num w:numId="10">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7114"/>
    <w:rsid w:val="00041171"/>
    <w:rsid w:val="00041C35"/>
    <w:rsid w:val="00050F8E"/>
    <w:rsid w:val="000573AD"/>
    <w:rsid w:val="00072F17"/>
    <w:rsid w:val="000806D8"/>
    <w:rsid w:val="00082C80"/>
    <w:rsid w:val="00083847"/>
    <w:rsid w:val="00083C36"/>
    <w:rsid w:val="000A69BF"/>
    <w:rsid w:val="000C225A"/>
    <w:rsid w:val="000C6781"/>
    <w:rsid w:val="000D400C"/>
    <w:rsid w:val="000D4FA3"/>
    <w:rsid w:val="000F5E49"/>
    <w:rsid w:val="000F7A87"/>
    <w:rsid w:val="00111BFD"/>
    <w:rsid w:val="0011498B"/>
    <w:rsid w:val="00120147"/>
    <w:rsid w:val="00123140"/>
    <w:rsid w:val="0015513C"/>
    <w:rsid w:val="00163BA3"/>
    <w:rsid w:val="00166B31"/>
    <w:rsid w:val="00180771"/>
    <w:rsid w:val="001809DE"/>
    <w:rsid w:val="001930A3"/>
    <w:rsid w:val="001A341E"/>
    <w:rsid w:val="001B0EA6"/>
    <w:rsid w:val="001B1CDF"/>
    <w:rsid w:val="001B56F4"/>
    <w:rsid w:val="001C2764"/>
    <w:rsid w:val="001C5462"/>
    <w:rsid w:val="001D6302"/>
    <w:rsid w:val="001E7DD0"/>
    <w:rsid w:val="001F1BDA"/>
    <w:rsid w:val="0020095E"/>
    <w:rsid w:val="00210D30"/>
    <w:rsid w:val="00234A34"/>
    <w:rsid w:val="002443A7"/>
    <w:rsid w:val="0025255D"/>
    <w:rsid w:val="002614CE"/>
    <w:rsid w:val="00270480"/>
    <w:rsid w:val="002779AF"/>
    <w:rsid w:val="002823D8"/>
    <w:rsid w:val="00284BBA"/>
    <w:rsid w:val="0028531A"/>
    <w:rsid w:val="00285446"/>
    <w:rsid w:val="00292D07"/>
    <w:rsid w:val="00295593"/>
    <w:rsid w:val="002A386C"/>
    <w:rsid w:val="002A7A9F"/>
    <w:rsid w:val="002C30BC"/>
    <w:rsid w:val="002C7A88"/>
    <w:rsid w:val="002D232B"/>
    <w:rsid w:val="002D5E00"/>
    <w:rsid w:val="002D6DAC"/>
    <w:rsid w:val="002E3FAD"/>
    <w:rsid w:val="002E48CA"/>
    <w:rsid w:val="002E4E16"/>
    <w:rsid w:val="002E7D0E"/>
    <w:rsid w:val="002F5517"/>
    <w:rsid w:val="00301E8C"/>
    <w:rsid w:val="00320009"/>
    <w:rsid w:val="0032424A"/>
    <w:rsid w:val="0036681A"/>
    <w:rsid w:val="00380AF7"/>
    <w:rsid w:val="00384F33"/>
    <w:rsid w:val="00394A05"/>
    <w:rsid w:val="00397770"/>
    <w:rsid w:val="00397880"/>
    <w:rsid w:val="003A7016"/>
    <w:rsid w:val="003B4E61"/>
    <w:rsid w:val="003E4046"/>
    <w:rsid w:val="003F125B"/>
    <w:rsid w:val="003F7B3F"/>
    <w:rsid w:val="004032AD"/>
    <w:rsid w:val="0041078D"/>
    <w:rsid w:val="00416F97"/>
    <w:rsid w:val="004203D2"/>
    <w:rsid w:val="00425CE4"/>
    <w:rsid w:val="0043039B"/>
    <w:rsid w:val="004423FE"/>
    <w:rsid w:val="00445C35"/>
    <w:rsid w:val="004667E7"/>
    <w:rsid w:val="00475797"/>
    <w:rsid w:val="004811DD"/>
    <w:rsid w:val="00491766"/>
    <w:rsid w:val="0049253B"/>
    <w:rsid w:val="004A140B"/>
    <w:rsid w:val="004B7BAA"/>
    <w:rsid w:val="004C2DF7"/>
    <w:rsid w:val="004C4E0B"/>
    <w:rsid w:val="004D497E"/>
    <w:rsid w:val="004D731F"/>
    <w:rsid w:val="004E4809"/>
    <w:rsid w:val="004E6352"/>
    <w:rsid w:val="004E6460"/>
    <w:rsid w:val="004F6B46"/>
    <w:rsid w:val="005105B5"/>
    <w:rsid w:val="00525B80"/>
    <w:rsid w:val="0053098F"/>
    <w:rsid w:val="00546D8E"/>
    <w:rsid w:val="00571AE1"/>
    <w:rsid w:val="00583549"/>
    <w:rsid w:val="00592267"/>
    <w:rsid w:val="005A521B"/>
    <w:rsid w:val="005B0AE2"/>
    <w:rsid w:val="005B1F2C"/>
    <w:rsid w:val="005D03D9"/>
    <w:rsid w:val="005D666D"/>
    <w:rsid w:val="005F7795"/>
    <w:rsid w:val="0061028A"/>
    <w:rsid w:val="00615AB0"/>
    <w:rsid w:val="0061778C"/>
    <w:rsid w:val="00636B90"/>
    <w:rsid w:val="0064738B"/>
    <w:rsid w:val="006508EA"/>
    <w:rsid w:val="00697DB5"/>
    <w:rsid w:val="006A2801"/>
    <w:rsid w:val="006A492A"/>
    <w:rsid w:val="006A5F20"/>
    <w:rsid w:val="006B7097"/>
    <w:rsid w:val="006C25F8"/>
    <w:rsid w:val="006C5596"/>
    <w:rsid w:val="006C783F"/>
    <w:rsid w:val="006D5576"/>
    <w:rsid w:val="006E5FE9"/>
    <w:rsid w:val="006E766D"/>
    <w:rsid w:val="00705C9F"/>
    <w:rsid w:val="00716951"/>
    <w:rsid w:val="00717999"/>
    <w:rsid w:val="00731356"/>
    <w:rsid w:val="00735D9E"/>
    <w:rsid w:val="0075136C"/>
    <w:rsid w:val="00754CF7"/>
    <w:rsid w:val="00771A68"/>
    <w:rsid w:val="00777D58"/>
    <w:rsid w:val="007C212A"/>
    <w:rsid w:val="007E7D21"/>
    <w:rsid w:val="007F18ED"/>
    <w:rsid w:val="007F482F"/>
    <w:rsid w:val="00807CC5"/>
    <w:rsid w:val="008133B8"/>
    <w:rsid w:val="00823B49"/>
    <w:rsid w:val="00831751"/>
    <w:rsid w:val="00835B42"/>
    <w:rsid w:val="00843072"/>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E1E4A"/>
    <w:rsid w:val="008E2FF1"/>
    <w:rsid w:val="008F0615"/>
    <w:rsid w:val="008F1FDB"/>
    <w:rsid w:val="008F295B"/>
    <w:rsid w:val="008F4837"/>
    <w:rsid w:val="00933D75"/>
    <w:rsid w:val="00935E09"/>
    <w:rsid w:val="00950605"/>
    <w:rsid w:val="00952233"/>
    <w:rsid w:val="00954D66"/>
    <w:rsid w:val="0096121C"/>
    <w:rsid w:val="00975D76"/>
    <w:rsid w:val="00982E51"/>
    <w:rsid w:val="009874B9"/>
    <w:rsid w:val="00993581"/>
    <w:rsid w:val="009A288C"/>
    <w:rsid w:val="009B3755"/>
    <w:rsid w:val="009B6697"/>
    <w:rsid w:val="009C4C04"/>
    <w:rsid w:val="009F4853"/>
    <w:rsid w:val="009F7566"/>
    <w:rsid w:val="00A06BFE"/>
    <w:rsid w:val="00A10F5D"/>
    <w:rsid w:val="00A14AF1"/>
    <w:rsid w:val="00A16891"/>
    <w:rsid w:val="00A332E8"/>
    <w:rsid w:val="00A35AF5"/>
    <w:rsid w:val="00A35DDF"/>
    <w:rsid w:val="00A36CBA"/>
    <w:rsid w:val="00A50291"/>
    <w:rsid w:val="00A54F76"/>
    <w:rsid w:val="00A604CD"/>
    <w:rsid w:val="00A60FE6"/>
    <w:rsid w:val="00A654BE"/>
    <w:rsid w:val="00A7683B"/>
    <w:rsid w:val="00A874EF"/>
    <w:rsid w:val="00A95415"/>
    <w:rsid w:val="00AA3C89"/>
    <w:rsid w:val="00AC4CDB"/>
    <w:rsid w:val="00AF638A"/>
    <w:rsid w:val="00B00141"/>
    <w:rsid w:val="00B009AA"/>
    <w:rsid w:val="00B030C8"/>
    <w:rsid w:val="00B056E7"/>
    <w:rsid w:val="00B05B71"/>
    <w:rsid w:val="00B10035"/>
    <w:rsid w:val="00B165E6"/>
    <w:rsid w:val="00B235DB"/>
    <w:rsid w:val="00B34FF4"/>
    <w:rsid w:val="00B548A2"/>
    <w:rsid w:val="00B56934"/>
    <w:rsid w:val="00B72444"/>
    <w:rsid w:val="00B7303E"/>
    <w:rsid w:val="00B93B62"/>
    <w:rsid w:val="00B953D1"/>
    <w:rsid w:val="00BA30D0"/>
    <w:rsid w:val="00BC3BA2"/>
    <w:rsid w:val="00C04BD2"/>
    <w:rsid w:val="00C13EEC"/>
    <w:rsid w:val="00C156A4"/>
    <w:rsid w:val="00C20FAA"/>
    <w:rsid w:val="00C2459D"/>
    <w:rsid w:val="00C354A2"/>
    <w:rsid w:val="00C4170B"/>
    <w:rsid w:val="00C42C95"/>
    <w:rsid w:val="00C55E5B"/>
    <w:rsid w:val="00C720A4"/>
    <w:rsid w:val="00C74DF6"/>
    <w:rsid w:val="00C7611C"/>
    <w:rsid w:val="00C94097"/>
    <w:rsid w:val="00CA4269"/>
    <w:rsid w:val="00CA7330"/>
    <w:rsid w:val="00CB64F0"/>
    <w:rsid w:val="00CC2909"/>
    <w:rsid w:val="00CE1719"/>
    <w:rsid w:val="00D05E6F"/>
    <w:rsid w:val="00D33442"/>
    <w:rsid w:val="00D44BAD"/>
    <w:rsid w:val="00D45B55"/>
    <w:rsid w:val="00D7097B"/>
    <w:rsid w:val="00D91DFA"/>
    <w:rsid w:val="00DB1AB2"/>
    <w:rsid w:val="00DC0DA2"/>
    <w:rsid w:val="00DD3A65"/>
    <w:rsid w:val="00DD62C6"/>
    <w:rsid w:val="00DF4FAF"/>
    <w:rsid w:val="00E00498"/>
    <w:rsid w:val="00E00CE6"/>
    <w:rsid w:val="00E2617A"/>
    <w:rsid w:val="00E27B57"/>
    <w:rsid w:val="00E538E6"/>
    <w:rsid w:val="00E73FC6"/>
    <w:rsid w:val="00E740F5"/>
    <w:rsid w:val="00E802A2"/>
    <w:rsid w:val="00E85C0B"/>
    <w:rsid w:val="00EA1A96"/>
    <w:rsid w:val="00ED60C0"/>
    <w:rsid w:val="00ED67AF"/>
    <w:rsid w:val="00EE128C"/>
    <w:rsid w:val="00EF0918"/>
    <w:rsid w:val="00EF66D9"/>
    <w:rsid w:val="00EF6BA5"/>
    <w:rsid w:val="00EF780D"/>
    <w:rsid w:val="00EF7A98"/>
    <w:rsid w:val="00F0267E"/>
    <w:rsid w:val="00F43CB2"/>
    <w:rsid w:val="00F474C9"/>
    <w:rsid w:val="00F50549"/>
    <w:rsid w:val="00F61675"/>
    <w:rsid w:val="00F6686B"/>
    <w:rsid w:val="00F67F74"/>
    <w:rsid w:val="00F73DE3"/>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92680C"/>
    <w:rsid w:val="009C38EA"/>
    <w:rsid w:val="00B249BE"/>
    <w:rsid w:val="00BF64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FA9263DC-7794-4156-8717-AF3A9BCDE21F}">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BB05A696.dotm</Template>
  <TotalTime>11</TotalTime>
  <Pages>2</Pages>
  <Words>862</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CBS Technical Conference 2018</vt:lpstr>
    </vt:vector>
  </TitlesOfParts>
  <Company>WMO</Company>
  <LinksUpToDate>false</LinksUpToDate>
  <CharactersWithSpaces>5771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Technical Conference 2018</dc:title>
  <dc:subject>Geneva, Switzerland, 26 - 29 March, 2018</dc:subject>
  <dc:creator>Etienne Charpentier</dc:creator>
  <cp:keywords>CBS TECO 2018</cp:keywords>
  <dc:description>CBS OPAG ISS</dc:description>
  <cp:lastModifiedBy>Steve Foreman</cp:lastModifiedBy>
  <cp:revision>6</cp:revision>
  <cp:lastPrinted>2017-10-30T09:14:00Z</cp:lastPrinted>
  <dcterms:created xsi:type="dcterms:W3CDTF">2018-02-05T16:00:00Z</dcterms:created>
  <dcterms:modified xsi:type="dcterms:W3CDTF">2018-03-05T14:29:00Z</dcterms:modified>
  <cp:category>Inf. 5(3)</cp:category>
  <cp:contentStatus>DRAFT 1</cp:contentStatus>
</cp:coreProperties>
</file>