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807D44">
        <w:trPr>
          <w:trHeight w:val="282"/>
        </w:trPr>
        <w:tc>
          <w:tcPr>
            <w:tcW w:w="6912" w:type="dxa"/>
            <w:vMerge w:val="restart"/>
          </w:tcPr>
          <w:p w:rsidR="00B74B70" w:rsidRPr="005D666D" w:rsidRDefault="00B74B70" w:rsidP="00807D44">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649EB9E" wp14:editId="2CE0D96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807D44">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807D44">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F61675" w:rsidRDefault="0068230A" w:rsidP="00442459">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Final Report</w:t>
            </w:r>
          </w:p>
        </w:tc>
      </w:tr>
      <w:tr w:rsidR="00B74B70" w:rsidRPr="005D666D" w:rsidTr="00807D44">
        <w:trPr>
          <w:trHeight w:val="730"/>
        </w:trPr>
        <w:tc>
          <w:tcPr>
            <w:tcW w:w="6912" w:type="dxa"/>
            <w:vMerge/>
          </w:tcPr>
          <w:p w:rsidR="00B74B70" w:rsidRPr="00993581" w:rsidRDefault="00B74B70" w:rsidP="00807D44">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68230A" w:rsidRDefault="0068230A" w:rsidP="00807D44">
            <w:pPr>
              <w:spacing w:after="60"/>
              <w:ind w:right="-108"/>
              <w:jc w:val="right"/>
              <w:rPr>
                <w:rFonts w:cs="Tahoma"/>
                <w:color w:val="365F91" w:themeColor="accent1" w:themeShade="BF"/>
                <w:szCs w:val="22"/>
              </w:rPr>
            </w:pPr>
          </w:p>
          <w:p w:rsidR="00B74B70" w:rsidRPr="00DF1240" w:rsidRDefault="00B74B70" w:rsidP="009E0DAE">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Default="0068230A" w:rsidP="000E3612">
      <w:pPr>
        <w:pStyle w:val="Heading1"/>
        <w:jc w:val="center"/>
      </w:pPr>
      <w:r>
        <w:t>Final Report of the 2018 meeting of the Implementation-Coordination Team on Information Systems and Services</w:t>
      </w:r>
      <w:r w:rsidR="004E538D">
        <w:br/>
        <w:t>16-18 January 2018</w:t>
      </w:r>
    </w:p>
    <w:p w:rsidR="0068230A" w:rsidRDefault="0068230A" w:rsidP="0068230A"/>
    <w:p w:rsidR="004E538D" w:rsidRDefault="00B627BC" w:rsidP="0068230A">
      <w:r>
        <w:rPr>
          <w:noProof/>
          <w:lang w:eastAsia="zh-CN"/>
        </w:rPr>
        <w:drawing>
          <wp:anchor distT="0" distB="0" distL="114300" distR="114300" simplePos="0" relativeHeight="251660288" behindDoc="0" locked="0" layoutInCell="1" allowOverlap="1" wp14:anchorId="4FC87A29" wp14:editId="59035D52">
            <wp:simplePos x="716890" y="3198063"/>
            <wp:positionH relativeFrom="column">
              <wp:align>center</wp:align>
            </wp:positionH>
            <wp:positionV relativeFrom="paragraph">
              <wp:posOffset>3810</wp:posOffset>
            </wp:positionV>
            <wp:extent cx="4370400" cy="421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T-ISS-2018-r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70400" cy="4212000"/>
                    </a:xfrm>
                    <a:prstGeom prst="rect">
                      <a:avLst/>
                    </a:prstGeom>
                  </pic:spPr>
                </pic:pic>
              </a:graphicData>
            </a:graphic>
            <wp14:sizeRelH relativeFrom="margin">
              <wp14:pctWidth>0</wp14:pctWidth>
            </wp14:sizeRelH>
            <wp14:sizeRelV relativeFrom="margin">
              <wp14:pctHeight>0</wp14:pctHeight>
            </wp14:sizeRelV>
          </wp:anchor>
        </w:drawing>
      </w:r>
    </w:p>
    <w:p w:rsidR="004E538D" w:rsidRDefault="004E538D" w:rsidP="0068230A"/>
    <w:p w:rsidR="004E538D" w:rsidRDefault="004E538D">
      <w:r>
        <w:br w:type="page"/>
      </w:r>
    </w:p>
    <w:p w:rsidR="004E538D" w:rsidRPr="00FF65B9" w:rsidRDefault="004E538D" w:rsidP="004E538D">
      <w:pPr>
        <w:pStyle w:val="Heading1"/>
        <w:jc w:val="center"/>
        <w:rPr>
          <w:snapToGrid w:val="0"/>
        </w:rPr>
      </w:pPr>
      <w:r w:rsidRPr="00FF65B9">
        <w:rPr>
          <w:snapToGrid w:val="0"/>
        </w:rPr>
        <w:lastRenderedPageBreak/>
        <w:t>DISCLAIMER</w:t>
      </w:r>
    </w:p>
    <w:p w:rsidR="004E538D" w:rsidRPr="00796B82" w:rsidRDefault="004E538D" w:rsidP="004E538D">
      <w:pPr>
        <w:tabs>
          <w:tab w:val="left" w:pos="4320"/>
          <w:tab w:val="left" w:pos="4860"/>
          <w:tab w:val="left" w:pos="5400"/>
        </w:tabs>
        <w:spacing w:line="360" w:lineRule="auto"/>
        <w:ind w:right="34"/>
        <w:jc w:val="center"/>
        <w:rPr>
          <w:b/>
          <w:sz w:val="20"/>
        </w:rPr>
      </w:pPr>
      <w:r w:rsidRPr="00796B82">
        <w:rPr>
          <w:b/>
          <w:sz w:val="20"/>
        </w:rPr>
        <w:t>Regulation 43</w:t>
      </w:r>
    </w:p>
    <w:p w:rsidR="004E538D" w:rsidRPr="00B74B70" w:rsidRDefault="004E538D" w:rsidP="004E538D">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4E538D" w:rsidRPr="00796B82" w:rsidRDefault="004E538D" w:rsidP="004E538D">
      <w:pPr>
        <w:tabs>
          <w:tab w:val="left" w:pos="4320"/>
          <w:tab w:val="left" w:pos="4860"/>
          <w:tab w:val="left" w:pos="5400"/>
        </w:tabs>
        <w:spacing w:line="360" w:lineRule="auto"/>
        <w:ind w:right="34"/>
        <w:jc w:val="center"/>
        <w:rPr>
          <w:b/>
          <w:sz w:val="20"/>
        </w:rPr>
      </w:pPr>
      <w:r w:rsidRPr="00796B82">
        <w:rPr>
          <w:b/>
          <w:sz w:val="20"/>
        </w:rPr>
        <w:t>Regulation 44</w:t>
      </w:r>
    </w:p>
    <w:p w:rsidR="004E538D" w:rsidRPr="00B74B70" w:rsidRDefault="004E538D" w:rsidP="004E538D">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4E538D" w:rsidRPr="00B74B70" w:rsidRDefault="004E538D" w:rsidP="004E538D">
      <w:pPr>
        <w:pStyle w:val="BodyText"/>
        <w:rPr>
          <w:sz w:val="18"/>
          <w:szCs w:val="18"/>
        </w:rPr>
      </w:pPr>
      <w:r w:rsidRPr="00B74B70">
        <w:rPr>
          <w:sz w:val="18"/>
          <w:szCs w:val="18"/>
        </w:rPr>
        <w:t xml:space="preserve">© World Meteorological Organization, </w:t>
      </w:r>
      <w:r>
        <w:rPr>
          <w:sz w:val="18"/>
          <w:szCs w:val="18"/>
        </w:rPr>
        <w:t>2018.</w:t>
      </w:r>
    </w:p>
    <w:p w:rsidR="004E538D" w:rsidRPr="00B74B70" w:rsidRDefault="004E538D" w:rsidP="004E538D">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rsidR="004E538D" w:rsidRPr="00B74B70" w:rsidRDefault="004E538D" w:rsidP="004E538D">
      <w:pPr>
        <w:pStyle w:val="BodyText"/>
        <w:spacing w:before="60" w:after="60"/>
        <w:rPr>
          <w:sz w:val="18"/>
          <w:szCs w:val="18"/>
        </w:rPr>
      </w:pPr>
      <w:r w:rsidRPr="00B74B70">
        <w:rPr>
          <w:sz w:val="18"/>
          <w:szCs w:val="18"/>
        </w:rPr>
        <w:t>Chairperson, Publications Board</w:t>
      </w:r>
    </w:p>
    <w:p w:rsidR="004E538D" w:rsidRPr="00B74B70" w:rsidRDefault="004E538D" w:rsidP="004E538D">
      <w:pPr>
        <w:pStyle w:val="BodyText"/>
        <w:spacing w:before="60" w:after="60"/>
        <w:rPr>
          <w:sz w:val="18"/>
          <w:szCs w:val="18"/>
        </w:rPr>
      </w:pPr>
      <w:r w:rsidRPr="00B74B70">
        <w:rPr>
          <w:sz w:val="18"/>
          <w:szCs w:val="18"/>
        </w:rPr>
        <w:t>World Meteorological Organization (WMO)</w:t>
      </w:r>
    </w:p>
    <w:p w:rsidR="004E538D" w:rsidRPr="00B74B70" w:rsidRDefault="004E538D" w:rsidP="004E538D">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4E538D" w:rsidRPr="00B74B70" w:rsidRDefault="004E538D" w:rsidP="004E538D">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4E538D" w:rsidRPr="00B74B70" w:rsidRDefault="004E538D" w:rsidP="004E538D">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1" w:history="1">
        <w:r w:rsidRPr="00B74B70">
          <w:rPr>
            <w:rStyle w:val="Hyperlink"/>
            <w:sz w:val="18"/>
            <w:szCs w:val="18"/>
          </w:rPr>
          <w:t>Publications@wmo.int</w:t>
        </w:r>
      </w:hyperlink>
      <w:r w:rsidRPr="00B74B70">
        <w:rPr>
          <w:sz w:val="18"/>
          <w:szCs w:val="18"/>
        </w:rPr>
        <w:t xml:space="preserve"> </w:t>
      </w:r>
    </w:p>
    <w:p w:rsidR="004E538D" w:rsidRPr="00B74B70" w:rsidRDefault="004E538D" w:rsidP="004E538D">
      <w:pPr>
        <w:pStyle w:val="BodyText"/>
        <w:rPr>
          <w:sz w:val="18"/>
          <w:szCs w:val="18"/>
        </w:rPr>
      </w:pPr>
      <w:r w:rsidRPr="00B74B70">
        <w:rPr>
          <w:sz w:val="18"/>
          <w:szCs w:val="18"/>
        </w:rPr>
        <w:t>NOTE:</w:t>
      </w:r>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rsidR="004E538D" w:rsidRPr="00B74B70" w:rsidRDefault="004E538D" w:rsidP="004E538D">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4E538D" w:rsidRPr="00B74B70" w:rsidRDefault="004E538D" w:rsidP="004E538D">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rsidR="004E538D" w:rsidRDefault="004E538D">
      <w:r>
        <w:br w:type="page"/>
      </w:r>
    </w:p>
    <w:p w:rsidR="004E538D" w:rsidRPr="0068230A" w:rsidRDefault="004E538D" w:rsidP="0068230A"/>
    <w:p w:rsidR="00442459" w:rsidRPr="00FF65B9" w:rsidRDefault="004E538D" w:rsidP="004E538D">
      <w:pPr>
        <w:pStyle w:val="Heading1"/>
        <w:jc w:val="center"/>
      </w:pPr>
      <w:r>
        <w:t>Final report of the 2018 meeting of the Implementation-Coordination team for Information Systems and Services</w:t>
      </w:r>
      <w:r>
        <w:br/>
        <w:t>16-18 January 2018</w:t>
      </w:r>
    </w:p>
    <w:p w:rsidR="004E538D" w:rsidRDefault="004E538D" w:rsidP="004E538D">
      <w:pPr>
        <w:pStyle w:val="Heading2"/>
        <w:rPr>
          <w:rFonts w:hint="eastAsia"/>
        </w:rPr>
      </w:pPr>
      <w:r>
        <w:t>1</w:t>
      </w:r>
      <w:r>
        <w:tab/>
        <w:t>Opening of the meeting.</w:t>
      </w:r>
    </w:p>
    <w:p w:rsidR="000B02A3" w:rsidRDefault="004E538D" w:rsidP="0037564F">
      <w:pPr>
        <w:pStyle w:val="BodyTextNumbered"/>
      </w:pPr>
      <w:r>
        <w:t xml:space="preserve">Mr </w:t>
      </w:r>
      <w:proofErr w:type="spellStart"/>
      <w:r>
        <w:t>dell’Acqua</w:t>
      </w:r>
      <w:proofErr w:type="spellEnd"/>
      <w:r>
        <w:t>, chair of OPAG ISS opened the meeting at 0900 on 16 January 2018 at the WMO HQ in Geneva. He welcomed participants</w:t>
      </w:r>
      <w:r w:rsidR="000B02A3">
        <w:t xml:space="preserve"> and emphasized that the purpose of the meeting was to prepare for the CBS TECO and to identify the key issues to be discussed during that meeting</w:t>
      </w:r>
      <w:r w:rsidR="0037564F">
        <w:t>.</w:t>
      </w:r>
    </w:p>
    <w:p w:rsidR="004E538D" w:rsidRDefault="008B52C4" w:rsidP="002F3D97">
      <w:pPr>
        <w:pStyle w:val="BodyTextNumbered"/>
      </w:pPr>
      <w:r>
        <w:t>Mr</w:t>
      </w:r>
      <w:r w:rsidR="000B02A3">
        <w:t xml:space="preserve"> Jean, President of CBS, emphasized the importance of the team to enable the public weather services, data processing and forecasting system and observing components of the work of the WMO programmes. He recognized the additional work that had been caused by the change of governance process that replaced the CBS extraordinary session, and thanked participants and their teams for their cooperation and </w:t>
      </w:r>
      <w:r w:rsidR="00725822">
        <w:t>contributions</w:t>
      </w:r>
      <w:r w:rsidR="000B02A3">
        <w:t>.</w:t>
      </w:r>
      <w:r w:rsidR="004E538D">
        <w:t xml:space="preserve"> </w:t>
      </w:r>
      <w:r w:rsidR="002F3D97">
        <w:t>ICT-ISS had to identify t</w:t>
      </w:r>
      <w:r w:rsidR="00EE06FE">
        <w:t xml:space="preserve">he key items for </w:t>
      </w:r>
      <w:r w:rsidR="002F3D97">
        <w:t xml:space="preserve">presentation to </w:t>
      </w:r>
      <w:r w:rsidR="00EE06FE">
        <w:t>EC and</w:t>
      </w:r>
      <w:r w:rsidR="002F3D97">
        <w:t xml:space="preserve"> Congress</w:t>
      </w:r>
      <w:r w:rsidR="00EE06FE">
        <w:t>.</w:t>
      </w:r>
    </w:p>
    <w:p w:rsidR="004E538D" w:rsidRDefault="004E538D" w:rsidP="008B52C4">
      <w:pPr>
        <w:pStyle w:val="BodyTextNumbered"/>
      </w:pPr>
      <w:r>
        <w:t xml:space="preserve">Mr Shi, Director of the WMO Information System Branch, </w:t>
      </w:r>
      <w:r w:rsidR="008B52C4">
        <w:t>also welcomed the participants and supported the view of Mr Jean that the meeting should emphasize the key issues for EC and Congress</w:t>
      </w:r>
      <w:r w:rsidR="0037564F">
        <w:t>.</w:t>
      </w:r>
    </w:p>
    <w:p w:rsidR="00C93EDE" w:rsidRDefault="00C93EDE" w:rsidP="002F3D97">
      <w:pPr>
        <w:pStyle w:val="BodyTextNumbered"/>
      </w:pPr>
      <w:r>
        <w:t xml:space="preserve">Dr Foreman outlined the approvals procedure that </w:t>
      </w:r>
      <w:r w:rsidR="002F3D97">
        <w:t>would</w:t>
      </w:r>
      <w:r>
        <w:t xml:space="preserve"> be</w:t>
      </w:r>
      <w:r w:rsidR="00EF4147">
        <w:t xml:space="preserve"> used to prepare for Congress.</w:t>
      </w:r>
    </w:p>
    <w:p w:rsidR="0037564F" w:rsidRPr="004E538D" w:rsidRDefault="0037564F" w:rsidP="004E538D">
      <w:pPr>
        <w:pStyle w:val="BodyTextNumbered"/>
      </w:pPr>
      <w:r>
        <w:t xml:space="preserve">The agreed agenda is in </w:t>
      </w:r>
      <w:hyperlink w:anchor="_Annex_1:_Agenda" w:history="1">
        <w:r w:rsidRPr="0037564F">
          <w:rPr>
            <w:rStyle w:val="Hyperlink"/>
          </w:rPr>
          <w:t>Annex 1</w:t>
        </w:r>
      </w:hyperlink>
      <w:r>
        <w:t xml:space="preserve">, and the list of participants is in </w:t>
      </w:r>
      <w:hyperlink w:anchor="_Annex_2:_Participants" w:history="1">
        <w:r w:rsidRPr="0037564F">
          <w:rPr>
            <w:rStyle w:val="Hyperlink"/>
          </w:rPr>
          <w:t>Annex 2</w:t>
        </w:r>
      </w:hyperlink>
      <w:r>
        <w:t>.</w:t>
      </w:r>
    </w:p>
    <w:p w:rsidR="004E538D" w:rsidRDefault="004E538D" w:rsidP="004E538D">
      <w:pPr>
        <w:pStyle w:val="Heading2"/>
        <w:rPr>
          <w:rFonts w:hint="eastAsia"/>
        </w:rPr>
      </w:pPr>
      <w:r>
        <w:t>2</w:t>
      </w:r>
      <w:r>
        <w:tab/>
        <w:t>Decisions recommended by ET-CTS and sub-teams, including SATCOM.</w:t>
      </w:r>
    </w:p>
    <w:p w:rsidR="0001351D" w:rsidRDefault="0001351D" w:rsidP="0001351D">
      <w:pPr>
        <w:pStyle w:val="Heading3"/>
      </w:pPr>
      <w:r>
        <w:t>Cache in the cloud</w:t>
      </w:r>
    </w:p>
    <w:p w:rsidR="009414A8" w:rsidRDefault="009414A8" w:rsidP="002F3D97">
      <w:pPr>
        <w:pStyle w:val="BodyTextNumbered"/>
      </w:pPr>
      <w:r>
        <w:t>Mr Gir</w:t>
      </w:r>
      <w:r w:rsidR="00A21BF2">
        <w:t>a</w:t>
      </w:r>
      <w:r>
        <w:t>ud presented the background to the work of the cache in cloud team (</w:t>
      </w:r>
      <w:hyperlink r:id="rId12" w:history="1">
        <w:r w:rsidRPr="009414A8">
          <w:rPr>
            <w:rStyle w:val="Hyperlink"/>
          </w:rPr>
          <w:t>https://wis.wmo.int/tdoc=433</w:t>
        </w:r>
      </w:hyperlink>
      <w:r>
        <w:t xml:space="preserve">). ICT-ISS noted that WMO Secretariat </w:t>
      </w:r>
      <w:r w:rsidR="002F3D97">
        <w:t>was</w:t>
      </w:r>
      <w:r>
        <w:t xml:space="preserve"> conducting a Request For Information through the UN System to gain an estimate of the cost of providing phase I of the implementation in order to gain commitment from the GISCs to fund the provision of the cloud service for phase I of the project. See </w:t>
      </w:r>
      <w:hyperlink r:id="rId13" w:history="1">
        <w:r w:rsidRPr="009414A8">
          <w:rPr>
            <w:rStyle w:val="Hyperlink"/>
          </w:rPr>
          <w:t>https://wis.wmo.int/tdoc=437 and https://wis.wmo.int/tdoc=427</w:t>
        </w:r>
      </w:hyperlink>
      <w:r>
        <w:t>.</w:t>
      </w:r>
    </w:p>
    <w:p w:rsidR="009414A8" w:rsidRDefault="009414A8" w:rsidP="009414A8">
      <w:pPr>
        <w:pStyle w:val="BodyTextNumbered"/>
      </w:pPr>
      <w:r>
        <w:t>The chair led a discussion on the potential participation and compliance of GISCs in an operational cloud structure, including the cost sharing arrangements developed by the team. Further discussion considered the need for contingency strategies relating to elements of the project including addressing exit strategies should circumstances change for a GISC or with the service provider.</w:t>
      </w:r>
    </w:p>
    <w:p w:rsidR="002F3D97" w:rsidRDefault="002F3D97" w:rsidP="002F3D97">
      <w:pPr>
        <w:pStyle w:val="Decision"/>
      </w:pPr>
      <w:bookmarkStart w:id="0" w:name="_Toc504381469"/>
      <w:r>
        <w:t>ICT-ISS agreed to proceed as proposed with the cache in the cloud project. If no useful proposals were available following the RFI process, a consultant or Member would be asked to create the information needed to prepare the case for procuring a cloud service.</w:t>
      </w:r>
      <w:bookmarkEnd w:id="0"/>
    </w:p>
    <w:p w:rsidR="009414A8" w:rsidRDefault="009414A8" w:rsidP="009414A8">
      <w:pPr>
        <w:pStyle w:val="Decision"/>
      </w:pPr>
      <w:bookmarkStart w:id="1" w:name="_Toc504381470"/>
      <w:r>
        <w:t xml:space="preserve">ICT-ISS decided to proceed with </w:t>
      </w:r>
      <w:r w:rsidR="00F21D2F">
        <w:t xml:space="preserve">submission of </w:t>
      </w:r>
      <w:r>
        <w:t>the recommendations of the Cache in Cloud project to TECO, EC-70 and Cg-18 as planned.</w:t>
      </w:r>
      <w:bookmarkEnd w:id="1"/>
    </w:p>
    <w:p w:rsidR="009414A8" w:rsidRDefault="009414A8" w:rsidP="002F3D97">
      <w:pPr>
        <w:pStyle w:val="Action"/>
      </w:pPr>
      <w:bookmarkStart w:id="2" w:name="_Toc504381453"/>
      <w:r>
        <w:t>ICT-ISS asked TT-GISC to explore alternative cost sharing models based on a total cost of the cache in cloud service of 300,000 USD per annum, and to update the figures that c</w:t>
      </w:r>
      <w:r w:rsidR="002F3D97">
        <w:t>a</w:t>
      </w:r>
      <w:r>
        <w:t xml:space="preserve">me from the WMO RFI </w:t>
      </w:r>
      <w:r w:rsidR="002F3D97">
        <w:t>(</w:t>
      </w:r>
      <w:r>
        <w:t>due by 15 February 2018</w:t>
      </w:r>
      <w:r w:rsidR="002F3D97">
        <w:t>)</w:t>
      </w:r>
      <w:r>
        <w:t xml:space="preserve">, and to make this final information available to the chair </w:t>
      </w:r>
      <w:r w:rsidR="002F3D97">
        <w:t xml:space="preserve">of OPAG ISS </w:t>
      </w:r>
      <w:r>
        <w:t xml:space="preserve">two weeks </w:t>
      </w:r>
      <w:r w:rsidR="002F3D97">
        <w:t>before</w:t>
      </w:r>
      <w:r>
        <w:t xml:space="preserve"> CBS TECO.</w:t>
      </w:r>
      <w:bookmarkEnd w:id="2"/>
    </w:p>
    <w:p w:rsidR="009414A8" w:rsidRDefault="009414A8" w:rsidP="009414A8">
      <w:pPr>
        <w:pStyle w:val="Action"/>
      </w:pPr>
      <w:bookmarkStart w:id="3" w:name="_Toc504381454"/>
      <w:r>
        <w:t>ICT-ISS asked ET-WISC to work with ET-CAC to explore WIS compliance issues and implementation strategies for phase I of the Cache in Cloud, taking note for example of the roll out strategies used by the RMDCN that enabled NMHS of all economic scales to be able to join the RMDCN.</w:t>
      </w:r>
      <w:bookmarkEnd w:id="3"/>
    </w:p>
    <w:p w:rsidR="009414A8" w:rsidRDefault="009414A8" w:rsidP="009414A8">
      <w:pPr>
        <w:pStyle w:val="Action"/>
      </w:pPr>
      <w:bookmarkStart w:id="4" w:name="_Toc504381455"/>
      <w:r>
        <w:t>ICT-ISS requested the Cache in Cloud team to include an exit strategy in their plan.</w:t>
      </w:r>
      <w:bookmarkEnd w:id="4"/>
    </w:p>
    <w:p w:rsidR="009414A8" w:rsidRDefault="009414A8" w:rsidP="002F3D97">
      <w:pPr>
        <w:pStyle w:val="Decision"/>
      </w:pPr>
      <w:bookmarkStart w:id="5" w:name="_Toc504381471"/>
      <w:r>
        <w:t>Should the GISC</w:t>
      </w:r>
      <w:r w:rsidR="002F3D97">
        <w:t>s</w:t>
      </w:r>
      <w:r>
        <w:t xml:space="preserve"> not </w:t>
      </w:r>
      <w:r w:rsidR="002F3D97">
        <w:t>reach</w:t>
      </w:r>
      <w:r>
        <w:t xml:space="preserve"> consensus on a charging model for the cache in the cloud project after TECO, there </w:t>
      </w:r>
      <w:r w:rsidR="002F3D97">
        <w:t>would</w:t>
      </w:r>
      <w:r>
        <w:t xml:space="preserve"> need to be a side meeting at EC-70 of the PRs from GISC Members to resolve cost sharing. Such a side meeting should include those PRs</w:t>
      </w:r>
      <w:r w:rsidR="002F3D97">
        <w:t xml:space="preserve"> operating GISCs who were</w:t>
      </w:r>
      <w:r>
        <w:t xml:space="preserve"> not attending EC-70.</w:t>
      </w:r>
      <w:bookmarkEnd w:id="5"/>
    </w:p>
    <w:p w:rsidR="0001351D" w:rsidRDefault="00C06471" w:rsidP="00C06471">
      <w:pPr>
        <w:pStyle w:val="BodyTextNumbered"/>
      </w:pPr>
      <w:r>
        <w:t>President of CBS commented that it would be desirable for the  pilot implementation of cache in the cloud to take account of the needs of the future GDPFS to provide cloud-based computing to access shared information.</w:t>
      </w:r>
    </w:p>
    <w:p w:rsidR="005B57D6" w:rsidRDefault="005B57D6" w:rsidP="005B57D6">
      <w:pPr>
        <w:pStyle w:val="Decision"/>
      </w:pPr>
      <w:bookmarkStart w:id="6" w:name="_Toc504381472"/>
      <w:r>
        <w:t>ICT-ISS considered that the cache-in-the cloud operational service would not be a suitable platform to run experimental  services, and that a separate provision would need to be made for piloting services such as the GDPFS cloud-based comput</w:t>
      </w:r>
      <w:r w:rsidR="00310BE4">
        <w:t>at</w:t>
      </w:r>
      <w:r>
        <w:t>ion.</w:t>
      </w:r>
      <w:bookmarkEnd w:id="6"/>
    </w:p>
    <w:p w:rsidR="005B57D6" w:rsidRDefault="005B57D6" w:rsidP="005B57D6">
      <w:pPr>
        <w:pStyle w:val="Decision"/>
      </w:pPr>
      <w:bookmarkStart w:id="7" w:name="_Toc504381473"/>
      <w:r>
        <w:t>The procurement of the cache in the cloud service would be presented at CBS TECO 2018.</w:t>
      </w:r>
      <w:bookmarkEnd w:id="7"/>
    </w:p>
    <w:p w:rsidR="00037E62" w:rsidRDefault="00037E62" w:rsidP="00037E62">
      <w:pPr>
        <w:pStyle w:val="Heading3"/>
      </w:pPr>
      <w:r>
        <w:t>2.2</w:t>
      </w:r>
      <w:r>
        <w:tab/>
        <w:t>SATCOM</w:t>
      </w:r>
    </w:p>
    <w:p w:rsidR="00037E62" w:rsidRPr="00037E62" w:rsidRDefault="00037E62" w:rsidP="00037E62">
      <w:pPr>
        <w:pStyle w:val="BodyTextNumbered"/>
      </w:pPr>
      <w:r w:rsidRPr="00037E62">
        <w:t xml:space="preserve">ICT-ISS noted the progress in the work of the Satcom Forum against the work plan agreed at Satcom2016. </w:t>
      </w:r>
      <w:r>
        <w:t>It noted</w:t>
      </w:r>
      <w:r w:rsidRPr="00037E62">
        <w:t xml:space="preserve"> the support of JCOMM and IOC for the provis</w:t>
      </w:r>
      <w:r>
        <w:t>ion of the Satcom Buyers Guide.</w:t>
      </w:r>
    </w:p>
    <w:p w:rsidR="00037E62" w:rsidRPr="00037E62" w:rsidRDefault="00037E62" w:rsidP="00142C90">
      <w:pPr>
        <w:pStyle w:val="Decision"/>
      </w:pPr>
      <w:bookmarkStart w:id="8" w:name="_Toc504381474"/>
      <w:r w:rsidRPr="00037E62">
        <w:t xml:space="preserve">ICT-ISS agreed to present the draft Satcom Buyers Guide to CBS </w:t>
      </w:r>
      <w:r>
        <w:t>TECO</w:t>
      </w:r>
      <w:r w:rsidRPr="00037E62">
        <w:t xml:space="preserve"> 2018 and subsequent consideration of EC-70 for publication prior to Satcom 2018</w:t>
      </w:r>
      <w:r w:rsidR="00142C90">
        <w:t xml:space="preserve"> as an attachment to the Guide the WIS.</w:t>
      </w:r>
      <w:bookmarkEnd w:id="8"/>
    </w:p>
    <w:p w:rsidR="00037E62" w:rsidRDefault="00037E62" w:rsidP="00037E62">
      <w:pPr>
        <w:pStyle w:val="Action"/>
      </w:pPr>
      <w:bookmarkStart w:id="9" w:name="_Toc504381456"/>
      <w:r w:rsidRPr="00037E62">
        <w:t xml:space="preserve">ICT-ISS encouraged the Satcom team </w:t>
      </w:r>
      <w:r w:rsidR="00073CBB">
        <w:t xml:space="preserve">to </w:t>
      </w:r>
      <w:r w:rsidRPr="00037E62">
        <w:t xml:space="preserve">complete the guide in time for it to be shown at CBS </w:t>
      </w:r>
      <w:r>
        <w:t>TECO</w:t>
      </w:r>
      <w:r w:rsidRPr="00037E62">
        <w:t>.</w:t>
      </w:r>
      <w:bookmarkEnd w:id="9"/>
    </w:p>
    <w:p w:rsidR="00037E62" w:rsidRDefault="00F21D2F" w:rsidP="00F21D2F">
      <w:pPr>
        <w:pStyle w:val="Decision"/>
      </w:pPr>
      <w:bookmarkStart w:id="10" w:name="_Toc504381475"/>
      <w:r>
        <w:t>ICT-ISS agreed that the chair of ET-CTS should continue to represent OPAG ISS on the SATCOM Forum.</w:t>
      </w:r>
      <w:bookmarkEnd w:id="10"/>
    </w:p>
    <w:p w:rsidR="001C5C22" w:rsidRDefault="001C5C22" w:rsidP="001C5C22">
      <w:pPr>
        <w:pStyle w:val="Heading3"/>
        <w:rPr>
          <w:lang w:eastAsia="ja-JP"/>
        </w:rPr>
      </w:pPr>
      <w:r>
        <w:rPr>
          <w:lang w:eastAsia="ja-JP"/>
        </w:rPr>
        <w:t>Cybersecurity</w:t>
      </w:r>
    </w:p>
    <w:p w:rsidR="001C5C22" w:rsidRDefault="001C5C22" w:rsidP="002F3D97">
      <w:pPr>
        <w:pStyle w:val="BodyTextNumbered"/>
      </w:pPr>
      <w:r>
        <w:t xml:space="preserve">ET-WISC had further developed the process for responding to security </w:t>
      </w:r>
      <w:r w:rsidR="002F3D97">
        <w:t>incidents</w:t>
      </w:r>
      <w:r>
        <w:t>. It had identified that the requirement of CBS-16 that the details of the security incident process should be confidential was too stringent and considered that confidentiality only need extend to details of incidents and some operational practices that should be secured in order to protect the  integrity of the response process. The national WIS IT security focal point should liaise with centres within that country.</w:t>
      </w:r>
    </w:p>
    <w:p w:rsidR="001C5C22" w:rsidRDefault="001C5C22" w:rsidP="00B33379">
      <w:pPr>
        <w:pStyle w:val="BodyTextNumbered"/>
      </w:pPr>
      <w:r>
        <w:t xml:space="preserve">ICT-ISS recommended that the focal point for IT security matters should coordination the security communications within the country, and that the heads of recognized international organizations should be authorized to nominate IT security focal points. Focal points should be provided by countries, territories, NGOs and international organizations. Item (f) of the </w:t>
      </w:r>
      <w:r w:rsidR="002F3D97">
        <w:t xml:space="preserve">proposed </w:t>
      </w:r>
      <w:proofErr w:type="spellStart"/>
      <w:r>
        <w:t>ToR</w:t>
      </w:r>
      <w:proofErr w:type="spellEnd"/>
      <w:r>
        <w:t xml:space="preserve"> for national security focal points should be removed.</w:t>
      </w:r>
    </w:p>
    <w:p w:rsidR="00B33379" w:rsidRPr="00B33379" w:rsidRDefault="00B33379" w:rsidP="00B33379">
      <w:pPr>
        <w:pStyle w:val="Decision"/>
      </w:pPr>
      <w:bookmarkStart w:id="11" w:name="_Toc504381476"/>
      <w:r>
        <w:t xml:space="preserve">ICT-ISS decided to present the WIS IT security incident management process to CBS TECO 2018 together with the </w:t>
      </w:r>
      <w:r w:rsidR="002F3D97">
        <w:t xml:space="preserve">revised </w:t>
      </w:r>
      <w:r>
        <w:t xml:space="preserve">terms of reference for </w:t>
      </w:r>
      <w:r w:rsidR="00073CBB">
        <w:t xml:space="preserve">national WIS </w:t>
      </w:r>
      <w:r>
        <w:t>focal points</w:t>
      </w:r>
      <w:r w:rsidR="009E0DAE">
        <w:t xml:space="preserve"> that included security management duties</w:t>
      </w:r>
      <w:r>
        <w:t>, and to place the process in the Manual and Guide to the WIS.</w:t>
      </w:r>
      <w:bookmarkEnd w:id="11"/>
    </w:p>
    <w:p w:rsidR="004E538D" w:rsidRDefault="004E538D" w:rsidP="00BB4116">
      <w:pPr>
        <w:pStyle w:val="Heading2"/>
        <w:rPr>
          <w:rFonts w:hint="eastAsia"/>
        </w:rPr>
      </w:pPr>
      <w:r>
        <w:t>3</w:t>
      </w:r>
      <w:r>
        <w:tab/>
        <w:t>Decisions recommended by ET-WISC and sub-teams.</w:t>
      </w:r>
    </w:p>
    <w:p w:rsidR="004E538D" w:rsidRDefault="00A80C9D" w:rsidP="00A80C9D">
      <w:pPr>
        <w:pStyle w:val="Heading3"/>
      </w:pPr>
      <w:r>
        <w:t>3.1</w:t>
      </w:r>
      <w:r>
        <w:tab/>
        <w:t>WIS Monitoring</w:t>
      </w:r>
    </w:p>
    <w:p w:rsidR="00A80C9D" w:rsidRDefault="00A80C9D" w:rsidP="00A80C9D">
      <w:pPr>
        <w:pStyle w:val="BodyTextNumbered"/>
      </w:pPr>
      <w:r>
        <w:t>ICT-ISS noted the status of WIS Monitoring and the proposals on making WIS Monitoring operational.</w:t>
      </w:r>
    </w:p>
    <w:p w:rsidR="004E3B31" w:rsidRPr="004E3B31" w:rsidRDefault="004E3B31" w:rsidP="003413BF">
      <w:pPr>
        <w:pStyle w:val="Decision"/>
      </w:pPr>
      <w:bookmarkStart w:id="12" w:name="_Toc504381477"/>
      <w:r>
        <w:t xml:space="preserve">ICT-ISS </w:t>
      </w:r>
      <w:r w:rsidR="003413BF">
        <w:t>decided</w:t>
      </w:r>
      <w:r>
        <w:t xml:space="preserve"> that it was sufficient for two GISCs to operate a WIS Common Dashboard.</w:t>
      </w:r>
      <w:bookmarkEnd w:id="12"/>
    </w:p>
    <w:p w:rsidR="004E3B31" w:rsidRPr="004E3B31" w:rsidRDefault="004E3B31" w:rsidP="003413BF">
      <w:pPr>
        <w:pStyle w:val="Action"/>
      </w:pPr>
      <w:bookmarkStart w:id="13" w:name="_Toc504381457"/>
      <w:r>
        <w:t>ICT-ISS asked the secretariat to write</w:t>
      </w:r>
      <w:r w:rsidR="0039220A">
        <w:t xml:space="preserve"> (by the end of January 2018)</w:t>
      </w:r>
      <w:r>
        <w:t xml:space="preserve"> to GISCs asking them to make their WIS monitoring information</w:t>
      </w:r>
      <w:r w:rsidR="0039220A">
        <w:t xml:space="preserve"> JSON files</w:t>
      </w:r>
      <w:r>
        <w:t xml:space="preserve"> available to the two GISCs operating WIS Common Dashboards</w:t>
      </w:r>
      <w:r w:rsidR="0039220A">
        <w:t xml:space="preserve"> (Beijing and Tokyo)</w:t>
      </w:r>
      <w:r>
        <w:t xml:space="preserve"> so that it was available in time for CBS TECO 2018.</w:t>
      </w:r>
      <w:r w:rsidR="003413BF">
        <w:t xml:space="preserve"> The letter would ask GISCs to provide WIS monitoring  information for the DCPCs and NCs for which they are principal GISC.</w:t>
      </w:r>
      <w:bookmarkEnd w:id="13"/>
    </w:p>
    <w:p w:rsidR="00A80C9D" w:rsidRDefault="0039220A" w:rsidP="0039220A">
      <w:pPr>
        <w:pStyle w:val="Decision"/>
      </w:pPr>
      <w:bookmarkStart w:id="14" w:name="_Toc504381478"/>
      <w:r>
        <w:t xml:space="preserve">ICT-ISS agreed to present  </w:t>
      </w:r>
      <w:r w:rsidRPr="0039220A">
        <w:t>to CBS TECO</w:t>
      </w:r>
      <w:r>
        <w:t xml:space="preserve"> 2018 </w:t>
      </w:r>
      <w:r w:rsidR="00A80C9D">
        <w:t xml:space="preserve">the amendments </w:t>
      </w:r>
      <w:r w:rsidR="00F21D2F">
        <w:t xml:space="preserve">on WIS monitoring </w:t>
      </w:r>
      <w:r>
        <w:t>to the Guide to the WIS (WMO</w:t>
      </w:r>
      <w:r>
        <w:noBreakHyphen/>
        <w:t xml:space="preserve">No. 1061) as specified in </w:t>
      </w:r>
      <w:r>
        <w:fldChar w:fldCharType="begin"/>
      </w:r>
      <w:r>
        <w:instrText xml:space="preserve"> REF WISmonitoring \h </w:instrText>
      </w:r>
      <w:r>
        <w:fldChar w:fldCharType="separate"/>
      </w:r>
      <w:r w:rsidR="00B627BC">
        <w:t>Annex 3</w:t>
      </w:r>
      <w:r>
        <w:fldChar w:fldCharType="end"/>
      </w:r>
      <w:r>
        <w:t xml:space="preserve"> </w:t>
      </w:r>
      <w:r w:rsidR="00F55225">
        <w:t>to</w:t>
      </w:r>
      <w:r w:rsidR="00A80C9D">
        <w:t xml:space="preserve"> the paragraph</w:t>
      </w:r>
      <w:r w:rsidR="00F55225">
        <w:t>s</w:t>
      </w:r>
      <w:r w:rsidR="00A80C9D">
        <w:t xml:space="preserve"> 8.6 and 8.7 and </w:t>
      </w:r>
      <w:r>
        <w:t xml:space="preserve">to </w:t>
      </w:r>
      <w:r w:rsidR="00A80C9D">
        <w:t>the Annex to paragraph 8.</w:t>
      </w:r>
      <w:r>
        <w:t>7</w:t>
      </w:r>
      <w:r w:rsidR="00A80C9D">
        <w:t>.</w:t>
      </w:r>
      <w:bookmarkEnd w:id="14"/>
    </w:p>
    <w:p w:rsidR="00A80C9D" w:rsidRDefault="00A80C9D" w:rsidP="00F21D2F">
      <w:pPr>
        <w:pStyle w:val="Decision"/>
      </w:pPr>
      <w:bookmarkStart w:id="15" w:name="_Toc504381479"/>
      <w:r>
        <w:t xml:space="preserve">ET-WISC </w:t>
      </w:r>
      <w:r w:rsidR="00F21D2F">
        <w:t>would be</w:t>
      </w:r>
      <w:r>
        <w:t xml:space="preserve"> responsible for maintain the "WMO WIS Monitoring: JSON Message Specifications and Guidelines" (http://wis.wmo.int/file=2569)</w:t>
      </w:r>
      <w:bookmarkEnd w:id="15"/>
    </w:p>
    <w:p w:rsidR="006D1C23" w:rsidRDefault="00A80C9D" w:rsidP="002F3D97">
      <w:pPr>
        <w:pStyle w:val="Action"/>
      </w:pPr>
      <w:bookmarkStart w:id="16" w:name="_Toc504381458"/>
      <w:r>
        <w:t xml:space="preserve">ICT-ISS </w:t>
      </w:r>
      <w:r w:rsidR="002F3D97">
        <w:t>asked</w:t>
      </w:r>
      <w:r>
        <w:t xml:space="preserve"> ET-WISC </w:t>
      </w:r>
      <w:r w:rsidR="002F3D97">
        <w:t xml:space="preserve">to </w:t>
      </w:r>
      <w:r>
        <w:t>update the Interim Guide for WIS monitoring</w:t>
      </w:r>
      <w:r w:rsidR="00304653">
        <w:t xml:space="preserve"> to be consistent with the practices expected at WIS centres</w:t>
      </w:r>
      <w:r>
        <w:t>.</w:t>
      </w:r>
      <w:bookmarkEnd w:id="16"/>
    </w:p>
    <w:p w:rsidR="006D1C23" w:rsidRDefault="006D1C23" w:rsidP="002F3D97">
      <w:pPr>
        <w:pStyle w:val="Action"/>
      </w:pPr>
      <w:bookmarkStart w:id="17" w:name="_Toc504381459"/>
      <w:r>
        <w:t xml:space="preserve">ICT-ISS asked the secretariat to write to GISCs asking them to participate in </w:t>
      </w:r>
      <w:r w:rsidR="00304653">
        <w:t xml:space="preserve">the GISC watch according to the </w:t>
      </w:r>
      <w:r>
        <w:t>schedule to be defined by TT-GISC</w:t>
      </w:r>
      <w:r w:rsidR="009E0DAE">
        <w:t>, with GISCs taking turns to provide the GISC watch for one month at a time</w:t>
      </w:r>
      <w:r>
        <w:t>.</w:t>
      </w:r>
      <w:bookmarkEnd w:id="17"/>
    </w:p>
    <w:p w:rsidR="00A80C9D" w:rsidRDefault="006D1C23" w:rsidP="00A80C9D">
      <w:pPr>
        <w:pStyle w:val="Action"/>
      </w:pPr>
      <w:bookmarkStart w:id="18" w:name="_Toc504381460"/>
      <w:r>
        <w:t xml:space="preserve">ET-CAC would </w:t>
      </w:r>
      <w:r w:rsidR="00304653">
        <w:t>include participation in WIS monitoring activities in the audit criteria for GISCs.</w:t>
      </w:r>
      <w:bookmarkEnd w:id="18"/>
      <w:r w:rsidR="00A80C9D">
        <w:t xml:space="preserve"> </w:t>
      </w:r>
    </w:p>
    <w:p w:rsidR="00304653" w:rsidRDefault="00304653" w:rsidP="0099756F">
      <w:pPr>
        <w:pStyle w:val="Action"/>
      </w:pPr>
      <w:bookmarkStart w:id="19" w:name="_Toc504381461"/>
      <w:r>
        <w:t xml:space="preserve">The secretariat would modify the text in </w:t>
      </w:r>
      <w:r w:rsidR="0099756F">
        <w:fldChar w:fldCharType="begin"/>
      </w:r>
      <w:r w:rsidR="0099756F">
        <w:instrText xml:space="preserve"> REF WISmonitoring \h </w:instrText>
      </w:r>
      <w:r w:rsidR="0099756F">
        <w:fldChar w:fldCharType="separate"/>
      </w:r>
      <w:r w:rsidR="00B627BC">
        <w:t>Annex 3</w:t>
      </w:r>
      <w:r w:rsidR="0099756F">
        <w:fldChar w:fldCharType="end"/>
      </w:r>
      <w:r>
        <w:t xml:space="preserve"> to include only aspects suitable for the Guide to WIS and place additional detail on the GISC operations page.</w:t>
      </w:r>
      <w:bookmarkEnd w:id="19"/>
    </w:p>
    <w:p w:rsidR="00A80C9D" w:rsidRDefault="0099756F" w:rsidP="0099756F">
      <w:pPr>
        <w:pStyle w:val="Heading3"/>
      </w:pPr>
      <w:r>
        <w:t>WIS Operations</w:t>
      </w:r>
    </w:p>
    <w:p w:rsidR="0099756F" w:rsidRDefault="0099756F" w:rsidP="00F21D2F">
      <w:pPr>
        <w:pStyle w:val="Decision"/>
      </w:pPr>
      <w:bookmarkStart w:id="20" w:name="_Toc504381480"/>
      <w:r>
        <w:t>ICT-ISS decided that proposals for updating the Part VII “Operational Guidance” of the Guide to the WIS (WMO No. 1061) should be presented to CBS TECO 2018.</w:t>
      </w:r>
      <w:bookmarkEnd w:id="20"/>
    </w:p>
    <w:p w:rsidR="0099756F" w:rsidRPr="0099756F" w:rsidRDefault="0099756F" w:rsidP="0099756F">
      <w:pPr>
        <w:pStyle w:val="Decision"/>
      </w:pPr>
      <w:bookmarkStart w:id="21" w:name="_Toc504381481"/>
      <w:r>
        <w:t>ICT-ISS decided to include within the Manual on WIS a requirement for all GISC operators to meet annually to coordinate their activities.</w:t>
      </w:r>
      <w:bookmarkEnd w:id="21"/>
      <w:r>
        <w:t xml:space="preserve"> </w:t>
      </w:r>
    </w:p>
    <w:p w:rsidR="0099756F" w:rsidRPr="0099756F" w:rsidRDefault="0099756F" w:rsidP="004D0BCE">
      <w:pPr>
        <w:pStyle w:val="Decision"/>
      </w:pPr>
      <w:bookmarkStart w:id="22" w:name="_Toc504381482"/>
      <w:r>
        <w:t>ICT-ISS agreed to present</w:t>
      </w:r>
      <w:r w:rsidR="00CD6FE9">
        <w:t xml:space="preserve"> to CBS TECO 2018</w:t>
      </w:r>
      <w:r>
        <w:t xml:space="preserve"> the proposals </w:t>
      </w:r>
      <w:r w:rsidR="00CD6FE9">
        <w:t xml:space="preserve">on the GISC watch </w:t>
      </w:r>
      <w:r>
        <w:t xml:space="preserve">in </w:t>
      </w:r>
      <w:r w:rsidR="004D0BCE">
        <w:fldChar w:fldCharType="begin"/>
      </w:r>
      <w:r w:rsidR="004D0BCE">
        <w:instrText xml:space="preserve"> REF WISmonitoring \h </w:instrText>
      </w:r>
      <w:r w:rsidR="004D0BCE">
        <w:fldChar w:fldCharType="separate"/>
      </w:r>
      <w:r w:rsidR="004D0BCE">
        <w:t>A</w:t>
      </w:r>
      <w:r w:rsidR="004D0BCE">
        <w:t>n</w:t>
      </w:r>
      <w:r w:rsidR="004D0BCE">
        <w:t>nex 3</w:t>
      </w:r>
      <w:r w:rsidR="004D0BCE">
        <w:fldChar w:fldCharType="end"/>
      </w:r>
      <w:r>
        <w:t>.</w:t>
      </w:r>
      <w:bookmarkEnd w:id="22"/>
    </w:p>
    <w:p w:rsidR="0099756F" w:rsidRDefault="000C39FC" w:rsidP="000C39FC">
      <w:pPr>
        <w:pStyle w:val="Heading3"/>
      </w:pPr>
      <w:r>
        <w:t>Audit criteria for WIS centres</w:t>
      </w:r>
    </w:p>
    <w:p w:rsidR="00302D17" w:rsidRDefault="000C39FC" w:rsidP="00563CDC">
      <w:pPr>
        <w:pStyle w:val="BodyTextNumbered"/>
      </w:pPr>
      <w:r>
        <w:t>ET-WISC had reviewed the audit criteria for GISCs and had concluded that less emphasis should be place on technology and more on services to the centres in the GISC’s area of responsibility.</w:t>
      </w:r>
      <w:r w:rsidR="00302D17">
        <w:t xml:space="preserve"> It had drafted a revised set of criteria that would be refined before the </w:t>
      </w:r>
      <w:r w:rsidR="00563CDC">
        <w:t>start of the audit process.</w:t>
      </w:r>
    </w:p>
    <w:p w:rsidR="00582FB7" w:rsidRDefault="00582FB7" w:rsidP="00582FB7">
      <w:pPr>
        <w:pStyle w:val="Decision"/>
      </w:pPr>
      <w:bookmarkStart w:id="23" w:name="_Toc504381483"/>
      <w:r>
        <w:t>The GISC audit cycle should be four years, with an onsite full audit at every cycle. This would need amendments to the Manual and Guide to the WIS.</w:t>
      </w:r>
      <w:bookmarkEnd w:id="23"/>
    </w:p>
    <w:p w:rsidR="006B55F7" w:rsidRDefault="006B55F7" w:rsidP="006B55F7">
      <w:pPr>
        <w:pStyle w:val="Heading3"/>
      </w:pPr>
      <w:r>
        <w:t>Guidance on ICT Operations</w:t>
      </w:r>
    </w:p>
    <w:p w:rsidR="006B55F7" w:rsidRDefault="006B55F7" w:rsidP="006B55F7">
      <w:pPr>
        <w:pStyle w:val="BodyTextNumbered"/>
      </w:pPr>
      <w:r>
        <w:t xml:space="preserve">ET-WISC had considered the request by TT-IM to develop guidance on </w:t>
      </w:r>
      <w:r w:rsidR="009E0DAE">
        <w:t xml:space="preserve">managing </w:t>
      </w:r>
      <w:r>
        <w:t>I</w:t>
      </w:r>
      <w:r w:rsidR="009E0DAE">
        <w:t xml:space="preserve">nformation and </w:t>
      </w:r>
      <w:r>
        <w:t>C</w:t>
      </w:r>
      <w:r w:rsidR="009E0DAE">
        <w:t xml:space="preserve">ommunication </w:t>
      </w:r>
      <w:r>
        <w:t>T</w:t>
      </w:r>
      <w:r w:rsidR="009E0DAE">
        <w:t>echnology</w:t>
      </w:r>
      <w:r>
        <w:t xml:space="preserve"> operations for inclusion in WIS documentation. ICT-ISS noted the progress on the development of Technical Regulation for ICT Operations and the draft document</w:t>
      </w:r>
    </w:p>
    <w:p w:rsidR="006B55F7" w:rsidRDefault="006B55F7" w:rsidP="006B55F7">
      <w:pPr>
        <w:pStyle w:val="Decision"/>
      </w:pPr>
      <w:bookmarkStart w:id="24" w:name="_Toc504381484"/>
      <w:r>
        <w:t>ICT-ISS agreed to present the Technical Regulation for ICT Operations to CBS TECO 2018.</w:t>
      </w:r>
      <w:bookmarkEnd w:id="24"/>
    </w:p>
    <w:p w:rsidR="006B55F7" w:rsidRDefault="006B55F7" w:rsidP="00DF4EC9">
      <w:pPr>
        <w:pStyle w:val="Action"/>
      </w:pPr>
      <w:bookmarkStart w:id="25" w:name="_Toc504381462"/>
      <w:r>
        <w:t xml:space="preserve">ICT-ISS requested ET-WISC complete the </w:t>
      </w:r>
      <w:r w:rsidR="00DF4EC9">
        <w:t>text for the Manual on WIS on</w:t>
      </w:r>
      <w:r>
        <w:t xml:space="preserve"> ICT Operations by the end of January 2018</w:t>
      </w:r>
      <w:r w:rsidR="00DF4EC9">
        <w:t xml:space="preserve"> with the guidance being completed in time for a consultation to start in November 2018</w:t>
      </w:r>
      <w:r>
        <w:t>.</w:t>
      </w:r>
      <w:bookmarkEnd w:id="25"/>
    </w:p>
    <w:p w:rsidR="004E538D" w:rsidRDefault="004E538D" w:rsidP="004E538D">
      <w:pPr>
        <w:pStyle w:val="Heading2"/>
        <w:rPr>
          <w:rFonts w:hint="eastAsia"/>
        </w:rPr>
      </w:pPr>
      <w:r>
        <w:t>4</w:t>
      </w:r>
      <w:r>
        <w:tab/>
        <w:t>Decisions recommended by ET-CAC.</w:t>
      </w:r>
    </w:p>
    <w:p w:rsidR="00E30113" w:rsidRDefault="00E30113" w:rsidP="00E30113">
      <w:pPr>
        <w:pStyle w:val="BodyTextNumbered"/>
      </w:pPr>
      <w:r>
        <w:t>ICT-ISS noted the revised terms of reference provided by ET-CAC that took into account its expanded role in assessing and certifying any WMO centre.</w:t>
      </w:r>
    </w:p>
    <w:p w:rsidR="00E30113" w:rsidRDefault="00E30113" w:rsidP="00F21D2F">
      <w:pPr>
        <w:pStyle w:val="Action"/>
      </w:pPr>
      <w:bookmarkStart w:id="26" w:name="_Toc504381463"/>
      <w:r>
        <w:t>ICT-ISS agreed to submit the proposed TORs</w:t>
      </w:r>
      <w:r w:rsidR="00F21D2F">
        <w:t xml:space="preserve"> for ET-CAC</w:t>
      </w:r>
      <w:r>
        <w:t xml:space="preserve"> at </w:t>
      </w:r>
      <w:r>
        <w:fldChar w:fldCharType="begin"/>
      </w:r>
      <w:r>
        <w:instrText xml:space="preserve"> REF TorETCAC \h </w:instrText>
      </w:r>
      <w:r>
        <w:fldChar w:fldCharType="separate"/>
      </w:r>
      <w:r w:rsidR="00B627BC">
        <w:t>Annex 5</w:t>
      </w:r>
      <w:r>
        <w:fldChar w:fldCharType="end"/>
      </w:r>
      <w:r>
        <w:t xml:space="preserve"> to CBS MG for approval.</w:t>
      </w:r>
      <w:bookmarkEnd w:id="26"/>
    </w:p>
    <w:p w:rsidR="002F3D97" w:rsidRDefault="00E30113" w:rsidP="002F3D97">
      <w:pPr>
        <w:pStyle w:val="BodyTextNumbered"/>
      </w:pPr>
      <w:r>
        <w:t xml:space="preserve">ICT-ISS noted that </w:t>
      </w:r>
      <w:r w:rsidR="002F3D97">
        <w:t xml:space="preserve">the new name and </w:t>
      </w:r>
      <w:r>
        <w:t xml:space="preserve">the revised </w:t>
      </w:r>
      <w:proofErr w:type="spellStart"/>
      <w:r>
        <w:t>ToRs</w:t>
      </w:r>
      <w:proofErr w:type="spellEnd"/>
      <w:r>
        <w:t xml:space="preserve"> for ET-CAC would remove the Expert Team’s authority to assess the technical capability of WIS centres, </w:t>
      </w:r>
      <w:r w:rsidR="002F3D97">
        <w:t>because</w:t>
      </w:r>
      <w:r>
        <w:t xml:space="preserve"> the Guide to the WIS (WMO No. 1061) still referred to the Task Team on Centre Audit and Certification</w:t>
      </w:r>
      <w:r w:rsidR="002F3D97">
        <w:t>.</w:t>
      </w:r>
    </w:p>
    <w:p w:rsidR="00E30113" w:rsidRDefault="002F3D97" w:rsidP="002F3D97">
      <w:pPr>
        <w:pStyle w:val="Action"/>
      </w:pPr>
      <w:r>
        <w:t xml:space="preserve"> </w:t>
      </w:r>
      <w:bookmarkStart w:id="27" w:name="_Toc504381464"/>
      <w:r w:rsidR="00E30113">
        <w:t xml:space="preserve">ICT-ISS </w:t>
      </w:r>
      <w:r w:rsidR="00A77C6B">
        <w:t>asked the secretariat</w:t>
      </w:r>
      <w:r w:rsidR="00E30113">
        <w:t xml:space="preserve"> to prepare an amendment to the Guide on WIS to correct all references of the Task Team on Centre Audit and Certification to that of </w:t>
      </w:r>
      <w:r w:rsidR="00A77C6B">
        <w:t>the</w:t>
      </w:r>
      <w:r w:rsidR="00E30113">
        <w:t xml:space="preserve"> Expert Team</w:t>
      </w:r>
      <w:r w:rsidR="00A77C6B" w:rsidRPr="00A77C6B">
        <w:t xml:space="preserve"> </w:t>
      </w:r>
      <w:r w:rsidR="00A77C6B">
        <w:t>on Centre Audit and Certification</w:t>
      </w:r>
      <w:r w:rsidR="00E30113">
        <w:t>.</w:t>
      </w:r>
      <w:bookmarkEnd w:id="27"/>
    </w:p>
    <w:p w:rsidR="00225F4C" w:rsidRDefault="00225F4C" w:rsidP="002F3D97">
      <w:pPr>
        <w:pStyle w:val="BodyTextNumbered"/>
      </w:pPr>
      <w:r>
        <w:t xml:space="preserve">ICT-ISS noted the draft generic audit process documented by ET-CAC </w:t>
      </w:r>
      <w:r w:rsidR="002F3D97">
        <w:t>(</w:t>
      </w:r>
      <w:r w:rsidR="002F3D97">
        <w:fldChar w:fldCharType="begin"/>
      </w:r>
      <w:r w:rsidR="002F3D97">
        <w:instrText xml:space="preserve"> REF AuditProcess \h </w:instrText>
      </w:r>
      <w:r w:rsidR="002F3D97">
        <w:fldChar w:fldCharType="separate"/>
      </w:r>
      <w:r w:rsidR="002F3D97">
        <w:t>Annex 6</w:t>
      </w:r>
      <w:r w:rsidR="002F3D97">
        <w:fldChar w:fldCharType="end"/>
      </w:r>
      <w:r w:rsidR="002F3D97">
        <w:t xml:space="preserve">) </w:t>
      </w:r>
      <w:r>
        <w:t>for the assessment of any WMO centre operated by members, in addition to those centres providing WIS services.</w:t>
      </w:r>
    </w:p>
    <w:p w:rsidR="00225F4C" w:rsidRDefault="00225F4C" w:rsidP="002F3D97">
      <w:pPr>
        <w:pStyle w:val="Decision"/>
      </w:pPr>
      <w:bookmarkStart w:id="28" w:name="_Toc504381485"/>
      <w:r>
        <w:t>ICT-ISS agreed to present the generic process</w:t>
      </w:r>
      <w:r w:rsidR="002F3D97">
        <w:t xml:space="preserve"> for centre audit</w:t>
      </w:r>
      <w:r>
        <w:t xml:space="preserve"> in </w:t>
      </w:r>
      <w:r>
        <w:fldChar w:fldCharType="begin"/>
      </w:r>
      <w:r>
        <w:instrText xml:space="preserve"> REF AuditProcess \h </w:instrText>
      </w:r>
      <w:r>
        <w:fldChar w:fldCharType="separate"/>
      </w:r>
      <w:r w:rsidR="00B627BC">
        <w:t>Annex 6</w:t>
      </w:r>
      <w:r>
        <w:fldChar w:fldCharType="end"/>
      </w:r>
      <w:r>
        <w:t xml:space="preserve"> to CBS TECO 2018</w:t>
      </w:r>
      <w:r w:rsidR="002050B2">
        <w:t xml:space="preserve"> and </w:t>
      </w:r>
      <w:r w:rsidR="002F3D97">
        <w:t xml:space="preserve">changed its name to </w:t>
      </w:r>
      <w:r w:rsidR="002050B2">
        <w:t>the generic process for on-site audits</w:t>
      </w:r>
      <w:r>
        <w:t>.</w:t>
      </w:r>
      <w:bookmarkEnd w:id="28"/>
    </w:p>
    <w:p w:rsidR="004E538D" w:rsidRDefault="002050B2" w:rsidP="002050B2">
      <w:pPr>
        <w:pStyle w:val="Decision"/>
      </w:pPr>
      <w:bookmarkStart w:id="29" w:name="_Toc504381486"/>
      <w:r>
        <w:t xml:space="preserve">ICT-ISS agreed that the pre-existing audit process for DCPCs would be continued </w:t>
      </w:r>
      <w:r w:rsidR="002F3D97">
        <w:t xml:space="preserve">as the process </w:t>
      </w:r>
      <w:r>
        <w:t xml:space="preserve">for off-site audits. The owner of the parent system for the centre would decide on the type of audit </w:t>
      </w:r>
      <w:r w:rsidR="002F3D97">
        <w:t>(on-site or off-</w:t>
      </w:r>
      <w:r w:rsidR="00C452FC">
        <w:t>s</w:t>
      </w:r>
      <w:r w:rsidR="002F3D97">
        <w:t xml:space="preserve">ite) </w:t>
      </w:r>
      <w:r>
        <w:t>that was appropriate.</w:t>
      </w:r>
      <w:bookmarkEnd w:id="29"/>
    </w:p>
    <w:p w:rsidR="00E928BA" w:rsidRDefault="00E928BA" w:rsidP="00616A44">
      <w:pPr>
        <w:pStyle w:val="Decision"/>
      </w:pPr>
      <w:bookmarkStart w:id="30" w:name="_Toc504381487"/>
      <w:r>
        <w:t>ICT-ISS recommended to CBS-MG that</w:t>
      </w:r>
      <w:r w:rsidR="00616A44">
        <w:t>,</w:t>
      </w:r>
      <w:r>
        <w:t xml:space="preserve"> because of the elapsed time since the first audits of GISCs and the change in audit focus to examine the services and support to the community provided by GISCS, </w:t>
      </w:r>
      <w:r w:rsidR="00616A44">
        <w:t>the on-site audits should be used for auditing the GISCs. If GISCs did not agree to this, CBS-MG would need to ask the permission of EC to perform onsite audits.</w:t>
      </w:r>
      <w:bookmarkEnd w:id="30"/>
    </w:p>
    <w:p w:rsidR="002A3CED" w:rsidRDefault="002A3CED" w:rsidP="002A3CED">
      <w:pPr>
        <w:pStyle w:val="Decision"/>
      </w:pPr>
      <w:bookmarkStart w:id="31" w:name="_Toc504381488"/>
      <w:r>
        <w:t>ICT-ISS recommended that the audit cycle for GISCs should start in June 2018 and that audits should be onsite. This should be discussed at CBS TECO 2018.</w:t>
      </w:r>
      <w:bookmarkEnd w:id="31"/>
    </w:p>
    <w:p w:rsidR="002A3CED" w:rsidRPr="002A3CED" w:rsidRDefault="002A3CED" w:rsidP="002A3CED">
      <w:pPr>
        <w:pStyle w:val="BodyText"/>
        <w:rPr>
          <w:lang w:eastAsia="ja-JP"/>
        </w:rPr>
      </w:pPr>
    </w:p>
    <w:p w:rsidR="004E538D" w:rsidRDefault="004E538D" w:rsidP="004E538D">
      <w:pPr>
        <w:pStyle w:val="Heading2"/>
        <w:rPr>
          <w:rFonts w:hint="eastAsia"/>
        </w:rPr>
      </w:pPr>
      <w:r>
        <w:t>5</w:t>
      </w:r>
      <w:r>
        <w:tab/>
        <w:t>Decisions recommended by IPET-DD and sub-teams.</w:t>
      </w:r>
    </w:p>
    <w:p w:rsidR="002F3D97" w:rsidRPr="002F3D97" w:rsidRDefault="002F3D97" w:rsidP="002F3D97">
      <w:pPr>
        <w:pStyle w:val="Heading3"/>
        <w:rPr>
          <w:lang w:eastAsia="zh-CN"/>
        </w:rPr>
      </w:pPr>
      <w:r>
        <w:rPr>
          <w:lang w:eastAsia="zh-CN"/>
        </w:rPr>
        <w:t>Metadata search and guidance</w:t>
      </w:r>
    </w:p>
    <w:p w:rsidR="00704729" w:rsidRDefault="00704729" w:rsidP="002F3D97">
      <w:pPr>
        <w:pStyle w:val="BodyTextNumbered"/>
      </w:pPr>
      <w:r w:rsidRPr="00704729">
        <w:t xml:space="preserve">ICT-ISS noted that, in the immediate future, the TT-MDS and TT-MDG </w:t>
      </w:r>
      <w:r w:rsidR="002F3D97">
        <w:t>were</w:t>
      </w:r>
      <w:r w:rsidRPr="00704729">
        <w:t xml:space="preserve"> not expected to produce outputs requiring formal approval</w:t>
      </w:r>
      <w:r>
        <w:t xml:space="preserve"> by EC or Congress</w:t>
      </w:r>
      <w:r w:rsidRPr="00704729">
        <w:t>.</w:t>
      </w:r>
    </w:p>
    <w:p w:rsidR="00704729" w:rsidRDefault="00704729" w:rsidP="00704729">
      <w:pPr>
        <w:pStyle w:val="Decision"/>
      </w:pPr>
      <w:bookmarkStart w:id="32" w:name="_Toc504381489"/>
      <w:r>
        <w:t>ICT-ISS concluded that amendments to the WIS metadata standard needed to support creating schedules of reporting times for observing sites should use the “between sessions” approvals procedure because they might need changes to software in order to implement them.</w:t>
      </w:r>
      <w:bookmarkEnd w:id="32"/>
      <w:r>
        <w:t xml:space="preserve"> </w:t>
      </w:r>
    </w:p>
    <w:p w:rsidR="00E17F95" w:rsidRDefault="00E17F95" w:rsidP="00E17F95">
      <w:pPr>
        <w:pStyle w:val="Decision"/>
      </w:pPr>
      <w:bookmarkStart w:id="33" w:name="_Ref503367106"/>
      <w:bookmarkStart w:id="34" w:name="_Toc504381490"/>
      <w:r>
        <w:t>In order to support the creation of a catalogue of reporting times for observations, WIS metadata should support selecting records on the criteria: that the dataset contains observations (in near real time), the physical parameters contained in the reports, the reporting time(s), and the station making the report. IPET-DD was asked to develop the WIS metadata standard and guidance so that the metadata records contain the information required to do this, and to develop a search mechanisms to extract the information from the WIS catalogue to allow such a catalogue to be produced.</w:t>
      </w:r>
      <w:bookmarkEnd w:id="33"/>
      <w:bookmarkEnd w:id="34"/>
    </w:p>
    <w:p w:rsidR="002F3D97" w:rsidRPr="002F3D97" w:rsidRDefault="002F3D97" w:rsidP="002F3D97">
      <w:pPr>
        <w:pStyle w:val="Heading3"/>
        <w:rPr>
          <w:lang w:eastAsia="ja-JP"/>
        </w:rPr>
      </w:pPr>
      <w:r>
        <w:rPr>
          <w:lang w:eastAsia="ja-JP"/>
        </w:rPr>
        <w:t>IWXXM</w:t>
      </w:r>
    </w:p>
    <w:p w:rsidR="00B90E1B" w:rsidRDefault="00B90E1B" w:rsidP="00B90E1B">
      <w:pPr>
        <w:pStyle w:val="BodyTextNumbered"/>
      </w:pPr>
      <w:r>
        <w:t>ICT-ISS noted the plans and time table for IWXXM and the intention to use the fast track and between sessions procedures for approval.</w:t>
      </w:r>
    </w:p>
    <w:p w:rsidR="002F3D97" w:rsidRDefault="002F3D97" w:rsidP="002F3D97">
      <w:pPr>
        <w:pStyle w:val="Heading3"/>
      </w:pPr>
      <w:r>
        <w:t>WMDR</w:t>
      </w:r>
    </w:p>
    <w:p w:rsidR="00E17F95" w:rsidRDefault="00E17F95" w:rsidP="00C30FA7">
      <w:pPr>
        <w:pStyle w:val="Decision"/>
      </w:pPr>
      <w:bookmarkStart w:id="35" w:name="_Ref503361775"/>
      <w:bookmarkStart w:id="36" w:name="_Toc504381491"/>
      <w:r>
        <w:t>Following testing, version WMDR1.0RC7 (or a modified version) should be submitted for approval by Cg-18, with a formal consultation by correspondence between November 2018 and February 2019.</w:t>
      </w:r>
      <w:bookmarkEnd w:id="35"/>
      <w:bookmarkEnd w:id="36"/>
    </w:p>
    <w:p w:rsidR="00E17F95" w:rsidRPr="00E17F95" w:rsidRDefault="00E17F95" w:rsidP="00E17F95">
      <w:pPr>
        <w:pStyle w:val="Decision"/>
      </w:pPr>
      <w:bookmarkStart w:id="37" w:name="_Ref503361750"/>
      <w:bookmarkStart w:id="38" w:name="_Toc504381492"/>
      <w:r>
        <w:t>It would be clearer for members to present the WMDR to CBS TECO as part of the presentation of WIGOS issues.</w:t>
      </w:r>
      <w:bookmarkEnd w:id="37"/>
      <w:r>
        <w:t xml:space="preserve"> The presentation should include the  requirement for validation by  Members before the standard was proposed to Congress.</w:t>
      </w:r>
      <w:bookmarkEnd w:id="38"/>
    </w:p>
    <w:p w:rsidR="004E538D" w:rsidRDefault="004E538D" w:rsidP="004E538D">
      <w:pPr>
        <w:pStyle w:val="Heading2"/>
        <w:rPr>
          <w:rFonts w:hint="eastAsia"/>
        </w:rPr>
      </w:pPr>
      <w:r>
        <w:t>6</w:t>
      </w:r>
      <w:r>
        <w:tab/>
        <w:t>Decisions recommended by IPET-CM and sub-teams.</w:t>
      </w:r>
    </w:p>
    <w:p w:rsidR="00DD25E0" w:rsidRDefault="00DD25E0" w:rsidP="006C01AD">
      <w:pPr>
        <w:pStyle w:val="BodyTextNumbered"/>
      </w:pPr>
      <w:r>
        <w:t>ICT-ISS noted the establishment of four Task Teams under IPET-CM: Task Team on Aviation Cod</w:t>
      </w:r>
      <w:r w:rsidR="006C01AD">
        <w:t>ing</w:t>
      </w:r>
      <w:r>
        <w:t xml:space="preserve"> Issues (TT-</w:t>
      </w:r>
      <w:proofErr w:type="spellStart"/>
      <w:r>
        <w:t>AvCI</w:t>
      </w:r>
      <w:proofErr w:type="spellEnd"/>
      <w:r>
        <w:t>), Task Team on GRIB (TT-GRIB), Task Team on BUFR (TT-BUFR) and Task Team on Migration to Table-Driven Code Forms (TT-MTDCF).</w:t>
      </w:r>
    </w:p>
    <w:p w:rsidR="00DD25E0" w:rsidRDefault="00DD25E0" w:rsidP="00DD25E0">
      <w:pPr>
        <w:pStyle w:val="BodyTextNumbered"/>
      </w:pPr>
      <w:r>
        <w:t>ICT-ISS noted the five regular amendments of the Manual on Codes completed and in procedure since the beginning of 2017, through the fast-track and standard procedures.</w:t>
      </w:r>
    </w:p>
    <w:p w:rsidR="00DD25E0" w:rsidRDefault="00DD25E0" w:rsidP="006C01AD">
      <w:pPr>
        <w:pStyle w:val="BodyTextNumbered"/>
      </w:pPr>
      <w:r>
        <w:t xml:space="preserve">ICT-ISS noted the progress in development of GRIB edition </w:t>
      </w:r>
      <w:r w:rsidR="006C01AD">
        <w:t>3</w:t>
      </w:r>
      <w:r>
        <w:t xml:space="preserve">, which was approved by the 16th session of CBS for experimental use and is planned to be submitted to the full session of CBS to be held in 2020 for its recommendation and to be approved by the Executive Council in 2021. The team did not require any actions by CBS TECO in 2018 and the 18th Congress for the approval process of GRIB edition </w:t>
      </w:r>
      <w:r w:rsidR="006C01AD">
        <w:t>3</w:t>
      </w:r>
      <w:r>
        <w:t>.</w:t>
      </w:r>
    </w:p>
    <w:p w:rsidR="00DD25E0" w:rsidRDefault="00DD25E0" w:rsidP="00DD25E0">
      <w:pPr>
        <w:pStyle w:val="Decision"/>
      </w:pPr>
      <w:bookmarkStart w:id="39" w:name="_Toc504381493"/>
      <w:r>
        <w:t>The team recommended that IPET-CM and TT-GRIB should utilize CBS TECO in 2018 and the 18th Congress as opportunities to communicate the necessity and benefits of the new GRIB edition to WMO Members.</w:t>
      </w:r>
      <w:bookmarkEnd w:id="39"/>
    </w:p>
    <w:p w:rsidR="00A80C9D" w:rsidRPr="004E538D" w:rsidRDefault="00A80C9D" w:rsidP="009E0DAE">
      <w:pPr>
        <w:pStyle w:val="Action"/>
      </w:pPr>
      <w:bookmarkStart w:id="40" w:name="_Toc504381465"/>
      <w:r>
        <w:t xml:space="preserve">IPET-CM </w:t>
      </w:r>
      <w:r w:rsidR="009E0DAE">
        <w:t xml:space="preserve">would </w:t>
      </w:r>
      <w:r>
        <w:t xml:space="preserve">produce a transition plan for introducing GRIB 3 that </w:t>
      </w:r>
      <w:r w:rsidR="00E17F95">
        <w:t>made</w:t>
      </w:r>
      <w:r>
        <w:t xml:space="preserve"> it clear the timescales and what Members will need to do at each step in the transition.</w:t>
      </w:r>
      <w:bookmarkEnd w:id="40"/>
    </w:p>
    <w:p w:rsidR="00DD25E0" w:rsidRDefault="00DD25E0" w:rsidP="00DD25E0">
      <w:pPr>
        <w:pStyle w:val="BodyTextNumbered"/>
      </w:pPr>
      <w:r>
        <w:t xml:space="preserve">ICT-ISS noted the discussion about the approach to the next edition of BUFR. The team shared the understanding of IPET-CM that the eventual operational migration to BUFR edition 5 was envisioned as a gradual process, and accordingly, BUFR edition 4 would remain in operational use for a significant amount of time in the future. </w:t>
      </w:r>
    </w:p>
    <w:p w:rsidR="00DD25E0" w:rsidRDefault="00DD25E0" w:rsidP="00DD25E0">
      <w:pPr>
        <w:pStyle w:val="BodyTextNumbered"/>
      </w:pPr>
      <w:r>
        <w:t>ICT-ISS noted with appreciation that IPET-CM has sent out a letter to WMO Members to remind of technical details in reporting WIGOS Identifiers in BUFR/CREX format as guidelines.</w:t>
      </w:r>
    </w:p>
    <w:p w:rsidR="00DD25E0" w:rsidRDefault="00DD25E0" w:rsidP="00DD25E0">
      <w:pPr>
        <w:pStyle w:val="Decision"/>
      </w:pPr>
      <w:bookmarkStart w:id="41" w:name="_Toc504381494"/>
      <w:r>
        <w:t>ICT-ISS recommended that guidance on policy aspect of the migration to WIGOS Identifiers, especially about the migration deadline and Members’ obligation to use WIGOS Identifiers for existing observation stations, should be given by ICG-WIGOS.</w:t>
      </w:r>
      <w:bookmarkEnd w:id="41"/>
    </w:p>
    <w:p w:rsidR="004E538D" w:rsidRDefault="00DD25E0" w:rsidP="00DD25E0">
      <w:pPr>
        <w:pStyle w:val="BodyTextNumbered"/>
      </w:pPr>
      <w:r>
        <w:t>ICT-ISS noted the recommendation of the teleconference that the incident management mechanism recommended by TT-UAB could be a pilot for WDQMS and GISCs could play a role in communicating with National Centres about data issues.</w:t>
      </w:r>
    </w:p>
    <w:p w:rsidR="00A80C9D" w:rsidRDefault="00A80C9D" w:rsidP="00E17F95">
      <w:pPr>
        <w:pStyle w:val="Decision"/>
      </w:pPr>
      <w:bookmarkStart w:id="42" w:name="_Toc504381495"/>
      <w:r>
        <w:t>GTS headers would be required for space weather information; these would be implemented in the Manual on GTS using the fast track procedure.</w:t>
      </w:r>
      <w:bookmarkEnd w:id="42"/>
    </w:p>
    <w:p w:rsidR="00C563BE" w:rsidRDefault="00C563BE" w:rsidP="00C563BE">
      <w:pPr>
        <w:pStyle w:val="Decision"/>
        <w:numPr>
          <w:ilvl w:val="0"/>
          <w:numId w:val="34"/>
        </w:numPr>
        <w:tabs>
          <w:tab w:val="num" w:pos="431"/>
        </w:tabs>
        <w:ind w:left="431" w:hanging="431"/>
      </w:pPr>
      <w:bookmarkStart w:id="43" w:name="_Ref503362256"/>
      <w:bookmarkStart w:id="44" w:name="_Toc504381496"/>
      <w:r>
        <w:t>Contents of WIGOS metadata code tables should be maintained by TT-WMD (or its successor), but the process of obtaining approval for their inclusion in the Manual on Codes should be supervised by IPET-CM and the fast track process used for amending their contents.</w:t>
      </w:r>
      <w:bookmarkEnd w:id="43"/>
      <w:bookmarkEnd w:id="44"/>
    </w:p>
    <w:p w:rsidR="004E538D" w:rsidRDefault="004E538D" w:rsidP="004E538D">
      <w:pPr>
        <w:pStyle w:val="Heading2"/>
        <w:rPr>
          <w:rFonts w:hint="eastAsia"/>
        </w:rPr>
      </w:pPr>
      <w:r>
        <w:t>7</w:t>
      </w:r>
      <w:r>
        <w:tab/>
        <w:t>Decisions recommended by TT-IM.</w:t>
      </w:r>
    </w:p>
    <w:p w:rsidR="00C26C23" w:rsidRPr="004E538D" w:rsidRDefault="00C26C23" w:rsidP="004E538D">
      <w:pPr>
        <w:pStyle w:val="Decision"/>
      </w:pPr>
      <w:bookmarkStart w:id="45" w:name="_Toc504381497"/>
      <w:r>
        <w:t xml:space="preserve">The eight topics </w:t>
      </w:r>
      <w:r w:rsidR="00EA16F3">
        <w:t xml:space="preserve">and the associated aspects </w:t>
      </w:r>
      <w:r>
        <w:t xml:space="preserve">proposed for the Information Management component of WIS and </w:t>
      </w:r>
      <w:r w:rsidR="00EA16F3">
        <w:t>its</w:t>
      </w:r>
      <w:r>
        <w:t xml:space="preserve"> maturity model </w:t>
      </w:r>
      <w:r w:rsidR="00EA16F3">
        <w:t>that would</w:t>
      </w:r>
      <w:r>
        <w:t xml:space="preserve"> guide improvements and measure progress should be discussed at CBS TECO 2018.</w:t>
      </w:r>
      <w:r w:rsidR="00EA16F3">
        <w:t xml:space="preserve"> The presentation should include at least one row of the model completed to include the expected behaviours. The topics would appear in the Manual </w:t>
      </w:r>
      <w:r w:rsidR="00F21D2F">
        <w:t xml:space="preserve">and Guide </w:t>
      </w:r>
      <w:r w:rsidR="00EA16F3">
        <w:t>on WIS.</w:t>
      </w:r>
      <w:bookmarkEnd w:id="45"/>
    </w:p>
    <w:p w:rsidR="004E538D" w:rsidRDefault="004E538D" w:rsidP="004E538D">
      <w:pPr>
        <w:pStyle w:val="Heading2"/>
        <w:rPr>
          <w:rFonts w:hint="eastAsia"/>
        </w:rPr>
      </w:pPr>
      <w:r>
        <w:t>8</w:t>
      </w:r>
      <w:r>
        <w:tab/>
        <w:t>Decisions recommended by TT-eWIS.</w:t>
      </w:r>
    </w:p>
    <w:p w:rsidR="004E538D" w:rsidRDefault="00A44407" w:rsidP="004E538D">
      <w:pPr>
        <w:pStyle w:val="BodyTextNumbered"/>
      </w:pPr>
      <w:r>
        <w:t>TT-</w:t>
      </w:r>
      <w:proofErr w:type="spellStart"/>
      <w:r>
        <w:t>eWIS</w:t>
      </w:r>
      <w:proofErr w:type="spellEnd"/>
      <w:r>
        <w:t xml:space="preserve"> h</w:t>
      </w:r>
      <w:r w:rsidR="00835FC4">
        <w:t>ad met in November 2017.</w:t>
      </w:r>
    </w:p>
    <w:p w:rsidR="00835FC4" w:rsidRDefault="00835FC4" w:rsidP="00835FC4">
      <w:pPr>
        <w:pStyle w:val="BodyTextNumbered"/>
      </w:pPr>
      <w:r>
        <w:t>Although WIS 2.0 would enable a broad range of services to be provided, it would not be successful without a minimum set of services (the “minimum viable product”). These would include catalogue/search, (near) real-time data distribution and product cache, monitoring, and notification. Underpinning these would be identity management, authentication and access control,  but each provider might use a different approach to these.</w:t>
      </w:r>
    </w:p>
    <w:p w:rsidR="00184F75" w:rsidRDefault="00A8365E" w:rsidP="00A8365E">
      <w:pPr>
        <w:pStyle w:val="Decision"/>
      </w:pPr>
      <w:bookmarkStart w:id="46" w:name="_Toc504381498"/>
      <w:r>
        <w:t xml:space="preserve">The executive summary and decisions of  the TT-eWIS-1 meeting would be submitted as an information </w:t>
      </w:r>
      <w:r w:rsidRPr="00A8365E">
        <w:t>paper</w:t>
      </w:r>
      <w:r>
        <w:t xml:space="preserve"> to EC-70. The decision to be requested of EC-70 would be to include the WIS 2.0 implementation plan on the agenda for Cg-18 and to support the concept of a project office in the secretariat to support implementation of WIS 2.0.</w:t>
      </w:r>
      <w:bookmarkEnd w:id="46"/>
    </w:p>
    <w:p w:rsidR="00A8365E" w:rsidRDefault="00A8365E" w:rsidP="00E17F95">
      <w:pPr>
        <w:pStyle w:val="Decision"/>
      </w:pPr>
      <w:bookmarkStart w:id="47" w:name="_Toc504381499"/>
      <w:r>
        <w:t xml:space="preserve">ICT-ISS concluded that </w:t>
      </w:r>
      <w:r w:rsidR="00B33379">
        <w:t xml:space="preserve">close collaboration between WIS with GEOSS was appropriate, but that </w:t>
      </w:r>
      <w:r>
        <w:t>WIS needed to control the hosting and the technical infrastructure supporting WIS</w:t>
      </w:r>
      <w:r w:rsidR="00775BD0">
        <w:t xml:space="preserve"> to ensure its operational sustainability</w:t>
      </w:r>
      <w:r w:rsidR="00E17F95">
        <w:t>. T</w:t>
      </w:r>
      <w:r>
        <w:t>here were strong benefits to both WIS and GEOSS of re-using the GEOSS technologies and of WIS hosting elements of the GEOSS infrastructure on operational platforms.</w:t>
      </w:r>
      <w:bookmarkEnd w:id="47"/>
    </w:p>
    <w:p w:rsidR="0004766D" w:rsidRDefault="0004766D" w:rsidP="0004766D">
      <w:pPr>
        <w:pStyle w:val="Decision"/>
      </w:pPr>
      <w:bookmarkStart w:id="48" w:name="_Toc504381500"/>
      <w:r>
        <w:t>The first phase of WIS 2.0 implementation should be referred to as the “initial” phase. That would be followed by an “evolution” phase and the full implementation would be the “final” phase.</w:t>
      </w:r>
      <w:bookmarkEnd w:id="48"/>
    </w:p>
    <w:p w:rsidR="00711C92" w:rsidRPr="0004766D" w:rsidRDefault="00930656" w:rsidP="0068791E">
      <w:pPr>
        <w:pStyle w:val="BodyTextNumbered"/>
      </w:pPr>
      <w:r>
        <w:t xml:space="preserve">ICT-ISS </w:t>
      </w:r>
      <w:r w:rsidR="0068791E">
        <w:t>provided TT-</w:t>
      </w:r>
      <w:proofErr w:type="spellStart"/>
      <w:r w:rsidR="0068791E">
        <w:t>eWIS</w:t>
      </w:r>
      <w:proofErr w:type="spellEnd"/>
      <w:r w:rsidR="0068791E">
        <w:t xml:space="preserve"> with guidance on what it would expect to be in the implementation plan for WIS 2.0</w:t>
      </w:r>
      <w:r>
        <w:t>.</w:t>
      </w:r>
      <w:r w:rsidR="00711C92">
        <w:br/>
      </w:r>
    </w:p>
    <w:p w:rsidR="004E538D" w:rsidRDefault="004E538D" w:rsidP="004E538D">
      <w:pPr>
        <w:pStyle w:val="Heading2"/>
        <w:rPr>
          <w:rFonts w:hint="eastAsia"/>
        </w:rPr>
      </w:pPr>
      <w:r>
        <w:t>9</w:t>
      </w:r>
      <w:r>
        <w:tab/>
        <w:t>Issues for consideration of ITT-WIS.</w:t>
      </w:r>
    </w:p>
    <w:p w:rsidR="004E538D" w:rsidRPr="004E538D" w:rsidRDefault="00930656" w:rsidP="004E538D">
      <w:pPr>
        <w:pStyle w:val="BodyTextNumbered"/>
      </w:pPr>
      <w:r>
        <w:t>There would be a meeting of ITT-WIS 7-8 March 2018.</w:t>
      </w:r>
    </w:p>
    <w:p w:rsidR="004E538D" w:rsidRDefault="004E538D" w:rsidP="004E538D">
      <w:pPr>
        <w:pStyle w:val="Heading2"/>
        <w:rPr>
          <w:rFonts w:hint="eastAsia"/>
        </w:rPr>
      </w:pPr>
      <w:r>
        <w:t>10</w:t>
      </w:r>
      <w:r>
        <w:tab/>
        <w:t>Review consistency of recommendations.</w:t>
      </w:r>
    </w:p>
    <w:p w:rsidR="004E538D" w:rsidRPr="004E538D" w:rsidRDefault="00F21D2F" w:rsidP="004E538D">
      <w:pPr>
        <w:pStyle w:val="BodyTextNumbered"/>
      </w:pPr>
      <w:r>
        <w:t>The decisions and actions were reviewed.</w:t>
      </w:r>
    </w:p>
    <w:p w:rsidR="004E538D" w:rsidRDefault="004E538D" w:rsidP="004E538D">
      <w:pPr>
        <w:pStyle w:val="Heading2"/>
        <w:rPr>
          <w:rFonts w:hint="eastAsia"/>
        </w:rPr>
      </w:pPr>
      <w:r>
        <w:t>11</w:t>
      </w:r>
      <w:r>
        <w:tab/>
        <w:t>Agree topics for CBS TECO and recommended approvals procedures for items, including side-meetings at CBS TECO.</w:t>
      </w:r>
    </w:p>
    <w:p w:rsidR="004E538D" w:rsidRDefault="00A16842" w:rsidP="00A16842">
      <w:pPr>
        <w:pStyle w:val="Heading3"/>
      </w:pPr>
      <w:r>
        <w:t>ET-CTS</w:t>
      </w:r>
    </w:p>
    <w:p w:rsidR="00A16842" w:rsidRDefault="00A16842" w:rsidP="00F21D2F">
      <w:pPr>
        <w:pStyle w:val="BodyTextNumbered"/>
      </w:pPr>
      <w:r>
        <w:t>ET-CTS need</w:t>
      </w:r>
      <w:r w:rsidR="00F21D2F">
        <w:t>ed</w:t>
      </w:r>
      <w:r>
        <w:t xml:space="preserve"> approval for</w:t>
      </w:r>
      <w:r w:rsidR="003B5633">
        <w:t>:</w:t>
      </w:r>
    </w:p>
    <w:p w:rsidR="00A16842" w:rsidRDefault="00A16842" w:rsidP="00F21D2F">
      <w:pPr>
        <w:pStyle w:val="BodyTextNumbered"/>
        <w:numPr>
          <w:ilvl w:val="1"/>
          <w:numId w:val="41"/>
        </w:numPr>
      </w:pPr>
      <w:r>
        <w:t>Cache in the cloud</w:t>
      </w:r>
      <w:r w:rsidR="00F21D2F">
        <w:t>: this would</w:t>
      </w:r>
      <w:r>
        <w:t xml:space="preserve"> be discussed at TECO – </w:t>
      </w:r>
      <w:r w:rsidR="00F21D2F">
        <w:t>the discussion would</w:t>
      </w:r>
      <w:r>
        <w:t xml:space="preserve"> need information on costs, but this </w:t>
      </w:r>
      <w:r w:rsidR="00F21D2F">
        <w:t xml:space="preserve">activity did not </w:t>
      </w:r>
      <w:r>
        <w:t>need EC or Congress approval;</w:t>
      </w:r>
    </w:p>
    <w:p w:rsidR="00A16842" w:rsidRDefault="00A16842" w:rsidP="00F21D2F">
      <w:pPr>
        <w:pStyle w:val="BodyTextNumbered"/>
        <w:numPr>
          <w:ilvl w:val="1"/>
          <w:numId w:val="41"/>
        </w:numPr>
      </w:pPr>
      <w:r>
        <w:t xml:space="preserve">Cybersecurity </w:t>
      </w:r>
      <w:r w:rsidR="00F21D2F">
        <w:t>would</w:t>
      </w:r>
      <w:r>
        <w:t xml:space="preserve"> be discussed at TECO, including the text for the WIS incident management process in the Manual and guide to WIS and the terms of reference of focal points</w:t>
      </w:r>
      <w:r w:rsidR="003B5633">
        <w:t xml:space="preserve"> – approval of EC-70 </w:t>
      </w:r>
      <w:r w:rsidR="00F21D2F">
        <w:t>was</w:t>
      </w:r>
      <w:r w:rsidR="003B5633">
        <w:t xml:space="preserve"> needed</w:t>
      </w:r>
      <w:r>
        <w:t>;</w:t>
      </w:r>
    </w:p>
    <w:p w:rsidR="00A16842" w:rsidRDefault="00A16842" w:rsidP="00F21D2F">
      <w:pPr>
        <w:pStyle w:val="BodyTextNumbered"/>
        <w:numPr>
          <w:ilvl w:val="1"/>
          <w:numId w:val="41"/>
        </w:numPr>
      </w:pPr>
      <w:r>
        <w:t xml:space="preserve">SATCOM buyer’s guide </w:t>
      </w:r>
      <w:r w:rsidR="00F21D2F">
        <w:t>would</w:t>
      </w:r>
      <w:r>
        <w:t xml:space="preserve"> be discussed at TECO</w:t>
      </w:r>
      <w:r w:rsidR="003B5633">
        <w:t xml:space="preserve"> for approval by EC-70.</w:t>
      </w:r>
    </w:p>
    <w:p w:rsidR="00A16842" w:rsidRDefault="003B5633" w:rsidP="00A16842">
      <w:pPr>
        <w:pStyle w:val="BodyTextNumbered"/>
      </w:pPr>
      <w:r>
        <w:t>ET-CTS would meet in the second half of 2018 to cover additional topics.</w:t>
      </w:r>
    </w:p>
    <w:p w:rsidR="003B5633" w:rsidRDefault="003B5633" w:rsidP="003B5633">
      <w:pPr>
        <w:pStyle w:val="Decision"/>
      </w:pPr>
      <w:bookmarkStart w:id="49" w:name="_Toc504381501"/>
      <w:r>
        <w:t>The amendments to the Manual on GTS that were rejected by EC-69 would be re-submitted to EC-70 through CBS TECO, but the amendments to the text would be presented as a separate decision to that on the diagram describing WIS connectivity.</w:t>
      </w:r>
      <w:bookmarkEnd w:id="49"/>
    </w:p>
    <w:p w:rsidR="003B5633" w:rsidRDefault="00C95679" w:rsidP="00C95679">
      <w:pPr>
        <w:pStyle w:val="Heading3"/>
      </w:pPr>
      <w:r>
        <w:t>IPET-CM</w:t>
      </w:r>
    </w:p>
    <w:p w:rsidR="00C95679" w:rsidRDefault="00C95679" w:rsidP="00C95679">
      <w:pPr>
        <w:pStyle w:val="BodyTextNumbered"/>
      </w:pPr>
      <w:r>
        <w:t>IPET-CM would inform CBS TECO of the plans and benefits for GRIB 3. No decision would be needed by Cg-18</w:t>
      </w:r>
      <w:r w:rsidR="005974F2">
        <w:t>; the technical decisions would need to be made in 2020.</w:t>
      </w:r>
    </w:p>
    <w:p w:rsidR="005974F2" w:rsidRDefault="005974F2" w:rsidP="00C95679">
      <w:pPr>
        <w:pStyle w:val="BodyTextNumbered"/>
      </w:pPr>
      <w:r>
        <w:t>GTS headers for space weather information would be approved using the fast track procedure.</w:t>
      </w:r>
    </w:p>
    <w:p w:rsidR="005974F2" w:rsidRDefault="005974F2" w:rsidP="00C95679">
      <w:pPr>
        <w:pStyle w:val="BodyTextNumbered"/>
      </w:pPr>
      <w:r>
        <w:t>IPET-CM would meet at the end of May 2018.</w:t>
      </w:r>
    </w:p>
    <w:p w:rsidR="005974F2" w:rsidRDefault="005974F2" w:rsidP="005974F2">
      <w:pPr>
        <w:pStyle w:val="Heading3"/>
      </w:pPr>
      <w:r>
        <w:t>ET-WISC</w:t>
      </w:r>
    </w:p>
    <w:p w:rsidR="005974F2" w:rsidRDefault="005974F2" w:rsidP="00C95679">
      <w:pPr>
        <w:pStyle w:val="BodyTextNumbered"/>
      </w:pPr>
      <w:r>
        <w:t>ET-WISC would prepare the documentation for ICT Operations so that a high level summary could be presented at TECO, and the full version prepared for consultation in November and approval by Cg-18.</w:t>
      </w:r>
    </w:p>
    <w:p w:rsidR="005974F2" w:rsidRDefault="005974F2" w:rsidP="00C95679">
      <w:pPr>
        <w:pStyle w:val="BodyTextNumbered"/>
      </w:pPr>
      <w:r>
        <w:t>GISC watch would start from May 2018.</w:t>
      </w:r>
    </w:p>
    <w:p w:rsidR="005974F2" w:rsidRDefault="005974F2" w:rsidP="005A0062">
      <w:pPr>
        <w:pStyle w:val="BodyTextNumbered"/>
      </w:pPr>
      <w:r>
        <w:t>Audit criteria for GISCs would be prepared before the start of the audits and did not need to be presented to TECO.</w:t>
      </w:r>
    </w:p>
    <w:p w:rsidR="005974F2" w:rsidRDefault="005974F2" w:rsidP="00BF7F1F">
      <w:pPr>
        <w:pStyle w:val="BodyTextNumbered"/>
      </w:pPr>
      <w:r>
        <w:t xml:space="preserve">The Manual on WIS requirements for monitoring, and WIS Technical Specification 15 would be updated to be consistent with current practice, and the interim guide for WIS monitoring modified and updated to become an annex to the </w:t>
      </w:r>
      <w:r w:rsidR="00BF7F1F">
        <w:t>Manual  on</w:t>
      </w:r>
      <w:r>
        <w:t xml:space="preserve"> WIS.</w:t>
      </w:r>
      <w:r w:rsidR="00BF7F1F">
        <w:t xml:space="preserve"> The Manual on WIS would be updated to include a requirement for an annual meeting of GISCs.</w:t>
      </w:r>
      <w:r>
        <w:t xml:space="preserve"> These </w:t>
      </w:r>
      <w:r w:rsidR="00BF7F1F">
        <w:t xml:space="preserve">amendments </w:t>
      </w:r>
      <w:r>
        <w:t>would be presented to TECO, for approval by Congress.</w:t>
      </w:r>
    </w:p>
    <w:p w:rsidR="005974F2" w:rsidRDefault="00BF7F1F" w:rsidP="005974F2">
      <w:pPr>
        <w:pStyle w:val="BodyTextNumbered"/>
      </w:pPr>
      <w:r>
        <w:t>The annual meeting of TT-GISC would be held before November 2018, preferably adjacent to ET-WISC.</w:t>
      </w:r>
    </w:p>
    <w:p w:rsidR="00BF7F1F" w:rsidRDefault="00BF7F1F" w:rsidP="00BF7F1F">
      <w:pPr>
        <w:pStyle w:val="Heading3"/>
      </w:pPr>
      <w:r>
        <w:t>IPET-DD</w:t>
      </w:r>
    </w:p>
    <w:p w:rsidR="00BF7F1F" w:rsidRDefault="00BF7F1F" w:rsidP="005974F2">
      <w:pPr>
        <w:pStyle w:val="BodyTextNumbered"/>
      </w:pPr>
      <w:r>
        <w:t>IWXXM amendments would be made using the fast track process. CBS TECO should be informed of the development timetable and approvals procedures to be used.</w:t>
      </w:r>
    </w:p>
    <w:p w:rsidR="00BF7F1F" w:rsidRDefault="00BF7F1F" w:rsidP="005974F2">
      <w:pPr>
        <w:pStyle w:val="BodyTextNumbered"/>
      </w:pPr>
      <w:r>
        <w:t>WMDR needed to be discussed at TECO, preferable under the discussions on WIGOS metadata.</w:t>
      </w:r>
    </w:p>
    <w:p w:rsidR="00BF7F1F" w:rsidRDefault="00BF7F1F" w:rsidP="00582FB7">
      <w:pPr>
        <w:pStyle w:val="BodyTextNumbered"/>
      </w:pPr>
      <w:r>
        <w:t>Amendments to the WIS metadata standard would be implemented using the “between sessions” procedure. Likely amendments would be to improve search and to enable observation reporting schedules to be summarized.</w:t>
      </w:r>
    </w:p>
    <w:p w:rsidR="00BF7F1F" w:rsidRDefault="00BF7F1F" w:rsidP="005974F2">
      <w:pPr>
        <w:pStyle w:val="BodyTextNumbered"/>
      </w:pPr>
      <w:r>
        <w:t>TT-AvXML would meet in the first week of May, back-to-back with the ICAO WG-MIE.</w:t>
      </w:r>
    </w:p>
    <w:p w:rsidR="00BF7F1F" w:rsidRDefault="00BF7F1F" w:rsidP="00BF7F1F">
      <w:pPr>
        <w:pStyle w:val="Heading3"/>
      </w:pPr>
      <w:r>
        <w:t>TT-</w:t>
      </w:r>
      <w:proofErr w:type="spellStart"/>
      <w:r>
        <w:t>eWIS</w:t>
      </w:r>
      <w:proofErr w:type="spellEnd"/>
    </w:p>
    <w:p w:rsidR="00BF7F1F" w:rsidRDefault="00BF7F1F" w:rsidP="005B49AA">
      <w:pPr>
        <w:pStyle w:val="BodyTextNumbered"/>
      </w:pPr>
      <w:r>
        <w:t>The business case for WIS 2.0 would</w:t>
      </w:r>
      <w:r w:rsidR="005B49AA">
        <w:t xml:space="preserve"> need to</w:t>
      </w:r>
      <w:r>
        <w:t xml:space="preserve"> be ready b</w:t>
      </w:r>
      <w:r w:rsidR="005B49AA">
        <w:t>y</w:t>
      </w:r>
      <w:r>
        <w:t xml:space="preserve"> 2</w:t>
      </w:r>
      <w:r w:rsidR="005B49AA">
        <w:t>8</w:t>
      </w:r>
      <w:r>
        <w:t xml:space="preserve"> </w:t>
      </w:r>
      <w:r w:rsidR="005B49AA">
        <w:t>February</w:t>
      </w:r>
      <w:r>
        <w:t>.</w:t>
      </w:r>
    </w:p>
    <w:p w:rsidR="00BF7F1F" w:rsidRDefault="00BF7F1F" w:rsidP="005B49AA">
      <w:pPr>
        <w:pStyle w:val="BodyTextNumbered"/>
      </w:pPr>
      <w:r>
        <w:t xml:space="preserve">There would be a GEO meeting in the first week of </w:t>
      </w:r>
      <w:r w:rsidR="005B49AA">
        <w:t>May</w:t>
      </w:r>
      <w:r>
        <w:t xml:space="preserve"> that provided an opportunity for WIS experts to interact with the GEO community.</w:t>
      </w:r>
    </w:p>
    <w:p w:rsidR="00BF7F1F" w:rsidRDefault="00BF7F1F" w:rsidP="005974F2">
      <w:pPr>
        <w:pStyle w:val="BodyTextNumbered"/>
      </w:pPr>
      <w:r>
        <w:t>The outline implementation plan would need to be presented to TECO, and the complete plan to be approved by Cg-18. EC-70 should be asked to endorse the requirement for a project office to support WIS 2.0.</w:t>
      </w:r>
    </w:p>
    <w:p w:rsidR="00BF7F1F" w:rsidRDefault="005B49AA" w:rsidP="005B49AA">
      <w:pPr>
        <w:pStyle w:val="Heading3"/>
      </w:pPr>
      <w:r>
        <w:t>TT-IM</w:t>
      </w:r>
    </w:p>
    <w:p w:rsidR="005B49AA" w:rsidRDefault="005B49AA" w:rsidP="005974F2">
      <w:pPr>
        <w:pStyle w:val="BodyTextNumbered"/>
      </w:pPr>
      <w:r>
        <w:t>The eight topics (for the Manual) and aspects (for the Guide) of information management practice would be presented to TECO and the maturity matrix concept would be explained. More detail would be added (the “behaviours”) ready for consultation in November 2018 for approval by Cg-18.</w:t>
      </w:r>
    </w:p>
    <w:p w:rsidR="005B49AA" w:rsidRDefault="00582FB7" w:rsidP="00F21D2F">
      <w:pPr>
        <w:pStyle w:val="BodyTextNumbered"/>
      </w:pPr>
      <w:r>
        <w:t xml:space="preserve">TT-IM </w:t>
      </w:r>
      <w:r w:rsidR="00F21D2F">
        <w:t>might</w:t>
      </w:r>
      <w:r>
        <w:t xml:space="preserve"> need to meet in September 2018.</w:t>
      </w:r>
    </w:p>
    <w:p w:rsidR="00582FB7" w:rsidRDefault="00582FB7" w:rsidP="00582FB7">
      <w:pPr>
        <w:pStyle w:val="Heading3"/>
      </w:pPr>
      <w:r>
        <w:t>ET-CAC</w:t>
      </w:r>
    </w:p>
    <w:p w:rsidR="005A0062" w:rsidRDefault="00582FB7" w:rsidP="005A0062">
      <w:pPr>
        <w:pStyle w:val="BodyTextNumbered"/>
      </w:pPr>
      <w:r>
        <w:t>The finalized generic audit process would be presented to TECO. The most appropriate place to record the process would be in the documentation of the quality management system; approval for this would be through Cg-18.</w:t>
      </w:r>
      <w:r w:rsidR="005A0062" w:rsidRPr="005A0062">
        <w:t xml:space="preserve"> </w:t>
      </w:r>
    </w:p>
    <w:p w:rsidR="005A0062" w:rsidRDefault="005A0062" w:rsidP="005A0062">
      <w:pPr>
        <w:pStyle w:val="BodyTextNumbered"/>
      </w:pPr>
      <w:r>
        <w:t>CBS TECO would be informed of the audit schedule for GISCs and the intention for onsite audits; EC-70 would need to approve on-site auditing and to change the text in the Manual  and Guide WIS to change GISCs to a four year cycle for on-site full audits.</w:t>
      </w:r>
    </w:p>
    <w:p w:rsidR="00582FB7" w:rsidRDefault="00582FB7" w:rsidP="00582FB7">
      <w:pPr>
        <w:pStyle w:val="BodyTextNumbered"/>
      </w:pPr>
      <w:r>
        <w:t>ET-CAC would meet in the first half of 2018.</w:t>
      </w:r>
    </w:p>
    <w:p w:rsidR="004F195B" w:rsidRDefault="004F195B" w:rsidP="00F21D2F">
      <w:pPr>
        <w:pStyle w:val="Action"/>
      </w:pPr>
      <w:bookmarkStart w:id="50" w:name="_Toc504381466"/>
      <w:r>
        <w:t xml:space="preserve">The secretariat </w:t>
      </w:r>
      <w:r w:rsidR="00F21D2F">
        <w:t>would</w:t>
      </w:r>
      <w:r>
        <w:t xml:space="preserve"> place the items agreed during the meeting on the TECO agenda. They and the organizing committee </w:t>
      </w:r>
      <w:r w:rsidR="00F21D2F">
        <w:t>would</w:t>
      </w:r>
      <w:r>
        <w:t xml:space="preserve"> assess which other submitted papers </w:t>
      </w:r>
      <w:r w:rsidR="00F21D2F">
        <w:t>would</w:t>
      </w:r>
      <w:r>
        <w:t xml:space="preserve"> be accepted. The secretariat and ICT-ISS </w:t>
      </w:r>
      <w:r w:rsidR="00F21D2F">
        <w:t>would</w:t>
      </w:r>
      <w:r>
        <w:t xml:space="preserve"> work out an appropriate time table for the time slots allocated to OPAG ISS.</w:t>
      </w:r>
      <w:bookmarkEnd w:id="50"/>
    </w:p>
    <w:p w:rsidR="004F195B" w:rsidRDefault="002519E5" w:rsidP="00DA44E1">
      <w:pPr>
        <w:pStyle w:val="Decision"/>
      </w:pPr>
      <w:bookmarkStart w:id="51" w:name="_Toc504381502"/>
      <w:r>
        <w:t xml:space="preserve">There would be a teleconference to confirm the time table during TECO in </w:t>
      </w:r>
      <w:r w:rsidR="00DA44E1">
        <w:t xml:space="preserve">early </w:t>
      </w:r>
      <w:r>
        <w:t>March  2018.</w:t>
      </w:r>
      <w:bookmarkEnd w:id="51"/>
    </w:p>
    <w:p w:rsidR="00DA44E1" w:rsidRDefault="00DA44E1" w:rsidP="002519E5">
      <w:pPr>
        <w:pStyle w:val="Action"/>
      </w:pPr>
      <w:bookmarkStart w:id="52" w:name="_Toc504381467"/>
      <w:r>
        <w:t>Mr Tsunoda would find out what interest there had been in the dashboard demonstrations at CBS-16 and recommend whether a side event on the dashboard would be useful at TECO.</w:t>
      </w:r>
      <w:bookmarkEnd w:id="52"/>
    </w:p>
    <w:p w:rsidR="002519E5" w:rsidRDefault="002519E5" w:rsidP="002519E5">
      <w:pPr>
        <w:pStyle w:val="Action"/>
      </w:pPr>
      <w:bookmarkStart w:id="53" w:name="_Toc504381468"/>
      <w:r>
        <w:t>The secretariat would reserve rooms for the side events.</w:t>
      </w:r>
      <w:bookmarkEnd w:id="53"/>
    </w:p>
    <w:p w:rsidR="004309B2" w:rsidRDefault="004309B2" w:rsidP="004309B2">
      <w:pPr>
        <w:pStyle w:val="Heading3"/>
      </w:pPr>
      <w:r>
        <w:t>Topics for TECO</w:t>
      </w:r>
    </w:p>
    <w:p w:rsidR="004309B2" w:rsidRPr="004309B2" w:rsidRDefault="004309B2" w:rsidP="004309B2">
      <w:pPr>
        <w:pStyle w:val="Decision"/>
      </w:pPr>
      <w:bookmarkStart w:id="54" w:name="_Toc504381503"/>
      <w:r>
        <w:t xml:space="preserve">ICT-ISS agreed the topics, side </w:t>
      </w:r>
      <w:r w:rsidRPr="004309B2">
        <w:t>meetings</w:t>
      </w:r>
      <w:r>
        <w:t xml:space="preserve">, and draft time allocation for TECO shown in </w:t>
      </w:r>
      <w:r>
        <w:fldChar w:fldCharType="begin"/>
      </w:r>
      <w:r>
        <w:instrText xml:space="preserve"> REF TECO \h </w:instrText>
      </w:r>
      <w:r>
        <w:fldChar w:fldCharType="separate"/>
      </w:r>
      <w:r w:rsidR="00B627BC">
        <w:t>Annex 7</w:t>
      </w:r>
      <w:r>
        <w:fldChar w:fldCharType="end"/>
      </w:r>
      <w:r>
        <w:t>.</w:t>
      </w:r>
      <w:bookmarkEnd w:id="54"/>
    </w:p>
    <w:p w:rsidR="004E538D" w:rsidRDefault="004E538D" w:rsidP="004E538D">
      <w:pPr>
        <w:pStyle w:val="Heading2"/>
        <w:rPr>
          <w:rFonts w:hint="eastAsia"/>
        </w:rPr>
      </w:pPr>
      <w:r>
        <w:t>12</w:t>
      </w:r>
      <w:r>
        <w:tab/>
        <w:t>Any Other Business.</w:t>
      </w:r>
    </w:p>
    <w:p w:rsidR="004E538D" w:rsidRPr="004E538D" w:rsidRDefault="000B0028" w:rsidP="004E538D">
      <w:pPr>
        <w:pStyle w:val="BodyTextNumbered"/>
      </w:pPr>
      <w:r>
        <w:t>There was no other business.</w:t>
      </w:r>
    </w:p>
    <w:p w:rsidR="004E538D" w:rsidRDefault="004E538D" w:rsidP="004E538D">
      <w:pPr>
        <w:pStyle w:val="Heading2"/>
        <w:rPr>
          <w:rFonts w:hint="eastAsia"/>
        </w:rPr>
      </w:pPr>
      <w:r>
        <w:t>13</w:t>
      </w:r>
      <w:r>
        <w:tab/>
        <w:t>Close of meeting.</w:t>
      </w:r>
    </w:p>
    <w:p w:rsidR="004E538D" w:rsidRPr="004E538D" w:rsidRDefault="000B0028" w:rsidP="004E538D">
      <w:pPr>
        <w:pStyle w:val="BodyTextNumbered"/>
      </w:pPr>
      <w:r>
        <w:t>The meeting closed at 1800 on 18 January 2018.</w:t>
      </w:r>
    </w:p>
    <w:p w:rsidR="00F35F35" w:rsidRPr="00FF65B9" w:rsidRDefault="00F35F35" w:rsidP="00F35F35"/>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Default="008A71EB" w:rsidP="00B97253"/>
    <w:p w:rsidR="004E538D" w:rsidRDefault="004E538D">
      <w:r>
        <w:br w:type="page"/>
      </w:r>
    </w:p>
    <w:p w:rsidR="004E538D" w:rsidRDefault="004E538D" w:rsidP="004E538D">
      <w:pPr>
        <w:pStyle w:val="Heading2"/>
        <w:rPr>
          <w:rFonts w:hint="eastAsia"/>
        </w:rPr>
      </w:pPr>
      <w:r>
        <w:t>Summary of Actions and Decisions</w:t>
      </w:r>
    </w:p>
    <w:p w:rsidR="004E538D" w:rsidRDefault="004E538D"/>
    <w:p w:rsidR="004E538D" w:rsidRDefault="004E538D" w:rsidP="006F59A8">
      <w:pPr>
        <w:pStyle w:val="Heading3"/>
      </w:pPr>
      <w:r>
        <w:t xml:space="preserve">Summary of actions from </w:t>
      </w:r>
      <w:r w:rsidR="006F59A8">
        <w:t>I</w:t>
      </w:r>
      <w:r>
        <w:t>CT-ISS-2018</w:t>
      </w:r>
    </w:p>
    <w:p w:rsidR="00E17F95" w:rsidRDefault="004E538D">
      <w:pPr>
        <w:pStyle w:val="TOC1"/>
        <w:tabs>
          <w:tab w:val="left" w:pos="1540"/>
        </w:tabs>
        <w:rPr>
          <w:rFonts w:asciiTheme="minorHAnsi" w:eastAsiaTheme="minorEastAsia" w:hAnsiTheme="minorHAnsi" w:cstheme="minorBidi"/>
          <w:noProof/>
          <w:sz w:val="22"/>
          <w:lang w:eastAsia="zh-CN"/>
        </w:rPr>
      </w:pPr>
      <w:r>
        <w:fldChar w:fldCharType="begin"/>
      </w:r>
      <w:r>
        <w:instrText xml:space="preserve"> TOC \n \h \z \t "_Action,1" </w:instrText>
      </w:r>
      <w:r>
        <w:fldChar w:fldCharType="separate"/>
      </w:r>
      <w:hyperlink w:anchor="_Toc504381453" w:history="1">
        <w:r w:rsidR="00E17F95" w:rsidRPr="0024316C">
          <w:rPr>
            <w:rStyle w:val="Hyperlink"/>
            <w:b/>
            <w:noProof/>
          </w:rPr>
          <w:t>A-2018/1.</w:t>
        </w:r>
        <w:r w:rsidR="00E17F95">
          <w:rPr>
            <w:rFonts w:asciiTheme="minorHAnsi" w:eastAsiaTheme="minorEastAsia" w:hAnsiTheme="minorHAnsi" w:cstheme="minorBidi"/>
            <w:noProof/>
            <w:sz w:val="22"/>
            <w:lang w:eastAsia="zh-CN"/>
          </w:rPr>
          <w:tab/>
        </w:r>
        <w:r w:rsidR="00E17F95" w:rsidRPr="0024316C">
          <w:rPr>
            <w:rStyle w:val="Hyperlink"/>
            <w:noProof/>
          </w:rPr>
          <w:t>ICT-ISS asked TT-GISC to explore alternative cost sharing models based on a total cost of the cache in cloud service of 300,000 USD per annum, and to update the figures that came from the WMO RFI (due by 15 February 2018), and to make this final information available to the chair of OPAG ISS two weeks before CBS TECO.</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54" w:history="1">
        <w:r w:rsidR="00E17F95" w:rsidRPr="0024316C">
          <w:rPr>
            <w:rStyle w:val="Hyperlink"/>
            <w:b/>
            <w:noProof/>
          </w:rPr>
          <w:t>A-2018/2.</w:t>
        </w:r>
        <w:r w:rsidR="00E17F95">
          <w:rPr>
            <w:rFonts w:asciiTheme="minorHAnsi" w:eastAsiaTheme="minorEastAsia" w:hAnsiTheme="minorHAnsi" w:cstheme="minorBidi"/>
            <w:noProof/>
            <w:sz w:val="22"/>
            <w:lang w:eastAsia="zh-CN"/>
          </w:rPr>
          <w:tab/>
        </w:r>
        <w:r w:rsidR="00E17F95" w:rsidRPr="0024316C">
          <w:rPr>
            <w:rStyle w:val="Hyperlink"/>
            <w:noProof/>
          </w:rPr>
          <w:t>ICT-ISS asked ET-WISC to work with ET-CAC to explore WIS compliance issues and implementation strategies for phase I of the Cache in Cloud, taking note for example of the roll out strategies used by the RMDCN that enabled NMHS of all economic scales to be able to join the RMDCN.</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55" w:history="1">
        <w:r w:rsidR="00E17F95" w:rsidRPr="0024316C">
          <w:rPr>
            <w:rStyle w:val="Hyperlink"/>
            <w:b/>
            <w:noProof/>
          </w:rPr>
          <w:t>A-2018/3.</w:t>
        </w:r>
        <w:r w:rsidR="00E17F95">
          <w:rPr>
            <w:rFonts w:asciiTheme="minorHAnsi" w:eastAsiaTheme="minorEastAsia" w:hAnsiTheme="minorHAnsi" w:cstheme="minorBidi"/>
            <w:noProof/>
            <w:sz w:val="22"/>
            <w:lang w:eastAsia="zh-CN"/>
          </w:rPr>
          <w:tab/>
        </w:r>
        <w:r w:rsidR="00E17F95" w:rsidRPr="0024316C">
          <w:rPr>
            <w:rStyle w:val="Hyperlink"/>
            <w:noProof/>
          </w:rPr>
          <w:t>ICT-ISS requested the Cache in Cloud team to include an exit strategy in their plan.</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56" w:history="1">
        <w:r w:rsidR="00E17F95" w:rsidRPr="0024316C">
          <w:rPr>
            <w:rStyle w:val="Hyperlink"/>
            <w:b/>
            <w:noProof/>
          </w:rPr>
          <w:t>A-2018/4.</w:t>
        </w:r>
        <w:r w:rsidR="00E17F95">
          <w:rPr>
            <w:rFonts w:asciiTheme="minorHAnsi" w:eastAsiaTheme="minorEastAsia" w:hAnsiTheme="minorHAnsi" w:cstheme="minorBidi"/>
            <w:noProof/>
            <w:sz w:val="22"/>
            <w:lang w:eastAsia="zh-CN"/>
          </w:rPr>
          <w:tab/>
        </w:r>
        <w:r w:rsidR="00E17F95" w:rsidRPr="0024316C">
          <w:rPr>
            <w:rStyle w:val="Hyperlink"/>
            <w:noProof/>
          </w:rPr>
          <w:t>ICT-ISS encouraged the Satcom team complete the guide in time for it to be shown at CBS TECO.</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57" w:history="1">
        <w:r w:rsidR="00E17F95" w:rsidRPr="0024316C">
          <w:rPr>
            <w:rStyle w:val="Hyperlink"/>
            <w:b/>
            <w:noProof/>
          </w:rPr>
          <w:t>A-2018/5.</w:t>
        </w:r>
        <w:r w:rsidR="00E17F95">
          <w:rPr>
            <w:rFonts w:asciiTheme="minorHAnsi" w:eastAsiaTheme="minorEastAsia" w:hAnsiTheme="minorHAnsi" w:cstheme="minorBidi"/>
            <w:noProof/>
            <w:sz w:val="22"/>
            <w:lang w:eastAsia="zh-CN"/>
          </w:rPr>
          <w:tab/>
        </w:r>
        <w:r w:rsidR="00E17F95" w:rsidRPr="0024316C">
          <w:rPr>
            <w:rStyle w:val="Hyperlink"/>
            <w:noProof/>
          </w:rPr>
          <w:t>ICT-ISS asked the secretariat to write (by the end of January 2018) to GISCs asking them to make their WIS monitoring information JSON files available to the two GISCs operating WIS Common Dashboards (Beijing and Tokyo) so that it was available in time for CBS TECO 2018. The letter would ask GISCs to provide WIS monitoring  information for the DCPCs and NCs for which they are principal GISC.</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58" w:history="1">
        <w:r w:rsidR="00E17F95" w:rsidRPr="0024316C">
          <w:rPr>
            <w:rStyle w:val="Hyperlink"/>
            <w:b/>
            <w:noProof/>
          </w:rPr>
          <w:t>A-2018/6.</w:t>
        </w:r>
        <w:r w:rsidR="00E17F95">
          <w:rPr>
            <w:rFonts w:asciiTheme="minorHAnsi" w:eastAsiaTheme="minorEastAsia" w:hAnsiTheme="minorHAnsi" w:cstheme="minorBidi"/>
            <w:noProof/>
            <w:sz w:val="22"/>
            <w:lang w:eastAsia="zh-CN"/>
          </w:rPr>
          <w:tab/>
        </w:r>
        <w:r w:rsidR="00E17F95" w:rsidRPr="0024316C">
          <w:rPr>
            <w:rStyle w:val="Hyperlink"/>
            <w:noProof/>
          </w:rPr>
          <w:t>ICT-ISS asked ET-WISC to update the Interim Guide for WIS monitoring to be consistent with the practices expected at WIS centres.</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59" w:history="1">
        <w:r w:rsidR="00E17F95" w:rsidRPr="0024316C">
          <w:rPr>
            <w:rStyle w:val="Hyperlink"/>
            <w:b/>
            <w:noProof/>
          </w:rPr>
          <w:t>A-2018/7.</w:t>
        </w:r>
        <w:r w:rsidR="00E17F95">
          <w:rPr>
            <w:rFonts w:asciiTheme="minorHAnsi" w:eastAsiaTheme="minorEastAsia" w:hAnsiTheme="minorHAnsi" w:cstheme="minorBidi"/>
            <w:noProof/>
            <w:sz w:val="22"/>
            <w:lang w:eastAsia="zh-CN"/>
          </w:rPr>
          <w:tab/>
        </w:r>
        <w:r w:rsidR="00E17F95" w:rsidRPr="0024316C">
          <w:rPr>
            <w:rStyle w:val="Hyperlink"/>
            <w:noProof/>
          </w:rPr>
          <w:t>ICT-ISS asked the secretariat to write to GISCs asking them to participate in the GISC watch according to the schedule to be defined by TT-GISC.</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0" w:history="1">
        <w:r w:rsidR="00E17F95" w:rsidRPr="0024316C">
          <w:rPr>
            <w:rStyle w:val="Hyperlink"/>
            <w:b/>
            <w:noProof/>
          </w:rPr>
          <w:t>A-2018/8.</w:t>
        </w:r>
        <w:r w:rsidR="00E17F95">
          <w:rPr>
            <w:rFonts w:asciiTheme="minorHAnsi" w:eastAsiaTheme="minorEastAsia" w:hAnsiTheme="minorHAnsi" w:cstheme="minorBidi"/>
            <w:noProof/>
            <w:sz w:val="22"/>
            <w:lang w:eastAsia="zh-CN"/>
          </w:rPr>
          <w:tab/>
        </w:r>
        <w:r w:rsidR="00E17F95" w:rsidRPr="0024316C">
          <w:rPr>
            <w:rStyle w:val="Hyperlink"/>
            <w:noProof/>
          </w:rPr>
          <w:t>ET-CAC would include participation in WIS monitoring activities in the audit criteria for GISCs.</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1" w:history="1">
        <w:r w:rsidR="00E17F95" w:rsidRPr="0024316C">
          <w:rPr>
            <w:rStyle w:val="Hyperlink"/>
            <w:b/>
            <w:noProof/>
          </w:rPr>
          <w:t>A-2018/9.</w:t>
        </w:r>
        <w:r w:rsidR="00E17F95">
          <w:rPr>
            <w:rFonts w:asciiTheme="minorHAnsi" w:eastAsiaTheme="minorEastAsia" w:hAnsiTheme="minorHAnsi" w:cstheme="minorBidi"/>
            <w:noProof/>
            <w:sz w:val="22"/>
            <w:lang w:eastAsia="zh-CN"/>
          </w:rPr>
          <w:tab/>
        </w:r>
        <w:r w:rsidR="00E17F95" w:rsidRPr="0024316C">
          <w:rPr>
            <w:rStyle w:val="Hyperlink"/>
            <w:noProof/>
          </w:rPr>
          <w:t>The secretariat would modify the text in Annex 3 to include only aspects suitable for the Guide to WIS and place additional detail on the GISC operations page.</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2" w:history="1">
        <w:r w:rsidR="00E17F95" w:rsidRPr="0024316C">
          <w:rPr>
            <w:rStyle w:val="Hyperlink"/>
            <w:b/>
            <w:noProof/>
          </w:rPr>
          <w:t>A-2018/10.</w:t>
        </w:r>
        <w:r w:rsidR="00E17F95">
          <w:rPr>
            <w:rFonts w:asciiTheme="minorHAnsi" w:eastAsiaTheme="minorEastAsia" w:hAnsiTheme="minorHAnsi" w:cstheme="minorBidi"/>
            <w:noProof/>
            <w:sz w:val="22"/>
            <w:lang w:eastAsia="zh-CN"/>
          </w:rPr>
          <w:tab/>
        </w:r>
        <w:r w:rsidR="00E17F95" w:rsidRPr="0024316C">
          <w:rPr>
            <w:rStyle w:val="Hyperlink"/>
            <w:noProof/>
          </w:rPr>
          <w:t>ICT-ISS requested ET-WISC complete the text for the Manual on WIS on ICT Operations by the end of January 2018 with the guidance being completed in time for a consultation to start in November 2018.</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3" w:history="1">
        <w:r w:rsidR="00E17F95" w:rsidRPr="0024316C">
          <w:rPr>
            <w:rStyle w:val="Hyperlink"/>
            <w:b/>
            <w:noProof/>
          </w:rPr>
          <w:t>A-2018/11.</w:t>
        </w:r>
        <w:r w:rsidR="00E17F95">
          <w:rPr>
            <w:rFonts w:asciiTheme="minorHAnsi" w:eastAsiaTheme="minorEastAsia" w:hAnsiTheme="minorHAnsi" w:cstheme="minorBidi"/>
            <w:noProof/>
            <w:sz w:val="22"/>
            <w:lang w:eastAsia="zh-CN"/>
          </w:rPr>
          <w:tab/>
        </w:r>
        <w:r w:rsidR="00E17F95" w:rsidRPr="0024316C">
          <w:rPr>
            <w:rStyle w:val="Hyperlink"/>
            <w:noProof/>
          </w:rPr>
          <w:t>ICT-ISS agreed to submit the proposed TORs for ET-CAC at Annex 5 to CBS MG for approval.</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4" w:history="1">
        <w:r w:rsidR="00E17F95" w:rsidRPr="0024316C">
          <w:rPr>
            <w:rStyle w:val="Hyperlink"/>
            <w:b/>
            <w:noProof/>
          </w:rPr>
          <w:t>A-2018/12.</w:t>
        </w:r>
        <w:r w:rsidR="00E17F95">
          <w:rPr>
            <w:rFonts w:asciiTheme="minorHAnsi" w:eastAsiaTheme="minorEastAsia" w:hAnsiTheme="minorHAnsi" w:cstheme="minorBidi"/>
            <w:noProof/>
            <w:sz w:val="22"/>
            <w:lang w:eastAsia="zh-CN"/>
          </w:rPr>
          <w:tab/>
        </w:r>
        <w:r w:rsidR="00E17F95" w:rsidRPr="0024316C">
          <w:rPr>
            <w:rStyle w:val="Hyperlink"/>
            <w:noProof/>
          </w:rPr>
          <w:t>ICT-ISS asked the secretariat to prepare an amendment to the Guide on WIS to correct all references of the Task Team on Centre Audit and Certification to that of the Expert Team on Centre Audit and Certification.</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5" w:history="1">
        <w:r w:rsidR="00E17F95" w:rsidRPr="0024316C">
          <w:rPr>
            <w:rStyle w:val="Hyperlink"/>
            <w:b/>
            <w:noProof/>
          </w:rPr>
          <w:t>A-2018/13.</w:t>
        </w:r>
        <w:r w:rsidR="00E17F95">
          <w:rPr>
            <w:rFonts w:asciiTheme="minorHAnsi" w:eastAsiaTheme="minorEastAsia" w:hAnsiTheme="minorHAnsi" w:cstheme="minorBidi"/>
            <w:noProof/>
            <w:sz w:val="22"/>
            <w:lang w:eastAsia="zh-CN"/>
          </w:rPr>
          <w:tab/>
        </w:r>
        <w:r w:rsidR="00E17F95" w:rsidRPr="0024316C">
          <w:rPr>
            <w:rStyle w:val="Hyperlink"/>
            <w:noProof/>
          </w:rPr>
          <w:t>IPET-CM will produce a transition plan for introducing GRIB 3 that made it clear the timescales and what Members will need to do at each step in the transition.</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6" w:history="1">
        <w:r w:rsidR="00E17F95" w:rsidRPr="0024316C">
          <w:rPr>
            <w:rStyle w:val="Hyperlink"/>
            <w:b/>
            <w:noProof/>
          </w:rPr>
          <w:t>A-2018/14.</w:t>
        </w:r>
        <w:r w:rsidR="00E17F95">
          <w:rPr>
            <w:rFonts w:asciiTheme="minorHAnsi" w:eastAsiaTheme="minorEastAsia" w:hAnsiTheme="minorHAnsi" w:cstheme="minorBidi"/>
            <w:noProof/>
            <w:sz w:val="22"/>
            <w:lang w:eastAsia="zh-CN"/>
          </w:rPr>
          <w:tab/>
        </w:r>
        <w:r w:rsidR="00E17F95" w:rsidRPr="0024316C">
          <w:rPr>
            <w:rStyle w:val="Hyperlink"/>
            <w:noProof/>
          </w:rPr>
          <w:t>The secretariat would place the items agreed during the meeting on the TECO agenda. They and the organizing committee would assess which other submitted papers would be accepted. The secretariat and ICT-ISS would work out an appropriate time table for the time slots allocated to OPAG ISS.</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7" w:history="1">
        <w:r w:rsidR="00E17F95" w:rsidRPr="0024316C">
          <w:rPr>
            <w:rStyle w:val="Hyperlink"/>
            <w:b/>
            <w:noProof/>
          </w:rPr>
          <w:t>A-2018/15.</w:t>
        </w:r>
        <w:r w:rsidR="00E17F95">
          <w:rPr>
            <w:rFonts w:asciiTheme="minorHAnsi" w:eastAsiaTheme="minorEastAsia" w:hAnsiTheme="minorHAnsi" w:cstheme="minorBidi"/>
            <w:noProof/>
            <w:sz w:val="22"/>
            <w:lang w:eastAsia="zh-CN"/>
          </w:rPr>
          <w:tab/>
        </w:r>
        <w:r w:rsidR="00E17F95" w:rsidRPr="0024316C">
          <w:rPr>
            <w:rStyle w:val="Hyperlink"/>
            <w:noProof/>
          </w:rPr>
          <w:t>Mr Tsunoda would find out what interest there had been in the dashboard demonstrations at CBS-16 and recommend whether a side event on the dashboard would be useful at TECO.</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68" w:history="1">
        <w:r w:rsidR="00E17F95" w:rsidRPr="0024316C">
          <w:rPr>
            <w:rStyle w:val="Hyperlink"/>
            <w:b/>
            <w:noProof/>
          </w:rPr>
          <w:t>A-2018/16.</w:t>
        </w:r>
        <w:r w:rsidR="00E17F95">
          <w:rPr>
            <w:rFonts w:asciiTheme="minorHAnsi" w:eastAsiaTheme="minorEastAsia" w:hAnsiTheme="minorHAnsi" w:cstheme="minorBidi"/>
            <w:noProof/>
            <w:sz w:val="22"/>
            <w:lang w:eastAsia="zh-CN"/>
          </w:rPr>
          <w:tab/>
        </w:r>
        <w:r w:rsidR="00E17F95" w:rsidRPr="0024316C">
          <w:rPr>
            <w:rStyle w:val="Hyperlink"/>
            <w:noProof/>
          </w:rPr>
          <w:t>The secretariat would reserve rooms for the side events.</w:t>
        </w:r>
      </w:hyperlink>
    </w:p>
    <w:p w:rsidR="004E538D" w:rsidRDefault="004E538D" w:rsidP="004E538D">
      <w:pPr>
        <w:pStyle w:val="Heading3"/>
      </w:pPr>
      <w:r>
        <w:fldChar w:fldCharType="end"/>
      </w:r>
      <w:r>
        <w:t>Summary of decisions from ICT-ISS-2018</w:t>
      </w:r>
    </w:p>
    <w:p w:rsidR="00E17F95" w:rsidRDefault="004E538D">
      <w:pPr>
        <w:pStyle w:val="TOC1"/>
        <w:tabs>
          <w:tab w:val="left" w:pos="1540"/>
        </w:tabs>
        <w:rPr>
          <w:rFonts w:asciiTheme="minorHAnsi" w:eastAsiaTheme="minorEastAsia" w:hAnsiTheme="minorHAnsi" w:cstheme="minorBidi"/>
          <w:noProof/>
          <w:sz w:val="22"/>
          <w:lang w:eastAsia="zh-CN"/>
        </w:rPr>
      </w:pPr>
      <w:r>
        <w:fldChar w:fldCharType="begin"/>
      </w:r>
      <w:r>
        <w:instrText xml:space="preserve"> TOC \n \h \z \t "_Decision,1" </w:instrText>
      </w:r>
      <w:r>
        <w:fldChar w:fldCharType="separate"/>
      </w:r>
      <w:hyperlink w:anchor="_Toc504381469" w:history="1">
        <w:r w:rsidR="00E17F95" w:rsidRPr="00BA06E2">
          <w:rPr>
            <w:rStyle w:val="Hyperlink"/>
            <w:b/>
            <w:noProof/>
          </w:rPr>
          <w:t>D-2018/1.</w:t>
        </w:r>
        <w:r w:rsidR="00E17F95">
          <w:rPr>
            <w:rFonts w:asciiTheme="minorHAnsi" w:eastAsiaTheme="minorEastAsia" w:hAnsiTheme="minorHAnsi" w:cstheme="minorBidi"/>
            <w:noProof/>
            <w:sz w:val="22"/>
            <w:lang w:eastAsia="zh-CN"/>
          </w:rPr>
          <w:tab/>
        </w:r>
        <w:r w:rsidR="00E17F95" w:rsidRPr="00BA06E2">
          <w:rPr>
            <w:rStyle w:val="Hyperlink"/>
            <w:noProof/>
          </w:rPr>
          <w:t>ICT-ISS agreed to proceed as proposed with the cache in the cloud project. If no useful proposals were available following the RFI process, a consultant or Member would be asked to create the information needed to prepare the case for procuring a cloud service.</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0" w:history="1">
        <w:r w:rsidR="00E17F95" w:rsidRPr="00BA06E2">
          <w:rPr>
            <w:rStyle w:val="Hyperlink"/>
            <w:b/>
            <w:noProof/>
          </w:rPr>
          <w:t>D-2018/2.</w:t>
        </w:r>
        <w:r w:rsidR="00E17F95">
          <w:rPr>
            <w:rFonts w:asciiTheme="minorHAnsi" w:eastAsiaTheme="minorEastAsia" w:hAnsiTheme="minorHAnsi" w:cstheme="minorBidi"/>
            <w:noProof/>
            <w:sz w:val="22"/>
            <w:lang w:eastAsia="zh-CN"/>
          </w:rPr>
          <w:tab/>
        </w:r>
        <w:r w:rsidR="00E17F95" w:rsidRPr="00BA06E2">
          <w:rPr>
            <w:rStyle w:val="Hyperlink"/>
            <w:noProof/>
          </w:rPr>
          <w:t>ICT-ISS decided to proceed with submission of the recommendations of the Cache in Cloud project to TECO, EC-70 and Cg-18 as planned.</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1" w:history="1">
        <w:r w:rsidR="00E17F95" w:rsidRPr="00BA06E2">
          <w:rPr>
            <w:rStyle w:val="Hyperlink"/>
            <w:b/>
            <w:noProof/>
          </w:rPr>
          <w:t>D-2018/3.</w:t>
        </w:r>
        <w:r w:rsidR="00E17F95">
          <w:rPr>
            <w:rFonts w:asciiTheme="minorHAnsi" w:eastAsiaTheme="minorEastAsia" w:hAnsiTheme="minorHAnsi" w:cstheme="minorBidi"/>
            <w:noProof/>
            <w:sz w:val="22"/>
            <w:lang w:eastAsia="zh-CN"/>
          </w:rPr>
          <w:tab/>
        </w:r>
        <w:r w:rsidR="00E17F95" w:rsidRPr="00BA06E2">
          <w:rPr>
            <w:rStyle w:val="Hyperlink"/>
            <w:noProof/>
          </w:rPr>
          <w:t>Should the GISCs not reach consensus on a charging model for the cache in the cloud project after TECO, there would need to be a side meeting at EC-70 of the PRs from GISC Members to resolve cost sharing. Such a side meeting should include those PRs operating GISCs who were not attending EC-70.</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2" w:history="1">
        <w:r w:rsidR="00E17F95" w:rsidRPr="00BA06E2">
          <w:rPr>
            <w:rStyle w:val="Hyperlink"/>
            <w:b/>
            <w:noProof/>
          </w:rPr>
          <w:t>D-2018/4.</w:t>
        </w:r>
        <w:r w:rsidR="00E17F95">
          <w:rPr>
            <w:rFonts w:asciiTheme="minorHAnsi" w:eastAsiaTheme="minorEastAsia" w:hAnsiTheme="minorHAnsi" w:cstheme="minorBidi"/>
            <w:noProof/>
            <w:sz w:val="22"/>
            <w:lang w:eastAsia="zh-CN"/>
          </w:rPr>
          <w:tab/>
        </w:r>
        <w:r w:rsidR="00E17F95" w:rsidRPr="00BA06E2">
          <w:rPr>
            <w:rStyle w:val="Hyperlink"/>
            <w:noProof/>
          </w:rPr>
          <w:t>ICT-ISS considered that the cache-in-the cloud operational service would not be a suitable platform to run experimental  services, and that a separate provision would need to be made for piloting services such as the GDPFS cloud-based computation.</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3" w:history="1">
        <w:r w:rsidR="00E17F95" w:rsidRPr="00BA06E2">
          <w:rPr>
            <w:rStyle w:val="Hyperlink"/>
            <w:b/>
            <w:noProof/>
          </w:rPr>
          <w:t>D-2018/5.</w:t>
        </w:r>
        <w:r w:rsidR="00E17F95">
          <w:rPr>
            <w:rFonts w:asciiTheme="minorHAnsi" w:eastAsiaTheme="minorEastAsia" w:hAnsiTheme="minorHAnsi" w:cstheme="minorBidi"/>
            <w:noProof/>
            <w:sz w:val="22"/>
            <w:lang w:eastAsia="zh-CN"/>
          </w:rPr>
          <w:tab/>
        </w:r>
        <w:r w:rsidR="00E17F95" w:rsidRPr="00BA06E2">
          <w:rPr>
            <w:rStyle w:val="Hyperlink"/>
            <w:noProof/>
          </w:rPr>
          <w:t>The procurement of the cache in the cloud service would be presented at CBS TECO 2018.</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4" w:history="1">
        <w:r w:rsidR="00E17F95" w:rsidRPr="00BA06E2">
          <w:rPr>
            <w:rStyle w:val="Hyperlink"/>
            <w:b/>
            <w:noProof/>
          </w:rPr>
          <w:t>D-2018/6.</w:t>
        </w:r>
        <w:r w:rsidR="00E17F95">
          <w:rPr>
            <w:rFonts w:asciiTheme="minorHAnsi" w:eastAsiaTheme="minorEastAsia" w:hAnsiTheme="minorHAnsi" w:cstheme="minorBidi"/>
            <w:noProof/>
            <w:sz w:val="22"/>
            <w:lang w:eastAsia="zh-CN"/>
          </w:rPr>
          <w:tab/>
        </w:r>
        <w:r w:rsidR="00E17F95" w:rsidRPr="00BA06E2">
          <w:rPr>
            <w:rStyle w:val="Hyperlink"/>
            <w:noProof/>
          </w:rPr>
          <w:t>ICT-ISS agreed to present the draft Satcom Buyers Guide to CBS TECO 2018 and subsequent consideration of EC-70 for publication prior to Satcom 2018 as an attachment to the Guide the WIS.</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5" w:history="1">
        <w:r w:rsidR="00E17F95" w:rsidRPr="00BA06E2">
          <w:rPr>
            <w:rStyle w:val="Hyperlink"/>
            <w:b/>
            <w:noProof/>
          </w:rPr>
          <w:t>D-2018/7.</w:t>
        </w:r>
        <w:r w:rsidR="00E17F95">
          <w:rPr>
            <w:rFonts w:asciiTheme="minorHAnsi" w:eastAsiaTheme="minorEastAsia" w:hAnsiTheme="minorHAnsi" w:cstheme="minorBidi"/>
            <w:noProof/>
            <w:sz w:val="22"/>
            <w:lang w:eastAsia="zh-CN"/>
          </w:rPr>
          <w:tab/>
        </w:r>
        <w:r w:rsidR="00E17F95" w:rsidRPr="00BA06E2">
          <w:rPr>
            <w:rStyle w:val="Hyperlink"/>
            <w:noProof/>
          </w:rPr>
          <w:t>ICT-ISS agreed that the chair of ET-CTS should continue to represent OPAG ISS on the SATCOM Forum.</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6" w:history="1">
        <w:r w:rsidR="00E17F95" w:rsidRPr="00BA06E2">
          <w:rPr>
            <w:rStyle w:val="Hyperlink"/>
            <w:b/>
            <w:noProof/>
          </w:rPr>
          <w:t>D-2018/8.</w:t>
        </w:r>
        <w:r w:rsidR="00E17F95">
          <w:rPr>
            <w:rFonts w:asciiTheme="minorHAnsi" w:eastAsiaTheme="minorEastAsia" w:hAnsiTheme="minorHAnsi" w:cstheme="minorBidi"/>
            <w:noProof/>
            <w:sz w:val="22"/>
            <w:lang w:eastAsia="zh-CN"/>
          </w:rPr>
          <w:tab/>
        </w:r>
        <w:r w:rsidR="00E17F95" w:rsidRPr="00BA06E2">
          <w:rPr>
            <w:rStyle w:val="Hyperlink"/>
            <w:noProof/>
          </w:rPr>
          <w:t>ICT-ISS decided to present the WIS IT security incident management process to CBS TECO 2018 together with the revised terms of reference for focal points, and to place the process in the Manual and Guide to the WIS.</w:t>
        </w:r>
      </w:hyperlink>
    </w:p>
    <w:p w:rsidR="00E17F95" w:rsidRDefault="004D0BCE">
      <w:pPr>
        <w:pStyle w:val="TOC1"/>
        <w:tabs>
          <w:tab w:val="left" w:pos="1540"/>
        </w:tabs>
        <w:rPr>
          <w:rFonts w:asciiTheme="minorHAnsi" w:eastAsiaTheme="minorEastAsia" w:hAnsiTheme="minorHAnsi" w:cstheme="minorBidi"/>
          <w:noProof/>
          <w:sz w:val="22"/>
          <w:lang w:eastAsia="zh-CN"/>
        </w:rPr>
      </w:pPr>
      <w:hyperlink w:anchor="_Toc504381477" w:history="1">
        <w:r w:rsidR="00E17F95" w:rsidRPr="00BA06E2">
          <w:rPr>
            <w:rStyle w:val="Hyperlink"/>
            <w:b/>
            <w:noProof/>
          </w:rPr>
          <w:t>D-2018/9.</w:t>
        </w:r>
        <w:r w:rsidR="00E17F95">
          <w:rPr>
            <w:rFonts w:asciiTheme="minorHAnsi" w:eastAsiaTheme="minorEastAsia" w:hAnsiTheme="minorHAnsi" w:cstheme="minorBidi"/>
            <w:noProof/>
            <w:sz w:val="22"/>
            <w:lang w:eastAsia="zh-CN"/>
          </w:rPr>
          <w:tab/>
        </w:r>
        <w:r w:rsidR="00E17F95" w:rsidRPr="00BA06E2">
          <w:rPr>
            <w:rStyle w:val="Hyperlink"/>
            <w:noProof/>
          </w:rPr>
          <w:t>ICT-ISS decided that it was sufficient for two GISCs to operate a WIS Common Dashboard.</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78" w:history="1">
        <w:r w:rsidR="00E17F95" w:rsidRPr="00BA06E2">
          <w:rPr>
            <w:rStyle w:val="Hyperlink"/>
            <w:b/>
            <w:noProof/>
          </w:rPr>
          <w:t>D-2018/10.</w:t>
        </w:r>
        <w:r w:rsidR="00E17F95">
          <w:rPr>
            <w:rFonts w:asciiTheme="minorHAnsi" w:eastAsiaTheme="minorEastAsia" w:hAnsiTheme="minorHAnsi" w:cstheme="minorBidi"/>
            <w:noProof/>
            <w:sz w:val="22"/>
            <w:lang w:eastAsia="zh-CN"/>
          </w:rPr>
          <w:tab/>
        </w:r>
        <w:r w:rsidR="00E17F95" w:rsidRPr="00BA06E2">
          <w:rPr>
            <w:rStyle w:val="Hyperlink"/>
            <w:noProof/>
          </w:rPr>
          <w:t>ICT-ISS agreed to present  to CBS TECO 2018 the amendments on WIS monitoring to the Guide to the WIS (WMO</w:t>
        </w:r>
        <w:r w:rsidR="00E17F95" w:rsidRPr="00BA06E2">
          <w:rPr>
            <w:rStyle w:val="Hyperlink"/>
            <w:noProof/>
          </w:rPr>
          <w:noBreakHyphen/>
          <w:t>No. 1061) as specified in Annex 3 to the paragraphs 8.6 and 8.7 and to the Annex to paragraph 8.7.</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79" w:history="1">
        <w:r w:rsidR="00E17F95" w:rsidRPr="00BA06E2">
          <w:rPr>
            <w:rStyle w:val="Hyperlink"/>
            <w:b/>
            <w:noProof/>
          </w:rPr>
          <w:t>D-2018/11.</w:t>
        </w:r>
        <w:r w:rsidR="00E17F95">
          <w:rPr>
            <w:rFonts w:asciiTheme="minorHAnsi" w:eastAsiaTheme="minorEastAsia" w:hAnsiTheme="minorHAnsi" w:cstheme="minorBidi"/>
            <w:noProof/>
            <w:sz w:val="22"/>
            <w:lang w:eastAsia="zh-CN"/>
          </w:rPr>
          <w:tab/>
        </w:r>
        <w:r w:rsidR="00E17F95" w:rsidRPr="00BA06E2">
          <w:rPr>
            <w:rStyle w:val="Hyperlink"/>
            <w:noProof/>
          </w:rPr>
          <w:t>ET-WISC would be responsible for maintain the "WMO WIS Monitoring: JSON Message Specifications and Guidelines" (http://wis.wmo.int/file=2569)</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0" w:history="1">
        <w:r w:rsidR="00E17F95" w:rsidRPr="00BA06E2">
          <w:rPr>
            <w:rStyle w:val="Hyperlink"/>
            <w:b/>
            <w:noProof/>
          </w:rPr>
          <w:t>D-2018/12.</w:t>
        </w:r>
        <w:r w:rsidR="00E17F95">
          <w:rPr>
            <w:rFonts w:asciiTheme="minorHAnsi" w:eastAsiaTheme="minorEastAsia" w:hAnsiTheme="minorHAnsi" w:cstheme="minorBidi"/>
            <w:noProof/>
            <w:sz w:val="22"/>
            <w:lang w:eastAsia="zh-CN"/>
          </w:rPr>
          <w:tab/>
        </w:r>
        <w:r w:rsidR="00E17F95" w:rsidRPr="00BA06E2">
          <w:rPr>
            <w:rStyle w:val="Hyperlink"/>
            <w:noProof/>
          </w:rPr>
          <w:t>ICT-ISS decided that proposals for updating the Part VII “Operational Guidance” of the Guide to the WIS (WMO No. 1061) should be presented to CBS TECO 2018.</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1" w:history="1">
        <w:r w:rsidR="00E17F95" w:rsidRPr="00BA06E2">
          <w:rPr>
            <w:rStyle w:val="Hyperlink"/>
            <w:b/>
            <w:noProof/>
          </w:rPr>
          <w:t>D-2018/13.</w:t>
        </w:r>
        <w:r w:rsidR="00E17F95">
          <w:rPr>
            <w:rFonts w:asciiTheme="minorHAnsi" w:eastAsiaTheme="minorEastAsia" w:hAnsiTheme="minorHAnsi" w:cstheme="minorBidi"/>
            <w:noProof/>
            <w:sz w:val="22"/>
            <w:lang w:eastAsia="zh-CN"/>
          </w:rPr>
          <w:tab/>
        </w:r>
        <w:r w:rsidR="00E17F95" w:rsidRPr="00BA06E2">
          <w:rPr>
            <w:rStyle w:val="Hyperlink"/>
            <w:noProof/>
          </w:rPr>
          <w:t>ICT-ISS decided to include within the Manual on WIS a requirement for all GISC operators to meet annually to coordinate their activities.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2" w:history="1">
        <w:r w:rsidR="00E17F95" w:rsidRPr="00BA06E2">
          <w:rPr>
            <w:rStyle w:val="Hyperlink"/>
            <w:b/>
            <w:noProof/>
          </w:rPr>
          <w:t>D-2018/14.</w:t>
        </w:r>
        <w:r w:rsidR="00E17F95">
          <w:rPr>
            <w:rFonts w:asciiTheme="minorHAnsi" w:eastAsiaTheme="minorEastAsia" w:hAnsiTheme="minorHAnsi" w:cstheme="minorBidi"/>
            <w:noProof/>
            <w:sz w:val="22"/>
            <w:lang w:eastAsia="zh-CN"/>
          </w:rPr>
          <w:tab/>
        </w:r>
        <w:r w:rsidR="00E17F95" w:rsidRPr="00BA06E2">
          <w:rPr>
            <w:rStyle w:val="Hyperlink"/>
            <w:noProof/>
          </w:rPr>
          <w:t>ICT-ISS agreed to present to CBS TECO 2018 the proposals on the GISC watch in Annex 4.</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3" w:history="1">
        <w:r w:rsidR="00E17F95" w:rsidRPr="00BA06E2">
          <w:rPr>
            <w:rStyle w:val="Hyperlink"/>
            <w:b/>
            <w:noProof/>
          </w:rPr>
          <w:t>D-2018/15.</w:t>
        </w:r>
        <w:r w:rsidR="00E17F95">
          <w:rPr>
            <w:rFonts w:asciiTheme="minorHAnsi" w:eastAsiaTheme="minorEastAsia" w:hAnsiTheme="minorHAnsi" w:cstheme="minorBidi"/>
            <w:noProof/>
            <w:sz w:val="22"/>
            <w:lang w:eastAsia="zh-CN"/>
          </w:rPr>
          <w:tab/>
        </w:r>
        <w:r w:rsidR="00E17F95" w:rsidRPr="00BA06E2">
          <w:rPr>
            <w:rStyle w:val="Hyperlink"/>
            <w:noProof/>
          </w:rPr>
          <w:t>The GISC audit cycle should be four years, with an onsite full audit at every cycle. This would need amendments to the Manual and Guide to the WIS.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4" w:history="1">
        <w:r w:rsidR="00E17F95" w:rsidRPr="00BA06E2">
          <w:rPr>
            <w:rStyle w:val="Hyperlink"/>
            <w:b/>
            <w:noProof/>
          </w:rPr>
          <w:t>D-2018/16.</w:t>
        </w:r>
        <w:r w:rsidR="00E17F95">
          <w:rPr>
            <w:rFonts w:asciiTheme="minorHAnsi" w:eastAsiaTheme="minorEastAsia" w:hAnsiTheme="minorHAnsi" w:cstheme="minorBidi"/>
            <w:noProof/>
            <w:sz w:val="22"/>
            <w:lang w:eastAsia="zh-CN"/>
          </w:rPr>
          <w:tab/>
        </w:r>
        <w:r w:rsidR="00E17F95" w:rsidRPr="00BA06E2">
          <w:rPr>
            <w:rStyle w:val="Hyperlink"/>
            <w:noProof/>
          </w:rPr>
          <w:t>ICT-ISS agreed to present the Technical Regulation for ICT Operations to CBS TECO 2018.</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5" w:history="1">
        <w:r w:rsidR="00E17F95" w:rsidRPr="00BA06E2">
          <w:rPr>
            <w:rStyle w:val="Hyperlink"/>
            <w:b/>
            <w:noProof/>
          </w:rPr>
          <w:t>D-2018/17.</w:t>
        </w:r>
        <w:r w:rsidR="00E17F95">
          <w:rPr>
            <w:rFonts w:asciiTheme="minorHAnsi" w:eastAsiaTheme="minorEastAsia" w:hAnsiTheme="minorHAnsi" w:cstheme="minorBidi"/>
            <w:noProof/>
            <w:sz w:val="22"/>
            <w:lang w:eastAsia="zh-CN"/>
          </w:rPr>
          <w:tab/>
        </w:r>
        <w:r w:rsidR="00E17F95" w:rsidRPr="00BA06E2">
          <w:rPr>
            <w:rStyle w:val="Hyperlink"/>
            <w:noProof/>
          </w:rPr>
          <w:t>ICT-ISS agreed to present the generic process for centre audit in Annex 6 to CBS TECO 2018 and changed its name to the generic process for on-site audits.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6" w:history="1">
        <w:r w:rsidR="00E17F95" w:rsidRPr="00BA06E2">
          <w:rPr>
            <w:rStyle w:val="Hyperlink"/>
            <w:b/>
            <w:noProof/>
          </w:rPr>
          <w:t>D-2018/18.</w:t>
        </w:r>
        <w:r w:rsidR="00E17F95">
          <w:rPr>
            <w:rFonts w:asciiTheme="minorHAnsi" w:eastAsiaTheme="minorEastAsia" w:hAnsiTheme="minorHAnsi" w:cstheme="minorBidi"/>
            <w:noProof/>
            <w:sz w:val="22"/>
            <w:lang w:eastAsia="zh-CN"/>
          </w:rPr>
          <w:tab/>
        </w:r>
        <w:r w:rsidR="00E17F95" w:rsidRPr="00BA06E2">
          <w:rPr>
            <w:rStyle w:val="Hyperlink"/>
            <w:noProof/>
          </w:rPr>
          <w:t>ICT-ISS agreed that the pre-existing audit process for DCPCs would be continued as the process for off-site audits. The owner of the parent system for the centre would decide on the type of audit (on-site or off-cite) that was appropriate.</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7" w:history="1">
        <w:r w:rsidR="00E17F95" w:rsidRPr="00BA06E2">
          <w:rPr>
            <w:rStyle w:val="Hyperlink"/>
            <w:b/>
            <w:noProof/>
          </w:rPr>
          <w:t>D-2018/19.</w:t>
        </w:r>
        <w:r w:rsidR="00E17F95">
          <w:rPr>
            <w:rFonts w:asciiTheme="minorHAnsi" w:eastAsiaTheme="minorEastAsia" w:hAnsiTheme="minorHAnsi" w:cstheme="minorBidi"/>
            <w:noProof/>
            <w:sz w:val="22"/>
            <w:lang w:eastAsia="zh-CN"/>
          </w:rPr>
          <w:tab/>
        </w:r>
        <w:r w:rsidR="00E17F95" w:rsidRPr="00BA06E2">
          <w:rPr>
            <w:rStyle w:val="Hyperlink"/>
            <w:noProof/>
          </w:rPr>
          <w:t>ICT-ISS recommended to CBS-MG that, because of the elapsed time since the first audits of GISCs and the change in audit focus to examine the services and support to the community provided by GISCS, the on-site audits should be used for auditing the GISCs. If GISCs did not agree to this, CBS-MG would need to ask the permission of EC to perform onsite audits.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8" w:history="1">
        <w:r w:rsidR="00E17F95" w:rsidRPr="00BA06E2">
          <w:rPr>
            <w:rStyle w:val="Hyperlink"/>
            <w:b/>
            <w:noProof/>
          </w:rPr>
          <w:t>D-2018/20.</w:t>
        </w:r>
        <w:r w:rsidR="00E17F95">
          <w:rPr>
            <w:rFonts w:asciiTheme="minorHAnsi" w:eastAsiaTheme="minorEastAsia" w:hAnsiTheme="minorHAnsi" w:cstheme="minorBidi"/>
            <w:noProof/>
            <w:sz w:val="22"/>
            <w:lang w:eastAsia="zh-CN"/>
          </w:rPr>
          <w:tab/>
        </w:r>
        <w:r w:rsidR="00E17F95" w:rsidRPr="00BA06E2">
          <w:rPr>
            <w:rStyle w:val="Hyperlink"/>
            <w:noProof/>
          </w:rPr>
          <w:t>ICT-ISS recommended that the audit cycle for GISCs should start in June 2018 and that audits should be onsite. This should be discussed at CBS TECO 2018.</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89" w:history="1">
        <w:r w:rsidR="00E17F95" w:rsidRPr="00BA06E2">
          <w:rPr>
            <w:rStyle w:val="Hyperlink"/>
            <w:b/>
            <w:noProof/>
          </w:rPr>
          <w:t>D-2018/21.</w:t>
        </w:r>
        <w:r w:rsidR="00E17F95">
          <w:rPr>
            <w:rFonts w:asciiTheme="minorHAnsi" w:eastAsiaTheme="minorEastAsia" w:hAnsiTheme="minorHAnsi" w:cstheme="minorBidi"/>
            <w:noProof/>
            <w:sz w:val="22"/>
            <w:lang w:eastAsia="zh-CN"/>
          </w:rPr>
          <w:tab/>
        </w:r>
        <w:r w:rsidR="00E17F95" w:rsidRPr="00BA06E2">
          <w:rPr>
            <w:rStyle w:val="Hyperlink"/>
            <w:noProof/>
          </w:rPr>
          <w:t>ICT-ISS concluded that amendments to the WIS metadata standard needed to support creating schedules of reporting times for observing sites should use the “between sessions” approvals procedure because they might need changes to software in order to implement them.</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0" w:history="1">
        <w:r w:rsidR="00E17F95" w:rsidRPr="00BA06E2">
          <w:rPr>
            <w:rStyle w:val="Hyperlink"/>
            <w:b/>
            <w:noProof/>
          </w:rPr>
          <w:t>D-2018/22.</w:t>
        </w:r>
        <w:r w:rsidR="00E17F95">
          <w:rPr>
            <w:rFonts w:asciiTheme="minorHAnsi" w:eastAsiaTheme="minorEastAsia" w:hAnsiTheme="minorHAnsi" w:cstheme="minorBidi"/>
            <w:noProof/>
            <w:sz w:val="22"/>
            <w:lang w:eastAsia="zh-CN"/>
          </w:rPr>
          <w:tab/>
        </w:r>
        <w:r w:rsidR="00E17F95" w:rsidRPr="00BA06E2">
          <w:rPr>
            <w:rStyle w:val="Hyperlink"/>
            <w:noProof/>
          </w:rPr>
          <w:t>In order to support the creation of a catalogue of reporting times for observations, WIS metadata should support selecting records on the criteria: that the dataset contains observations (in near real time), the physical parameters contained in the reports, the reporting time(s), and the station making the report. IPET-DD was asked to develop the WIS metadata standard and guidance so that the metadata records contain the information required to do this, and to develop a search mechanisms to extract the information from the WIS catalogue to allow such a catalogue to be produced.</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1" w:history="1">
        <w:r w:rsidR="00E17F95" w:rsidRPr="00BA06E2">
          <w:rPr>
            <w:rStyle w:val="Hyperlink"/>
            <w:b/>
            <w:noProof/>
          </w:rPr>
          <w:t>D-2018/23.</w:t>
        </w:r>
        <w:r w:rsidR="00E17F95">
          <w:rPr>
            <w:rFonts w:asciiTheme="minorHAnsi" w:eastAsiaTheme="minorEastAsia" w:hAnsiTheme="minorHAnsi" w:cstheme="minorBidi"/>
            <w:noProof/>
            <w:sz w:val="22"/>
            <w:lang w:eastAsia="zh-CN"/>
          </w:rPr>
          <w:tab/>
        </w:r>
        <w:r w:rsidR="00E17F95" w:rsidRPr="00BA06E2">
          <w:rPr>
            <w:rStyle w:val="Hyperlink"/>
            <w:noProof/>
          </w:rPr>
          <w:t>Following testing, version WMDR1.0RC7 (or a modified version) WMDR should be submitted for approval by Cg-18, with a formal consultation by correspondence between November 2018 and February 2019.</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2" w:history="1">
        <w:r w:rsidR="00E17F95" w:rsidRPr="00BA06E2">
          <w:rPr>
            <w:rStyle w:val="Hyperlink"/>
            <w:b/>
            <w:noProof/>
          </w:rPr>
          <w:t>D-2018/24.</w:t>
        </w:r>
        <w:r w:rsidR="00E17F95">
          <w:rPr>
            <w:rFonts w:asciiTheme="minorHAnsi" w:eastAsiaTheme="minorEastAsia" w:hAnsiTheme="minorHAnsi" w:cstheme="minorBidi"/>
            <w:noProof/>
            <w:sz w:val="22"/>
            <w:lang w:eastAsia="zh-CN"/>
          </w:rPr>
          <w:tab/>
        </w:r>
        <w:r w:rsidR="00E17F95" w:rsidRPr="00BA06E2">
          <w:rPr>
            <w:rStyle w:val="Hyperlink"/>
            <w:noProof/>
          </w:rPr>
          <w:t>It would be clearer for members to present the WMDR to CBS TECO as part of the presentation of WIGOS issues. The presentation should include the  requirement for validation by  Members before the standard was proposed to Congress.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3" w:history="1">
        <w:r w:rsidR="00E17F95" w:rsidRPr="00BA06E2">
          <w:rPr>
            <w:rStyle w:val="Hyperlink"/>
            <w:b/>
            <w:noProof/>
          </w:rPr>
          <w:t>D-2018/25.</w:t>
        </w:r>
        <w:r w:rsidR="00E17F95">
          <w:rPr>
            <w:rFonts w:asciiTheme="minorHAnsi" w:eastAsiaTheme="minorEastAsia" w:hAnsiTheme="minorHAnsi" w:cstheme="minorBidi"/>
            <w:noProof/>
            <w:sz w:val="22"/>
            <w:lang w:eastAsia="zh-CN"/>
          </w:rPr>
          <w:tab/>
        </w:r>
        <w:r w:rsidR="00E17F95" w:rsidRPr="00BA06E2">
          <w:rPr>
            <w:rStyle w:val="Hyperlink"/>
            <w:noProof/>
          </w:rPr>
          <w:t>The team recommended that IPET-CM and TT-GRIB should utilize CBS TECO in 2018 and the 18th Congress as opportunities to communicate the necessity and benefits of the new GRIB edition to WMO Members.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4" w:history="1">
        <w:r w:rsidR="00E17F95" w:rsidRPr="00BA06E2">
          <w:rPr>
            <w:rStyle w:val="Hyperlink"/>
            <w:b/>
            <w:noProof/>
          </w:rPr>
          <w:t>D-2018/26.</w:t>
        </w:r>
        <w:r w:rsidR="00E17F95">
          <w:rPr>
            <w:rFonts w:asciiTheme="minorHAnsi" w:eastAsiaTheme="minorEastAsia" w:hAnsiTheme="minorHAnsi" w:cstheme="minorBidi"/>
            <w:noProof/>
            <w:sz w:val="22"/>
            <w:lang w:eastAsia="zh-CN"/>
          </w:rPr>
          <w:tab/>
        </w:r>
        <w:r w:rsidR="00E17F95" w:rsidRPr="00BA06E2">
          <w:rPr>
            <w:rStyle w:val="Hyperlink"/>
            <w:noProof/>
          </w:rPr>
          <w:t>ICT-ISS recommended that guidance on policy aspect of the migration to WIGOS Identifiers, especially about the migration deadline and Members’ obligation to use WIGOS Identifiers for existing observation stations, should be given by ICG-WIGOS.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5" w:history="1">
        <w:r w:rsidR="00E17F95" w:rsidRPr="00BA06E2">
          <w:rPr>
            <w:rStyle w:val="Hyperlink"/>
            <w:b/>
            <w:noProof/>
          </w:rPr>
          <w:t>D-2018/27.</w:t>
        </w:r>
        <w:r w:rsidR="00E17F95">
          <w:rPr>
            <w:rFonts w:asciiTheme="minorHAnsi" w:eastAsiaTheme="minorEastAsia" w:hAnsiTheme="minorHAnsi" w:cstheme="minorBidi"/>
            <w:noProof/>
            <w:sz w:val="22"/>
            <w:lang w:eastAsia="zh-CN"/>
          </w:rPr>
          <w:tab/>
        </w:r>
        <w:r w:rsidR="00E17F95" w:rsidRPr="00BA06E2">
          <w:rPr>
            <w:rStyle w:val="Hyperlink"/>
            <w:noProof/>
          </w:rPr>
          <w:t>GTS headers would be required for space weather information; these would be implemented in the Manual on GTS using the fast track procedure.</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6" w:history="1">
        <w:r w:rsidR="00E17F95" w:rsidRPr="00BA06E2">
          <w:rPr>
            <w:rStyle w:val="Hyperlink"/>
            <w:b/>
            <w:noProof/>
          </w:rPr>
          <w:t>D-2018/28.</w:t>
        </w:r>
        <w:r w:rsidR="00E17F95">
          <w:rPr>
            <w:rFonts w:asciiTheme="minorHAnsi" w:eastAsiaTheme="minorEastAsia" w:hAnsiTheme="minorHAnsi" w:cstheme="minorBidi"/>
            <w:noProof/>
            <w:sz w:val="22"/>
            <w:lang w:eastAsia="zh-CN"/>
          </w:rPr>
          <w:tab/>
        </w:r>
        <w:r w:rsidR="00E17F95" w:rsidRPr="00BA06E2">
          <w:rPr>
            <w:rStyle w:val="Hyperlink"/>
            <w:noProof/>
          </w:rPr>
          <w:t>Contents of WIGOS metadata code tables should be maintained by TT-WMD (or its successor), but the process of obtaining approval for their inclusion in the Manual on Codes should be supervised by IPET-CM and the fast track process used for amending their contents.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7" w:history="1">
        <w:r w:rsidR="00E17F95" w:rsidRPr="00BA06E2">
          <w:rPr>
            <w:rStyle w:val="Hyperlink"/>
            <w:b/>
            <w:noProof/>
          </w:rPr>
          <w:t>D-2018/29.</w:t>
        </w:r>
        <w:r w:rsidR="00E17F95">
          <w:rPr>
            <w:rFonts w:asciiTheme="minorHAnsi" w:eastAsiaTheme="minorEastAsia" w:hAnsiTheme="minorHAnsi" w:cstheme="minorBidi"/>
            <w:noProof/>
            <w:sz w:val="22"/>
            <w:lang w:eastAsia="zh-CN"/>
          </w:rPr>
          <w:tab/>
        </w:r>
        <w:r w:rsidR="00E17F95" w:rsidRPr="00BA06E2">
          <w:rPr>
            <w:rStyle w:val="Hyperlink"/>
            <w:noProof/>
          </w:rPr>
          <w:t>The eight topics and the associated aspects proposed for the Information Management component of WIS and its maturity model that would guide improvements and measure progress should be discussed at CBS TECO 2018. The presentation should include at least one row of the model completed to include the expected behaviours. The topics would appear in the Manual and Guide on WIS.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8" w:history="1">
        <w:r w:rsidR="00E17F95" w:rsidRPr="00BA06E2">
          <w:rPr>
            <w:rStyle w:val="Hyperlink"/>
            <w:b/>
            <w:noProof/>
          </w:rPr>
          <w:t>D-2018/30.</w:t>
        </w:r>
        <w:r w:rsidR="00E17F95">
          <w:rPr>
            <w:rFonts w:asciiTheme="minorHAnsi" w:eastAsiaTheme="minorEastAsia" w:hAnsiTheme="minorHAnsi" w:cstheme="minorBidi"/>
            <w:noProof/>
            <w:sz w:val="22"/>
            <w:lang w:eastAsia="zh-CN"/>
          </w:rPr>
          <w:tab/>
        </w:r>
        <w:r w:rsidR="00E17F95" w:rsidRPr="00BA06E2">
          <w:rPr>
            <w:rStyle w:val="Hyperlink"/>
            <w:noProof/>
          </w:rPr>
          <w:t>The executive summary and decisions of  the TT-eWIS-1 meeting would be submitted as an information paper to EC-70. The decision to be requested of EC-70 would be to include the WIS 2.0 implementation plan on the agenda for Cg-18 and to support the concept of a project office in the secretariat to support implementation of WIS 2.0.</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499" w:history="1">
        <w:r w:rsidR="00E17F95" w:rsidRPr="00BA06E2">
          <w:rPr>
            <w:rStyle w:val="Hyperlink"/>
            <w:b/>
            <w:noProof/>
          </w:rPr>
          <w:t>D-2018/31.</w:t>
        </w:r>
        <w:r w:rsidR="00E17F95">
          <w:rPr>
            <w:rFonts w:asciiTheme="minorHAnsi" w:eastAsiaTheme="minorEastAsia" w:hAnsiTheme="minorHAnsi" w:cstheme="minorBidi"/>
            <w:noProof/>
            <w:sz w:val="22"/>
            <w:lang w:eastAsia="zh-CN"/>
          </w:rPr>
          <w:tab/>
        </w:r>
        <w:r w:rsidR="00E17F95" w:rsidRPr="00BA06E2">
          <w:rPr>
            <w:rStyle w:val="Hyperlink"/>
            <w:noProof/>
          </w:rPr>
          <w:t>ICT-ISS concluded that close collaboration between WIS with GEOSS was appropriate, but that WIS needed to control the hosting and the technical infrastructure supporting WIS to ensure its operational sustainability. There were strong benefits to both WIS and GEOSS of re-using the GEOSS technologies and of WIS hosting elements of the GEOSS infrastructure on operational platforms.</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500" w:history="1">
        <w:r w:rsidR="00E17F95" w:rsidRPr="00BA06E2">
          <w:rPr>
            <w:rStyle w:val="Hyperlink"/>
            <w:b/>
            <w:noProof/>
          </w:rPr>
          <w:t>D-2018/32.</w:t>
        </w:r>
        <w:r w:rsidR="00E17F95">
          <w:rPr>
            <w:rFonts w:asciiTheme="minorHAnsi" w:eastAsiaTheme="minorEastAsia" w:hAnsiTheme="minorHAnsi" w:cstheme="minorBidi"/>
            <w:noProof/>
            <w:sz w:val="22"/>
            <w:lang w:eastAsia="zh-CN"/>
          </w:rPr>
          <w:tab/>
        </w:r>
        <w:r w:rsidR="00E17F95" w:rsidRPr="00BA06E2">
          <w:rPr>
            <w:rStyle w:val="Hyperlink"/>
            <w:noProof/>
          </w:rPr>
          <w:t>The first phase of WIS 2.0 implementation should be referred to as the “initial” phase. That would be followed by an “evolution” phase and the full implementation would be the “final” phase.</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501" w:history="1">
        <w:r w:rsidR="00E17F95" w:rsidRPr="00BA06E2">
          <w:rPr>
            <w:rStyle w:val="Hyperlink"/>
            <w:b/>
            <w:noProof/>
          </w:rPr>
          <w:t>D-2018/33.</w:t>
        </w:r>
        <w:r w:rsidR="00E17F95">
          <w:rPr>
            <w:rFonts w:asciiTheme="minorHAnsi" w:eastAsiaTheme="minorEastAsia" w:hAnsiTheme="minorHAnsi" w:cstheme="minorBidi"/>
            <w:noProof/>
            <w:sz w:val="22"/>
            <w:lang w:eastAsia="zh-CN"/>
          </w:rPr>
          <w:tab/>
        </w:r>
        <w:r w:rsidR="00E17F95" w:rsidRPr="00BA06E2">
          <w:rPr>
            <w:rStyle w:val="Hyperlink"/>
            <w:noProof/>
          </w:rPr>
          <w:t>The amendments to the Manual on GTS that were rejected by EC-69 would be re-submitted to EC-70 through CBS TECO, but the amendments to the text would be presented as a separate decision to that on the diagram describing WIS connectivity.</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502" w:history="1">
        <w:r w:rsidR="00E17F95" w:rsidRPr="00BA06E2">
          <w:rPr>
            <w:rStyle w:val="Hyperlink"/>
            <w:b/>
            <w:noProof/>
          </w:rPr>
          <w:t>D-2018/34.</w:t>
        </w:r>
        <w:r w:rsidR="00E17F95">
          <w:rPr>
            <w:rFonts w:asciiTheme="minorHAnsi" w:eastAsiaTheme="minorEastAsia" w:hAnsiTheme="minorHAnsi" w:cstheme="minorBidi"/>
            <w:noProof/>
            <w:sz w:val="22"/>
            <w:lang w:eastAsia="zh-CN"/>
          </w:rPr>
          <w:tab/>
        </w:r>
        <w:r w:rsidR="00E17F95" w:rsidRPr="00BA06E2">
          <w:rPr>
            <w:rStyle w:val="Hyperlink"/>
            <w:noProof/>
          </w:rPr>
          <w:t>There would be a teleconference to confirm the time table during TECO in early March  2018.</w:t>
        </w:r>
      </w:hyperlink>
    </w:p>
    <w:p w:rsidR="00E17F95" w:rsidRDefault="004D0BCE">
      <w:pPr>
        <w:pStyle w:val="TOC1"/>
        <w:tabs>
          <w:tab w:val="left" w:pos="1760"/>
        </w:tabs>
        <w:rPr>
          <w:rFonts w:asciiTheme="minorHAnsi" w:eastAsiaTheme="minorEastAsia" w:hAnsiTheme="minorHAnsi" w:cstheme="minorBidi"/>
          <w:noProof/>
          <w:sz w:val="22"/>
          <w:lang w:eastAsia="zh-CN"/>
        </w:rPr>
      </w:pPr>
      <w:hyperlink w:anchor="_Toc504381503" w:history="1">
        <w:r w:rsidR="00E17F95" w:rsidRPr="00BA06E2">
          <w:rPr>
            <w:rStyle w:val="Hyperlink"/>
            <w:b/>
            <w:noProof/>
          </w:rPr>
          <w:t>D-2018/35.</w:t>
        </w:r>
        <w:r w:rsidR="00E17F95">
          <w:rPr>
            <w:rFonts w:asciiTheme="minorHAnsi" w:eastAsiaTheme="minorEastAsia" w:hAnsiTheme="minorHAnsi" w:cstheme="minorBidi"/>
            <w:noProof/>
            <w:sz w:val="22"/>
            <w:lang w:eastAsia="zh-CN"/>
          </w:rPr>
          <w:tab/>
        </w:r>
        <w:r w:rsidR="00E17F95" w:rsidRPr="00BA06E2">
          <w:rPr>
            <w:rStyle w:val="Hyperlink"/>
            <w:noProof/>
          </w:rPr>
          <w:t>ICT-ISS agreed the topics, side meetings, and draft time allocation for TECO shown in Annex 7.</w:t>
        </w:r>
      </w:hyperlink>
    </w:p>
    <w:p w:rsidR="004E538D" w:rsidRDefault="004E538D" w:rsidP="004309B2">
      <w:pPr>
        <w:pStyle w:val="BodyText"/>
      </w:pPr>
      <w:r>
        <w:fldChar w:fldCharType="end"/>
      </w:r>
    </w:p>
    <w:p w:rsidR="004E538D" w:rsidRDefault="004E538D" w:rsidP="004E538D">
      <w:pPr>
        <w:pStyle w:val="Heading3"/>
      </w:pPr>
      <w:r>
        <w:br w:type="page"/>
      </w:r>
    </w:p>
    <w:p w:rsidR="004E538D" w:rsidRDefault="004E538D"/>
    <w:p w:rsidR="004E538D" w:rsidRDefault="004E538D" w:rsidP="004E538D">
      <w:pPr>
        <w:pStyle w:val="Heading2"/>
        <w:rPr>
          <w:rFonts w:hint="eastAsia"/>
        </w:rPr>
      </w:pPr>
      <w:bookmarkStart w:id="55" w:name="_Annex_1:_Agenda"/>
      <w:bookmarkEnd w:id="55"/>
      <w:r>
        <w:t>Annex 1: Agenda</w:t>
      </w:r>
    </w:p>
    <w:p w:rsidR="004E538D" w:rsidRDefault="004E538D" w:rsidP="00B97253"/>
    <w:p w:rsidR="004E538D" w:rsidRDefault="004E538D" w:rsidP="004E538D">
      <w:pPr>
        <w:pStyle w:val="WMOResList1"/>
      </w:pPr>
      <w:r>
        <w:t>1</w:t>
      </w:r>
      <w:r>
        <w:tab/>
        <w:t>Opening of the meeting.</w:t>
      </w:r>
    </w:p>
    <w:p w:rsidR="004E538D" w:rsidRDefault="004E538D" w:rsidP="004E538D">
      <w:pPr>
        <w:pStyle w:val="WMOResList1"/>
      </w:pPr>
      <w:r>
        <w:t>2</w:t>
      </w:r>
      <w:r>
        <w:tab/>
        <w:t>Decisions recommended by ET-CTS and sub-teams, including SATCOM.</w:t>
      </w:r>
    </w:p>
    <w:p w:rsidR="004E538D" w:rsidRDefault="004E538D" w:rsidP="004E538D">
      <w:pPr>
        <w:pStyle w:val="WMOResList1"/>
      </w:pPr>
      <w:r>
        <w:t>3</w:t>
      </w:r>
      <w:r>
        <w:tab/>
        <w:t>Decisions recommended by ET-WISC and sub-teams.</w:t>
      </w:r>
    </w:p>
    <w:p w:rsidR="004E538D" w:rsidRDefault="004E538D" w:rsidP="004E538D">
      <w:pPr>
        <w:pStyle w:val="WMOResList1"/>
      </w:pPr>
      <w:r>
        <w:t>4</w:t>
      </w:r>
      <w:r>
        <w:tab/>
        <w:t>Decisions recommended by ET-CAC.</w:t>
      </w:r>
    </w:p>
    <w:p w:rsidR="004E538D" w:rsidRDefault="004E538D" w:rsidP="004E538D">
      <w:pPr>
        <w:pStyle w:val="WMOResList1"/>
      </w:pPr>
      <w:r>
        <w:t>5</w:t>
      </w:r>
      <w:r>
        <w:tab/>
        <w:t>Decisions recommended by IPET-DD and sub-teams.</w:t>
      </w:r>
    </w:p>
    <w:p w:rsidR="004E538D" w:rsidRDefault="004E538D" w:rsidP="004E538D">
      <w:pPr>
        <w:pStyle w:val="WMOResList1"/>
      </w:pPr>
      <w:r>
        <w:t>6</w:t>
      </w:r>
      <w:r>
        <w:tab/>
        <w:t>Decisions recommended by IPET-CM and sub-teams.</w:t>
      </w:r>
    </w:p>
    <w:p w:rsidR="004E538D" w:rsidRDefault="004E538D" w:rsidP="004E538D">
      <w:pPr>
        <w:pStyle w:val="WMOResList1"/>
      </w:pPr>
      <w:r>
        <w:t>7</w:t>
      </w:r>
      <w:r>
        <w:tab/>
        <w:t>Decisions recommended by TT-IM.</w:t>
      </w:r>
    </w:p>
    <w:p w:rsidR="004E538D" w:rsidRDefault="004E538D" w:rsidP="004E538D">
      <w:pPr>
        <w:pStyle w:val="WMOResList1"/>
      </w:pPr>
      <w:r>
        <w:t>8</w:t>
      </w:r>
      <w:r>
        <w:tab/>
        <w:t>Decisions recommended by TT-</w:t>
      </w:r>
      <w:proofErr w:type="spellStart"/>
      <w:r>
        <w:t>eWIS</w:t>
      </w:r>
      <w:proofErr w:type="spellEnd"/>
      <w:r>
        <w:t>.</w:t>
      </w:r>
    </w:p>
    <w:p w:rsidR="004E538D" w:rsidRDefault="004E538D" w:rsidP="004E538D">
      <w:pPr>
        <w:pStyle w:val="WMOResList1"/>
      </w:pPr>
      <w:r>
        <w:t>9</w:t>
      </w:r>
      <w:r>
        <w:tab/>
        <w:t>Issues for consideration of ITT-WIS.</w:t>
      </w:r>
    </w:p>
    <w:p w:rsidR="004E538D" w:rsidRDefault="004E538D" w:rsidP="004E538D">
      <w:pPr>
        <w:pStyle w:val="WMOResList1"/>
      </w:pPr>
      <w:r>
        <w:t>10</w:t>
      </w:r>
      <w:r>
        <w:tab/>
        <w:t>Review consistency of recommendations.</w:t>
      </w:r>
    </w:p>
    <w:p w:rsidR="004E538D" w:rsidRDefault="004E538D" w:rsidP="004E538D">
      <w:pPr>
        <w:pStyle w:val="WMOResList1"/>
      </w:pPr>
      <w:r>
        <w:t>11</w:t>
      </w:r>
      <w:r>
        <w:tab/>
        <w:t>Agree topics for CBS TECO and recommended approvals procedures for items, including side-meetings at CBS TECO.</w:t>
      </w:r>
    </w:p>
    <w:p w:rsidR="004E538D" w:rsidRDefault="004E538D" w:rsidP="004E538D">
      <w:pPr>
        <w:pStyle w:val="WMOResList1"/>
      </w:pPr>
      <w:r>
        <w:t>12</w:t>
      </w:r>
      <w:r>
        <w:tab/>
        <w:t>Any Other Business.</w:t>
      </w:r>
    </w:p>
    <w:p w:rsidR="004E538D" w:rsidRDefault="004E538D" w:rsidP="004E538D">
      <w:pPr>
        <w:pStyle w:val="WMOResList1"/>
      </w:pPr>
      <w:r>
        <w:t>13</w:t>
      </w:r>
      <w:r>
        <w:tab/>
        <w:t>Close of meeting.</w:t>
      </w:r>
      <w:r>
        <w:br w:type="page"/>
      </w:r>
    </w:p>
    <w:p w:rsidR="004E538D" w:rsidRDefault="004E538D" w:rsidP="004E538D">
      <w:pPr>
        <w:pStyle w:val="Heading2"/>
        <w:rPr>
          <w:rFonts w:hint="eastAsia"/>
        </w:rPr>
      </w:pPr>
      <w:bookmarkStart w:id="56" w:name="_Annex_2:_Participants"/>
      <w:bookmarkEnd w:id="56"/>
      <w:r>
        <w:t>Annex 2: Participants</w:t>
      </w:r>
    </w:p>
    <w:p w:rsidR="004E538D" w:rsidRDefault="004E538D" w:rsidP="00B97253"/>
    <w:tbl>
      <w:tblPr>
        <w:tblW w:w="0" w:type="auto"/>
        <w:tblLayout w:type="fixed"/>
        <w:tblLook w:val="04A0" w:firstRow="1" w:lastRow="0" w:firstColumn="1" w:lastColumn="0" w:noHBand="0" w:noVBand="1"/>
      </w:tblPr>
      <w:tblGrid>
        <w:gridCol w:w="4428"/>
        <w:gridCol w:w="4428"/>
      </w:tblGrid>
      <w:tr w:rsidR="006B55F7" w:rsidRPr="00A21BF2" w:rsidTr="00E17F95">
        <w:trPr>
          <w:cantSplit/>
        </w:trPr>
        <w:tc>
          <w:tcPr>
            <w:tcW w:w="4428" w:type="dxa"/>
          </w:tcPr>
          <w:p w:rsidR="006B55F7" w:rsidRDefault="006B55F7">
            <w:pPr>
              <w:rPr>
                <w:rFonts w:ascii="Verdana" w:hAnsi="Verdana"/>
                <w:b/>
                <w:szCs w:val="24"/>
                <w:lang w:val="en-US"/>
              </w:rPr>
            </w:pPr>
            <w:r>
              <w:rPr>
                <w:b/>
              </w:rPr>
              <w:t>Matteo DELL'ACQUA</w:t>
            </w:r>
          </w:p>
          <w:p w:rsidR="006B55F7" w:rsidRDefault="006B55F7">
            <w:pPr>
              <w:rPr>
                <w:b/>
              </w:rPr>
            </w:pPr>
            <w:r>
              <w:rPr>
                <w:b/>
              </w:rPr>
              <w:t>(Chair)</w:t>
            </w:r>
          </w:p>
          <w:p w:rsidR="006B55F7" w:rsidRDefault="006B55F7">
            <w:pPr>
              <w:rPr>
                <w:b/>
              </w:rPr>
            </w:pPr>
            <w:r>
              <w:rPr>
                <w:b/>
              </w:rPr>
              <w:t>Proposed by: France</w:t>
            </w:r>
          </w:p>
          <w:p w:rsidR="006B55F7" w:rsidRDefault="006B55F7">
            <w:pPr>
              <w:rPr>
                <w:rFonts w:ascii="Verdana" w:hAnsi="Verdana"/>
                <w:b/>
                <w:szCs w:val="24"/>
                <w:lang w:val="en-US"/>
              </w:rPr>
            </w:pPr>
          </w:p>
        </w:tc>
        <w:tc>
          <w:tcPr>
            <w:tcW w:w="4428" w:type="dxa"/>
            <w:hideMark/>
          </w:tcPr>
          <w:p w:rsidR="006B55F7" w:rsidRPr="00A21BF2" w:rsidRDefault="006B55F7">
            <w:pPr>
              <w:rPr>
                <w:rFonts w:ascii="Verdana" w:hAnsi="Verdana"/>
                <w:szCs w:val="24"/>
                <w:lang w:val="fr-CH"/>
              </w:rPr>
            </w:pPr>
            <w:r w:rsidRPr="00A21BF2">
              <w:rPr>
                <w:lang w:val="fr-CH"/>
              </w:rPr>
              <w:t>Météo-France</w:t>
            </w:r>
            <w:r w:rsidRPr="00A21BF2">
              <w:rPr>
                <w:lang w:val="fr-CH"/>
              </w:rPr>
              <w:br/>
              <w:t>42, avenue Gaspard Coriolis</w:t>
            </w:r>
            <w:r w:rsidRPr="00A21BF2">
              <w:rPr>
                <w:lang w:val="fr-CH"/>
              </w:rPr>
              <w:br/>
              <w:t>31057 TOULOUSE CEDEX</w:t>
            </w:r>
            <w:r w:rsidRPr="00A21BF2">
              <w:rPr>
                <w:lang w:val="fr-CH"/>
              </w:rPr>
              <w:br/>
              <w:t>France</w:t>
            </w:r>
            <w:r w:rsidRPr="00A21BF2">
              <w:rPr>
                <w:lang w:val="fr-CH"/>
              </w:rPr>
              <w:br/>
              <w:t xml:space="preserve">Fax:  +33 561 07 81 09 </w:t>
            </w:r>
            <w:r w:rsidRPr="00A21BF2">
              <w:rPr>
                <w:lang w:val="fr-CH"/>
              </w:rPr>
              <w:br/>
              <w:t xml:space="preserve">Tel: +33 561 07 81 24 </w:t>
            </w:r>
            <w:r w:rsidRPr="00A21BF2">
              <w:rPr>
                <w:lang w:val="fr-CH"/>
              </w:rPr>
              <w:br/>
              <w:t>Email: matteo.dellacqua@meteo.fr</w:t>
            </w:r>
            <w:r w:rsidRPr="00A21BF2">
              <w:rPr>
                <w:lang w:val="fr-CH"/>
              </w:rPr>
              <w:br/>
            </w:r>
          </w:p>
        </w:tc>
      </w:tr>
      <w:tr w:rsidR="006B55F7" w:rsidRPr="00A21BF2" w:rsidTr="00E17F95">
        <w:trPr>
          <w:cantSplit/>
        </w:trPr>
        <w:tc>
          <w:tcPr>
            <w:tcW w:w="4428" w:type="dxa"/>
          </w:tcPr>
          <w:p w:rsidR="006B55F7" w:rsidRDefault="006B55F7">
            <w:pPr>
              <w:rPr>
                <w:rFonts w:ascii="Verdana" w:hAnsi="Verdana"/>
                <w:b/>
                <w:szCs w:val="24"/>
                <w:lang w:val="en-US"/>
              </w:rPr>
            </w:pPr>
            <w:r>
              <w:rPr>
                <w:b/>
              </w:rPr>
              <w:t>Hassan HADDOUCH</w:t>
            </w:r>
          </w:p>
          <w:p w:rsidR="006B55F7" w:rsidRDefault="006B55F7">
            <w:pPr>
              <w:rPr>
                <w:b/>
              </w:rPr>
            </w:pPr>
            <w:r>
              <w:rPr>
                <w:b/>
              </w:rPr>
              <w:t>(Co-chair)</w:t>
            </w:r>
          </w:p>
          <w:p w:rsidR="006B55F7" w:rsidRDefault="006B55F7">
            <w:pPr>
              <w:rPr>
                <w:b/>
              </w:rPr>
            </w:pPr>
            <w:r>
              <w:rPr>
                <w:b/>
              </w:rPr>
              <w:t>Proposed by: Morocco</w:t>
            </w:r>
          </w:p>
          <w:p w:rsidR="006B55F7" w:rsidRDefault="006B55F7">
            <w:pPr>
              <w:rPr>
                <w:rFonts w:ascii="Verdana" w:hAnsi="Verdana"/>
                <w:b/>
                <w:szCs w:val="24"/>
                <w:lang w:val="en-US"/>
              </w:rPr>
            </w:pPr>
          </w:p>
        </w:tc>
        <w:tc>
          <w:tcPr>
            <w:tcW w:w="4428" w:type="dxa"/>
            <w:hideMark/>
          </w:tcPr>
          <w:p w:rsidR="006B55F7" w:rsidRPr="00A21BF2" w:rsidRDefault="006B55F7">
            <w:pPr>
              <w:rPr>
                <w:rFonts w:ascii="Verdana" w:hAnsi="Verdana"/>
                <w:szCs w:val="24"/>
                <w:lang w:val="fr-CH"/>
              </w:rPr>
            </w:pPr>
            <w:r w:rsidRPr="00A21BF2">
              <w:rPr>
                <w:lang w:val="fr-CH"/>
              </w:rPr>
              <w:t>Direction de la Météorologie Nationale, DMN</w:t>
            </w:r>
            <w:r w:rsidRPr="00A21BF2">
              <w:rPr>
                <w:lang w:val="fr-CH"/>
              </w:rPr>
              <w:br/>
              <w:t xml:space="preserve">B.P. 8106 en face de la </w:t>
            </w:r>
            <w:proofErr w:type="spellStart"/>
            <w:r w:rsidRPr="00A21BF2">
              <w:rPr>
                <w:lang w:val="fr-CH"/>
              </w:rPr>
              <w:t>prefecture</w:t>
            </w:r>
            <w:proofErr w:type="spellEnd"/>
            <w:r w:rsidRPr="00A21BF2">
              <w:rPr>
                <w:lang w:val="fr-CH"/>
              </w:rPr>
              <w:t xml:space="preserve"> Hay Hassani</w:t>
            </w:r>
            <w:r w:rsidRPr="00A21BF2">
              <w:rPr>
                <w:lang w:val="fr-CH"/>
              </w:rPr>
              <w:br/>
              <w:t>CASABLANCA</w:t>
            </w:r>
            <w:r w:rsidRPr="00A21BF2">
              <w:rPr>
                <w:lang w:val="fr-CH"/>
              </w:rPr>
              <w:br/>
            </w:r>
            <w:proofErr w:type="spellStart"/>
            <w:r w:rsidRPr="00A21BF2">
              <w:rPr>
                <w:lang w:val="fr-CH"/>
              </w:rPr>
              <w:t>Morocco</w:t>
            </w:r>
            <w:proofErr w:type="spellEnd"/>
            <w:r w:rsidRPr="00A21BF2">
              <w:rPr>
                <w:lang w:val="fr-CH"/>
              </w:rPr>
              <w:br/>
              <w:t xml:space="preserve">Fax:  +212522913435 </w:t>
            </w:r>
            <w:r w:rsidRPr="00A21BF2">
              <w:rPr>
                <w:lang w:val="fr-CH"/>
              </w:rPr>
              <w:br/>
              <w:t xml:space="preserve">Tel: +212661472368 </w:t>
            </w:r>
            <w:r w:rsidRPr="00A21BF2">
              <w:rPr>
                <w:lang w:val="fr-CH"/>
              </w:rPr>
              <w:br/>
              <w:t>Email: haddouchh@yahoo.com</w:t>
            </w:r>
            <w:r w:rsidRPr="00A21BF2">
              <w:rPr>
                <w:lang w:val="fr-CH"/>
              </w:rPr>
              <w:br/>
            </w:r>
          </w:p>
        </w:tc>
      </w:tr>
      <w:tr w:rsidR="006B55F7" w:rsidTr="00E17F95">
        <w:trPr>
          <w:cantSplit/>
        </w:trPr>
        <w:tc>
          <w:tcPr>
            <w:tcW w:w="4428" w:type="dxa"/>
            <w:hideMark/>
          </w:tcPr>
          <w:p w:rsidR="006B55F7" w:rsidRDefault="006B55F7">
            <w:pPr>
              <w:rPr>
                <w:rFonts w:ascii="Verdana" w:hAnsi="Verdana"/>
                <w:b/>
                <w:szCs w:val="24"/>
                <w:lang w:val="en-US"/>
              </w:rPr>
            </w:pPr>
            <w:r>
              <w:rPr>
                <w:b/>
              </w:rPr>
              <w:t>Robert McLeod WILSON</w:t>
            </w:r>
          </w:p>
          <w:p w:rsidR="006B55F7" w:rsidRDefault="006B55F7">
            <w:pPr>
              <w:rPr>
                <w:b/>
              </w:rPr>
            </w:pPr>
            <w:r>
              <w:rPr>
                <w:b/>
              </w:rPr>
              <w:t>(Core member)</w:t>
            </w:r>
          </w:p>
          <w:p w:rsidR="006B55F7" w:rsidRDefault="006B55F7">
            <w:pPr>
              <w:rPr>
                <w:b/>
              </w:rPr>
            </w:pPr>
            <w:r>
              <w:rPr>
                <w:b/>
              </w:rPr>
              <w:t>Proposed by: Australia</w:t>
            </w:r>
          </w:p>
          <w:p w:rsidR="006B55F7" w:rsidRDefault="006B55F7">
            <w:pPr>
              <w:rPr>
                <w:rFonts w:ascii="Verdana" w:hAnsi="Verdana"/>
                <w:b/>
                <w:szCs w:val="24"/>
                <w:lang w:val="en-US"/>
              </w:rPr>
            </w:pPr>
            <w:r>
              <w:rPr>
                <w:b/>
              </w:rPr>
              <w:t xml:space="preserve">Chair IPET-DD </w:t>
            </w:r>
          </w:p>
        </w:tc>
        <w:tc>
          <w:tcPr>
            <w:tcW w:w="4428" w:type="dxa"/>
            <w:hideMark/>
          </w:tcPr>
          <w:p w:rsidR="006B55F7" w:rsidRDefault="006B55F7">
            <w:pPr>
              <w:rPr>
                <w:rFonts w:ascii="Verdana" w:hAnsi="Verdana"/>
                <w:szCs w:val="24"/>
                <w:lang w:val="en-US"/>
              </w:rPr>
            </w:pPr>
            <w:r>
              <w:t>Bureau of Meteorology</w:t>
            </w:r>
            <w:r>
              <w:br/>
              <w:t>G.P.O. Box 1289</w:t>
            </w:r>
            <w:r>
              <w:br/>
              <w:t>3001 MELBOURNE</w:t>
            </w:r>
            <w:r>
              <w:br/>
              <w:t xml:space="preserve">VIC </w:t>
            </w:r>
            <w:r>
              <w:br/>
              <w:t>Australia</w:t>
            </w:r>
            <w:r>
              <w:br/>
              <w:t xml:space="preserve">Fax:   +613 9669 4128 </w:t>
            </w:r>
            <w:r>
              <w:br/>
              <w:t xml:space="preserve">Tel: + 613 9669 4349 </w:t>
            </w:r>
            <w:r>
              <w:br/>
              <w:t>Email: robert.wilson@bom.gov.au</w:t>
            </w:r>
            <w:r>
              <w:br/>
            </w:r>
          </w:p>
        </w:tc>
      </w:tr>
      <w:tr w:rsidR="006B55F7" w:rsidTr="00E17F95">
        <w:trPr>
          <w:cantSplit/>
        </w:trPr>
        <w:tc>
          <w:tcPr>
            <w:tcW w:w="4428" w:type="dxa"/>
            <w:hideMark/>
          </w:tcPr>
          <w:p w:rsidR="006B55F7" w:rsidRPr="00A21BF2" w:rsidRDefault="006B55F7">
            <w:pPr>
              <w:rPr>
                <w:rFonts w:ascii="Verdana" w:hAnsi="Verdana"/>
                <w:b/>
                <w:szCs w:val="24"/>
                <w:lang w:val="fr-CH"/>
              </w:rPr>
            </w:pPr>
            <w:r w:rsidRPr="00A21BF2">
              <w:rPr>
                <w:b/>
                <w:lang w:val="fr-CH"/>
              </w:rPr>
              <w:t>Jose Mauro DE REZENDE</w:t>
            </w:r>
          </w:p>
          <w:p w:rsidR="006B55F7" w:rsidRPr="00A21BF2" w:rsidRDefault="006B55F7">
            <w:pPr>
              <w:rPr>
                <w:b/>
                <w:lang w:val="fr-CH"/>
              </w:rPr>
            </w:pPr>
            <w:r w:rsidRPr="00A21BF2">
              <w:rPr>
                <w:b/>
                <w:lang w:val="fr-CH"/>
              </w:rPr>
              <w:t>(</w:t>
            </w:r>
            <w:proofErr w:type="spellStart"/>
            <w:r w:rsidRPr="00A21BF2">
              <w:rPr>
                <w:b/>
                <w:lang w:val="fr-CH"/>
              </w:rPr>
              <w:t>Core</w:t>
            </w:r>
            <w:proofErr w:type="spellEnd"/>
            <w:r w:rsidRPr="00A21BF2">
              <w:rPr>
                <w:b/>
                <w:lang w:val="fr-CH"/>
              </w:rPr>
              <w:t xml:space="preserve"> </w:t>
            </w:r>
            <w:proofErr w:type="spellStart"/>
            <w:r w:rsidRPr="00A21BF2">
              <w:rPr>
                <w:b/>
                <w:lang w:val="fr-CH"/>
              </w:rPr>
              <w:t>member</w:t>
            </w:r>
            <w:proofErr w:type="spellEnd"/>
            <w:r w:rsidRPr="00A21BF2">
              <w:rPr>
                <w:b/>
                <w:lang w:val="fr-CH"/>
              </w:rPr>
              <w:t>)</w:t>
            </w:r>
          </w:p>
          <w:p w:rsidR="006B55F7" w:rsidRDefault="006B55F7">
            <w:pPr>
              <w:rPr>
                <w:b/>
              </w:rPr>
            </w:pPr>
            <w:r>
              <w:rPr>
                <w:b/>
              </w:rPr>
              <w:t>Proposed by: Brazil</w:t>
            </w:r>
          </w:p>
          <w:p w:rsidR="006B55F7" w:rsidRDefault="006B55F7">
            <w:pPr>
              <w:rPr>
                <w:rFonts w:ascii="Verdana" w:hAnsi="Verdana"/>
                <w:b/>
                <w:szCs w:val="24"/>
                <w:lang w:val="en-US"/>
              </w:rPr>
            </w:pPr>
            <w:r>
              <w:rPr>
                <w:b/>
              </w:rPr>
              <w:t xml:space="preserve">Region 3 </w:t>
            </w:r>
          </w:p>
        </w:tc>
        <w:tc>
          <w:tcPr>
            <w:tcW w:w="4428" w:type="dxa"/>
            <w:hideMark/>
          </w:tcPr>
          <w:p w:rsidR="006B55F7" w:rsidRDefault="006B55F7">
            <w:pPr>
              <w:rPr>
                <w:rFonts w:ascii="Verdana" w:hAnsi="Verdana"/>
                <w:szCs w:val="24"/>
                <w:lang w:val="en-US"/>
              </w:rPr>
            </w:pPr>
            <w:proofErr w:type="spellStart"/>
            <w:r>
              <w:t>Instituto</w:t>
            </w:r>
            <w:proofErr w:type="spellEnd"/>
            <w:r>
              <w:t xml:space="preserve"> Nacional de </w:t>
            </w:r>
            <w:proofErr w:type="spellStart"/>
            <w:r>
              <w:t>Meteorologia</w:t>
            </w:r>
            <w:proofErr w:type="spellEnd"/>
            <w:r>
              <w:t xml:space="preserve"> - INMET</w:t>
            </w:r>
            <w:r>
              <w:br/>
            </w:r>
            <w:proofErr w:type="spellStart"/>
            <w:r>
              <w:t>Eixo</w:t>
            </w:r>
            <w:proofErr w:type="spellEnd"/>
            <w:r>
              <w:t xml:space="preserve"> Monumental - Via S1 - </w:t>
            </w:r>
            <w:proofErr w:type="spellStart"/>
            <w:r>
              <w:t>Sudoeste</w:t>
            </w:r>
            <w:proofErr w:type="spellEnd"/>
            <w:r>
              <w:br/>
              <w:t>70680-900 BRASILIA</w:t>
            </w:r>
            <w:r>
              <w:br/>
              <w:t xml:space="preserve">D.F. </w:t>
            </w:r>
            <w:r>
              <w:br/>
              <w:t>Brazil</w:t>
            </w:r>
            <w:r>
              <w:br/>
              <w:t xml:space="preserve">Fax:  55 62 2437 8212 </w:t>
            </w:r>
            <w:r>
              <w:br/>
              <w:t xml:space="preserve">Tel: 55 62 3099 3865 </w:t>
            </w:r>
            <w:r>
              <w:br/>
              <w:t>Email: jmauro.rezende@inmet.gov.br</w:t>
            </w:r>
            <w:r>
              <w:br/>
            </w:r>
          </w:p>
        </w:tc>
      </w:tr>
      <w:tr w:rsidR="006B55F7" w:rsidTr="00E17F95">
        <w:trPr>
          <w:cantSplit/>
        </w:trPr>
        <w:tc>
          <w:tcPr>
            <w:tcW w:w="4428" w:type="dxa"/>
            <w:hideMark/>
          </w:tcPr>
          <w:p w:rsidR="006B55F7" w:rsidRDefault="006B55F7">
            <w:pPr>
              <w:rPr>
                <w:rFonts w:ascii="Verdana" w:hAnsi="Verdana"/>
                <w:b/>
                <w:szCs w:val="24"/>
                <w:lang w:val="en-US"/>
              </w:rPr>
            </w:pPr>
            <w:r>
              <w:rPr>
                <w:b/>
              </w:rPr>
              <w:t>Xiang LI</w:t>
            </w:r>
          </w:p>
          <w:p w:rsidR="006B55F7" w:rsidRDefault="006B55F7">
            <w:pPr>
              <w:rPr>
                <w:b/>
              </w:rPr>
            </w:pPr>
            <w:r>
              <w:rPr>
                <w:b/>
              </w:rPr>
              <w:t>(Core member)</w:t>
            </w:r>
          </w:p>
          <w:p w:rsidR="006B55F7" w:rsidRDefault="006B55F7">
            <w:pPr>
              <w:rPr>
                <w:b/>
              </w:rPr>
            </w:pPr>
            <w:r>
              <w:rPr>
                <w:b/>
              </w:rPr>
              <w:t>Proposed by: China</w:t>
            </w:r>
          </w:p>
          <w:p w:rsidR="006B55F7" w:rsidRDefault="006B55F7">
            <w:pPr>
              <w:rPr>
                <w:rFonts w:ascii="Verdana" w:hAnsi="Verdana"/>
                <w:b/>
                <w:szCs w:val="24"/>
                <w:lang w:val="en-US"/>
              </w:rPr>
            </w:pPr>
            <w:r>
              <w:rPr>
                <w:b/>
              </w:rPr>
              <w:t xml:space="preserve">Chair ET-WISC </w:t>
            </w:r>
          </w:p>
        </w:tc>
        <w:tc>
          <w:tcPr>
            <w:tcW w:w="4428" w:type="dxa"/>
            <w:hideMark/>
          </w:tcPr>
          <w:p w:rsidR="006B55F7" w:rsidRDefault="006B55F7">
            <w:pPr>
              <w:rPr>
                <w:rFonts w:ascii="Verdana" w:hAnsi="Verdana"/>
                <w:szCs w:val="24"/>
                <w:lang w:val="en-US"/>
              </w:rPr>
            </w:pPr>
            <w:r>
              <w:t>China Meteorological Administration</w:t>
            </w:r>
            <w:r>
              <w:br/>
              <w:t xml:space="preserve">46 </w:t>
            </w:r>
            <w:proofErr w:type="spellStart"/>
            <w:r>
              <w:t>Zhongguancun</w:t>
            </w:r>
            <w:proofErr w:type="spellEnd"/>
            <w:r>
              <w:t xml:space="preserve"> </w:t>
            </w:r>
            <w:proofErr w:type="spellStart"/>
            <w:r>
              <w:t>Nandajie</w:t>
            </w:r>
            <w:proofErr w:type="spellEnd"/>
            <w:r>
              <w:br/>
              <w:t>100081 BEIJING</w:t>
            </w:r>
            <w:r>
              <w:br/>
              <w:t>China</w:t>
            </w:r>
            <w:r>
              <w:br/>
              <w:t xml:space="preserve">Fax:  +86-10-68406275 </w:t>
            </w:r>
            <w:r>
              <w:br/>
              <w:t xml:space="preserve">Tel: +86-10-68406275 </w:t>
            </w:r>
            <w:r>
              <w:br/>
              <w:t>Email: lixiang@cma.gov.cn</w:t>
            </w:r>
            <w:r>
              <w:br/>
            </w:r>
          </w:p>
        </w:tc>
      </w:tr>
      <w:tr w:rsidR="006B55F7" w:rsidRPr="00A21BF2" w:rsidTr="00E17F95">
        <w:trPr>
          <w:cantSplit/>
        </w:trPr>
        <w:tc>
          <w:tcPr>
            <w:tcW w:w="4428" w:type="dxa"/>
            <w:hideMark/>
          </w:tcPr>
          <w:p w:rsidR="006B55F7" w:rsidRDefault="006B55F7">
            <w:pPr>
              <w:rPr>
                <w:rFonts w:ascii="Verdana" w:hAnsi="Verdana"/>
                <w:b/>
                <w:szCs w:val="24"/>
                <w:lang w:val="en-US"/>
              </w:rPr>
            </w:pPr>
            <w:proofErr w:type="spellStart"/>
            <w:r>
              <w:rPr>
                <w:b/>
              </w:rPr>
              <w:t>Rémy</w:t>
            </w:r>
            <w:proofErr w:type="spellEnd"/>
            <w:r>
              <w:rPr>
                <w:b/>
              </w:rPr>
              <w:t xml:space="preserve"> GIRAUD</w:t>
            </w:r>
          </w:p>
          <w:p w:rsidR="006B55F7" w:rsidRDefault="006B55F7">
            <w:pPr>
              <w:rPr>
                <w:b/>
              </w:rPr>
            </w:pPr>
            <w:r>
              <w:rPr>
                <w:b/>
              </w:rPr>
              <w:t>(Core member)</w:t>
            </w:r>
          </w:p>
          <w:p w:rsidR="006B55F7" w:rsidRDefault="006B55F7">
            <w:pPr>
              <w:rPr>
                <w:b/>
              </w:rPr>
            </w:pPr>
            <w:r>
              <w:rPr>
                <w:b/>
              </w:rPr>
              <w:t>Proposed by: France</w:t>
            </w:r>
          </w:p>
          <w:p w:rsidR="006B55F7" w:rsidRDefault="006B55F7">
            <w:pPr>
              <w:rPr>
                <w:rFonts w:ascii="Verdana" w:hAnsi="Verdana"/>
                <w:b/>
                <w:szCs w:val="24"/>
                <w:lang w:val="en-US"/>
              </w:rPr>
            </w:pPr>
            <w:r>
              <w:rPr>
                <w:b/>
              </w:rPr>
              <w:t xml:space="preserve">Chair ET-CTS </w:t>
            </w:r>
          </w:p>
        </w:tc>
        <w:tc>
          <w:tcPr>
            <w:tcW w:w="4428" w:type="dxa"/>
            <w:hideMark/>
          </w:tcPr>
          <w:p w:rsidR="006B55F7" w:rsidRPr="00A21BF2" w:rsidRDefault="006B55F7">
            <w:pPr>
              <w:rPr>
                <w:rFonts w:ascii="Verdana" w:hAnsi="Verdana"/>
                <w:szCs w:val="24"/>
                <w:lang w:val="fr-CH"/>
              </w:rPr>
            </w:pPr>
            <w:r w:rsidRPr="00A21BF2">
              <w:rPr>
                <w:lang w:val="fr-CH"/>
              </w:rPr>
              <w:t>Météo-France</w:t>
            </w:r>
            <w:r w:rsidRPr="00A21BF2">
              <w:rPr>
                <w:lang w:val="fr-CH"/>
              </w:rPr>
              <w:br/>
              <w:t>42, avenue Gaspard Coriolis</w:t>
            </w:r>
            <w:r w:rsidRPr="00A21BF2">
              <w:rPr>
                <w:lang w:val="fr-CH"/>
              </w:rPr>
              <w:br/>
              <w:t>31057 TOULOUSE CEDEX</w:t>
            </w:r>
            <w:r w:rsidRPr="00A21BF2">
              <w:rPr>
                <w:lang w:val="fr-CH"/>
              </w:rPr>
              <w:br/>
              <w:t>France</w:t>
            </w:r>
            <w:r w:rsidRPr="00A21BF2">
              <w:rPr>
                <w:lang w:val="fr-CH"/>
              </w:rPr>
              <w:br/>
              <w:t xml:space="preserve">Fax:  33561078109 </w:t>
            </w:r>
            <w:r w:rsidRPr="00A21BF2">
              <w:rPr>
                <w:lang w:val="fr-CH"/>
              </w:rPr>
              <w:br/>
              <w:t xml:space="preserve">Tel: 33561078173 </w:t>
            </w:r>
            <w:r w:rsidRPr="00A21BF2">
              <w:rPr>
                <w:lang w:val="fr-CH"/>
              </w:rPr>
              <w:br/>
              <w:t>Email: remy.giraud@meteo.fr</w:t>
            </w:r>
            <w:r w:rsidRPr="00A21BF2">
              <w:rPr>
                <w:lang w:val="fr-CH"/>
              </w:rPr>
              <w:br/>
            </w:r>
          </w:p>
        </w:tc>
      </w:tr>
      <w:tr w:rsidR="006B55F7" w:rsidTr="00E17F95">
        <w:trPr>
          <w:cantSplit/>
        </w:trPr>
        <w:tc>
          <w:tcPr>
            <w:tcW w:w="4428" w:type="dxa"/>
            <w:hideMark/>
          </w:tcPr>
          <w:p w:rsidR="006B55F7" w:rsidRDefault="006B55F7">
            <w:pPr>
              <w:rPr>
                <w:rFonts w:ascii="Verdana" w:hAnsi="Verdana"/>
                <w:b/>
                <w:szCs w:val="24"/>
                <w:lang w:val="en-US"/>
              </w:rPr>
            </w:pPr>
            <w:r>
              <w:rPr>
                <w:b/>
              </w:rPr>
              <w:t>Thorsten BÜSSELBERG</w:t>
            </w:r>
          </w:p>
          <w:p w:rsidR="006B55F7" w:rsidRDefault="006B55F7">
            <w:pPr>
              <w:rPr>
                <w:b/>
              </w:rPr>
            </w:pPr>
            <w:r>
              <w:rPr>
                <w:b/>
              </w:rPr>
              <w:t>(Core member)</w:t>
            </w:r>
          </w:p>
          <w:p w:rsidR="006B55F7" w:rsidRDefault="006B55F7">
            <w:pPr>
              <w:rPr>
                <w:b/>
              </w:rPr>
            </w:pPr>
            <w:r>
              <w:rPr>
                <w:b/>
              </w:rPr>
              <w:t>Proposed by: Germany</w:t>
            </w:r>
          </w:p>
          <w:p w:rsidR="006B55F7" w:rsidRDefault="006B55F7">
            <w:pPr>
              <w:rPr>
                <w:rFonts w:ascii="Verdana" w:hAnsi="Verdana"/>
                <w:b/>
                <w:szCs w:val="24"/>
                <w:lang w:val="en-US"/>
              </w:rPr>
            </w:pPr>
            <w:r>
              <w:rPr>
                <w:b/>
              </w:rPr>
              <w:t xml:space="preserve">Acting Chair TT-IM </w:t>
            </w:r>
          </w:p>
        </w:tc>
        <w:tc>
          <w:tcPr>
            <w:tcW w:w="4428" w:type="dxa"/>
            <w:hideMark/>
          </w:tcPr>
          <w:p w:rsidR="006B55F7" w:rsidRDefault="006B55F7">
            <w:pPr>
              <w:rPr>
                <w:rFonts w:ascii="Verdana" w:hAnsi="Verdana"/>
                <w:szCs w:val="24"/>
                <w:lang w:val="en-US"/>
              </w:rPr>
            </w:pPr>
            <w:proofErr w:type="spellStart"/>
            <w:r>
              <w:t>Deutscher</w:t>
            </w:r>
            <w:proofErr w:type="spellEnd"/>
            <w:r>
              <w:t xml:space="preserve"> </w:t>
            </w:r>
            <w:proofErr w:type="spellStart"/>
            <w:r>
              <w:t>Wetterdienst</w:t>
            </w:r>
            <w:proofErr w:type="spellEnd"/>
            <w:r>
              <w:br/>
            </w:r>
            <w:proofErr w:type="spellStart"/>
            <w:r>
              <w:t>Frankfurterstrasse</w:t>
            </w:r>
            <w:proofErr w:type="spellEnd"/>
            <w:r>
              <w:t xml:space="preserve"> 135</w:t>
            </w:r>
            <w:r>
              <w:br/>
              <w:t>D-63067 OFFENBACH</w:t>
            </w:r>
            <w:r>
              <w:br/>
              <w:t>Germany</w:t>
            </w:r>
            <w:r>
              <w:br/>
              <w:t xml:space="preserve">Fax:  +49 69 8062 4162 </w:t>
            </w:r>
            <w:r>
              <w:br/>
              <w:t xml:space="preserve">Tel: +49 69 8062 2247 </w:t>
            </w:r>
            <w:r>
              <w:br/>
              <w:t>Email: thorsten.buesselberg@dwd.de</w:t>
            </w:r>
            <w:r>
              <w:br/>
            </w:r>
          </w:p>
        </w:tc>
      </w:tr>
      <w:tr w:rsidR="006B55F7" w:rsidTr="00E17F95">
        <w:trPr>
          <w:cantSplit/>
        </w:trPr>
        <w:tc>
          <w:tcPr>
            <w:tcW w:w="4428" w:type="dxa"/>
            <w:hideMark/>
          </w:tcPr>
          <w:p w:rsidR="006B55F7" w:rsidRDefault="006B55F7">
            <w:pPr>
              <w:rPr>
                <w:rFonts w:ascii="Verdana" w:hAnsi="Verdana"/>
                <w:b/>
                <w:szCs w:val="24"/>
                <w:lang w:val="en-US"/>
              </w:rPr>
            </w:pPr>
            <w:proofErr w:type="spellStart"/>
            <w:r>
              <w:rPr>
                <w:b/>
              </w:rPr>
              <w:t>Jitsuko</w:t>
            </w:r>
            <w:proofErr w:type="spellEnd"/>
            <w:r>
              <w:rPr>
                <w:b/>
              </w:rPr>
              <w:t xml:space="preserve"> HASEGAWA</w:t>
            </w:r>
          </w:p>
          <w:p w:rsidR="006B55F7" w:rsidRDefault="006B55F7">
            <w:pPr>
              <w:rPr>
                <w:b/>
              </w:rPr>
            </w:pPr>
            <w:r>
              <w:rPr>
                <w:b/>
              </w:rPr>
              <w:t>(Core member)</w:t>
            </w:r>
          </w:p>
          <w:p w:rsidR="006B55F7" w:rsidRDefault="006B55F7">
            <w:pPr>
              <w:rPr>
                <w:b/>
              </w:rPr>
            </w:pPr>
            <w:r>
              <w:rPr>
                <w:b/>
              </w:rPr>
              <w:t>Proposed by: Japan</w:t>
            </w:r>
          </w:p>
          <w:p w:rsidR="006B55F7" w:rsidRDefault="006B55F7">
            <w:pPr>
              <w:rPr>
                <w:rFonts w:ascii="Verdana" w:hAnsi="Verdana"/>
                <w:b/>
                <w:szCs w:val="24"/>
                <w:lang w:val="en-US"/>
              </w:rPr>
            </w:pPr>
            <w:r>
              <w:rPr>
                <w:b/>
              </w:rPr>
              <w:t xml:space="preserve">Chair IPET-CM </w:t>
            </w:r>
          </w:p>
        </w:tc>
        <w:tc>
          <w:tcPr>
            <w:tcW w:w="4428" w:type="dxa"/>
            <w:hideMark/>
          </w:tcPr>
          <w:p w:rsidR="006B55F7" w:rsidRDefault="006B55F7">
            <w:pPr>
              <w:rPr>
                <w:rFonts w:ascii="Verdana" w:hAnsi="Verdana"/>
                <w:szCs w:val="24"/>
                <w:lang w:val="en-US"/>
              </w:rPr>
            </w:pPr>
            <w:r>
              <w:t>Japan Meteorological Agency (JMA)</w:t>
            </w:r>
            <w:r>
              <w:br/>
              <w:t xml:space="preserve">1-3-4 </w:t>
            </w:r>
            <w:proofErr w:type="spellStart"/>
            <w:r>
              <w:t>Otemachi</w:t>
            </w:r>
            <w:proofErr w:type="spellEnd"/>
            <w:r>
              <w:t>, Chiyoda-</w:t>
            </w:r>
            <w:proofErr w:type="spellStart"/>
            <w:r>
              <w:t>ku</w:t>
            </w:r>
            <w:proofErr w:type="spellEnd"/>
            <w:r>
              <w:br/>
              <w:t>100-8122 TOKYO</w:t>
            </w:r>
            <w:r>
              <w:br/>
              <w:t>Japan</w:t>
            </w:r>
            <w:r>
              <w:br/>
              <w:t xml:space="preserve">Fax:  +81 3 3211 2032 </w:t>
            </w:r>
            <w:r>
              <w:br/>
              <w:t xml:space="preserve">Tel: +81 3 3212 8341 (ext. 2262) </w:t>
            </w:r>
            <w:r>
              <w:br/>
              <w:t>Email: j-hasegawa@met.kishou.go.jp</w:t>
            </w:r>
            <w:r>
              <w:br/>
            </w:r>
          </w:p>
        </w:tc>
      </w:tr>
      <w:tr w:rsidR="006B55F7" w:rsidTr="00E17F95">
        <w:trPr>
          <w:cantSplit/>
        </w:trPr>
        <w:tc>
          <w:tcPr>
            <w:tcW w:w="4428" w:type="dxa"/>
            <w:hideMark/>
          </w:tcPr>
          <w:p w:rsidR="006B55F7" w:rsidRDefault="006B55F7">
            <w:pPr>
              <w:rPr>
                <w:rFonts w:ascii="Verdana" w:hAnsi="Verdana"/>
                <w:b/>
                <w:szCs w:val="24"/>
                <w:lang w:val="en-US"/>
              </w:rPr>
            </w:pPr>
            <w:r>
              <w:rPr>
                <w:b/>
              </w:rPr>
              <w:t>Kenji TSUNODA</w:t>
            </w:r>
          </w:p>
          <w:p w:rsidR="006B55F7" w:rsidRDefault="006B55F7">
            <w:pPr>
              <w:rPr>
                <w:b/>
              </w:rPr>
            </w:pPr>
            <w:r>
              <w:rPr>
                <w:b/>
              </w:rPr>
              <w:t>(Core member)</w:t>
            </w:r>
          </w:p>
          <w:p w:rsidR="006B55F7" w:rsidRDefault="006B55F7">
            <w:pPr>
              <w:rPr>
                <w:b/>
              </w:rPr>
            </w:pPr>
            <w:r>
              <w:rPr>
                <w:b/>
              </w:rPr>
              <w:t>Proposed by: Japan</w:t>
            </w:r>
          </w:p>
          <w:p w:rsidR="006B55F7" w:rsidRDefault="006B55F7">
            <w:pPr>
              <w:rPr>
                <w:rFonts w:ascii="Verdana" w:hAnsi="Verdana"/>
                <w:b/>
                <w:szCs w:val="24"/>
                <w:lang w:val="en-US"/>
              </w:rPr>
            </w:pPr>
            <w:r>
              <w:rPr>
                <w:b/>
              </w:rPr>
              <w:t xml:space="preserve">Expert advisor </w:t>
            </w:r>
          </w:p>
        </w:tc>
        <w:tc>
          <w:tcPr>
            <w:tcW w:w="4428" w:type="dxa"/>
            <w:hideMark/>
          </w:tcPr>
          <w:p w:rsidR="006B55F7" w:rsidRDefault="006B55F7">
            <w:pPr>
              <w:rPr>
                <w:rFonts w:ascii="Verdana" w:hAnsi="Verdana"/>
                <w:szCs w:val="24"/>
                <w:lang w:val="en-US"/>
              </w:rPr>
            </w:pPr>
            <w:r>
              <w:t>Japan Meteorological Agency (JMA)</w:t>
            </w:r>
            <w:r>
              <w:br/>
              <w:t xml:space="preserve">1-3-4 </w:t>
            </w:r>
            <w:proofErr w:type="spellStart"/>
            <w:r>
              <w:t>Otemachi</w:t>
            </w:r>
            <w:proofErr w:type="spellEnd"/>
            <w:r>
              <w:t>, Chiyoda-</w:t>
            </w:r>
            <w:proofErr w:type="spellStart"/>
            <w:r>
              <w:t>ku</w:t>
            </w:r>
            <w:proofErr w:type="spellEnd"/>
            <w:r>
              <w:br/>
              <w:t>100-8122 TOKYO</w:t>
            </w:r>
            <w:r>
              <w:br/>
              <w:t>Japan</w:t>
            </w:r>
            <w:r>
              <w:br/>
              <w:t xml:space="preserve">Fax:  +81 3 3211 2032 </w:t>
            </w:r>
            <w:r>
              <w:br/>
              <w:t xml:space="preserve">Tel: +81 3 3212 8341 (ext.3177 ) </w:t>
            </w:r>
            <w:r>
              <w:br/>
              <w:t>Email: tsunoda@met.kishou.go.jp</w:t>
            </w:r>
            <w:r>
              <w:br/>
            </w:r>
          </w:p>
        </w:tc>
      </w:tr>
      <w:tr w:rsidR="006B55F7" w:rsidTr="00E17F95">
        <w:trPr>
          <w:cantSplit/>
        </w:trPr>
        <w:tc>
          <w:tcPr>
            <w:tcW w:w="4428" w:type="dxa"/>
            <w:hideMark/>
          </w:tcPr>
          <w:p w:rsidR="006B55F7" w:rsidRDefault="006B55F7">
            <w:pPr>
              <w:rPr>
                <w:rFonts w:ascii="Verdana" w:hAnsi="Verdana"/>
                <w:b/>
                <w:szCs w:val="24"/>
                <w:lang w:val="en-US"/>
              </w:rPr>
            </w:pPr>
            <w:r>
              <w:rPr>
                <w:b/>
              </w:rPr>
              <w:t>Kevin ALDER</w:t>
            </w:r>
          </w:p>
          <w:p w:rsidR="006B55F7" w:rsidRDefault="006B55F7">
            <w:pPr>
              <w:rPr>
                <w:b/>
              </w:rPr>
            </w:pPr>
            <w:r>
              <w:rPr>
                <w:b/>
              </w:rPr>
              <w:t>(Core member)</w:t>
            </w:r>
          </w:p>
          <w:p w:rsidR="006B55F7" w:rsidRDefault="006B55F7">
            <w:pPr>
              <w:rPr>
                <w:b/>
              </w:rPr>
            </w:pPr>
            <w:r>
              <w:rPr>
                <w:b/>
              </w:rPr>
              <w:t>Proposed by: New Zealand</w:t>
            </w:r>
          </w:p>
          <w:p w:rsidR="006B55F7" w:rsidRDefault="006B55F7">
            <w:pPr>
              <w:rPr>
                <w:rFonts w:ascii="Verdana" w:hAnsi="Verdana"/>
                <w:b/>
                <w:szCs w:val="24"/>
                <w:lang w:val="en-US"/>
              </w:rPr>
            </w:pPr>
            <w:r>
              <w:rPr>
                <w:b/>
              </w:rPr>
              <w:t xml:space="preserve">Chair ET-CAC </w:t>
            </w:r>
          </w:p>
        </w:tc>
        <w:tc>
          <w:tcPr>
            <w:tcW w:w="4428" w:type="dxa"/>
            <w:hideMark/>
          </w:tcPr>
          <w:p w:rsidR="006B55F7" w:rsidRDefault="006B55F7">
            <w:pPr>
              <w:rPr>
                <w:rFonts w:ascii="Verdana" w:hAnsi="Verdana"/>
                <w:szCs w:val="24"/>
                <w:lang w:val="en-US"/>
              </w:rPr>
            </w:pPr>
            <w:r>
              <w:t>Meteorological Service of New Zealand</w:t>
            </w:r>
            <w:r>
              <w:br/>
              <w:t>30 Salamanca Road</w:t>
            </w:r>
          </w:p>
          <w:p w:rsidR="006B55F7" w:rsidRDefault="006B55F7">
            <w:pPr>
              <w:rPr>
                <w:rFonts w:ascii="Verdana" w:hAnsi="Verdana"/>
                <w:szCs w:val="24"/>
                <w:lang w:val="en-US"/>
              </w:rPr>
            </w:pPr>
            <w:r>
              <w:t>P.O. Box 722</w:t>
            </w:r>
            <w:r>
              <w:br/>
              <w:t>6140 WELLINGTON</w:t>
            </w:r>
            <w:r>
              <w:br/>
              <w:t>New Zealand</w:t>
            </w:r>
            <w:r>
              <w:br/>
              <w:t xml:space="preserve">Fax:  +64 4 4735 231 </w:t>
            </w:r>
            <w:r>
              <w:br/>
              <w:t xml:space="preserve">Tel: +64 4 4700 720 </w:t>
            </w:r>
            <w:r>
              <w:br/>
              <w:t>Email: kevin.alder@metservice.com</w:t>
            </w:r>
            <w:r>
              <w:br/>
            </w:r>
          </w:p>
        </w:tc>
      </w:tr>
      <w:tr w:rsidR="006B55F7" w:rsidTr="00E17F95">
        <w:trPr>
          <w:cantSplit/>
        </w:trPr>
        <w:tc>
          <w:tcPr>
            <w:tcW w:w="4428" w:type="dxa"/>
            <w:hideMark/>
          </w:tcPr>
          <w:p w:rsidR="006B55F7" w:rsidRDefault="006B55F7">
            <w:pPr>
              <w:rPr>
                <w:rFonts w:ascii="Verdana" w:hAnsi="Verdana"/>
                <w:b/>
                <w:szCs w:val="24"/>
                <w:lang w:val="en-US"/>
              </w:rPr>
            </w:pPr>
            <w:r>
              <w:rPr>
                <w:b/>
              </w:rPr>
              <w:t>Kari SHEETS</w:t>
            </w:r>
          </w:p>
          <w:p w:rsidR="006B55F7" w:rsidRDefault="006B55F7">
            <w:pPr>
              <w:rPr>
                <w:b/>
              </w:rPr>
            </w:pPr>
            <w:r>
              <w:rPr>
                <w:b/>
              </w:rPr>
              <w:t>(Core member)</w:t>
            </w:r>
          </w:p>
          <w:p w:rsidR="006B55F7" w:rsidRDefault="006B55F7">
            <w:pPr>
              <w:rPr>
                <w:b/>
              </w:rPr>
            </w:pPr>
            <w:r>
              <w:rPr>
                <w:b/>
              </w:rPr>
              <w:t>Proposed by: United States</w:t>
            </w:r>
          </w:p>
          <w:p w:rsidR="006B55F7" w:rsidRDefault="006B55F7">
            <w:pPr>
              <w:rPr>
                <w:rFonts w:ascii="Verdana" w:hAnsi="Verdana"/>
                <w:b/>
                <w:szCs w:val="24"/>
                <w:lang w:val="en-US"/>
              </w:rPr>
            </w:pPr>
            <w:r>
              <w:rPr>
                <w:b/>
              </w:rPr>
              <w:t>Chair TT-</w:t>
            </w:r>
            <w:proofErr w:type="spellStart"/>
            <w:r>
              <w:rPr>
                <w:b/>
              </w:rPr>
              <w:t>eWIS</w:t>
            </w:r>
            <w:proofErr w:type="spellEnd"/>
            <w:r>
              <w:rPr>
                <w:b/>
              </w:rPr>
              <w:t xml:space="preserve"> </w:t>
            </w:r>
          </w:p>
        </w:tc>
        <w:tc>
          <w:tcPr>
            <w:tcW w:w="4428" w:type="dxa"/>
            <w:hideMark/>
          </w:tcPr>
          <w:p w:rsidR="003E17EA" w:rsidRDefault="003E17EA" w:rsidP="003E17EA">
            <w:r>
              <w:t>US Department of Commerce National Weather Service</w:t>
            </w:r>
          </w:p>
          <w:p w:rsidR="003E17EA" w:rsidRDefault="003E17EA" w:rsidP="003E17EA">
            <w:r>
              <w:t xml:space="preserve">730 Johnson Avenue, Suite </w:t>
            </w:r>
            <w:proofErr w:type="spellStart"/>
            <w:r>
              <w:t>Ste.</w:t>
            </w:r>
            <w:proofErr w:type="spellEnd"/>
            <w:r>
              <w:t xml:space="preserve"> 202</w:t>
            </w:r>
          </w:p>
          <w:p w:rsidR="003E17EA" w:rsidRDefault="003E17EA" w:rsidP="003E17EA">
            <w:r>
              <w:t>11716 Bohemia</w:t>
            </w:r>
          </w:p>
          <w:p w:rsidR="003E17EA" w:rsidRDefault="003E17EA" w:rsidP="003E17EA">
            <w:r>
              <w:t xml:space="preserve">NY </w:t>
            </w:r>
          </w:p>
          <w:p w:rsidR="003E17EA" w:rsidRDefault="003E17EA" w:rsidP="003E17EA">
            <w:r>
              <w:t>United States of America</w:t>
            </w:r>
          </w:p>
          <w:p w:rsidR="003E17EA" w:rsidRDefault="003E17EA" w:rsidP="003E17EA">
            <w:r>
              <w:t xml:space="preserve">Tel: 1-410-371-3849 </w:t>
            </w:r>
          </w:p>
          <w:p w:rsidR="006B55F7" w:rsidRDefault="003E17EA" w:rsidP="003E17EA">
            <w:pPr>
              <w:rPr>
                <w:rFonts w:ascii="Verdana" w:hAnsi="Verdana"/>
                <w:szCs w:val="24"/>
                <w:lang w:val="en-US"/>
              </w:rPr>
            </w:pPr>
            <w:r>
              <w:t>Email: kari.sheets@noaa.gov</w:t>
            </w:r>
            <w:r w:rsidR="006B55F7">
              <w:br/>
            </w:r>
          </w:p>
        </w:tc>
      </w:tr>
      <w:tr w:rsidR="006B55F7" w:rsidTr="00E17F95">
        <w:trPr>
          <w:cantSplit/>
        </w:trPr>
        <w:tc>
          <w:tcPr>
            <w:tcW w:w="4428" w:type="dxa"/>
            <w:hideMark/>
          </w:tcPr>
          <w:p w:rsidR="006B55F7" w:rsidRDefault="006B55F7">
            <w:pPr>
              <w:rPr>
                <w:rFonts w:ascii="Verdana" w:hAnsi="Verdana"/>
                <w:b/>
                <w:szCs w:val="24"/>
                <w:lang w:val="en-US"/>
              </w:rPr>
            </w:pPr>
            <w:proofErr w:type="spellStart"/>
            <w:r>
              <w:rPr>
                <w:b/>
              </w:rPr>
              <w:t>Dijana</w:t>
            </w:r>
            <w:proofErr w:type="spellEnd"/>
            <w:r>
              <w:rPr>
                <w:b/>
              </w:rPr>
              <w:t xml:space="preserve"> KLARIC</w:t>
            </w:r>
          </w:p>
          <w:p w:rsidR="006B55F7" w:rsidRDefault="006B55F7">
            <w:pPr>
              <w:rPr>
                <w:b/>
              </w:rPr>
            </w:pPr>
            <w:r>
              <w:rPr>
                <w:b/>
              </w:rPr>
              <w:t>(Associate member)</w:t>
            </w:r>
          </w:p>
          <w:p w:rsidR="006B55F7" w:rsidRDefault="006B55F7">
            <w:pPr>
              <w:rPr>
                <w:b/>
              </w:rPr>
            </w:pPr>
            <w:r>
              <w:rPr>
                <w:b/>
              </w:rPr>
              <w:t>Proposed by: Croatia</w:t>
            </w:r>
          </w:p>
          <w:p w:rsidR="006B55F7" w:rsidRDefault="006B55F7">
            <w:pPr>
              <w:rPr>
                <w:rFonts w:ascii="Verdana" w:hAnsi="Verdana"/>
                <w:b/>
                <w:szCs w:val="24"/>
                <w:lang w:val="en-US"/>
              </w:rPr>
            </w:pPr>
            <w:r>
              <w:rPr>
                <w:b/>
              </w:rPr>
              <w:t xml:space="preserve">Co-chair IPET-DD </w:t>
            </w:r>
          </w:p>
        </w:tc>
        <w:tc>
          <w:tcPr>
            <w:tcW w:w="4428" w:type="dxa"/>
            <w:hideMark/>
          </w:tcPr>
          <w:p w:rsidR="006B55F7" w:rsidRDefault="006B55F7">
            <w:pPr>
              <w:rPr>
                <w:rFonts w:ascii="Verdana" w:hAnsi="Verdana"/>
                <w:szCs w:val="24"/>
                <w:lang w:val="en-US"/>
              </w:rPr>
            </w:pPr>
            <w:r>
              <w:t>Meteorological and Hydrological Service</w:t>
            </w:r>
            <w:r>
              <w:br/>
            </w:r>
            <w:proofErr w:type="spellStart"/>
            <w:r>
              <w:t>Gric</w:t>
            </w:r>
            <w:proofErr w:type="spellEnd"/>
            <w:r>
              <w:t xml:space="preserve"> 3, </w:t>
            </w:r>
            <w:proofErr w:type="spellStart"/>
            <w:r>
              <w:t>Hrvatska</w:t>
            </w:r>
            <w:proofErr w:type="spellEnd"/>
            <w:r>
              <w:br/>
              <w:t>10 000 ZAGREB</w:t>
            </w:r>
            <w:r>
              <w:br/>
              <w:t>Croatia</w:t>
            </w:r>
            <w:r>
              <w:br/>
              <w:t xml:space="preserve">Fax:  +385 1 4851 901 </w:t>
            </w:r>
            <w:r>
              <w:br/>
              <w:t xml:space="preserve">Tel: +385 1 4565 616 </w:t>
            </w:r>
            <w:r>
              <w:br/>
              <w:t>Email: dijana.klaric@cirus.dhz.hr</w:t>
            </w:r>
            <w:r>
              <w:br/>
            </w:r>
          </w:p>
        </w:tc>
      </w:tr>
      <w:tr w:rsidR="006B55F7" w:rsidTr="009E0DAE">
        <w:trPr>
          <w:cantSplit/>
        </w:trPr>
        <w:tc>
          <w:tcPr>
            <w:tcW w:w="4428" w:type="dxa"/>
          </w:tcPr>
          <w:p w:rsidR="006B55F7" w:rsidRDefault="006B55F7">
            <w:pPr>
              <w:rPr>
                <w:rFonts w:ascii="Verdana" w:hAnsi="Verdana"/>
                <w:b/>
                <w:szCs w:val="24"/>
                <w:lang w:val="en-US"/>
              </w:rPr>
            </w:pPr>
          </w:p>
        </w:tc>
        <w:tc>
          <w:tcPr>
            <w:tcW w:w="4428" w:type="dxa"/>
          </w:tcPr>
          <w:p w:rsidR="006B55F7" w:rsidRDefault="006B55F7">
            <w:pPr>
              <w:rPr>
                <w:rFonts w:ascii="Verdana" w:hAnsi="Verdana"/>
                <w:szCs w:val="24"/>
                <w:lang w:val="en-US"/>
              </w:rPr>
            </w:pPr>
          </w:p>
        </w:tc>
      </w:tr>
      <w:tr w:rsidR="006B55F7" w:rsidRPr="00A21BF2" w:rsidTr="00E17F95">
        <w:trPr>
          <w:cantSplit/>
        </w:trPr>
        <w:tc>
          <w:tcPr>
            <w:tcW w:w="4428" w:type="dxa"/>
            <w:hideMark/>
          </w:tcPr>
          <w:p w:rsidR="006B55F7" w:rsidRDefault="006B55F7">
            <w:pPr>
              <w:rPr>
                <w:rFonts w:ascii="Verdana" w:hAnsi="Verdana"/>
                <w:b/>
                <w:szCs w:val="24"/>
                <w:lang w:val="en-US"/>
              </w:rPr>
            </w:pPr>
            <w:r>
              <w:rPr>
                <w:b/>
              </w:rPr>
              <w:t>Jose Antonio GUIJARRO</w:t>
            </w:r>
          </w:p>
          <w:p w:rsidR="006B55F7" w:rsidRDefault="006B55F7">
            <w:pPr>
              <w:rPr>
                <w:b/>
              </w:rPr>
            </w:pPr>
            <w:r>
              <w:rPr>
                <w:b/>
              </w:rPr>
              <w:t>(Associate member)</w:t>
            </w:r>
          </w:p>
          <w:p w:rsidR="006B55F7" w:rsidRDefault="006B55F7">
            <w:pPr>
              <w:rPr>
                <w:b/>
              </w:rPr>
            </w:pPr>
            <w:r>
              <w:rPr>
                <w:b/>
              </w:rPr>
              <w:t>Proposed by: Spain</w:t>
            </w:r>
          </w:p>
          <w:p w:rsidR="006B55F7" w:rsidRDefault="006B55F7">
            <w:pPr>
              <w:rPr>
                <w:rFonts w:ascii="Verdana" w:hAnsi="Verdana"/>
                <w:b/>
                <w:szCs w:val="24"/>
                <w:lang w:val="en-US"/>
              </w:rPr>
            </w:pPr>
            <w:r>
              <w:rPr>
                <w:b/>
              </w:rPr>
              <w:t xml:space="preserve">Co-chair ITT-WIS </w:t>
            </w:r>
          </w:p>
        </w:tc>
        <w:tc>
          <w:tcPr>
            <w:tcW w:w="4428" w:type="dxa"/>
            <w:hideMark/>
          </w:tcPr>
          <w:p w:rsidR="006B55F7" w:rsidRPr="00A21BF2" w:rsidRDefault="006B55F7">
            <w:pPr>
              <w:rPr>
                <w:rFonts w:ascii="Verdana" w:hAnsi="Verdana"/>
                <w:szCs w:val="24"/>
                <w:lang w:val="fr-CH"/>
              </w:rPr>
            </w:pPr>
            <w:proofErr w:type="spellStart"/>
            <w:r w:rsidRPr="00A21BF2">
              <w:rPr>
                <w:lang w:val="fr-CH"/>
              </w:rPr>
              <w:t>Agencia</w:t>
            </w:r>
            <w:proofErr w:type="spellEnd"/>
            <w:r w:rsidRPr="00A21BF2">
              <w:rPr>
                <w:lang w:val="fr-CH"/>
              </w:rPr>
              <w:t xml:space="preserve"> </w:t>
            </w:r>
            <w:proofErr w:type="spellStart"/>
            <w:r w:rsidRPr="00A21BF2">
              <w:rPr>
                <w:lang w:val="fr-CH"/>
              </w:rPr>
              <w:t>Estatal</w:t>
            </w:r>
            <w:proofErr w:type="spellEnd"/>
            <w:r w:rsidRPr="00A21BF2">
              <w:rPr>
                <w:lang w:val="fr-CH"/>
              </w:rPr>
              <w:t xml:space="preserve"> de </w:t>
            </w:r>
            <w:proofErr w:type="spellStart"/>
            <w:r w:rsidRPr="00A21BF2">
              <w:rPr>
                <w:lang w:val="fr-CH"/>
              </w:rPr>
              <w:t>Meteorología</w:t>
            </w:r>
            <w:proofErr w:type="spellEnd"/>
            <w:r w:rsidRPr="00A21BF2">
              <w:rPr>
                <w:lang w:val="fr-CH"/>
              </w:rPr>
              <w:t xml:space="preserve"> - AEMET</w:t>
            </w:r>
          </w:p>
          <w:p w:rsidR="006B55F7" w:rsidRPr="00A21BF2" w:rsidRDefault="006B55F7">
            <w:pPr>
              <w:rPr>
                <w:lang w:val="fr-CH"/>
              </w:rPr>
            </w:pPr>
            <w:proofErr w:type="spellStart"/>
            <w:r w:rsidRPr="00A21BF2">
              <w:rPr>
                <w:lang w:val="fr-CH"/>
              </w:rPr>
              <w:t>Delegacion</w:t>
            </w:r>
            <w:proofErr w:type="spellEnd"/>
            <w:r w:rsidRPr="00A21BF2">
              <w:rPr>
                <w:lang w:val="fr-CH"/>
              </w:rPr>
              <w:t xml:space="preserve"> Territorial en </w:t>
            </w:r>
            <w:proofErr w:type="spellStart"/>
            <w:r w:rsidRPr="00A21BF2">
              <w:rPr>
                <w:lang w:val="fr-CH"/>
              </w:rPr>
              <w:t>Illes</w:t>
            </w:r>
            <w:proofErr w:type="spellEnd"/>
            <w:r w:rsidRPr="00A21BF2">
              <w:rPr>
                <w:lang w:val="fr-CH"/>
              </w:rPr>
              <w:t xml:space="preserve"> </w:t>
            </w:r>
            <w:proofErr w:type="spellStart"/>
            <w:r w:rsidRPr="00A21BF2">
              <w:rPr>
                <w:lang w:val="fr-CH"/>
              </w:rPr>
              <w:t>Balears</w:t>
            </w:r>
            <w:proofErr w:type="spellEnd"/>
          </w:p>
          <w:p w:rsidR="006B55F7" w:rsidRPr="00A21BF2" w:rsidRDefault="006B55F7">
            <w:pPr>
              <w:rPr>
                <w:rFonts w:ascii="Verdana" w:hAnsi="Verdana"/>
                <w:szCs w:val="24"/>
                <w:lang w:val="fr-CH"/>
              </w:rPr>
            </w:pPr>
            <w:proofErr w:type="spellStart"/>
            <w:r w:rsidRPr="00A21BF2">
              <w:rPr>
                <w:lang w:val="fr-CH"/>
              </w:rPr>
              <w:t>Jefe</w:t>
            </w:r>
            <w:proofErr w:type="spellEnd"/>
            <w:r w:rsidRPr="00A21BF2">
              <w:rPr>
                <w:lang w:val="fr-CH"/>
              </w:rPr>
              <w:t xml:space="preserve"> de la </w:t>
            </w:r>
            <w:proofErr w:type="spellStart"/>
            <w:r w:rsidRPr="00A21BF2">
              <w:rPr>
                <w:lang w:val="fr-CH"/>
              </w:rPr>
              <w:t>Unidad</w:t>
            </w:r>
            <w:proofErr w:type="spellEnd"/>
            <w:r w:rsidRPr="00A21BF2">
              <w:rPr>
                <w:lang w:val="fr-CH"/>
              </w:rPr>
              <w:t xml:space="preserve"> de </w:t>
            </w:r>
            <w:proofErr w:type="spellStart"/>
            <w:r w:rsidRPr="00A21BF2">
              <w:rPr>
                <w:lang w:val="fr-CH"/>
              </w:rPr>
              <w:t>Estudios</w:t>
            </w:r>
            <w:proofErr w:type="spellEnd"/>
            <w:r w:rsidRPr="00A21BF2">
              <w:rPr>
                <w:lang w:val="fr-CH"/>
              </w:rPr>
              <w:t xml:space="preserve"> </w:t>
            </w:r>
            <w:proofErr w:type="spellStart"/>
            <w:r w:rsidRPr="00A21BF2">
              <w:rPr>
                <w:lang w:val="fr-CH"/>
              </w:rPr>
              <w:t>Meteorológicos</w:t>
            </w:r>
            <w:proofErr w:type="spellEnd"/>
            <w:r w:rsidRPr="00A21BF2">
              <w:rPr>
                <w:lang w:val="fr-CH"/>
              </w:rPr>
              <w:t xml:space="preserve"> </w:t>
            </w:r>
            <w:proofErr w:type="spellStart"/>
            <w:r w:rsidRPr="00A21BF2">
              <w:rPr>
                <w:lang w:val="fr-CH"/>
              </w:rPr>
              <w:t>del</w:t>
            </w:r>
            <w:proofErr w:type="spellEnd"/>
            <w:r w:rsidRPr="00A21BF2">
              <w:rPr>
                <w:lang w:val="fr-CH"/>
              </w:rPr>
              <w:t xml:space="preserve"> </w:t>
            </w:r>
            <w:proofErr w:type="spellStart"/>
            <w:r w:rsidRPr="00A21BF2">
              <w:rPr>
                <w:lang w:val="fr-CH"/>
              </w:rPr>
              <w:t>Mediterráneo</w:t>
            </w:r>
            <w:proofErr w:type="spellEnd"/>
            <w:r w:rsidRPr="00A21BF2">
              <w:rPr>
                <w:lang w:val="fr-CH"/>
              </w:rPr>
              <w:br/>
              <w:t xml:space="preserve">Calle </w:t>
            </w:r>
            <w:proofErr w:type="spellStart"/>
            <w:r w:rsidRPr="00A21BF2">
              <w:rPr>
                <w:lang w:val="fr-CH"/>
              </w:rPr>
              <w:t>Muelle</w:t>
            </w:r>
            <w:proofErr w:type="spellEnd"/>
            <w:r w:rsidRPr="00A21BF2">
              <w:rPr>
                <w:lang w:val="fr-CH"/>
              </w:rPr>
              <w:t xml:space="preserve"> de </w:t>
            </w:r>
            <w:proofErr w:type="spellStart"/>
            <w:r w:rsidRPr="00A21BF2">
              <w:rPr>
                <w:lang w:val="fr-CH"/>
              </w:rPr>
              <w:t>Poniente</w:t>
            </w:r>
            <w:proofErr w:type="spellEnd"/>
            <w:r w:rsidRPr="00A21BF2">
              <w:rPr>
                <w:lang w:val="fr-CH"/>
              </w:rPr>
              <w:t xml:space="preserve"> S/N</w:t>
            </w:r>
            <w:r w:rsidRPr="00A21BF2">
              <w:rPr>
                <w:lang w:val="fr-CH"/>
              </w:rPr>
              <w:br/>
              <w:t>07015 Palma</w:t>
            </w:r>
            <w:r w:rsidRPr="00A21BF2">
              <w:rPr>
                <w:lang w:val="fr-CH"/>
              </w:rPr>
              <w:br/>
            </w:r>
            <w:proofErr w:type="spellStart"/>
            <w:r w:rsidRPr="00A21BF2">
              <w:rPr>
                <w:lang w:val="fr-CH"/>
              </w:rPr>
              <w:t>Illes</w:t>
            </w:r>
            <w:proofErr w:type="spellEnd"/>
            <w:r w:rsidRPr="00A21BF2">
              <w:rPr>
                <w:lang w:val="fr-CH"/>
              </w:rPr>
              <w:t xml:space="preserve"> </w:t>
            </w:r>
            <w:proofErr w:type="spellStart"/>
            <w:r w:rsidRPr="00A21BF2">
              <w:rPr>
                <w:lang w:val="fr-CH"/>
              </w:rPr>
              <w:t>Balears</w:t>
            </w:r>
            <w:proofErr w:type="spellEnd"/>
            <w:r w:rsidRPr="00A21BF2">
              <w:rPr>
                <w:lang w:val="fr-CH"/>
              </w:rPr>
              <w:t xml:space="preserve"> </w:t>
            </w:r>
            <w:r w:rsidRPr="00A21BF2">
              <w:rPr>
                <w:lang w:val="fr-CH"/>
              </w:rPr>
              <w:br/>
              <w:t>Spain</w:t>
            </w:r>
            <w:r w:rsidRPr="00A21BF2">
              <w:rPr>
                <w:lang w:val="fr-CH"/>
              </w:rPr>
              <w:br/>
              <w:t xml:space="preserve">Tel: 34 971145409 </w:t>
            </w:r>
            <w:r w:rsidRPr="00A21BF2">
              <w:rPr>
                <w:lang w:val="fr-CH"/>
              </w:rPr>
              <w:br/>
              <w:t xml:space="preserve">Mobile: 34 658395841 </w:t>
            </w:r>
            <w:r w:rsidRPr="00A21BF2">
              <w:rPr>
                <w:lang w:val="fr-CH"/>
              </w:rPr>
              <w:br/>
              <w:t>Email: jguijarrop@aemet.es</w:t>
            </w:r>
            <w:r w:rsidRPr="00A21BF2">
              <w:rPr>
                <w:lang w:val="fr-CH"/>
              </w:rPr>
              <w:br/>
            </w:r>
          </w:p>
        </w:tc>
      </w:tr>
      <w:tr w:rsidR="006B55F7" w:rsidTr="00E17F95">
        <w:trPr>
          <w:cantSplit/>
        </w:trPr>
        <w:tc>
          <w:tcPr>
            <w:tcW w:w="4428" w:type="dxa"/>
            <w:hideMark/>
          </w:tcPr>
          <w:p w:rsidR="006B55F7" w:rsidRDefault="006B55F7">
            <w:pPr>
              <w:rPr>
                <w:rFonts w:ascii="Verdana" w:hAnsi="Verdana"/>
                <w:b/>
                <w:szCs w:val="24"/>
                <w:lang w:val="en-US"/>
              </w:rPr>
            </w:pPr>
            <w:r>
              <w:rPr>
                <w:b/>
              </w:rPr>
              <w:t>Jeremy TANDY</w:t>
            </w:r>
          </w:p>
          <w:p w:rsidR="006B55F7" w:rsidRDefault="006B55F7">
            <w:pPr>
              <w:rPr>
                <w:b/>
              </w:rPr>
            </w:pPr>
            <w:r>
              <w:rPr>
                <w:b/>
              </w:rPr>
              <w:t>(Associate member)</w:t>
            </w:r>
          </w:p>
          <w:p w:rsidR="006B55F7" w:rsidRDefault="006B55F7">
            <w:pPr>
              <w:rPr>
                <w:b/>
              </w:rPr>
            </w:pPr>
            <w:r>
              <w:rPr>
                <w:b/>
              </w:rPr>
              <w:t>Proposed by: United Kingdom</w:t>
            </w:r>
          </w:p>
          <w:p w:rsidR="006B55F7" w:rsidRDefault="006B55F7">
            <w:pPr>
              <w:rPr>
                <w:rFonts w:ascii="Verdana" w:hAnsi="Verdana"/>
                <w:b/>
                <w:szCs w:val="24"/>
                <w:lang w:val="en-US"/>
              </w:rPr>
            </w:pPr>
            <w:r>
              <w:rPr>
                <w:b/>
              </w:rPr>
              <w:t>Co-chair TT-</w:t>
            </w:r>
            <w:proofErr w:type="spellStart"/>
            <w:r>
              <w:rPr>
                <w:b/>
              </w:rPr>
              <w:t>eWIS</w:t>
            </w:r>
            <w:proofErr w:type="spellEnd"/>
            <w:r>
              <w:rPr>
                <w:b/>
              </w:rPr>
              <w:t xml:space="preserve"> </w:t>
            </w:r>
          </w:p>
        </w:tc>
        <w:tc>
          <w:tcPr>
            <w:tcW w:w="4428" w:type="dxa"/>
            <w:hideMark/>
          </w:tcPr>
          <w:p w:rsidR="006B55F7" w:rsidRDefault="006B55F7">
            <w:pPr>
              <w:rPr>
                <w:rFonts w:ascii="Verdana" w:hAnsi="Verdana"/>
                <w:szCs w:val="24"/>
                <w:lang w:val="en-US"/>
              </w:rPr>
            </w:pPr>
            <w:r>
              <w:t>Met Office</w:t>
            </w:r>
            <w:r>
              <w:br/>
            </w:r>
            <w:proofErr w:type="spellStart"/>
            <w:r>
              <w:t>FitzRoy</w:t>
            </w:r>
            <w:proofErr w:type="spellEnd"/>
            <w:r>
              <w:t xml:space="preserve"> Road</w:t>
            </w:r>
            <w:r>
              <w:br/>
              <w:t>EX1 3PB EXETER</w:t>
            </w:r>
            <w:r>
              <w:br/>
              <w:t xml:space="preserve">Devon </w:t>
            </w:r>
            <w:r>
              <w:br/>
              <w:t>United Kingdom of Great Britain and Northern Ireland</w:t>
            </w:r>
            <w:r>
              <w:br/>
              <w:t xml:space="preserve">Fax:  Not Applicable </w:t>
            </w:r>
            <w:r>
              <w:br/>
              <w:t xml:space="preserve">Tel: +447775868093 </w:t>
            </w:r>
            <w:r>
              <w:br/>
              <w:t xml:space="preserve">Mobile: +447834319419 </w:t>
            </w:r>
            <w:r>
              <w:br/>
              <w:t>Email: jeremy.tandy@metoffice.gov.uk</w:t>
            </w:r>
            <w:r>
              <w:br/>
            </w:r>
          </w:p>
        </w:tc>
      </w:tr>
      <w:tr w:rsidR="006B55F7" w:rsidTr="00E17F95">
        <w:trPr>
          <w:cantSplit/>
        </w:trPr>
        <w:tc>
          <w:tcPr>
            <w:tcW w:w="4428" w:type="dxa"/>
          </w:tcPr>
          <w:p w:rsidR="006B55F7" w:rsidRDefault="006B55F7">
            <w:pPr>
              <w:rPr>
                <w:rFonts w:ascii="Verdana" w:hAnsi="Verdana"/>
                <w:b/>
                <w:szCs w:val="24"/>
                <w:lang w:val="en-US"/>
              </w:rPr>
            </w:pPr>
            <w:r>
              <w:rPr>
                <w:b/>
              </w:rPr>
              <w:t>Steve FOREMAN</w:t>
            </w:r>
          </w:p>
          <w:p w:rsidR="006B55F7" w:rsidRDefault="006B55F7">
            <w:pPr>
              <w:rPr>
                <w:b/>
              </w:rPr>
            </w:pPr>
            <w:r>
              <w:rPr>
                <w:b/>
              </w:rPr>
              <w:t>(Secretariat)</w:t>
            </w:r>
          </w:p>
          <w:p w:rsidR="006B55F7" w:rsidRDefault="006B55F7">
            <w:pPr>
              <w:rPr>
                <w:b/>
              </w:rPr>
            </w:pPr>
            <w:r>
              <w:rPr>
                <w:b/>
              </w:rPr>
              <w:t>Proposed by: WMO Secretariat</w:t>
            </w:r>
          </w:p>
          <w:p w:rsidR="006B55F7" w:rsidRDefault="006B55F7">
            <w:pPr>
              <w:rPr>
                <w:rFonts w:ascii="Verdana" w:hAnsi="Verdana"/>
                <w:b/>
                <w:szCs w:val="24"/>
                <w:lang w:val="en-US"/>
              </w:rPr>
            </w:pPr>
          </w:p>
        </w:tc>
        <w:tc>
          <w:tcPr>
            <w:tcW w:w="4428" w:type="dxa"/>
            <w:hideMark/>
          </w:tcPr>
          <w:p w:rsidR="006B55F7" w:rsidRDefault="006B55F7">
            <w:pPr>
              <w:rPr>
                <w:rFonts w:ascii="Verdana" w:hAnsi="Verdana"/>
                <w:szCs w:val="24"/>
                <w:lang w:val="en-US"/>
              </w:rPr>
            </w:pPr>
            <w:r>
              <w:t>World Meteorological Organization</w:t>
            </w:r>
            <w:r>
              <w:br/>
              <w:t xml:space="preserve">7 </w:t>
            </w:r>
            <w:proofErr w:type="spellStart"/>
            <w:r>
              <w:t>bis</w:t>
            </w:r>
            <w:proofErr w:type="spellEnd"/>
            <w:r>
              <w:t xml:space="preserve">, avenue de la </w:t>
            </w:r>
            <w:proofErr w:type="spellStart"/>
            <w:r>
              <w:t>Paix</w:t>
            </w:r>
            <w:proofErr w:type="spellEnd"/>
          </w:p>
          <w:p w:rsidR="006B55F7" w:rsidRDefault="006B55F7">
            <w:pPr>
              <w:rPr>
                <w:rFonts w:ascii="Verdana" w:hAnsi="Verdana"/>
                <w:szCs w:val="24"/>
                <w:lang w:val="en-US"/>
              </w:rPr>
            </w:pPr>
            <w:r>
              <w:t xml:space="preserve">Case </w:t>
            </w:r>
            <w:proofErr w:type="spellStart"/>
            <w:r>
              <w:t>postale</w:t>
            </w:r>
            <w:proofErr w:type="spellEnd"/>
            <w:r>
              <w:t xml:space="preserve"> No. 2300</w:t>
            </w:r>
            <w:r>
              <w:br/>
              <w:t>CH-1211 2 GENEVA</w:t>
            </w:r>
            <w:r>
              <w:br/>
              <w:t>Switzerland</w:t>
            </w:r>
            <w:r>
              <w:br/>
              <w:t xml:space="preserve">Fax:  +41 22 730 8021 </w:t>
            </w:r>
            <w:r>
              <w:br/>
              <w:t xml:space="preserve">Tel: +41 22 730 8171 </w:t>
            </w:r>
            <w:r>
              <w:br/>
              <w:t>Email: sforeman@wmo.int</w:t>
            </w:r>
            <w:r>
              <w:br/>
            </w:r>
          </w:p>
        </w:tc>
      </w:tr>
      <w:tr w:rsidR="006B55F7" w:rsidTr="00E17F95">
        <w:trPr>
          <w:cantSplit/>
        </w:trPr>
        <w:tc>
          <w:tcPr>
            <w:tcW w:w="4428" w:type="dxa"/>
          </w:tcPr>
          <w:p w:rsidR="006B55F7" w:rsidRDefault="006B55F7">
            <w:pPr>
              <w:rPr>
                <w:rFonts w:ascii="Verdana" w:hAnsi="Verdana"/>
                <w:b/>
                <w:szCs w:val="24"/>
                <w:lang w:val="en-US"/>
              </w:rPr>
            </w:pPr>
            <w:r>
              <w:rPr>
                <w:b/>
              </w:rPr>
              <w:t>Peiliang SHI</w:t>
            </w:r>
          </w:p>
          <w:p w:rsidR="006B55F7" w:rsidRDefault="006B55F7">
            <w:pPr>
              <w:rPr>
                <w:b/>
              </w:rPr>
            </w:pPr>
            <w:r>
              <w:rPr>
                <w:b/>
              </w:rPr>
              <w:t>(Secretariat)</w:t>
            </w:r>
          </w:p>
          <w:p w:rsidR="006B55F7" w:rsidRDefault="006B55F7">
            <w:pPr>
              <w:rPr>
                <w:b/>
              </w:rPr>
            </w:pPr>
            <w:r>
              <w:rPr>
                <w:b/>
              </w:rPr>
              <w:t>Proposed by: WMO Secretariat</w:t>
            </w:r>
          </w:p>
          <w:p w:rsidR="006B55F7" w:rsidRDefault="006B55F7">
            <w:pPr>
              <w:rPr>
                <w:rFonts w:ascii="Verdana" w:hAnsi="Verdana"/>
                <w:b/>
                <w:szCs w:val="24"/>
                <w:lang w:val="en-US"/>
              </w:rPr>
            </w:pPr>
          </w:p>
        </w:tc>
        <w:tc>
          <w:tcPr>
            <w:tcW w:w="4428" w:type="dxa"/>
            <w:hideMark/>
          </w:tcPr>
          <w:p w:rsidR="006B55F7" w:rsidRDefault="006B55F7">
            <w:pPr>
              <w:rPr>
                <w:rFonts w:ascii="Verdana" w:hAnsi="Verdana"/>
                <w:szCs w:val="24"/>
                <w:lang w:val="en-US"/>
              </w:rPr>
            </w:pPr>
            <w:r>
              <w:t>World Meteorological Organization</w:t>
            </w:r>
            <w:r>
              <w:br/>
              <w:t xml:space="preserve">7 </w:t>
            </w:r>
            <w:proofErr w:type="spellStart"/>
            <w:r>
              <w:t>bis</w:t>
            </w:r>
            <w:proofErr w:type="spellEnd"/>
            <w:r>
              <w:t xml:space="preserve">, avenue de la </w:t>
            </w:r>
            <w:proofErr w:type="spellStart"/>
            <w:r>
              <w:t>Paix</w:t>
            </w:r>
            <w:proofErr w:type="spellEnd"/>
          </w:p>
          <w:p w:rsidR="006B55F7" w:rsidRDefault="006B55F7">
            <w:pPr>
              <w:rPr>
                <w:rFonts w:ascii="Verdana" w:hAnsi="Verdana"/>
                <w:szCs w:val="24"/>
                <w:lang w:val="en-US"/>
              </w:rPr>
            </w:pPr>
            <w:r>
              <w:t xml:space="preserve">Case </w:t>
            </w:r>
            <w:proofErr w:type="spellStart"/>
            <w:r>
              <w:t>postale</w:t>
            </w:r>
            <w:proofErr w:type="spellEnd"/>
            <w:r>
              <w:t xml:space="preserve"> No. 2300</w:t>
            </w:r>
            <w:r>
              <w:br/>
              <w:t>CH-1211 2 GENEVA</w:t>
            </w:r>
            <w:r>
              <w:br/>
              <w:t>Switzerland</w:t>
            </w:r>
            <w:r>
              <w:br/>
              <w:t xml:space="preserve">Fax:  (+41 –22) 730-8021 </w:t>
            </w:r>
            <w:r>
              <w:br/>
              <w:t xml:space="preserve">Tel: (+41 –22) 730-8219 </w:t>
            </w:r>
            <w:r>
              <w:br/>
              <w:t>Email: pshi@wmo.int</w:t>
            </w:r>
            <w:r>
              <w:br/>
            </w:r>
          </w:p>
        </w:tc>
      </w:tr>
      <w:tr w:rsidR="006B55F7" w:rsidTr="00E17F95">
        <w:trPr>
          <w:cantSplit/>
        </w:trPr>
        <w:tc>
          <w:tcPr>
            <w:tcW w:w="4428" w:type="dxa"/>
          </w:tcPr>
          <w:p w:rsidR="006B55F7" w:rsidRDefault="006B55F7">
            <w:pPr>
              <w:rPr>
                <w:rFonts w:ascii="Verdana" w:hAnsi="Verdana"/>
                <w:b/>
                <w:szCs w:val="24"/>
                <w:lang w:val="en-US"/>
              </w:rPr>
            </w:pPr>
            <w:r>
              <w:rPr>
                <w:b/>
              </w:rPr>
              <w:t>Atsushi SHIMAZAKI</w:t>
            </w:r>
          </w:p>
          <w:p w:rsidR="006B55F7" w:rsidRDefault="006B55F7">
            <w:pPr>
              <w:rPr>
                <w:b/>
              </w:rPr>
            </w:pPr>
            <w:r>
              <w:rPr>
                <w:b/>
              </w:rPr>
              <w:t>(Secretariat)</w:t>
            </w:r>
          </w:p>
          <w:p w:rsidR="006B55F7" w:rsidRDefault="006B55F7">
            <w:pPr>
              <w:rPr>
                <w:b/>
              </w:rPr>
            </w:pPr>
            <w:r>
              <w:rPr>
                <w:b/>
              </w:rPr>
              <w:t>Proposed by: WMO Secretariat</w:t>
            </w:r>
          </w:p>
          <w:p w:rsidR="006B55F7" w:rsidRDefault="006B55F7">
            <w:pPr>
              <w:rPr>
                <w:rFonts w:ascii="Verdana" w:hAnsi="Verdana"/>
                <w:b/>
                <w:szCs w:val="24"/>
                <w:lang w:val="en-US"/>
              </w:rPr>
            </w:pPr>
          </w:p>
        </w:tc>
        <w:tc>
          <w:tcPr>
            <w:tcW w:w="4428" w:type="dxa"/>
            <w:hideMark/>
          </w:tcPr>
          <w:p w:rsidR="006B55F7" w:rsidRDefault="006B55F7">
            <w:pPr>
              <w:rPr>
                <w:rFonts w:ascii="Verdana" w:hAnsi="Verdana"/>
                <w:szCs w:val="24"/>
                <w:lang w:val="en-US"/>
              </w:rPr>
            </w:pPr>
            <w:r>
              <w:t>World Meteorological Organization</w:t>
            </w:r>
            <w:r>
              <w:br/>
              <w:t xml:space="preserve">7 </w:t>
            </w:r>
            <w:proofErr w:type="spellStart"/>
            <w:r>
              <w:t>bis</w:t>
            </w:r>
            <w:proofErr w:type="spellEnd"/>
            <w:r>
              <w:t xml:space="preserve">, avenue de la </w:t>
            </w:r>
            <w:proofErr w:type="spellStart"/>
            <w:r>
              <w:t>Paix</w:t>
            </w:r>
            <w:proofErr w:type="spellEnd"/>
          </w:p>
          <w:p w:rsidR="006B55F7" w:rsidRDefault="006B55F7">
            <w:pPr>
              <w:rPr>
                <w:rFonts w:ascii="Verdana" w:hAnsi="Verdana"/>
                <w:szCs w:val="24"/>
                <w:lang w:val="en-US"/>
              </w:rPr>
            </w:pPr>
            <w:r>
              <w:t xml:space="preserve">Case </w:t>
            </w:r>
            <w:proofErr w:type="spellStart"/>
            <w:r>
              <w:t>postale</w:t>
            </w:r>
            <w:proofErr w:type="spellEnd"/>
            <w:r>
              <w:t xml:space="preserve"> No. 2300</w:t>
            </w:r>
            <w:r>
              <w:br/>
              <w:t>CH-1211 2 GENEVA</w:t>
            </w:r>
            <w:r>
              <w:br/>
              <w:t>Switzerland</w:t>
            </w:r>
            <w:r>
              <w:br/>
              <w:t xml:space="preserve">Fax:  +41 22 730 8021 </w:t>
            </w:r>
            <w:r>
              <w:br/>
              <w:t xml:space="preserve">Tel: +41 22 730 8313 </w:t>
            </w:r>
            <w:r>
              <w:br/>
              <w:t>Email: ashimazaki@wmo.int</w:t>
            </w:r>
            <w:r>
              <w:br/>
            </w:r>
          </w:p>
        </w:tc>
      </w:tr>
      <w:tr w:rsidR="006B55F7" w:rsidTr="00E17F95">
        <w:trPr>
          <w:cantSplit/>
        </w:trPr>
        <w:tc>
          <w:tcPr>
            <w:tcW w:w="4428" w:type="dxa"/>
          </w:tcPr>
          <w:p w:rsidR="006B55F7" w:rsidRDefault="006B55F7">
            <w:pPr>
              <w:rPr>
                <w:rFonts w:ascii="Verdana" w:hAnsi="Verdana"/>
                <w:b/>
                <w:szCs w:val="24"/>
                <w:lang w:val="en-US"/>
              </w:rPr>
            </w:pPr>
            <w:r>
              <w:rPr>
                <w:b/>
              </w:rPr>
              <w:t>David THOMAS</w:t>
            </w:r>
          </w:p>
          <w:p w:rsidR="006B55F7" w:rsidRDefault="006B55F7">
            <w:pPr>
              <w:rPr>
                <w:b/>
              </w:rPr>
            </w:pPr>
            <w:r>
              <w:rPr>
                <w:b/>
              </w:rPr>
              <w:t>(Secretariat)</w:t>
            </w:r>
          </w:p>
          <w:p w:rsidR="006B55F7" w:rsidRDefault="006B55F7">
            <w:pPr>
              <w:rPr>
                <w:b/>
              </w:rPr>
            </w:pPr>
            <w:r>
              <w:rPr>
                <w:b/>
              </w:rPr>
              <w:t>Proposed by: WMO Secretariat</w:t>
            </w:r>
          </w:p>
          <w:p w:rsidR="006B55F7" w:rsidRDefault="006B55F7">
            <w:pPr>
              <w:rPr>
                <w:rFonts w:ascii="Verdana" w:hAnsi="Verdana"/>
                <w:b/>
                <w:szCs w:val="24"/>
                <w:lang w:val="en-US"/>
              </w:rPr>
            </w:pPr>
          </w:p>
        </w:tc>
        <w:tc>
          <w:tcPr>
            <w:tcW w:w="4428" w:type="dxa"/>
            <w:hideMark/>
          </w:tcPr>
          <w:p w:rsidR="006B55F7" w:rsidRDefault="006B55F7">
            <w:pPr>
              <w:rPr>
                <w:rFonts w:ascii="Verdana" w:hAnsi="Verdana"/>
                <w:szCs w:val="24"/>
                <w:lang w:val="en-US"/>
              </w:rPr>
            </w:pPr>
            <w:r>
              <w:t>World Meteorological Organization</w:t>
            </w:r>
            <w:r>
              <w:br/>
              <w:t xml:space="preserve">7 </w:t>
            </w:r>
            <w:proofErr w:type="spellStart"/>
            <w:r>
              <w:t>bis</w:t>
            </w:r>
            <w:proofErr w:type="spellEnd"/>
            <w:r>
              <w:t xml:space="preserve">, avenue de la </w:t>
            </w:r>
            <w:proofErr w:type="spellStart"/>
            <w:r>
              <w:t>Paix</w:t>
            </w:r>
            <w:proofErr w:type="spellEnd"/>
          </w:p>
          <w:p w:rsidR="006B55F7" w:rsidRDefault="006B55F7">
            <w:pPr>
              <w:rPr>
                <w:rFonts w:ascii="Verdana" w:hAnsi="Verdana"/>
                <w:szCs w:val="24"/>
                <w:lang w:val="en-US"/>
              </w:rPr>
            </w:pPr>
            <w:r>
              <w:t xml:space="preserve">Case </w:t>
            </w:r>
            <w:proofErr w:type="spellStart"/>
            <w:r>
              <w:t>postale</w:t>
            </w:r>
            <w:proofErr w:type="spellEnd"/>
            <w:r>
              <w:t xml:space="preserve"> No. 2300</w:t>
            </w:r>
            <w:r>
              <w:br/>
              <w:t>CH-1211 2 GENEVA</w:t>
            </w:r>
            <w:r>
              <w:br/>
              <w:t>Switzerland</w:t>
            </w:r>
            <w:r>
              <w:br/>
              <w:t xml:space="preserve">Fax:  +41 (0) 22 730 8021 </w:t>
            </w:r>
            <w:r>
              <w:br/>
              <w:t xml:space="preserve">Tel: +41 (0) 22 730 8241 </w:t>
            </w:r>
            <w:r>
              <w:br/>
              <w:t xml:space="preserve">Mobile: +41 (0) 79 425 59 60 </w:t>
            </w:r>
            <w:r>
              <w:br/>
              <w:t>Email: dthomas@wmo.int</w:t>
            </w:r>
            <w:r>
              <w:br/>
            </w:r>
          </w:p>
        </w:tc>
      </w:tr>
    </w:tbl>
    <w:p w:rsidR="004E538D" w:rsidRDefault="004E538D" w:rsidP="00B97253"/>
    <w:p w:rsidR="004E538D" w:rsidRDefault="004E538D">
      <w:r>
        <w:br w:type="page"/>
      </w:r>
    </w:p>
    <w:p w:rsidR="004E538D" w:rsidRDefault="004E538D" w:rsidP="00A80C9D">
      <w:pPr>
        <w:pStyle w:val="Heading2"/>
        <w:rPr>
          <w:rFonts w:hint="eastAsia"/>
        </w:rPr>
      </w:pPr>
      <w:bookmarkStart w:id="57" w:name="WISmonitoring"/>
      <w:bookmarkStart w:id="58" w:name="_Ref505324445"/>
      <w:bookmarkStart w:id="59" w:name="_GoBack"/>
      <w:bookmarkEnd w:id="59"/>
      <w:r>
        <w:t xml:space="preserve">Annex </w:t>
      </w:r>
      <w:r w:rsidR="00A80C9D">
        <w:t>3</w:t>
      </w:r>
      <w:bookmarkEnd w:id="57"/>
      <w:r w:rsidR="00A80C9D">
        <w:t>: WIS MOnitoring amendments to the Guide to the WIS</w:t>
      </w:r>
      <w:bookmarkEnd w:id="58"/>
      <w:r w:rsidR="00A80C9D">
        <w:t xml:space="preserve"> </w:t>
      </w:r>
    </w:p>
    <w:p w:rsidR="006D1C23" w:rsidRDefault="006D1C23" w:rsidP="006D1C23">
      <w:pPr>
        <w:pStyle w:val="Heading5"/>
      </w:pPr>
      <w:r>
        <w:t>Add the following as the paragraph 8.6 and 8.7 in Part VIII "Monitoring of WIS" of the Guide to the WIS (WMO No. 1061)</w:t>
      </w:r>
    </w:p>
    <w:p w:rsidR="006D1C23" w:rsidRDefault="006D1C23" w:rsidP="006D1C23">
      <w:pPr>
        <w:pStyle w:val="BodyText"/>
      </w:pPr>
      <w:r>
        <w:t>8.6 The network and quantitative monitoring of WIS shall be done through the exchange of information in JSON files ("WMO WIS Monitoring: JSON Message Specifications and Guidelines" v1.1, http://wis.wmo.int/file=2569) which enables overview through the WIS Common Dashboards. All GISCs are required to provide the information in the aforementioned format.</w:t>
      </w:r>
    </w:p>
    <w:p w:rsidR="00A80C9D" w:rsidRPr="006D1C23" w:rsidRDefault="00A80C9D" w:rsidP="006D1C23">
      <w:pPr>
        <w:pStyle w:val="Heading5"/>
        <w:rPr>
          <w:rFonts w:eastAsia="SimSun"/>
        </w:rPr>
      </w:pPr>
      <w:r w:rsidRPr="006D1C23">
        <w:rPr>
          <w:rFonts w:eastAsia="SimSun" w:hint="eastAsia"/>
        </w:rPr>
        <w:t xml:space="preserve">Add the following text as the </w:t>
      </w:r>
      <w:r w:rsidRPr="006D1C23">
        <w:rPr>
          <w:rFonts w:eastAsia="SimSun"/>
        </w:rPr>
        <w:t xml:space="preserve">Appendix </w:t>
      </w:r>
      <w:r w:rsidRPr="006D1C23">
        <w:rPr>
          <w:rFonts w:eastAsia="SimSun" w:hint="eastAsia"/>
        </w:rPr>
        <w:t>E</w:t>
      </w:r>
      <w:r w:rsidRPr="006D1C23">
        <w:rPr>
          <w:rFonts w:eastAsia="SimSun"/>
        </w:rPr>
        <w:t xml:space="preserve"> to the Guide to the WIS (WMO No. 1061)</w:t>
      </w:r>
    </w:p>
    <w:p w:rsidR="00A80C9D" w:rsidRPr="00A80C9D" w:rsidRDefault="00A80C9D" w:rsidP="00A80C9D">
      <w:pPr>
        <w:pStyle w:val="Heading3"/>
      </w:pPr>
      <w:r w:rsidRPr="00A80C9D">
        <w:rPr>
          <w:rFonts w:hint="eastAsia"/>
        </w:rPr>
        <w:t>GISC Watch Programme</w:t>
      </w:r>
    </w:p>
    <w:p w:rsidR="00A80C9D" w:rsidRPr="006D1C23" w:rsidRDefault="00A80C9D" w:rsidP="00304653">
      <w:pPr>
        <w:numPr>
          <w:ilvl w:val="0"/>
          <w:numId w:val="46"/>
        </w:numPr>
        <w:rPr>
          <w:rFonts w:ascii="Verdana" w:hAnsi="Verdana"/>
          <w:sz w:val="20"/>
          <w:lang w:val="en-US"/>
        </w:rPr>
      </w:pPr>
      <w:r w:rsidRPr="006D1C23">
        <w:rPr>
          <w:rFonts w:ascii="Verdana" w:hAnsi="Verdana"/>
          <w:sz w:val="20"/>
          <w:lang w:val="en-US"/>
        </w:rPr>
        <w:t xml:space="preserve">Every GISC shall participate the GISC Watch in a </w:t>
      </w:r>
      <w:r w:rsidR="00304653">
        <w:rPr>
          <w:rFonts w:ascii="Verdana" w:hAnsi="Verdana"/>
          <w:sz w:val="20"/>
          <w:lang w:val="en-US"/>
        </w:rPr>
        <w:t>monthly</w:t>
      </w:r>
      <w:r w:rsidRPr="006D1C23">
        <w:rPr>
          <w:rFonts w:ascii="Verdana" w:hAnsi="Verdana"/>
          <w:sz w:val="20"/>
          <w:lang w:val="en-US"/>
        </w:rPr>
        <w:t xml:space="preserve"> roster</w:t>
      </w:r>
      <w:r w:rsidR="00304653">
        <w:rPr>
          <w:rFonts w:ascii="Verdana" w:hAnsi="Verdana"/>
          <w:sz w:val="20"/>
          <w:lang w:val="en-US"/>
        </w:rPr>
        <w:t>.</w:t>
      </w:r>
      <w:r w:rsidRPr="006D1C23">
        <w:rPr>
          <w:rFonts w:ascii="Verdana" w:hAnsi="Verdana"/>
          <w:sz w:val="20"/>
          <w:lang w:val="en-US"/>
        </w:rPr>
        <w:t xml:space="preserve"> </w:t>
      </w:r>
    </w:p>
    <w:p w:rsidR="00A80C9D" w:rsidRPr="006D1C23" w:rsidRDefault="00A80C9D" w:rsidP="00A80C9D">
      <w:pPr>
        <w:numPr>
          <w:ilvl w:val="0"/>
          <w:numId w:val="46"/>
        </w:numPr>
        <w:rPr>
          <w:rFonts w:ascii="Verdana" w:hAnsi="Verdana"/>
          <w:sz w:val="20"/>
          <w:lang w:val="en-US"/>
        </w:rPr>
      </w:pPr>
      <w:r w:rsidRPr="006D1C23">
        <w:rPr>
          <w:rFonts w:ascii="Verdana" w:hAnsi="Verdana"/>
          <w:sz w:val="20"/>
          <w:lang w:val="en-US"/>
        </w:rPr>
        <w:t>TT-GISC is responsible for making the on-duty roster.</w:t>
      </w:r>
    </w:p>
    <w:p w:rsidR="00A80C9D" w:rsidRPr="006D1C23" w:rsidRDefault="006D1C23" w:rsidP="006D1C23">
      <w:pPr>
        <w:numPr>
          <w:ilvl w:val="0"/>
          <w:numId w:val="46"/>
        </w:numPr>
        <w:rPr>
          <w:rFonts w:ascii="Verdana" w:hAnsi="Verdana"/>
          <w:sz w:val="20"/>
          <w:lang w:val="en-US"/>
        </w:rPr>
      </w:pPr>
      <w:r>
        <w:rPr>
          <w:rFonts w:ascii="Verdana" w:hAnsi="Verdana"/>
          <w:sz w:val="20"/>
          <w:lang w:val="en-US"/>
        </w:rPr>
        <w:t>The on-duty GI</w:t>
      </w:r>
      <w:r w:rsidR="00A80C9D" w:rsidRPr="006D1C23">
        <w:rPr>
          <w:rFonts w:ascii="Verdana" w:hAnsi="Verdana"/>
          <w:sz w:val="20"/>
          <w:lang w:val="en-US"/>
        </w:rPr>
        <w:t>SC shall</w:t>
      </w:r>
    </w:p>
    <w:p w:rsidR="00A80C9D" w:rsidRPr="006D1C23" w:rsidRDefault="00A80C9D" w:rsidP="00A80C9D">
      <w:pPr>
        <w:numPr>
          <w:ilvl w:val="0"/>
          <w:numId w:val="47"/>
        </w:numPr>
        <w:rPr>
          <w:rFonts w:ascii="Verdana" w:hAnsi="Verdana"/>
          <w:sz w:val="20"/>
          <w:lang w:val="en-US"/>
        </w:rPr>
      </w:pPr>
      <w:r w:rsidRPr="006D1C23">
        <w:rPr>
          <w:rFonts w:ascii="Verdana" w:hAnsi="Verdana"/>
          <w:sz w:val="20"/>
          <w:lang w:val="en-US"/>
        </w:rPr>
        <w:t xml:space="preserve">Carry out the GISC Watch by using information exchanged in JSON files. The WCD is advised to be used. </w:t>
      </w:r>
    </w:p>
    <w:p w:rsidR="00A80C9D" w:rsidRPr="006D1C23" w:rsidRDefault="00A80C9D" w:rsidP="00A80C9D">
      <w:pPr>
        <w:numPr>
          <w:ilvl w:val="0"/>
          <w:numId w:val="47"/>
        </w:numPr>
        <w:rPr>
          <w:rFonts w:ascii="Verdana" w:hAnsi="Verdana"/>
          <w:sz w:val="20"/>
          <w:lang w:val="en-US"/>
        </w:rPr>
      </w:pPr>
      <w:r w:rsidRPr="006D1C23">
        <w:rPr>
          <w:rFonts w:ascii="Verdana" w:hAnsi="Verdana"/>
          <w:sz w:val="20"/>
          <w:lang w:val="en-US"/>
        </w:rPr>
        <w:t>Provide a summary report, and</w:t>
      </w:r>
    </w:p>
    <w:p w:rsidR="00A80C9D" w:rsidRPr="006D1C23" w:rsidRDefault="00A80C9D" w:rsidP="00A80C9D">
      <w:pPr>
        <w:numPr>
          <w:ilvl w:val="0"/>
          <w:numId w:val="47"/>
        </w:numPr>
        <w:rPr>
          <w:rFonts w:ascii="Verdana" w:hAnsi="Verdana"/>
          <w:sz w:val="20"/>
          <w:lang w:val="en-US"/>
        </w:rPr>
      </w:pPr>
      <w:r w:rsidRPr="006D1C23">
        <w:rPr>
          <w:rFonts w:ascii="Verdana" w:hAnsi="Verdana"/>
          <w:sz w:val="20"/>
          <w:lang w:val="en-US"/>
        </w:rPr>
        <w:t>Formally hands over the GISC Watch operation to the next GISC</w:t>
      </w:r>
    </w:p>
    <w:p w:rsidR="00A80C9D" w:rsidRPr="006D1C23" w:rsidRDefault="00A80C9D" w:rsidP="00A80C9D">
      <w:pPr>
        <w:numPr>
          <w:ilvl w:val="0"/>
          <w:numId w:val="46"/>
        </w:numPr>
        <w:rPr>
          <w:rFonts w:ascii="Verdana" w:hAnsi="Verdana"/>
          <w:sz w:val="20"/>
          <w:lang w:val="en-US"/>
        </w:rPr>
      </w:pPr>
      <w:r w:rsidRPr="006D1C23">
        <w:rPr>
          <w:rFonts w:ascii="Verdana" w:hAnsi="Verdana"/>
          <w:sz w:val="20"/>
          <w:lang w:val="en-US"/>
        </w:rPr>
        <w:t>The verifications performed by the on-duty GISC shall include at least:</w:t>
      </w:r>
    </w:p>
    <w:p w:rsidR="00A80C9D" w:rsidRPr="006D1C23" w:rsidRDefault="00A80C9D" w:rsidP="00A80C9D">
      <w:pPr>
        <w:numPr>
          <w:ilvl w:val="0"/>
          <w:numId w:val="48"/>
        </w:numPr>
        <w:rPr>
          <w:rFonts w:ascii="Verdana" w:hAnsi="Verdana"/>
          <w:sz w:val="20"/>
          <w:lang w:val="en-US"/>
        </w:rPr>
      </w:pPr>
      <w:r w:rsidRPr="006D1C23">
        <w:rPr>
          <w:rFonts w:ascii="Verdana" w:hAnsi="Verdana"/>
          <w:sz w:val="20"/>
          <w:lang w:val="en-US"/>
        </w:rPr>
        <w:t xml:space="preserve">Monitor the status of a service of each GISC, including OAI PMH, SRU and HTTP portal, on daily basis. (History of those matrixes is required and WCDs are requested to store/present the history for one month.) </w:t>
      </w:r>
    </w:p>
    <w:p w:rsidR="00A80C9D" w:rsidRPr="006D1C23" w:rsidRDefault="00A80C9D" w:rsidP="00A80C9D">
      <w:pPr>
        <w:numPr>
          <w:ilvl w:val="0"/>
          <w:numId w:val="48"/>
        </w:numPr>
        <w:rPr>
          <w:rFonts w:ascii="Verdana" w:hAnsi="Verdana"/>
          <w:sz w:val="20"/>
          <w:lang w:val="en-US"/>
        </w:rPr>
      </w:pPr>
      <w:r w:rsidRPr="006D1C23">
        <w:rPr>
          <w:rFonts w:ascii="Verdana" w:hAnsi="Verdana"/>
          <w:sz w:val="20"/>
          <w:lang w:val="en-US"/>
        </w:rPr>
        <w:t>Monitor the number of metadata records of each GISC (should be similar to each other and no sudden big changes)</w:t>
      </w:r>
    </w:p>
    <w:p w:rsidR="00A80C9D" w:rsidRPr="006D1C23" w:rsidRDefault="00A80C9D" w:rsidP="00A80C9D">
      <w:pPr>
        <w:numPr>
          <w:ilvl w:val="0"/>
          <w:numId w:val="48"/>
        </w:numPr>
        <w:rPr>
          <w:rFonts w:ascii="Verdana" w:hAnsi="Verdana"/>
          <w:sz w:val="20"/>
          <w:lang w:val="en-US"/>
        </w:rPr>
      </w:pPr>
      <w:r w:rsidRPr="006D1C23">
        <w:rPr>
          <w:rFonts w:ascii="Verdana" w:hAnsi="Verdana"/>
          <w:sz w:val="20"/>
          <w:lang w:val="en-US"/>
        </w:rPr>
        <w:t>Use agreed issue tracker system (possibly REDMINE) to report the incidents and follow up on the actions. (GISC Brasilia will host and operate the REDMINE software). The notification is sent to affected GISC(s).</w:t>
      </w:r>
    </w:p>
    <w:p w:rsidR="00A80C9D" w:rsidRPr="006D1C23" w:rsidRDefault="00A80C9D" w:rsidP="00A80C9D">
      <w:pPr>
        <w:numPr>
          <w:ilvl w:val="0"/>
          <w:numId w:val="48"/>
        </w:numPr>
        <w:rPr>
          <w:rFonts w:ascii="Verdana" w:hAnsi="Verdana"/>
          <w:sz w:val="20"/>
          <w:lang w:val="en-US"/>
        </w:rPr>
      </w:pPr>
      <w:r w:rsidRPr="006D1C23">
        <w:rPr>
          <w:rFonts w:ascii="Verdana" w:hAnsi="Verdana"/>
          <w:sz w:val="20"/>
          <w:lang w:val="en-US"/>
        </w:rPr>
        <w:t>The ticketing system is used to manage and escalate issues as needed.</w:t>
      </w:r>
    </w:p>
    <w:p w:rsidR="00A80C9D" w:rsidRPr="00A80C9D" w:rsidRDefault="00A80C9D" w:rsidP="00A80C9D">
      <w:pPr>
        <w:pStyle w:val="Heading3"/>
      </w:pPr>
      <w:r w:rsidRPr="00A80C9D">
        <w:rPr>
          <w:rFonts w:hint="eastAsia"/>
        </w:rPr>
        <w:t>Template and Example</w:t>
      </w:r>
      <w:r w:rsidRPr="00A80C9D">
        <w:t xml:space="preserve"> of GISC Watch Report</w:t>
      </w:r>
    </w:p>
    <w:tbl>
      <w:tblPr>
        <w:tblW w:w="9651" w:type="dxa"/>
        <w:tblInd w:w="93" w:type="dxa"/>
        <w:tblLook w:val="04A0" w:firstRow="1" w:lastRow="0" w:firstColumn="1" w:lastColumn="0" w:noHBand="0" w:noVBand="1"/>
      </w:tblPr>
      <w:tblGrid>
        <w:gridCol w:w="500"/>
        <w:gridCol w:w="1536"/>
        <w:gridCol w:w="992"/>
        <w:gridCol w:w="2410"/>
        <w:gridCol w:w="2264"/>
        <w:gridCol w:w="1985"/>
      </w:tblGrid>
      <w:tr w:rsidR="00A80C9D" w:rsidRPr="00A80C9D" w:rsidTr="00225F4C">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A80C9D" w:rsidRPr="006D1C23" w:rsidRDefault="00A80C9D" w:rsidP="00A80C9D">
            <w:pPr>
              <w:rPr>
                <w:rFonts w:ascii="Verdana" w:hAnsi="Verdana"/>
                <w:sz w:val="20"/>
              </w:rPr>
            </w:pPr>
            <w:r w:rsidRPr="006D1C23">
              <w:rPr>
                <w:rFonts w:ascii="Verdana" w:hAnsi="Verdana"/>
                <w:sz w:val="20"/>
              </w:rPr>
              <w:t xml:space="preserve"> ID</w:t>
            </w:r>
          </w:p>
        </w:tc>
        <w:tc>
          <w:tcPr>
            <w:tcW w:w="15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80C9D" w:rsidRPr="006D1C23" w:rsidRDefault="00A80C9D" w:rsidP="00A80C9D">
            <w:pPr>
              <w:rPr>
                <w:rFonts w:ascii="Verdana" w:hAnsi="Verdana"/>
                <w:sz w:val="20"/>
              </w:rPr>
            </w:pPr>
            <w:r w:rsidRPr="006D1C23">
              <w:rPr>
                <w:rFonts w:ascii="Verdana" w:hAnsi="Verdana"/>
                <w:sz w:val="20"/>
              </w:rPr>
              <w:t>Date</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80C9D" w:rsidRPr="006D1C23" w:rsidRDefault="00A80C9D" w:rsidP="00A80C9D">
            <w:pPr>
              <w:rPr>
                <w:rFonts w:ascii="Verdana" w:hAnsi="Verdana"/>
                <w:sz w:val="20"/>
              </w:rPr>
            </w:pPr>
            <w:r w:rsidRPr="006D1C23">
              <w:rPr>
                <w:rFonts w:ascii="Verdana" w:hAnsi="Verdana"/>
                <w:sz w:val="20"/>
              </w:rPr>
              <w:t>GISC</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80C9D" w:rsidRPr="006D1C23" w:rsidRDefault="00A80C9D" w:rsidP="00A80C9D">
            <w:pPr>
              <w:rPr>
                <w:rFonts w:ascii="Verdana" w:hAnsi="Verdana"/>
                <w:sz w:val="20"/>
              </w:rPr>
            </w:pPr>
            <w:r w:rsidRPr="006D1C23">
              <w:rPr>
                <w:rFonts w:ascii="Verdana" w:hAnsi="Verdana"/>
                <w:sz w:val="20"/>
              </w:rPr>
              <w:t>Finding</w:t>
            </w:r>
          </w:p>
        </w:tc>
        <w:tc>
          <w:tcPr>
            <w:tcW w:w="22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80C9D" w:rsidRPr="006D1C23" w:rsidRDefault="00A80C9D" w:rsidP="00A80C9D">
            <w:pPr>
              <w:rPr>
                <w:rFonts w:ascii="Verdana" w:hAnsi="Verdana"/>
                <w:sz w:val="20"/>
              </w:rPr>
            </w:pPr>
            <w:r w:rsidRPr="006D1C23">
              <w:rPr>
                <w:rFonts w:ascii="Verdana" w:hAnsi="Verdana"/>
                <w:sz w:val="20"/>
              </w:rPr>
              <w:t>Status</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80C9D" w:rsidRPr="006D1C23" w:rsidRDefault="00A80C9D" w:rsidP="00A80C9D">
            <w:pPr>
              <w:rPr>
                <w:rFonts w:ascii="Verdana" w:hAnsi="Verdana"/>
                <w:sz w:val="20"/>
              </w:rPr>
            </w:pPr>
            <w:r w:rsidRPr="006D1C23">
              <w:rPr>
                <w:rFonts w:ascii="Verdana" w:hAnsi="Verdana"/>
                <w:sz w:val="20"/>
              </w:rPr>
              <w:t>Reporter</w:t>
            </w:r>
          </w:p>
        </w:tc>
      </w:tr>
      <w:tr w:rsidR="00A80C9D" w:rsidRPr="00A80C9D" w:rsidTr="00225F4C">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1</w:t>
            </w:r>
          </w:p>
        </w:tc>
        <w:tc>
          <w:tcPr>
            <w:tcW w:w="1500"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GISC A</w:t>
            </w:r>
          </w:p>
        </w:tc>
        <w:tc>
          <w:tcPr>
            <w:tcW w:w="2410"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OAI Provider inactive</w:t>
            </w:r>
          </w:p>
        </w:tc>
        <w:tc>
          <w:tcPr>
            <w:tcW w:w="2264"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closed</w:t>
            </w:r>
          </w:p>
        </w:tc>
        <w:tc>
          <w:tcPr>
            <w:tcW w:w="1985"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XXX</w:t>
            </w:r>
          </w:p>
        </w:tc>
      </w:tr>
      <w:tr w:rsidR="00A80C9D" w:rsidRPr="00A80C9D" w:rsidTr="00225F4C">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2</w:t>
            </w:r>
          </w:p>
        </w:tc>
        <w:tc>
          <w:tcPr>
            <w:tcW w:w="1500"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GISC B</w:t>
            </w:r>
          </w:p>
        </w:tc>
        <w:tc>
          <w:tcPr>
            <w:tcW w:w="2410"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Timeout Login Process</w:t>
            </w:r>
          </w:p>
        </w:tc>
        <w:tc>
          <w:tcPr>
            <w:tcW w:w="2264"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partially open</w:t>
            </w:r>
          </w:p>
        </w:tc>
        <w:tc>
          <w:tcPr>
            <w:tcW w:w="1985"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XXX</w:t>
            </w:r>
          </w:p>
        </w:tc>
      </w:tr>
      <w:tr w:rsidR="00A80C9D" w:rsidRPr="00A80C9D" w:rsidTr="00225F4C">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3</w:t>
            </w:r>
          </w:p>
        </w:tc>
        <w:tc>
          <w:tcPr>
            <w:tcW w:w="1500"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GISC C</w:t>
            </w:r>
          </w:p>
        </w:tc>
        <w:tc>
          <w:tcPr>
            <w:tcW w:w="2410"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Can't reach GISC C</w:t>
            </w:r>
          </w:p>
        </w:tc>
        <w:tc>
          <w:tcPr>
            <w:tcW w:w="2264"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open</w:t>
            </w:r>
          </w:p>
        </w:tc>
        <w:tc>
          <w:tcPr>
            <w:tcW w:w="1985" w:type="dxa"/>
            <w:tcBorders>
              <w:top w:val="nil"/>
              <w:left w:val="nil"/>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XXX</w:t>
            </w:r>
          </w:p>
        </w:tc>
      </w:tr>
      <w:tr w:rsidR="00A80C9D" w:rsidRPr="00A80C9D" w:rsidTr="00225F4C">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4</w:t>
            </w:r>
          </w:p>
        </w:tc>
        <w:tc>
          <w:tcPr>
            <w:tcW w:w="1500" w:type="dxa"/>
            <w:tcBorders>
              <w:top w:val="nil"/>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r w:rsidRPr="006D1C23">
              <w:rPr>
                <w:rFonts w:ascii="Verdana" w:hAnsi="Verdana"/>
                <w:sz w:val="20"/>
              </w:rPr>
              <w:t>……</w:t>
            </w:r>
          </w:p>
        </w:tc>
        <w:tc>
          <w:tcPr>
            <w:tcW w:w="992" w:type="dxa"/>
            <w:tcBorders>
              <w:top w:val="nil"/>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c>
          <w:tcPr>
            <w:tcW w:w="2410" w:type="dxa"/>
            <w:tcBorders>
              <w:top w:val="nil"/>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c>
          <w:tcPr>
            <w:tcW w:w="2264" w:type="dxa"/>
            <w:tcBorders>
              <w:top w:val="nil"/>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c>
          <w:tcPr>
            <w:tcW w:w="1985" w:type="dxa"/>
            <w:tcBorders>
              <w:top w:val="nil"/>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r>
      <w:tr w:rsidR="00A80C9D" w:rsidRPr="00A80C9D" w:rsidTr="00225F4C">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80C9D" w:rsidRPr="006D1C23" w:rsidRDefault="00A80C9D" w:rsidP="00A80C9D">
            <w:pPr>
              <w:rPr>
                <w:rFonts w:ascii="Verdana" w:hAnsi="Verdana"/>
                <w:sz w:val="20"/>
              </w:rPr>
            </w:pPr>
            <w:r w:rsidRPr="006D1C23">
              <w:rPr>
                <w:rFonts w:ascii="Verdana" w:hAnsi="Verdana"/>
                <w:sz w:val="20"/>
              </w:rPr>
              <w:t>5</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r w:rsidRPr="006D1C23">
              <w:rPr>
                <w:rFonts w:ascii="Verdana" w:hAnsi="Verdana"/>
                <w:sz w:val="20"/>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p>
        </w:tc>
      </w:tr>
      <w:tr w:rsidR="00A80C9D" w:rsidRPr="00A80C9D" w:rsidTr="00225F4C">
        <w:trPr>
          <w:trHeight w:val="300"/>
        </w:trPr>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A80C9D" w:rsidRPr="006D1C23" w:rsidRDefault="00A80C9D" w:rsidP="00A80C9D">
            <w:pPr>
              <w:rPr>
                <w:rFonts w:ascii="Verdana" w:hAnsi="Verdana"/>
                <w:sz w:val="20"/>
              </w:rPr>
            </w:pPr>
            <w:r w:rsidRPr="006D1C23">
              <w:rPr>
                <w:rFonts w:ascii="Verdana" w:hAnsi="Verdana"/>
                <w:sz w:val="20"/>
              </w:rPr>
              <w:t>On-Duty GISC</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r w:rsidRPr="006D1C23">
              <w:rPr>
                <w:rFonts w:ascii="Verdana" w:hAnsi="Verdana"/>
                <w:sz w:val="20"/>
              </w:rPr>
              <w:t>GISC E</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A80C9D" w:rsidRPr="006D1C23" w:rsidRDefault="00A80C9D" w:rsidP="00A80C9D">
            <w:pPr>
              <w:rPr>
                <w:rFonts w:ascii="Verdana" w:hAnsi="Verdana"/>
                <w:sz w:val="20"/>
              </w:rPr>
            </w:pPr>
            <w:r w:rsidRPr="006D1C23">
              <w:rPr>
                <w:rFonts w:ascii="Verdana" w:hAnsi="Verdana"/>
                <w:sz w:val="20"/>
              </w:rPr>
              <w:t xml:space="preserve">Watch </w:t>
            </w:r>
            <w:proofErr w:type="spellStart"/>
            <w:r w:rsidRPr="006D1C23">
              <w:rPr>
                <w:rFonts w:ascii="Verdana" w:hAnsi="Verdana"/>
                <w:sz w:val="20"/>
              </w:rPr>
              <w:t>Peroid</w:t>
            </w:r>
            <w:proofErr w:type="spellEnd"/>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r w:rsidRPr="006D1C23">
              <w:rPr>
                <w:rFonts w:ascii="Verdana" w:hAnsi="Verdana"/>
                <w:sz w:val="20"/>
              </w:rPr>
              <w:t>From: DD/MM/YYYY</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A80C9D" w:rsidRPr="006D1C23" w:rsidRDefault="00A80C9D" w:rsidP="00A80C9D">
            <w:pPr>
              <w:rPr>
                <w:rFonts w:ascii="Verdana" w:hAnsi="Verdana"/>
                <w:sz w:val="20"/>
              </w:rPr>
            </w:pPr>
            <w:r w:rsidRPr="006D1C23">
              <w:rPr>
                <w:rFonts w:ascii="Verdana" w:hAnsi="Verdana"/>
                <w:sz w:val="20"/>
              </w:rPr>
              <w:t>To: DD/MM/YYYY</w:t>
            </w:r>
          </w:p>
        </w:tc>
      </w:tr>
    </w:tbl>
    <w:p w:rsidR="00A80C9D" w:rsidRPr="00A80C9D" w:rsidRDefault="00A80C9D" w:rsidP="00A80C9D"/>
    <w:p w:rsidR="00A80C9D" w:rsidRPr="00A80C9D" w:rsidRDefault="00A80C9D" w:rsidP="00A80C9D"/>
    <w:p w:rsidR="0099756F" w:rsidRDefault="0099756F">
      <w:r>
        <w:br w:type="page"/>
      </w:r>
    </w:p>
    <w:p w:rsidR="004E538D" w:rsidRDefault="0099756F" w:rsidP="0099756F">
      <w:pPr>
        <w:pStyle w:val="Heading2"/>
        <w:rPr>
          <w:rFonts w:hint="eastAsia"/>
        </w:rPr>
      </w:pPr>
      <w:bookmarkStart w:id="60" w:name="OpGuidance"/>
      <w:r>
        <w:t>Annex 4</w:t>
      </w:r>
      <w:bookmarkEnd w:id="60"/>
      <w:r>
        <w:t>: Amendment to the Guide to the WIS – Operational Guidance</w:t>
      </w:r>
    </w:p>
    <w:p w:rsidR="0099756F" w:rsidRDefault="0099756F" w:rsidP="0099756F">
      <w:pPr>
        <w:pStyle w:val="Heading5"/>
        <w:rPr>
          <w:rFonts w:eastAsia="SimSun"/>
          <w:lang w:eastAsia="zh-CN"/>
        </w:rPr>
      </w:pPr>
      <w:r>
        <w:rPr>
          <w:rFonts w:eastAsia="SimSun"/>
          <w:lang w:eastAsia="zh-CN"/>
        </w:rPr>
        <w:t>Add</w:t>
      </w:r>
      <w:r>
        <w:rPr>
          <w:rFonts w:eastAsia="SimSun" w:hint="eastAsia"/>
          <w:lang w:eastAsia="zh-CN"/>
        </w:rPr>
        <w:t xml:space="preserve"> a new</w:t>
      </w:r>
      <w:r w:rsidRPr="00BE4719">
        <w:rPr>
          <w:rFonts w:eastAsia="SimSun" w:hint="eastAsia"/>
          <w:lang w:eastAsia="zh-CN"/>
        </w:rPr>
        <w:t xml:space="preserve"> paragraph</w:t>
      </w:r>
      <w:r>
        <w:rPr>
          <w:rFonts w:eastAsia="SimSun" w:hint="eastAsia"/>
          <w:lang w:eastAsia="zh-CN"/>
        </w:rPr>
        <w:t xml:space="preserve"> 7.7 in </w:t>
      </w:r>
      <w:r w:rsidRPr="00375B00">
        <w:rPr>
          <w:rFonts w:eastAsia="SimSun"/>
          <w:lang w:eastAsia="zh-CN"/>
        </w:rPr>
        <w:t>Part VII “Operational Guidance” of the Guide to the WIS (WMO No. 1061)</w:t>
      </w:r>
      <w:r>
        <w:rPr>
          <w:rFonts w:eastAsia="SimSun" w:hint="eastAsia"/>
          <w:lang w:eastAsia="zh-CN"/>
        </w:rPr>
        <w:t xml:space="preserve"> </w:t>
      </w:r>
    </w:p>
    <w:p w:rsidR="0099756F" w:rsidRPr="0099756F" w:rsidRDefault="0099756F" w:rsidP="0099756F">
      <w:pPr>
        <w:pStyle w:val="BodyText"/>
      </w:pPr>
      <w:r w:rsidRPr="0099756F">
        <w:rPr>
          <w:rFonts w:hint="eastAsia"/>
        </w:rPr>
        <w:t>7.7</w:t>
      </w:r>
      <w:r w:rsidRPr="0099756F">
        <w:t xml:space="preserve"> </w:t>
      </w:r>
      <w:r w:rsidRPr="0099756F">
        <w:rPr>
          <w:rFonts w:hint="eastAsia"/>
        </w:rPr>
        <w:t xml:space="preserve">Procedure for </w:t>
      </w:r>
      <w:r w:rsidRPr="0099756F">
        <w:t>assigning</w:t>
      </w:r>
      <w:r w:rsidRPr="0099756F">
        <w:rPr>
          <w:rFonts w:hint="eastAsia"/>
        </w:rPr>
        <w:t xml:space="preserve"> </w:t>
      </w:r>
      <w:r w:rsidRPr="0099756F">
        <w:t xml:space="preserve">Distribution </w:t>
      </w:r>
      <w:r w:rsidRPr="0099756F">
        <w:rPr>
          <w:rFonts w:hint="eastAsia"/>
        </w:rPr>
        <w:t>C</w:t>
      </w:r>
      <w:r w:rsidRPr="0099756F">
        <w:t>ode</w:t>
      </w:r>
      <w:r w:rsidRPr="0099756F">
        <w:rPr>
          <w:rFonts w:hint="eastAsia"/>
        </w:rPr>
        <w:t xml:space="preserve"> </w:t>
      </w:r>
      <w:r w:rsidRPr="0099756F">
        <w:t xml:space="preserve">for </w:t>
      </w:r>
      <w:r w:rsidRPr="0099756F">
        <w:rPr>
          <w:rFonts w:hint="eastAsia"/>
        </w:rPr>
        <w:t xml:space="preserve">the </w:t>
      </w:r>
      <w:r w:rsidRPr="0099756F">
        <w:t>data published for exchange within WIS</w:t>
      </w:r>
    </w:p>
    <w:p w:rsidR="0099756F" w:rsidRPr="0099756F" w:rsidRDefault="0099756F" w:rsidP="0099756F">
      <w:pPr>
        <w:pStyle w:val="BodyText"/>
      </w:pPr>
      <w:r w:rsidRPr="0099756F">
        <w:rPr>
          <w:rFonts w:hint="eastAsia"/>
        </w:rPr>
        <w:t xml:space="preserve">7.7.1 </w:t>
      </w:r>
      <w:r w:rsidRPr="0099756F">
        <w:t xml:space="preserve">  </w:t>
      </w:r>
      <w:proofErr w:type="spellStart"/>
      <w:r w:rsidRPr="0099756F">
        <w:t>WMO_DistributionScopeCode</w:t>
      </w:r>
      <w:proofErr w:type="spellEnd"/>
      <w:r w:rsidRPr="0099756F">
        <w:t xml:space="preserve"> </w:t>
      </w:r>
      <w:r w:rsidRPr="0099756F">
        <w:rPr>
          <w:rFonts w:hint="eastAsia"/>
        </w:rPr>
        <w:t xml:space="preserve">is used for indicating the distribution scope </w:t>
      </w:r>
      <w:r w:rsidRPr="0099756F">
        <w:t xml:space="preserve">for </w:t>
      </w:r>
      <w:r w:rsidRPr="0099756F">
        <w:rPr>
          <w:rFonts w:hint="eastAsia"/>
        </w:rPr>
        <w:t xml:space="preserve">the </w:t>
      </w:r>
      <w:r w:rsidRPr="0099756F">
        <w:t>data published for exchange within WIS</w:t>
      </w:r>
      <w:r w:rsidRPr="0099756F">
        <w:rPr>
          <w:rFonts w:hint="eastAsia"/>
        </w:rPr>
        <w:t xml:space="preserve">. It has the following </w:t>
      </w:r>
      <w:r w:rsidRPr="0099756F">
        <w:t xml:space="preserve">code </w:t>
      </w:r>
      <w:r w:rsidRPr="0099756F">
        <w:rPr>
          <w:rFonts w:hint="eastAsia"/>
        </w:rPr>
        <w:t>d</w:t>
      </w:r>
      <w:r w:rsidRPr="0099756F">
        <w:t>efinition</w:t>
      </w:r>
      <w:r w:rsidRPr="0099756F">
        <w:rPr>
          <w:rFonts w:hint="eastAsia"/>
        </w:rPr>
        <w:t xml:space="preserve"> (</w:t>
      </w:r>
      <w:r w:rsidRPr="0099756F">
        <w:t>«</w:t>
      </w:r>
      <w:proofErr w:type="spellStart"/>
      <w:r w:rsidRPr="0099756F">
        <w:t>CodeList</w:t>
      </w:r>
      <w:proofErr w:type="spellEnd"/>
      <w:r w:rsidRPr="0099756F">
        <w:t>»),</w:t>
      </w:r>
    </w:p>
    <w:p w:rsidR="0099756F" w:rsidRPr="0099756F" w:rsidRDefault="0099756F" w:rsidP="0099756F">
      <w:pPr>
        <w:pStyle w:val="BodyText"/>
      </w:pPr>
      <w:r w:rsidRPr="0099756F">
        <w:rPr>
          <w:rFonts w:hint="eastAsia"/>
        </w:rPr>
        <w:t xml:space="preserve">- </w:t>
      </w:r>
      <w:proofErr w:type="spellStart"/>
      <w:r w:rsidRPr="0099756F">
        <w:t>GlobalExchange</w:t>
      </w:r>
      <w:proofErr w:type="spellEnd"/>
      <w:r w:rsidRPr="0099756F">
        <w:t xml:space="preserve"> 001 Data are published for global exchange via</w:t>
      </w:r>
      <w:r w:rsidRPr="0099756F">
        <w:rPr>
          <w:rFonts w:hint="eastAsia"/>
        </w:rPr>
        <w:t xml:space="preserve"> </w:t>
      </w:r>
      <w:r w:rsidRPr="0099756F">
        <w:t xml:space="preserve">WIS. Data shall be incorporated into </w:t>
      </w:r>
      <w:proofErr w:type="spellStart"/>
      <w:r w:rsidRPr="0099756F">
        <w:t>theGISC</w:t>
      </w:r>
      <w:proofErr w:type="spellEnd"/>
      <w:r w:rsidRPr="0099756F">
        <w:t xml:space="preserve"> cache.</w:t>
      </w:r>
    </w:p>
    <w:p w:rsidR="0099756F" w:rsidRPr="0099756F" w:rsidRDefault="0099756F" w:rsidP="0099756F">
      <w:pPr>
        <w:pStyle w:val="BodyText"/>
      </w:pPr>
      <w:r w:rsidRPr="0099756F">
        <w:rPr>
          <w:rFonts w:hint="eastAsia"/>
        </w:rPr>
        <w:t xml:space="preserve">- </w:t>
      </w:r>
      <w:proofErr w:type="spellStart"/>
      <w:r w:rsidRPr="0099756F">
        <w:t>RegionalExchange</w:t>
      </w:r>
      <w:proofErr w:type="spellEnd"/>
      <w:r w:rsidRPr="0099756F">
        <w:t xml:space="preserve"> 002 Data are published for regional exchange</w:t>
      </w:r>
      <w:r w:rsidRPr="0099756F">
        <w:rPr>
          <w:rFonts w:hint="eastAsia"/>
        </w:rPr>
        <w:t xml:space="preserve"> </w:t>
      </w:r>
      <w:r w:rsidRPr="0099756F">
        <w:t>via a GISC.</w:t>
      </w:r>
    </w:p>
    <w:p w:rsidR="0099756F" w:rsidRPr="0099756F" w:rsidRDefault="0099756F" w:rsidP="0099756F">
      <w:pPr>
        <w:pStyle w:val="BodyText"/>
        <w:rPr>
          <w:lang w:val="en-US"/>
        </w:rPr>
      </w:pPr>
      <w:r w:rsidRPr="0099756F">
        <w:rPr>
          <w:rFonts w:hint="eastAsia"/>
        </w:rPr>
        <w:t xml:space="preserve">- </w:t>
      </w:r>
      <w:proofErr w:type="spellStart"/>
      <w:r w:rsidRPr="0099756F">
        <w:t>OriginatingCentre</w:t>
      </w:r>
      <w:proofErr w:type="spellEnd"/>
      <w:r w:rsidRPr="0099756F">
        <w:t xml:space="preserve"> 003 Data are published for exchange directly via the originating centre.</w:t>
      </w:r>
    </w:p>
    <w:p w:rsidR="0099756F" w:rsidRPr="0099756F" w:rsidRDefault="0099756F" w:rsidP="0099756F">
      <w:pPr>
        <w:pStyle w:val="BodyText"/>
      </w:pPr>
      <w:r w:rsidRPr="0099756F">
        <w:rPr>
          <w:rFonts w:hint="eastAsia"/>
        </w:rPr>
        <w:t xml:space="preserve">7.7.2 </w:t>
      </w:r>
      <w:r w:rsidRPr="0099756F">
        <w:t xml:space="preserve">  Initial Distribution code is set by data provider</w:t>
      </w:r>
      <w:r w:rsidRPr="0099756F">
        <w:rPr>
          <w:rFonts w:hint="eastAsia"/>
        </w:rPr>
        <w:t>.</w:t>
      </w:r>
    </w:p>
    <w:p w:rsidR="0099756F" w:rsidRPr="0099756F" w:rsidRDefault="0099756F" w:rsidP="0099756F">
      <w:pPr>
        <w:pStyle w:val="BodyText"/>
      </w:pPr>
      <w:r w:rsidRPr="0099756F">
        <w:rPr>
          <w:rFonts w:hint="eastAsia"/>
        </w:rPr>
        <w:t xml:space="preserve">- </w:t>
      </w:r>
      <w:r w:rsidRPr="0099756F">
        <w:t>Default should be to encourage use of 1-GlobalDistribution</w:t>
      </w:r>
      <w:r w:rsidRPr="0099756F">
        <w:rPr>
          <w:rFonts w:hint="eastAsia"/>
        </w:rPr>
        <w:t>.</w:t>
      </w:r>
    </w:p>
    <w:p w:rsidR="0099756F" w:rsidRPr="0099756F" w:rsidRDefault="0099756F" w:rsidP="0099756F">
      <w:pPr>
        <w:pStyle w:val="BodyText"/>
      </w:pPr>
      <w:r w:rsidRPr="0099756F">
        <w:rPr>
          <w:rFonts w:hint="eastAsia"/>
        </w:rPr>
        <w:t xml:space="preserve">- </w:t>
      </w:r>
      <w:r w:rsidRPr="0099756F">
        <w:t>Exception would be large data streams such as HR Imagery, NWP or Radar data which should use 2 (</w:t>
      </w:r>
      <w:proofErr w:type="spellStart"/>
      <w:r w:rsidRPr="0099756F">
        <w:t>RegionalExchange</w:t>
      </w:r>
      <w:proofErr w:type="spellEnd"/>
      <w:r w:rsidRPr="0099756F">
        <w:t>) or 3 (</w:t>
      </w:r>
      <w:proofErr w:type="spellStart"/>
      <w:r w:rsidRPr="0099756F">
        <w:t>OriginatingCentre</w:t>
      </w:r>
      <w:proofErr w:type="spellEnd"/>
      <w:r w:rsidRPr="0099756F">
        <w:t>)</w:t>
      </w:r>
      <w:r w:rsidRPr="0099756F">
        <w:rPr>
          <w:rFonts w:hint="eastAsia"/>
        </w:rPr>
        <w:t>.</w:t>
      </w:r>
    </w:p>
    <w:p w:rsidR="0099756F" w:rsidRPr="0099756F" w:rsidRDefault="0099756F" w:rsidP="0099756F">
      <w:pPr>
        <w:pStyle w:val="BodyText"/>
      </w:pPr>
      <w:r w:rsidRPr="0099756F">
        <w:rPr>
          <w:rFonts w:hint="eastAsia"/>
        </w:rPr>
        <w:t xml:space="preserve">7.7.3 </w:t>
      </w:r>
      <w:r w:rsidRPr="0099756F">
        <w:t>Principal GISC should, at the time of registration, monitor the size in terms of volume and frequency affecting the bandwidth for exchange or impact on cache size, and if suspicious flag this to the provider to see if it is necessary</w:t>
      </w:r>
      <w:r w:rsidRPr="0099756F">
        <w:rPr>
          <w:rFonts w:hint="eastAsia"/>
        </w:rPr>
        <w:t>.</w:t>
      </w:r>
    </w:p>
    <w:p w:rsidR="0099756F" w:rsidRPr="0099756F" w:rsidRDefault="0099756F" w:rsidP="0099756F">
      <w:pPr>
        <w:pStyle w:val="BodyText"/>
      </w:pPr>
      <w:r w:rsidRPr="0099756F">
        <w:rPr>
          <w:rFonts w:hint="eastAsia"/>
        </w:rPr>
        <w:t xml:space="preserve">7.7.4 </w:t>
      </w:r>
      <w:r w:rsidRPr="0099756F">
        <w:t>If provider insists, or otherwise, the GISC should consult other GISCs as to their view on accepting this new data series</w:t>
      </w:r>
      <w:r w:rsidRPr="0099756F">
        <w:rPr>
          <w:rFonts w:hint="eastAsia"/>
        </w:rPr>
        <w:t>.</w:t>
      </w:r>
    </w:p>
    <w:p w:rsidR="0099756F" w:rsidRPr="0099756F" w:rsidRDefault="0099756F" w:rsidP="0099756F">
      <w:pPr>
        <w:pStyle w:val="BodyText"/>
      </w:pPr>
      <w:r w:rsidRPr="0099756F">
        <w:rPr>
          <w:rFonts w:hint="eastAsia"/>
        </w:rPr>
        <w:t xml:space="preserve">7.7.5 </w:t>
      </w:r>
      <w:r w:rsidRPr="0099756F">
        <w:t>If the TT-GISC do not object then ok</w:t>
      </w:r>
    </w:p>
    <w:p w:rsidR="0099756F" w:rsidRPr="0099756F" w:rsidRDefault="0099756F" w:rsidP="0099756F">
      <w:pPr>
        <w:pStyle w:val="BodyText"/>
      </w:pPr>
      <w:r w:rsidRPr="0099756F">
        <w:rPr>
          <w:rFonts w:hint="eastAsia"/>
        </w:rPr>
        <w:t xml:space="preserve">7.7.6 </w:t>
      </w:r>
      <w:r w:rsidRPr="0099756F">
        <w:t>If TT-GISC raise concerns or do not provide satisfactory answer for the data provider (no consensus, Then it goes to ICTT-WIS (Through chair ICT-ISS)</w:t>
      </w:r>
    </w:p>
    <w:p w:rsidR="0099756F" w:rsidRDefault="0099756F" w:rsidP="0099756F">
      <w:pPr>
        <w:pStyle w:val="BodyText"/>
      </w:pPr>
      <w:r w:rsidRPr="0099756F">
        <w:rPr>
          <w:rFonts w:hint="eastAsia"/>
        </w:rPr>
        <w:t xml:space="preserve">7.7.7 </w:t>
      </w:r>
      <w:r w:rsidRPr="0099756F">
        <w:t>If a GISC notices or complains of the new stream, then they can trigger a TT-GISC review</w:t>
      </w:r>
      <w:r w:rsidRPr="0099756F">
        <w:rPr>
          <w:rFonts w:hint="eastAsia"/>
        </w:rPr>
        <w:t>.</w:t>
      </w:r>
    </w:p>
    <w:p w:rsidR="0099756F" w:rsidRDefault="0099756F" w:rsidP="0099756F">
      <w:pPr>
        <w:pStyle w:val="BodyText"/>
      </w:pPr>
      <w:r>
        <w:t>7.8 Participation of TT-GISC annual meeting</w:t>
      </w:r>
    </w:p>
    <w:p w:rsidR="0099756F" w:rsidRDefault="0099756F" w:rsidP="0099756F">
      <w:pPr>
        <w:pStyle w:val="BodyText"/>
      </w:pPr>
      <w:r>
        <w:t>7.8.1 GISCs should attend the TT-GISC meeting and report status annually.</w:t>
      </w:r>
    </w:p>
    <w:p w:rsidR="0099756F" w:rsidRPr="0099756F" w:rsidRDefault="0099756F" w:rsidP="0099756F">
      <w:pPr>
        <w:pStyle w:val="BodyText"/>
      </w:pPr>
      <w:r>
        <w:t>7.8.2 GISC status report should contain the agreed structure and content (https://wis.wmo.int/page=TT-GISC-ops).</w:t>
      </w:r>
    </w:p>
    <w:p w:rsidR="0099756F" w:rsidRDefault="0099756F" w:rsidP="00B97253"/>
    <w:p w:rsidR="0001351D" w:rsidRDefault="0001351D">
      <w:r>
        <w:br w:type="page"/>
      </w:r>
    </w:p>
    <w:p w:rsidR="004E538D" w:rsidRDefault="0001351D" w:rsidP="0001351D">
      <w:pPr>
        <w:pStyle w:val="Heading2"/>
        <w:rPr>
          <w:rFonts w:hint="eastAsia"/>
        </w:rPr>
      </w:pPr>
      <w:bookmarkStart w:id="61" w:name="TorETCAC"/>
      <w:r>
        <w:t>Annex</w:t>
      </w:r>
      <w:r w:rsidR="00E30113">
        <w:t xml:space="preserve"> 5</w:t>
      </w:r>
      <w:bookmarkEnd w:id="61"/>
      <w:r>
        <w:t>:</w:t>
      </w:r>
      <w:r w:rsidR="00E30113">
        <w:t xml:space="preserve"> Terms of Reference for ET-CAC</w:t>
      </w:r>
    </w:p>
    <w:p w:rsidR="00E30113" w:rsidRDefault="00E30113" w:rsidP="00E30113">
      <w:pPr>
        <w:pStyle w:val="Heading3"/>
      </w:pPr>
      <w:r>
        <w:t>Proposed Terms Of Reference - Expert Team On Centre Audit/Certification (ET-CAC)</w:t>
      </w:r>
    </w:p>
    <w:p w:rsidR="00E30113" w:rsidRDefault="00E30113" w:rsidP="00E30113">
      <w:pPr>
        <w:pStyle w:val="BodyText"/>
      </w:pPr>
      <w:r>
        <w:t>(a)</w:t>
      </w:r>
      <w:r>
        <w:tab/>
        <w:t>Develop and maintain an audit framework for the assessment of WMO Centres based on the WMO provisions for Quality Management (WMO-No. 49, Part VII and ISO 9001:2015) - the WMO Framework for Audit and Evaluation of International Operational Facilities.</w:t>
      </w:r>
    </w:p>
    <w:p w:rsidR="00E30113" w:rsidRDefault="00E30113" w:rsidP="00E30113">
      <w:pPr>
        <w:pStyle w:val="BodyText"/>
      </w:pPr>
      <w:r>
        <w:t>(b)</w:t>
      </w:r>
      <w:r>
        <w:tab/>
        <w:t>Provide guidance to system and process owners regarding the specification of assessment criteria based on a risk-based approach for inclusion within the audit framework.</w:t>
      </w:r>
    </w:p>
    <w:p w:rsidR="00E30113" w:rsidRDefault="00E30113" w:rsidP="00E30113">
      <w:pPr>
        <w:pStyle w:val="BodyText"/>
      </w:pPr>
      <w:r>
        <w:t>(c)</w:t>
      </w:r>
      <w:r>
        <w:tab/>
        <w:t>Coordinate and schedule audits of operational centres in response to instructions from CBS, other relevant WMO bodies and other cooperating international organizations.</w:t>
      </w:r>
    </w:p>
    <w:p w:rsidR="00E30113" w:rsidRDefault="00E30113" w:rsidP="00E30113">
      <w:pPr>
        <w:pStyle w:val="BodyText"/>
      </w:pPr>
      <w:r>
        <w:t>(d)</w:t>
      </w:r>
      <w:r>
        <w:tab/>
        <w:t>In collaboration with nominated subject matter experts, conduct audits of operational centres, in accordance with the audit framework.</w:t>
      </w:r>
    </w:p>
    <w:p w:rsidR="0001351D" w:rsidRDefault="00E30113" w:rsidP="00E30113">
      <w:pPr>
        <w:pStyle w:val="BodyText"/>
      </w:pPr>
      <w:r>
        <w:t>(e)</w:t>
      </w:r>
      <w:r>
        <w:tab/>
        <w:t>Review audit activities to identify opportunities for improvements in audit procedures and their implementation, reporting to OPAG-ISS.</w:t>
      </w:r>
    </w:p>
    <w:p w:rsidR="0001351D" w:rsidRDefault="0001351D">
      <w:r>
        <w:br w:type="page"/>
      </w:r>
    </w:p>
    <w:p w:rsidR="0001351D" w:rsidRDefault="00225F4C" w:rsidP="0001351D">
      <w:pPr>
        <w:pStyle w:val="Heading2"/>
        <w:rPr>
          <w:rFonts w:hint="eastAsia"/>
        </w:rPr>
      </w:pPr>
      <w:bookmarkStart w:id="62" w:name="AuditProcess"/>
      <w:r>
        <w:t>Annex 6</w:t>
      </w:r>
      <w:bookmarkEnd w:id="62"/>
      <w:r>
        <w:t>: Generic audit process</w:t>
      </w:r>
      <w:r w:rsidR="00E17F95">
        <w:t xml:space="preserve"> for on-site audits</w:t>
      </w:r>
    </w:p>
    <w:p w:rsidR="00225F4C" w:rsidRPr="00225F4C" w:rsidRDefault="00225F4C" w:rsidP="00225F4C">
      <w:pPr>
        <w:rPr>
          <w:lang w:eastAsia="zh-CN"/>
        </w:rPr>
      </w:pPr>
    </w:p>
    <w:p w:rsidR="00225F4C" w:rsidRDefault="00225F4C" w:rsidP="00225F4C">
      <w:pPr>
        <w:pStyle w:val="Heading3"/>
      </w:pPr>
      <w:r>
        <w:t>INTRODUCTION</w:t>
      </w:r>
    </w:p>
    <w:p w:rsidR="00225F4C" w:rsidRDefault="00225F4C" w:rsidP="00225F4C">
      <w:pPr>
        <w:pStyle w:val="BodyText"/>
      </w:pPr>
      <w:r>
        <w:t>1.</w:t>
      </w:r>
      <w:r>
        <w:tab/>
        <w:t>The generic demonstration and reporting process for assessment and auditing of any WMO member centre is based on the process of the previous TT-CAC in the assessment of WIS Centres.</w:t>
      </w:r>
    </w:p>
    <w:p w:rsidR="00225F4C" w:rsidRDefault="00225F4C" w:rsidP="00225F4C">
      <w:pPr>
        <w:pStyle w:val="BodyText"/>
      </w:pPr>
      <w:r>
        <w:t>2.</w:t>
      </w:r>
      <w:r>
        <w:tab/>
        <w:t>At a high level, the audit process consists of four phases:</w:t>
      </w:r>
    </w:p>
    <w:p w:rsidR="00225F4C" w:rsidRDefault="00225F4C" w:rsidP="00225F4C">
      <w:pPr>
        <w:pStyle w:val="BodyTextBullet"/>
      </w:pPr>
      <w:r w:rsidRPr="00225F4C">
        <w:rPr>
          <w:b/>
          <w:bCs/>
        </w:rPr>
        <w:t>Phase 1</w:t>
      </w:r>
      <w:r>
        <w:t xml:space="preserve"> Notification / request to audit a centre, accompanied by a completed self-assessment questionnaire;</w:t>
      </w:r>
    </w:p>
    <w:p w:rsidR="00225F4C" w:rsidRDefault="00225F4C" w:rsidP="00225F4C">
      <w:pPr>
        <w:pStyle w:val="BodyTextBullet"/>
      </w:pPr>
      <w:r w:rsidRPr="00225F4C">
        <w:rPr>
          <w:b/>
          <w:bCs/>
        </w:rPr>
        <w:t>Phase 2</w:t>
      </w:r>
      <w:r>
        <w:t xml:space="preserve"> Pre-audit capability assessment;</w:t>
      </w:r>
    </w:p>
    <w:p w:rsidR="00225F4C" w:rsidRDefault="00225F4C" w:rsidP="00225F4C">
      <w:pPr>
        <w:pStyle w:val="BodyTextBullet"/>
      </w:pPr>
      <w:r w:rsidRPr="00225F4C">
        <w:rPr>
          <w:b/>
          <w:bCs/>
        </w:rPr>
        <w:t>Phase 3</w:t>
      </w:r>
      <w:r>
        <w:t xml:space="preserve"> Onsite audit and validation by ET-CAC audit team;</w:t>
      </w:r>
    </w:p>
    <w:p w:rsidR="00225F4C" w:rsidRDefault="00225F4C" w:rsidP="00225F4C">
      <w:pPr>
        <w:pStyle w:val="BodyTextBullet"/>
      </w:pPr>
      <w:r w:rsidRPr="00225F4C">
        <w:rPr>
          <w:b/>
          <w:bCs/>
        </w:rPr>
        <w:t>Phase</w:t>
      </w:r>
      <w:r>
        <w:t xml:space="preserve"> 4 Post audit reporting and recommendation.</w:t>
      </w:r>
    </w:p>
    <w:p w:rsidR="00225F4C" w:rsidRDefault="00225F4C" w:rsidP="00225F4C">
      <w:pPr>
        <w:pStyle w:val="BodyText"/>
      </w:pPr>
      <w:r>
        <w:t>3.</w:t>
      </w:r>
      <w:r>
        <w:tab/>
        <w:t>This process assumes that ET-CAC has been previously informed of the intention to certify one or more centres by the system owner’s constituent body through the CBS Management Group.</w:t>
      </w:r>
    </w:p>
    <w:p w:rsidR="00225F4C" w:rsidRDefault="00225F4C" w:rsidP="00225F4C">
      <w:pPr>
        <w:pStyle w:val="BodyText"/>
      </w:pPr>
      <w:r>
        <w:t>4.</w:t>
      </w:r>
      <w:r>
        <w:tab/>
        <w:t xml:space="preserve">ET-CAC will conduct the audits in reference to audit guidelines published by ISO within ISO 19011:2011. The particular component of the guide are the principles of auditing: </w:t>
      </w:r>
    </w:p>
    <w:p w:rsidR="00225F4C" w:rsidRDefault="00225F4C" w:rsidP="00225F4C">
      <w:pPr>
        <w:pStyle w:val="BodyTextBullet"/>
      </w:pPr>
      <w:r>
        <w:t>integrity, fair representation, due professional care, confidentiality, independence, use of an evidence-based approach.</w:t>
      </w:r>
    </w:p>
    <w:p w:rsidR="00225F4C" w:rsidRDefault="00225F4C" w:rsidP="00225F4C">
      <w:pPr>
        <w:pStyle w:val="BodyText"/>
      </w:pPr>
      <w:r>
        <w:t>5.</w:t>
      </w:r>
      <w:r>
        <w:tab/>
        <w:t>ET-CAC will also incorporate a risk base approach as a seventh element, which is in the next version of the Guide, DIS/ISO 19011:2018e, that requires the use of professional judgement to determine which topics and issues may introduce the highest risk to the system being audited. (See Annex 1).</w:t>
      </w:r>
    </w:p>
    <w:p w:rsidR="00225F4C" w:rsidRDefault="00225F4C" w:rsidP="00225F4C">
      <w:pPr>
        <w:pStyle w:val="BodyText"/>
      </w:pPr>
      <w:r>
        <w:t>6.</w:t>
      </w:r>
      <w:r>
        <w:tab/>
        <w:t xml:space="preserve">The entire audit process, including all documentation, site assessments, discussions and reporting to be conducted in the English language. </w:t>
      </w:r>
    </w:p>
    <w:p w:rsidR="00225F4C" w:rsidRDefault="00225F4C" w:rsidP="00225F4C">
      <w:pPr>
        <w:pStyle w:val="BodyText"/>
      </w:pPr>
      <w:r>
        <w:t>7.</w:t>
      </w:r>
      <w:r>
        <w:tab/>
        <w:t>The following aspects of the first round of WIS audits were considered effective and will be retained in the generic audit programme:</w:t>
      </w:r>
    </w:p>
    <w:p w:rsidR="00225F4C" w:rsidRDefault="00225F4C" w:rsidP="00225F4C">
      <w:pPr>
        <w:pStyle w:val="BodyTextBullet"/>
      </w:pPr>
      <w:r>
        <w:t>Geographic diversity (e.g. ensuring that auditors do not audit centres within their region) to ensure the necessary impartiality of audit teams;</w:t>
      </w:r>
    </w:p>
    <w:p w:rsidR="00225F4C" w:rsidRDefault="00225F4C" w:rsidP="00225F4C">
      <w:pPr>
        <w:pStyle w:val="BodyTextBullet"/>
      </w:pPr>
      <w:r>
        <w:t>Two-person audit teams – a lead auditor with relevant audit experience and a Subject Matter Expert (if possible);</w:t>
      </w:r>
    </w:p>
    <w:p w:rsidR="00225F4C" w:rsidRDefault="00225F4C" w:rsidP="00225F4C">
      <w:pPr>
        <w:pStyle w:val="BodyTextBullet"/>
      </w:pPr>
      <w:r>
        <w:t>Onsite audits to be conducted over 2-days, excluding auditor travel time to and from the audit site.</w:t>
      </w:r>
    </w:p>
    <w:p w:rsidR="00225F4C" w:rsidRDefault="00225F4C" w:rsidP="00225F4C">
      <w:pPr>
        <w:pStyle w:val="BodyText"/>
      </w:pPr>
    </w:p>
    <w:p w:rsidR="00225F4C" w:rsidRDefault="00225F4C" w:rsidP="00225F4C">
      <w:pPr>
        <w:pStyle w:val="Heading3"/>
      </w:pPr>
      <w:r>
        <w:t>PHASE 1 RECEIPT OF NOMINATION / REQUEST TO RE-CERTIFY</w:t>
      </w:r>
    </w:p>
    <w:p w:rsidR="00225F4C" w:rsidRDefault="00225F4C" w:rsidP="00225F4C">
      <w:pPr>
        <w:pStyle w:val="BodyText"/>
      </w:pPr>
      <w:r>
        <w:t>8.</w:t>
      </w:r>
      <w:r>
        <w:tab/>
        <w:t>Phase one commences when ET-CAC receives a formal request to undertake a certification audit of a new centre, or recertification audit of an existing centre. Such a request will be accompanied all relevant contact point information to allow ET-CAC to liaise with the centre management and experts.</w:t>
      </w:r>
    </w:p>
    <w:p w:rsidR="00225F4C" w:rsidRDefault="00225F4C" w:rsidP="00225F4C">
      <w:pPr>
        <w:pStyle w:val="BodyText"/>
      </w:pPr>
      <w:r>
        <w:t>9.</w:t>
      </w:r>
      <w:r>
        <w:tab/>
        <w:t>The centre will also provide a completed self-assessment questionnaire that provides preliminary evidence of the centre’s capabilities, based upon the audit criteria provided the ‘system owner’.</w:t>
      </w:r>
    </w:p>
    <w:p w:rsidR="00225F4C" w:rsidRDefault="00225F4C" w:rsidP="00225F4C">
      <w:pPr>
        <w:pStyle w:val="BodyText"/>
      </w:pPr>
      <w:r>
        <w:t>10.</w:t>
      </w:r>
      <w:r>
        <w:tab/>
        <w:t xml:space="preserve">The self-assessment information should be provided in the </w:t>
      </w:r>
      <w:proofErr w:type="spellStart"/>
      <w:r>
        <w:t>english</w:t>
      </w:r>
      <w:proofErr w:type="spellEnd"/>
      <w:r>
        <w:t xml:space="preserve"> language and be in a style that can be easily understood by an auditor, using highly technical language only were necessary.</w:t>
      </w:r>
    </w:p>
    <w:p w:rsidR="00225F4C" w:rsidRDefault="00225F4C" w:rsidP="00225F4C">
      <w:pPr>
        <w:pStyle w:val="BodyText"/>
      </w:pPr>
      <w:r>
        <w:t>11.</w:t>
      </w:r>
      <w:r>
        <w:tab/>
        <w:t>ET-CAC, in consultation with the system owner’s constituent body, will assign a team of auditors, with the Lead auditor being responsible for ensuring the outcome of each audit delivers clear and concise findings upon with informed decisions can be made.</w:t>
      </w:r>
    </w:p>
    <w:p w:rsidR="00225F4C" w:rsidRDefault="00225F4C" w:rsidP="00225F4C">
      <w:pPr>
        <w:pStyle w:val="BodyText"/>
      </w:pPr>
      <w:r>
        <w:t>12.</w:t>
      </w:r>
      <w: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225F4C" w:rsidRDefault="00225F4C" w:rsidP="00225F4C">
      <w:pPr>
        <w:pStyle w:val="BodyTextBullet"/>
      </w:pPr>
      <w:r>
        <w:t>The audit objective;</w:t>
      </w:r>
    </w:p>
    <w:p w:rsidR="00225F4C" w:rsidRDefault="00225F4C" w:rsidP="00225F4C">
      <w:pPr>
        <w:pStyle w:val="BodyTextBullet"/>
      </w:pPr>
      <w:r>
        <w:t>The audit process;</w:t>
      </w:r>
    </w:p>
    <w:p w:rsidR="00225F4C" w:rsidRDefault="00225F4C" w:rsidP="00225F4C">
      <w:pPr>
        <w:pStyle w:val="BodyTextBullet"/>
      </w:pPr>
      <w:r>
        <w:t>The applicable guiding principles found in ISO 19011: 2011/2018;</w:t>
      </w:r>
    </w:p>
    <w:p w:rsidR="00225F4C" w:rsidRDefault="00225F4C" w:rsidP="00225F4C">
      <w:pPr>
        <w:pStyle w:val="BodyTextBullet"/>
      </w:pPr>
      <w:r>
        <w:t>Information concerning the composition of the audit team, including their contact details and relevant skills, experience and competence;</w:t>
      </w:r>
    </w:p>
    <w:p w:rsidR="00225F4C" w:rsidRDefault="00225F4C" w:rsidP="00225F4C">
      <w:pPr>
        <w:pStyle w:val="BodyTextBullet"/>
      </w:pPr>
      <w:r>
        <w:t>Advice that all documentation is in place (including security and health and safety requirements) to enable the auditors to visit all sites and facilities required by the audit;</w:t>
      </w:r>
    </w:p>
    <w:p w:rsidR="00225F4C" w:rsidRDefault="00225F4C" w:rsidP="00225F4C">
      <w:pPr>
        <w:pStyle w:val="BodyTextBullet"/>
      </w:pPr>
      <w:r>
        <w:t>Providing clarity and details of what expenses are being met by the host organisation;</w:t>
      </w:r>
    </w:p>
    <w:p w:rsidR="00225F4C" w:rsidRDefault="00225F4C" w:rsidP="00225F4C">
      <w:pPr>
        <w:pStyle w:val="BodyTextBullet"/>
      </w:pPr>
      <w:r>
        <w:t>Confirmation that the host organisation will provide organisational support to facilitate auditor travel arrangements, including assistance with visa applications as required.</w:t>
      </w:r>
    </w:p>
    <w:p w:rsidR="00225F4C" w:rsidRDefault="00225F4C" w:rsidP="00225F4C">
      <w:pPr>
        <w:pStyle w:val="BodyText"/>
      </w:pPr>
    </w:p>
    <w:p w:rsidR="00225F4C" w:rsidRDefault="00225F4C" w:rsidP="00225F4C">
      <w:pPr>
        <w:pStyle w:val="Heading3"/>
      </w:pPr>
      <w:r>
        <w:t>PHASE 2:  RECEIPT OF NOMINATION / REQUEST TO RE-CERTIFY</w:t>
      </w:r>
    </w:p>
    <w:p w:rsidR="00225F4C" w:rsidRDefault="00225F4C" w:rsidP="00225F4C">
      <w:pPr>
        <w:pStyle w:val="BodyText"/>
      </w:pPr>
      <w:r>
        <w:t>13.</w:t>
      </w:r>
      <w:r>
        <w:tab/>
        <w:t>Phase 2 commences with the audit team undertaking an assessment of the information provided by the centre in their self-assessment questionnaire.</w:t>
      </w:r>
    </w:p>
    <w:p w:rsidR="00225F4C" w:rsidRDefault="00225F4C" w:rsidP="00225F4C">
      <w:pPr>
        <w:pStyle w:val="BodyText"/>
      </w:pPr>
      <w:r>
        <w:t>14.</w:t>
      </w:r>
      <w:r>
        <w:tab/>
        <w:t xml:space="preserve">The auditors will advise the centre whether the self-assessment information is sufficient for the audit team to move to the onsite phase. </w:t>
      </w:r>
    </w:p>
    <w:p w:rsidR="00225F4C" w:rsidRDefault="00225F4C" w:rsidP="00225F4C">
      <w:pPr>
        <w:pStyle w:val="BodyText"/>
      </w:pPr>
      <w:r>
        <w:t>15.</w:t>
      </w:r>
      <w:r>
        <w:tab/>
        <w:t xml:space="preserve">Should further information be required to make this initial assessment, the audit team will correspond with the candidate centre’s point/s of contact to request further information, or to clarity specific matters, to the audit team’s own satisfaction. </w:t>
      </w:r>
    </w:p>
    <w:p w:rsidR="00225F4C" w:rsidRDefault="00225F4C" w:rsidP="00225F4C">
      <w:pPr>
        <w:pStyle w:val="BodyText"/>
      </w:pPr>
      <w:r>
        <w:t>16.</w:t>
      </w:r>
      <w:r>
        <w:tab/>
        <w:t>Should sufficient information not be received by the audit team to complete the pre-audit assessment, the team will advise the centre and the system owner’s constituent body that a site assessment should not take place, with an explanation of the reasons for that recommendation.</w:t>
      </w:r>
    </w:p>
    <w:p w:rsidR="00225F4C" w:rsidRDefault="00225F4C" w:rsidP="00225F4C">
      <w:pPr>
        <w:pStyle w:val="BodyText"/>
      </w:pPr>
      <w:r>
        <w:t>17.</w:t>
      </w:r>
      <w:r>
        <w:tab/>
        <w:t>Should this situation occur, progression to Phase 3 On</w:t>
      </w:r>
      <w:r w:rsidR="00E17F95">
        <w:t>-</w:t>
      </w:r>
      <w:r>
        <w:t>site assessment</w:t>
      </w:r>
      <w:r w:rsidR="00E17F95">
        <w:t xml:space="preserve"> and audit</w:t>
      </w:r>
      <w:r>
        <w:t xml:space="preserve"> will only occur if sufficient preliminary evidence is subsequently supplied, again to the satisfaction of the audit team.</w:t>
      </w:r>
    </w:p>
    <w:p w:rsidR="00225F4C" w:rsidRDefault="00225F4C" w:rsidP="00225F4C">
      <w:pPr>
        <w:pStyle w:val="BodyText"/>
      </w:pPr>
    </w:p>
    <w:p w:rsidR="00225F4C" w:rsidRDefault="00225F4C" w:rsidP="00225F4C">
      <w:pPr>
        <w:pStyle w:val="Heading3"/>
      </w:pPr>
      <w:r>
        <w:t>PHASE 3: SITE ASSESSMENT AND AUDIT</w:t>
      </w:r>
    </w:p>
    <w:p w:rsidR="00225F4C" w:rsidRDefault="00225F4C" w:rsidP="00225F4C">
      <w:pPr>
        <w:pStyle w:val="BodyText"/>
      </w:pPr>
      <w:r>
        <w:t>18.</w:t>
      </w:r>
      <w:r>
        <w:tab/>
        <w:t>Phase 3 commences with the conducting of the onsite assessment and audit by the audit team to verify the centre’s capabilities against the predetermined assessment criteria.</w:t>
      </w:r>
    </w:p>
    <w:p w:rsidR="00225F4C" w:rsidRDefault="00225F4C" w:rsidP="00225F4C">
      <w:pPr>
        <w:pStyle w:val="BodyText"/>
      </w:pPr>
      <w:r>
        <w:t>19.</w:t>
      </w:r>
      <w:r>
        <w:tab/>
        <w:t>As previously noted, the audit mission should not exceed two business days duration, excluding travel to / from the centre.</w:t>
      </w:r>
    </w:p>
    <w:p w:rsidR="00225F4C" w:rsidRDefault="00225F4C" w:rsidP="00225F4C">
      <w:pPr>
        <w:pStyle w:val="BodyText"/>
      </w:pPr>
      <w:r>
        <w:t>20.</w:t>
      </w:r>
      <w:r>
        <w:tab/>
        <w:t>In line with professional audit practise, the onsite assessment with commence with a formal opening meeting where the audit team provides and overview of their activities, and finish with a formal closing meeting where the team informally presents a short summary of their findings, and their provisional assessment.</w:t>
      </w:r>
    </w:p>
    <w:p w:rsidR="00225F4C" w:rsidRDefault="00225F4C" w:rsidP="00225F4C">
      <w:pPr>
        <w:pStyle w:val="BodyText"/>
      </w:pPr>
      <w:r>
        <w:t>21.</w:t>
      </w:r>
      <w:r>
        <w:tab/>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225F4C" w:rsidRDefault="00225F4C" w:rsidP="00225F4C">
      <w:pPr>
        <w:pStyle w:val="BodyText"/>
      </w:pPr>
      <w:r>
        <w:t>22.</w:t>
      </w:r>
      <w:r>
        <w:tab/>
        <w:t>Certain tests or simulations on systems may also be requested by the audit team or offered by the candidate centre to verify the correction operation of a system or application.</w:t>
      </w:r>
    </w:p>
    <w:p w:rsidR="00225F4C" w:rsidRDefault="00225F4C" w:rsidP="00225F4C">
      <w:pPr>
        <w:pStyle w:val="BodyText"/>
      </w:pPr>
      <w:r>
        <w:t>23.</w:t>
      </w:r>
      <w:r>
        <w:tab/>
        <w:t xml:space="preserve">It should be noted that the audit team may not be able to assess all organisational, technical or scientific aspects of the centre’s programme during the audit, but may, at their discretion, selectively sample particular aspects of the operation to support their assessment of the centre’s capability. </w:t>
      </w:r>
    </w:p>
    <w:p w:rsidR="00225F4C" w:rsidRDefault="00225F4C" w:rsidP="00225F4C">
      <w:pPr>
        <w:pStyle w:val="BodyText"/>
      </w:pPr>
      <w:r>
        <w:t>24.</w:t>
      </w:r>
      <w:r>
        <w:tab/>
        <w:t>The audit team will make their assessment of based solely on the evidence collected during the on-site assessment, and will determine whether the centre is</w:t>
      </w:r>
      <w:r w:rsidR="002F7602">
        <w:t>:</w:t>
      </w:r>
    </w:p>
    <w:p w:rsidR="00225F4C" w:rsidRDefault="00225F4C" w:rsidP="00225F4C">
      <w:pPr>
        <w:pStyle w:val="BodyTextBullet"/>
      </w:pPr>
      <w:r w:rsidRPr="002F7602">
        <w:rPr>
          <w:b/>
          <w:bCs/>
        </w:rPr>
        <w:t>Compliant</w:t>
      </w:r>
      <w:r>
        <w:t xml:space="preserve"> – the centre has demonstrated to the satisfaction of the audit team that, at the time of observation, it fulfils the relevant criteria to pass asses</w:t>
      </w:r>
      <w:r w:rsidR="002F7602">
        <w:t>sment without any qualification;</w:t>
      </w:r>
    </w:p>
    <w:p w:rsidR="00225F4C" w:rsidRDefault="00225F4C" w:rsidP="002F7602">
      <w:pPr>
        <w:pStyle w:val="BodyTextBullet"/>
      </w:pPr>
      <w:r w:rsidRPr="002F7602">
        <w:rPr>
          <w:b/>
          <w:bCs/>
        </w:rPr>
        <w:t>Compliant, but with qualification</w:t>
      </w:r>
      <w:r>
        <w:t xml:space="preserve"> - the centre has demonstrated to the satisfaction of the audit team that, at the time of observation, it fulfils the relevant criteria to pass assessment, but with qualification</w:t>
      </w:r>
      <w:r w:rsidR="002F7602">
        <w:t>;</w:t>
      </w:r>
      <w:r>
        <w:t xml:space="preserve"> </w:t>
      </w:r>
      <w:r w:rsidR="002F7602">
        <w:t>t</w:t>
      </w:r>
      <w:r>
        <w:t>he qualification will be made in the fo</w:t>
      </w:r>
      <w:r w:rsidR="002F7602">
        <w:t>rm of a short concise statement;</w:t>
      </w:r>
    </w:p>
    <w:p w:rsidR="00225F4C" w:rsidRDefault="00225F4C" w:rsidP="00225F4C">
      <w:pPr>
        <w:pStyle w:val="BodyTextBullet"/>
      </w:pPr>
      <w:r w:rsidRPr="002F7602">
        <w:rPr>
          <w:b/>
          <w:bCs/>
        </w:rPr>
        <w:t>Not compliant</w:t>
      </w:r>
      <w:r>
        <w:t xml:space="preserve"> – The centre has not demonstrated to the satisfaction of the audit team, that at the time of observation, it fulfils the relevant criteria to pass assessment. </w:t>
      </w:r>
    </w:p>
    <w:p w:rsidR="00225F4C" w:rsidRDefault="00225F4C" w:rsidP="00225F4C">
      <w:pPr>
        <w:pStyle w:val="BodyText"/>
      </w:pPr>
    </w:p>
    <w:p w:rsidR="00225F4C" w:rsidRDefault="00225F4C" w:rsidP="00225F4C">
      <w:pPr>
        <w:pStyle w:val="Heading3"/>
      </w:pPr>
      <w:r>
        <w:t>PHASE 4 POST AUDIT REPORTING AND RECOMMENDATION</w:t>
      </w:r>
    </w:p>
    <w:p w:rsidR="00225F4C" w:rsidRDefault="00225F4C" w:rsidP="00225F4C">
      <w:pPr>
        <w:pStyle w:val="BodyText"/>
      </w:pPr>
      <w:r>
        <w:t>25.</w:t>
      </w:r>
      <w:r>
        <w:tab/>
        <w:t>Phase four commences at the end of phase three with the preparation of the post audit report and its submission to the to appropriate WMO constituent body, ideally within 5 business days of returning from the on-site assessment and audit.</w:t>
      </w:r>
    </w:p>
    <w:p w:rsidR="00225F4C" w:rsidRDefault="00225F4C" w:rsidP="002F7602">
      <w:pPr>
        <w:pStyle w:val="BodyText"/>
      </w:pPr>
      <w:r>
        <w:t>26.</w:t>
      </w:r>
      <w:r>
        <w:tab/>
      </w:r>
      <w:r w:rsidR="002F7602">
        <w:t>T</w:t>
      </w:r>
      <w:r>
        <w:t xml:space="preserve">he report will provide additional detail on the strengths, weaknesses, opportunities for improvement, non-compliance and areas of concern, in as well as a recommendation on the overall assessment of the centre. </w:t>
      </w:r>
    </w:p>
    <w:p w:rsidR="00225F4C" w:rsidRDefault="00225F4C" w:rsidP="00225F4C">
      <w:pPr>
        <w:pStyle w:val="BodyText"/>
      </w:pPr>
      <w:r>
        <w:t>27.</w:t>
      </w:r>
      <w:r>
        <w:tab/>
        <w:t xml:space="preserve">The report will be treated as a confidential document, available only to the centre being audited and to authorised individuals within WMO and the constituent body. </w:t>
      </w:r>
    </w:p>
    <w:p w:rsidR="00225F4C" w:rsidRDefault="00225F4C" w:rsidP="00225F4C">
      <w:pPr>
        <w:pStyle w:val="BodyText"/>
      </w:pPr>
      <w:r>
        <w:t>28.</w:t>
      </w:r>
      <w:r>
        <w:tab/>
        <w:t xml:space="preserve">The WMO constituent body will finalise each post-audit report and will forward it to their own predefined distribution list. </w:t>
      </w:r>
    </w:p>
    <w:p w:rsidR="0001351D" w:rsidRDefault="00225F4C" w:rsidP="004309B2">
      <w:pPr>
        <w:pStyle w:val="BodyText"/>
      </w:pPr>
      <w:r>
        <w:t>29.</w:t>
      </w:r>
      <w:r>
        <w:tab/>
        <w:t>Evidence that has been collected during the site assessments and audits will be forwarded to WMO. Any hard or soft copies held by the auditors will be destroyed or deleted.</w:t>
      </w:r>
    </w:p>
    <w:p w:rsidR="0001351D" w:rsidRDefault="0001351D">
      <w:r>
        <w:br w:type="page"/>
      </w:r>
    </w:p>
    <w:p w:rsidR="00302D17" w:rsidRDefault="00302D17">
      <w:pPr>
        <w:rPr>
          <w:lang w:eastAsia="zh-CN"/>
        </w:rPr>
      </w:pPr>
    </w:p>
    <w:p w:rsidR="00302D17" w:rsidRDefault="00302D17" w:rsidP="00801691">
      <w:pPr>
        <w:pStyle w:val="Heading2"/>
        <w:rPr>
          <w:rFonts w:hint="eastAsia"/>
        </w:rPr>
      </w:pPr>
      <w:bookmarkStart w:id="63" w:name="WIS20Plan"/>
      <w:bookmarkStart w:id="64" w:name="TECO"/>
      <w:r>
        <w:t xml:space="preserve">Annex </w:t>
      </w:r>
      <w:bookmarkEnd w:id="63"/>
      <w:r w:rsidR="00F21D2F">
        <w:t>7</w:t>
      </w:r>
      <w:bookmarkEnd w:id="64"/>
      <w:r>
        <w:t>:</w:t>
      </w:r>
      <w:r w:rsidR="00930656">
        <w:t xml:space="preserve"> plan for </w:t>
      </w:r>
      <w:r w:rsidR="00801691">
        <w:t>TECO</w:t>
      </w:r>
    </w:p>
    <w:p w:rsidR="00930656" w:rsidRDefault="00930656" w:rsidP="00B97253"/>
    <w:tbl>
      <w:tblPr>
        <w:tblStyle w:val="TableGrid"/>
        <w:tblW w:w="0" w:type="auto"/>
        <w:tblLook w:val="04A0" w:firstRow="1" w:lastRow="0" w:firstColumn="1" w:lastColumn="0" w:noHBand="0" w:noVBand="1"/>
      </w:tblPr>
      <w:tblGrid>
        <w:gridCol w:w="3227"/>
        <w:gridCol w:w="1276"/>
        <w:gridCol w:w="1559"/>
        <w:gridCol w:w="1594"/>
        <w:gridCol w:w="2199"/>
      </w:tblGrid>
      <w:tr w:rsidR="00C90750" w:rsidTr="00C90750">
        <w:trPr>
          <w:tblHeader/>
        </w:trPr>
        <w:tc>
          <w:tcPr>
            <w:tcW w:w="3227" w:type="dxa"/>
          </w:tcPr>
          <w:p w:rsidR="00C90750" w:rsidRPr="00801691" w:rsidRDefault="00C90750" w:rsidP="00B97253">
            <w:pPr>
              <w:rPr>
                <w:b/>
                <w:bCs/>
              </w:rPr>
            </w:pPr>
            <w:r w:rsidRPr="00801691">
              <w:rPr>
                <w:b/>
                <w:bCs/>
              </w:rPr>
              <w:t>Item</w:t>
            </w:r>
          </w:p>
        </w:tc>
        <w:tc>
          <w:tcPr>
            <w:tcW w:w="1276" w:type="dxa"/>
          </w:tcPr>
          <w:p w:rsidR="00C90750" w:rsidRPr="00801691" w:rsidRDefault="00C90750" w:rsidP="00B97253">
            <w:pPr>
              <w:rPr>
                <w:b/>
                <w:bCs/>
              </w:rPr>
            </w:pPr>
            <w:r>
              <w:rPr>
                <w:b/>
                <w:bCs/>
              </w:rPr>
              <w:t>Session</w:t>
            </w:r>
          </w:p>
        </w:tc>
        <w:tc>
          <w:tcPr>
            <w:tcW w:w="1559" w:type="dxa"/>
          </w:tcPr>
          <w:p w:rsidR="00C90750" w:rsidRPr="00801691" w:rsidRDefault="00C90750" w:rsidP="00B97253">
            <w:pPr>
              <w:rPr>
                <w:b/>
                <w:bCs/>
              </w:rPr>
            </w:pPr>
            <w:r w:rsidRPr="00801691">
              <w:rPr>
                <w:b/>
                <w:bCs/>
              </w:rPr>
              <w:t>Duration</w:t>
            </w:r>
          </w:p>
        </w:tc>
        <w:tc>
          <w:tcPr>
            <w:tcW w:w="1594" w:type="dxa"/>
          </w:tcPr>
          <w:p w:rsidR="00C90750" w:rsidRPr="00801691" w:rsidRDefault="00C90750" w:rsidP="00B97253">
            <w:pPr>
              <w:rPr>
                <w:b/>
                <w:bCs/>
              </w:rPr>
            </w:pPr>
            <w:r w:rsidRPr="00801691">
              <w:rPr>
                <w:b/>
                <w:bCs/>
              </w:rPr>
              <w:t>Discussion</w:t>
            </w:r>
          </w:p>
        </w:tc>
        <w:tc>
          <w:tcPr>
            <w:tcW w:w="2199" w:type="dxa"/>
          </w:tcPr>
          <w:p w:rsidR="00C90750" w:rsidRPr="00801691" w:rsidRDefault="00C90750" w:rsidP="00B97253">
            <w:pPr>
              <w:rPr>
                <w:b/>
                <w:bCs/>
              </w:rPr>
            </w:pPr>
            <w:r w:rsidRPr="00801691">
              <w:rPr>
                <w:b/>
                <w:bCs/>
              </w:rPr>
              <w:t>Who</w:t>
            </w:r>
          </w:p>
        </w:tc>
      </w:tr>
      <w:tr w:rsidR="006E33F3" w:rsidTr="00C90750">
        <w:tc>
          <w:tcPr>
            <w:tcW w:w="3227" w:type="dxa"/>
          </w:tcPr>
          <w:p w:rsidR="006E33F3" w:rsidRDefault="006E33F3" w:rsidP="00B97253">
            <w:r>
              <w:t>WIS 2.0</w:t>
            </w:r>
          </w:p>
        </w:tc>
        <w:tc>
          <w:tcPr>
            <w:tcW w:w="1276" w:type="dxa"/>
          </w:tcPr>
          <w:p w:rsidR="006E33F3" w:rsidRDefault="006E33F3" w:rsidP="006E33F3">
            <w:r>
              <w:t>2</w:t>
            </w:r>
          </w:p>
        </w:tc>
        <w:tc>
          <w:tcPr>
            <w:tcW w:w="1559" w:type="dxa"/>
            <w:vMerge w:val="restart"/>
          </w:tcPr>
          <w:p w:rsidR="006E33F3" w:rsidRDefault="006E33F3" w:rsidP="00A97DDD">
            <w:r>
              <w:t>1.</w:t>
            </w:r>
            <w:r w:rsidR="00A97DDD">
              <w:t>30</w:t>
            </w:r>
          </w:p>
        </w:tc>
        <w:tc>
          <w:tcPr>
            <w:tcW w:w="1594" w:type="dxa"/>
          </w:tcPr>
          <w:p w:rsidR="006E33F3" w:rsidRDefault="006E33F3" w:rsidP="00B97253"/>
        </w:tc>
        <w:tc>
          <w:tcPr>
            <w:tcW w:w="2199" w:type="dxa"/>
          </w:tcPr>
          <w:p w:rsidR="006E33F3" w:rsidRDefault="006E33F3" w:rsidP="00B97253">
            <w:r>
              <w:t>Jeremy</w:t>
            </w:r>
          </w:p>
        </w:tc>
      </w:tr>
      <w:tr w:rsidR="006E33F3" w:rsidTr="00C90750">
        <w:tc>
          <w:tcPr>
            <w:tcW w:w="3227" w:type="dxa"/>
          </w:tcPr>
          <w:p w:rsidR="006E33F3" w:rsidRDefault="006E33F3" w:rsidP="00B97253">
            <w:r>
              <w:t>Cache in the cloud</w:t>
            </w:r>
          </w:p>
        </w:tc>
        <w:tc>
          <w:tcPr>
            <w:tcW w:w="1276" w:type="dxa"/>
          </w:tcPr>
          <w:p w:rsidR="006E33F3" w:rsidRDefault="006E33F3" w:rsidP="006E33F3">
            <w:r>
              <w:t>2</w:t>
            </w:r>
          </w:p>
        </w:tc>
        <w:tc>
          <w:tcPr>
            <w:tcW w:w="1559" w:type="dxa"/>
            <w:vMerge/>
          </w:tcPr>
          <w:p w:rsidR="006E33F3" w:rsidRDefault="006E33F3" w:rsidP="00B97253"/>
        </w:tc>
        <w:tc>
          <w:tcPr>
            <w:tcW w:w="1594" w:type="dxa"/>
          </w:tcPr>
          <w:p w:rsidR="006E33F3" w:rsidRDefault="006E33F3" w:rsidP="00B97253"/>
        </w:tc>
        <w:tc>
          <w:tcPr>
            <w:tcW w:w="2199" w:type="dxa"/>
          </w:tcPr>
          <w:p w:rsidR="006E33F3" w:rsidRDefault="006E33F3" w:rsidP="00B97253">
            <w:r>
              <w:t>Remy</w:t>
            </w:r>
          </w:p>
        </w:tc>
      </w:tr>
      <w:tr w:rsidR="006E33F3" w:rsidTr="00C90750">
        <w:tc>
          <w:tcPr>
            <w:tcW w:w="3227" w:type="dxa"/>
          </w:tcPr>
          <w:p w:rsidR="006E33F3" w:rsidRDefault="006E33F3" w:rsidP="00B97253">
            <w:r>
              <w:t>IT security response process</w:t>
            </w:r>
          </w:p>
        </w:tc>
        <w:tc>
          <w:tcPr>
            <w:tcW w:w="1276" w:type="dxa"/>
          </w:tcPr>
          <w:p w:rsidR="006E33F3" w:rsidRDefault="006E33F3" w:rsidP="006E33F3">
            <w:r>
              <w:t>2</w:t>
            </w:r>
          </w:p>
        </w:tc>
        <w:tc>
          <w:tcPr>
            <w:tcW w:w="1559" w:type="dxa"/>
            <w:vMerge/>
          </w:tcPr>
          <w:p w:rsidR="006E33F3" w:rsidRDefault="006E33F3" w:rsidP="00B97253"/>
        </w:tc>
        <w:tc>
          <w:tcPr>
            <w:tcW w:w="1594" w:type="dxa"/>
          </w:tcPr>
          <w:p w:rsidR="006E33F3" w:rsidRDefault="006E33F3" w:rsidP="00B97253"/>
        </w:tc>
        <w:tc>
          <w:tcPr>
            <w:tcW w:w="2199" w:type="dxa"/>
          </w:tcPr>
          <w:p w:rsidR="006E33F3" w:rsidRDefault="00A97DDD" w:rsidP="00B97253">
            <w:r>
              <w:t>Phil C</w:t>
            </w:r>
            <w:r w:rsidR="006E33F3">
              <w:t>?</w:t>
            </w:r>
            <w:r>
              <w:t xml:space="preserve"> </w:t>
            </w:r>
            <w:r w:rsidR="006E33F3">
              <w:t>/Remy/</w:t>
            </w:r>
            <w:r>
              <w:t xml:space="preserve"> </w:t>
            </w:r>
            <w:r w:rsidR="006E33F3">
              <w:t>Matteo</w:t>
            </w:r>
          </w:p>
        </w:tc>
      </w:tr>
      <w:tr w:rsidR="00C90750" w:rsidTr="00C90750">
        <w:tc>
          <w:tcPr>
            <w:tcW w:w="3227" w:type="dxa"/>
          </w:tcPr>
          <w:p w:rsidR="00C90750" w:rsidRDefault="00C90750" w:rsidP="00B97253">
            <w:r>
              <w:t>Audit method</w:t>
            </w:r>
          </w:p>
        </w:tc>
        <w:tc>
          <w:tcPr>
            <w:tcW w:w="1276" w:type="dxa"/>
          </w:tcPr>
          <w:p w:rsidR="00C90750" w:rsidRDefault="00A97DDD" w:rsidP="00B97253">
            <w:r>
              <w:t>3</w:t>
            </w:r>
          </w:p>
        </w:tc>
        <w:tc>
          <w:tcPr>
            <w:tcW w:w="1559" w:type="dxa"/>
          </w:tcPr>
          <w:p w:rsidR="00C90750" w:rsidRDefault="006E33F3" w:rsidP="00A97DDD">
            <w:r>
              <w:t>15</w:t>
            </w:r>
          </w:p>
        </w:tc>
        <w:tc>
          <w:tcPr>
            <w:tcW w:w="1594" w:type="dxa"/>
          </w:tcPr>
          <w:p w:rsidR="00C90750" w:rsidRDefault="00C90750" w:rsidP="00B97253"/>
        </w:tc>
        <w:tc>
          <w:tcPr>
            <w:tcW w:w="2199" w:type="dxa"/>
          </w:tcPr>
          <w:p w:rsidR="00C90750" w:rsidRDefault="00C90750" w:rsidP="00B97253">
            <w:r>
              <w:t>Matteo (Kevin?)</w:t>
            </w:r>
          </w:p>
        </w:tc>
      </w:tr>
      <w:tr w:rsidR="00C90750" w:rsidTr="00C90750">
        <w:tc>
          <w:tcPr>
            <w:tcW w:w="3227" w:type="dxa"/>
          </w:tcPr>
          <w:p w:rsidR="00C90750" w:rsidRDefault="00C90750" w:rsidP="00B97253">
            <w:r>
              <w:t>SATCOM paper</w:t>
            </w:r>
          </w:p>
        </w:tc>
        <w:tc>
          <w:tcPr>
            <w:tcW w:w="1276" w:type="dxa"/>
          </w:tcPr>
          <w:p w:rsidR="00C90750" w:rsidRDefault="00C90750" w:rsidP="00A97DDD">
            <w:r>
              <w:t>1</w:t>
            </w:r>
          </w:p>
        </w:tc>
        <w:tc>
          <w:tcPr>
            <w:tcW w:w="1559" w:type="dxa"/>
          </w:tcPr>
          <w:p w:rsidR="00C90750" w:rsidRDefault="00C90750" w:rsidP="00B97253">
            <w:r>
              <w:t>5</w:t>
            </w:r>
          </w:p>
        </w:tc>
        <w:tc>
          <w:tcPr>
            <w:tcW w:w="1594" w:type="dxa"/>
          </w:tcPr>
          <w:p w:rsidR="00C90750" w:rsidRDefault="00C90750" w:rsidP="00B97253">
            <w:r>
              <w:t>5</w:t>
            </w:r>
          </w:p>
        </w:tc>
        <w:tc>
          <w:tcPr>
            <w:tcW w:w="2199" w:type="dxa"/>
          </w:tcPr>
          <w:p w:rsidR="00C90750" w:rsidRDefault="00C90750" w:rsidP="00B97253">
            <w:r>
              <w:t>Matteo</w:t>
            </w:r>
          </w:p>
        </w:tc>
      </w:tr>
      <w:tr w:rsidR="00A97DDD" w:rsidTr="00C90750">
        <w:tc>
          <w:tcPr>
            <w:tcW w:w="3227" w:type="dxa"/>
          </w:tcPr>
          <w:p w:rsidR="00A97DDD" w:rsidRDefault="00A97DDD" w:rsidP="00B97253">
            <w:r>
              <w:t>ICT  operation</w:t>
            </w:r>
          </w:p>
        </w:tc>
        <w:tc>
          <w:tcPr>
            <w:tcW w:w="1276" w:type="dxa"/>
          </w:tcPr>
          <w:p w:rsidR="00A97DDD" w:rsidRDefault="00A97DDD" w:rsidP="00B97253">
            <w:r>
              <w:t>3</w:t>
            </w:r>
          </w:p>
        </w:tc>
        <w:tc>
          <w:tcPr>
            <w:tcW w:w="1559" w:type="dxa"/>
            <w:vMerge w:val="restart"/>
          </w:tcPr>
          <w:p w:rsidR="00A97DDD" w:rsidRDefault="00A97DDD" w:rsidP="00B97253">
            <w:r>
              <w:t>30</w:t>
            </w:r>
          </w:p>
        </w:tc>
        <w:tc>
          <w:tcPr>
            <w:tcW w:w="1594" w:type="dxa"/>
          </w:tcPr>
          <w:p w:rsidR="00A97DDD" w:rsidRDefault="00A97DDD" w:rsidP="00B97253"/>
        </w:tc>
        <w:tc>
          <w:tcPr>
            <w:tcW w:w="2199" w:type="dxa"/>
          </w:tcPr>
          <w:p w:rsidR="00A97DDD" w:rsidRDefault="00A97DDD" w:rsidP="00B97253">
            <w:r>
              <w:t>JMA/CMA</w:t>
            </w:r>
          </w:p>
        </w:tc>
      </w:tr>
      <w:tr w:rsidR="00A97DDD" w:rsidTr="00C90750">
        <w:tc>
          <w:tcPr>
            <w:tcW w:w="3227" w:type="dxa"/>
          </w:tcPr>
          <w:p w:rsidR="00A97DDD" w:rsidRDefault="00A97DDD" w:rsidP="00B97253">
            <w:r>
              <w:t>Monitoring</w:t>
            </w:r>
          </w:p>
        </w:tc>
        <w:tc>
          <w:tcPr>
            <w:tcW w:w="1276" w:type="dxa"/>
          </w:tcPr>
          <w:p w:rsidR="00A97DDD" w:rsidRDefault="00A97DDD" w:rsidP="00B97253">
            <w:r>
              <w:t>3</w:t>
            </w:r>
          </w:p>
        </w:tc>
        <w:tc>
          <w:tcPr>
            <w:tcW w:w="1559" w:type="dxa"/>
            <w:vMerge/>
          </w:tcPr>
          <w:p w:rsidR="00A97DDD" w:rsidRDefault="00A97DDD" w:rsidP="00B97253"/>
        </w:tc>
        <w:tc>
          <w:tcPr>
            <w:tcW w:w="1594" w:type="dxa"/>
          </w:tcPr>
          <w:p w:rsidR="00A97DDD" w:rsidRDefault="00A97DDD" w:rsidP="00B97253"/>
        </w:tc>
        <w:tc>
          <w:tcPr>
            <w:tcW w:w="2199" w:type="dxa"/>
          </w:tcPr>
          <w:p w:rsidR="00A97DDD" w:rsidRDefault="00A97DDD" w:rsidP="00B97253">
            <w:r>
              <w:t>JMA/CMA</w:t>
            </w:r>
          </w:p>
        </w:tc>
      </w:tr>
      <w:tr w:rsidR="00C90750" w:rsidTr="00C90750">
        <w:tc>
          <w:tcPr>
            <w:tcW w:w="3227" w:type="dxa"/>
          </w:tcPr>
          <w:p w:rsidR="00C90750" w:rsidRDefault="00C90750" w:rsidP="00801691">
            <w:r>
              <w:t>WIS Part C</w:t>
            </w:r>
          </w:p>
        </w:tc>
        <w:tc>
          <w:tcPr>
            <w:tcW w:w="1276" w:type="dxa"/>
          </w:tcPr>
          <w:p w:rsidR="00C90750" w:rsidRDefault="006E33F3" w:rsidP="00B97253">
            <w:r>
              <w:t>3</w:t>
            </w:r>
          </w:p>
        </w:tc>
        <w:tc>
          <w:tcPr>
            <w:tcW w:w="1559" w:type="dxa"/>
          </w:tcPr>
          <w:p w:rsidR="00C90750" w:rsidRDefault="00A97DDD" w:rsidP="00B97253">
            <w:r>
              <w:t>45</w:t>
            </w:r>
          </w:p>
        </w:tc>
        <w:tc>
          <w:tcPr>
            <w:tcW w:w="1594" w:type="dxa"/>
          </w:tcPr>
          <w:p w:rsidR="00C90750" w:rsidRDefault="00C90750" w:rsidP="00B97253"/>
        </w:tc>
        <w:tc>
          <w:tcPr>
            <w:tcW w:w="2199" w:type="dxa"/>
          </w:tcPr>
          <w:p w:rsidR="00C90750" w:rsidRDefault="00C90750" w:rsidP="00B97253">
            <w:r>
              <w:t>Thorsten?</w:t>
            </w:r>
          </w:p>
          <w:p w:rsidR="00C90750" w:rsidRDefault="00C90750" w:rsidP="00B97253">
            <w:r>
              <w:t>Matteo</w:t>
            </w:r>
          </w:p>
        </w:tc>
      </w:tr>
      <w:tr w:rsidR="00C90750" w:rsidTr="00C90750">
        <w:tc>
          <w:tcPr>
            <w:tcW w:w="3227" w:type="dxa"/>
          </w:tcPr>
          <w:p w:rsidR="00C90750" w:rsidRDefault="00C90750" w:rsidP="00B97253">
            <w:r>
              <w:t>Introduction to ICT-ISS</w:t>
            </w:r>
          </w:p>
        </w:tc>
        <w:tc>
          <w:tcPr>
            <w:tcW w:w="1276" w:type="dxa"/>
          </w:tcPr>
          <w:p w:rsidR="00C90750" w:rsidRDefault="00C90750" w:rsidP="00B97253">
            <w:r>
              <w:t>1</w:t>
            </w:r>
          </w:p>
        </w:tc>
        <w:tc>
          <w:tcPr>
            <w:tcW w:w="1559" w:type="dxa"/>
          </w:tcPr>
          <w:p w:rsidR="00C90750" w:rsidRDefault="00C90750" w:rsidP="00B97253">
            <w:r>
              <w:t>15</w:t>
            </w:r>
          </w:p>
        </w:tc>
        <w:tc>
          <w:tcPr>
            <w:tcW w:w="1594" w:type="dxa"/>
          </w:tcPr>
          <w:p w:rsidR="00C90750" w:rsidRDefault="00C90750" w:rsidP="00B97253"/>
        </w:tc>
        <w:tc>
          <w:tcPr>
            <w:tcW w:w="2199" w:type="dxa"/>
          </w:tcPr>
          <w:p w:rsidR="00C90750" w:rsidRDefault="00C90750" w:rsidP="00B97253">
            <w:r>
              <w:t>Matteo</w:t>
            </w:r>
          </w:p>
        </w:tc>
      </w:tr>
      <w:tr w:rsidR="00C90750" w:rsidTr="00C90750">
        <w:tc>
          <w:tcPr>
            <w:tcW w:w="3227" w:type="dxa"/>
          </w:tcPr>
          <w:p w:rsidR="00C90750" w:rsidRDefault="00C90750" w:rsidP="00B97253">
            <w:r>
              <w:t>GRIB 3</w:t>
            </w:r>
          </w:p>
        </w:tc>
        <w:tc>
          <w:tcPr>
            <w:tcW w:w="1276" w:type="dxa"/>
          </w:tcPr>
          <w:p w:rsidR="00C90750" w:rsidRDefault="00C90750" w:rsidP="002F3D97">
            <w:r>
              <w:t>1</w:t>
            </w:r>
          </w:p>
        </w:tc>
        <w:tc>
          <w:tcPr>
            <w:tcW w:w="1559" w:type="dxa"/>
          </w:tcPr>
          <w:p w:rsidR="00C90750" w:rsidRDefault="00C90750" w:rsidP="002F3D97">
            <w:r>
              <w:t>10</w:t>
            </w:r>
          </w:p>
        </w:tc>
        <w:tc>
          <w:tcPr>
            <w:tcW w:w="1594" w:type="dxa"/>
          </w:tcPr>
          <w:p w:rsidR="00C90750" w:rsidRDefault="00C90750" w:rsidP="002F3D97">
            <w:r>
              <w:t>5</w:t>
            </w:r>
          </w:p>
        </w:tc>
        <w:tc>
          <w:tcPr>
            <w:tcW w:w="2199" w:type="dxa"/>
          </w:tcPr>
          <w:p w:rsidR="00C90750" w:rsidRDefault="00C90750" w:rsidP="00B97253">
            <w:proofErr w:type="spellStart"/>
            <w:r>
              <w:t>Jitsuko</w:t>
            </w:r>
            <w:proofErr w:type="spellEnd"/>
          </w:p>
        </w:tc>
      </w:tr>
    </w:tbl>
    <w:p w:rsidR="00801691" w:rsidRDefault="00801691" w:rsidP="00B97253"/>
    <w:p w:rsidR="00A97DDD" w:rsidRDefault="00A97DDD" w:rsidP="00B97253">
      <w:r>
        <w:t>B</w:t>
      </w:r>
      <w:r w:rsidR="006E33F3">
        <w:t xml:space="preserve">reakout session – this would be for side meetings plus any </w:t>
      </w:r>
      <w:r>
        <w:t xml:space="preserve">small-group </w:t>
      </w:r>
      <w:r w:rsidR="006E33F3">
        <w:t>discussions that are needed</w:t>
      </w:r>
    </w:p>
    <w:p w:rsidR="00A97DDD" w:rsidRDefault="00A97DDD" w:rsidP="00B97253">
      <w:r>
        <w:t>Side meetings:</w:t>
      </w:r>
    </w:p>
    <w:p w:rsidR="002F7602" w:rsidRDefault="00A97DDD" w:rsidP="008F2B80">
      <w:r>
        <w:t>WIS 2.0</w:t>
      </w:r>
      <w:r w:rsidR="00F4416E">
        <w:t xml:space="preserve"> </w:t>
      </w:r>
      <w:r w:rsidR="008F2B80">
        <w:t xml:space="preserve">“demonstration” </w:t>
      </w:r>
      <w:r w:rsidR="00F4416E">
        <w:t>(2h)</w:t>
      </w:r>
      <w:r>
        <w:t>, cybersecurity</w:t>
      </w:r>
      <w:r w:rsidR="008F2B80">
        <w:t xml:space="preserve"> and exposure to risks (Hassan) (30m)</w:t>
      </w:r>
      <w:r w:rsidR="002519E5">
        <w:t>, WIS monitoring and the</w:t>
      </w:r>
      <w:r w:rsidR="00DA44E1">
        <w:t xml:space="preserve"> WIS common dashboard (JMA) (30m)</w:t>
      </w:r>
      <w:r w:rsidR="002F7602">
        <w:br/>
      </w:r>
    </w:p>
    <w:p w:rsidR="0099472D" w:rsidRDefault="0099472D"/>
    <w:sectPr w:rsidR="0099472D" w:rsidSect="004E538D">
      <w:headerReference w:type="default" r:id="rId14"/>
      <w:headerReference w:type="first" r:id="rId15"/>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BF2" w:rsidRDefault="00A21BF2">
      <w:r>
        <w:separator/>
      </w:r>
    </w:p>
    <w:p w:rsidR="00A21BF2" w:rsidRDefault="00A21BF2"/>
  </w:endnote>
  <w:endnote w:type="continuationSeparator" w:id="0">
    <w:p w:rsidR="00A21BF2" w:rsidRDefault="00A21BF2">
      <w:r>
        <w:continuationSeparator/>
      </w:r>
    </w:p>
    <w:p w:rsidR="00A21BF2" w:rsidRDefault="00A21B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BF2" w:rsidRDefault="00A21BF2">
      <w:r>
        <w:separator/>
      </w:r>
    </w:p>
    <w:p w:rsidR="00A21BF2" w:rsidRDefault="00A21BF2"/>
  </w:footnote>
  <w:footnote w:type="continuationSeparator" w:id="0">
    <w:p w:rsidR="00A21BF2" w:rsidRDefault="00A21BF2">
      <w:r>
        <w:continuationSeparator/>
      </w:r>
    </w:p>
    <w:p w:rsidR="00A21BF2" w:rsidRDefault="00A21B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BF2" w:rsidRPr="00C10690" w:rsidRDefault="00A21BF2" w:rsidP="0068230A">
    <w:pPr>
      <w:pStyle w:val="Header"/>
      <w:pBdr>
        <w:bottom w:val="single" w:sz="4" w:space="1" w:color="auto"/>
      </w:pBdr>
      <w:rPr>
        <w:rStyle w:val="PageNumber"/>
        <w:lang w:val="en-GB"/>
      </w:rPr>
    </w:pPr>
    <w:r>
      <w:rPr>
        <w:bCs/>
        <w:lang w:val="fr-CH" w:eastAsia="zh-CN"/>
      </w:rPr>
      <w:t>ICT-ISS-2018/Final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4D0BCE">
      <w:rPr>
        <w:rStyle w:val="PageNumber"/>
        <w:noProof/>
        <w:lang w:val="en-GB"/>
      </w:rPr>
      <w:t>20</w:t>
    </w:r>
    <w:r>
      <w:rPr>
        <w:rStyle w:val="PageNumber"/>
      </w:rPr>
      <w:fldChar w:fldCharType="end"/>
    </w:r>
  </w:p>
  <w:p w:rsidR="00A21BF2" w:rsidRDefault="00A21B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BF2" w:rsidRPr="00C10690" w:rsidRDefault="00A21BF2" w:rsidP="00251C3F">
    <w:pPr>
      <w:pStyle w:val="Header"/>
      <w:rPr>
        <w:lang w:val="en-GB"/>
      </w:rPr>
    </w:pPr>
  </w:p>
  <w:p w:rsidR="00A21BF2" w:rsidRPr="00C10690" w:rsidRDefault="00A21BF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60869C"/>
    <w:lvl w:ilvl="0">
      <w:start w:val="1"/>
      <w:numFmt w:val="decimal"/>
      <w:lvlText w:val="%1."/>
      <w:lvlJc w:val="left"/>
      <w:pPr>
        <w:tabs>
          <w:tab w:val="num" w:pos="1492"/>
        </w:tabs>
        <w:ind w:left="1492" w:hanging="360"/>
      </w:pPr>
    </w:lvl>
  </w:abstractNum>
  <w:abstractNum w:abstractNumId="1">
    <w:nsid w:val="FFFFFF7D"/>
    <w:multiLevelType w:val="singleLevel"/>
    <w:tmpl w:val="D92AB3A6"/>
    <w:lvl w:ilvl="0">
      <w:start w:val="1"/>
      <w:numFmt w:val="decimal"/>
      <w:lvlText w:val="%1."/>
      <w:lvlJc w:val="left"/>
      <w:pPr>
        <w:tabs>
          <w:tab w:val="num" w:pos="1209"/>
        </w:tabs>
        <w:ind w:left="1209" w:hanging="360"/>
      </w:pPr>
    </w:lvl>
  </w:abstractNum>
  <w:abstractNum w:abstractNumId="2">
    <w:nsid w:val="FFFFFF7E"/>
    <w:multiLevelType w:val="singleLevel"/>
    <w:tmpl w:val="DED8B4FA"/>
    <w:lvl w:ilvl="0">
      <w:start w:val="1"/>
      <w:numFmt w:val="decimal"/>
      <w:lvlText w:val="%1."/>
      <w:lvlJc w:val="left"/>
      <w:pPr>
        <w:tabs>
          <w:tab w:val="num" w:pos="926"/>
        </w:tabs>
        <w:ind w:left="926" w:hanging="360"/>
      </w:pPr>
    </w:lvl>
  </w:abstractNum>
  <w:abstractNum w:abstractNumId="3">
    <w:nsid w:val="FFFFFF7F"/>
    <w:multiLevelType w:val="singleLevel"/>
    <w:tmpl w:val="FEB4C6A8"/>
    <w:lvl w:ilvl="0">
      <w:start w:val="1"/>
      <w:numFmt w:val="decimal"/>
      <w:lvlText w:val="%1."/>
      <w:lvlJc w:val="left"/>
      <w:pPr>
        <w:tabs>
          <w:tab w:val="num" w:pos="643"/>
        </w:tabs>
        <w:ind w:left="643" w:hanging="360"/>
      </w:pPr>
    </w:lvl>
  </w:abstractNum>
  <w:abstractNum w:abstractNumId="4">
    <w:nsid w:val="FFFFFF80"/>
    <w:multiLevelType w:val="singleLevel"/>
    <w:tmpl w:val="828224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38059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6E99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1AE808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74767C"/>
    <w:lvl w:ilvl="0">
      <w:start w:val="1"/>
      <w:numFmt w:val="decimal"/>
      <w:lvlText w:val="%1."/>
      <w:lvlJc w:val="left"/>
      <w:pPr>
        <w:tabs>
          <w:tab w:val="num" w:pos="360"/>
        </w:tabs>
        <w:ind w:left="360" w:hanging="360"/>
      </w:pPr>
    </w:lvl>
  </w:abstractNum>
  <w:abstractNum w:abstractNumId="9">
    <w:nsid w:val="FFFFFF89"/>
    <w:multiLevelType w:val="singleLevel"/>
    <w:tmpl w:val="FA9E1F8C"/>
    <w:lvl w:ilvl="0">
      <w:start w:val="1"/>
      <w:numFmt w:val="bullet"/>
      <w:lvlText w:val=""/>
      <w:lvlJc w:val="left"/>
      <w:pPr>
        <w:tabs>
          <w:tab w:val="num" w:pos="360"/>
        </w:tabs>
        <w:ind w:left="360" w:hanging="360"/>
      </w:pPr>
      <w:rPr>
        <w:rFonts w:ascii="Symbol" w:hAnsi="Symbol" w:hint="default"/>
      </w:rPr>
    </w:lvl>
  </w:abstractNum>
  <w:abstractNum w:abstractNumId="10">
    <w:nsid w:val="07974B3B"/>
    <w:multiLevelType w:val="hybridMultilevel"/>
    <w:tmpl w:val="DA2423E2"/>
    <w:lvl w:ilvl="0" w:tplc="0409000F">
      <w:start w:val="1"/>
      <w:numFmt w:val="decimal"/>
      <w:lvlText w:val="%1."/>
      <w:lvlJc w:val="left"/>
      <w:pPr>
        <w:ind w:left="720" w:hanging="360"/>
      </w:pPr>
      <w:rPr>
        <w:rFonts w:hint="default"/>
      </w:rPr>
    </w:lvl>
    <w:lvl w:ilvl="1" w:tplc="0C090011">
      <w:start w:val="1"/>
      <w:numFmt w:val="decimal"/>
      <w:lvlText w:val="%2)"/>
      <w:lvlJc w:val="left"/>
      <w:pPr>
        <w:ind w:left="1440" w:hanging="360"/>
      </w:pPr>
      <w:rPr>
        <w:rFonts w:hint="default"/>
      </w:rPr>
    </w:lvl>
    <w:lvl w:ilvl="2" w:tplc="0C090017">
      <w:start w:val="1"/>
      <w:numFmt w:val="lowerLetter"/>
      <w:lvlText w:val="%3)"/>
      <w:lvlJc w:val="left"/>
      <w:pPr>
        <w:ind w:left="2160" w:hanging="360"/>
      </w:pPr>
      <w:rPr>
        <w:rFont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3">
    <w:nsid w:val="12F02F0C"/>
    <w:multiLevelType w:val="multilevel"/>
    <w:tmpl w:val="825216E4"/>
    <w:lvl w:ilvl="0">
      <w:start w:val="1"/>
      <w:numFmt w:val="decimal"/>
      <w:pStyle w:val="Action"/>
      <w:lvlText w:val="A-2018/%1."/>
      <w:lvlJc w:val="left"/>
      <w:pPr>
        <w:ind w:left="360" w:hanging="360"/>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4">
    <w:nsid w:val="22461ADF"/>
    <w:multiLevelType w:val="multilevel"/>
    <w:tmpl w:val="DE24C072"/>
    <w:lvl w:ilvl="0">
      <w:start w:val="1"/>
      <w:numFmt w:val="decimal"/>
      <w:pStyle w:val="Decision"/>
      <w:lvlText w:val="D-2018/%1."/>
      <w:lvlJc w:val="left"/>
      <w:pPr>
        <w:ind w:left="360" w:hanging="360"/>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A2D3098"/>
    <w:multiLevelType w:val="hybridMultilevel"/>
    <w:tmpl w:val="CBB21D00"/>
    <w:lvl w:ilvl="0" w:tplc="0C090011">
      <w:start w:val="1"/>
      <w:numFmt w:val="decimal"/>
      <w:lvlText w:val="%1)"/>
      <w:lvlJc w:val="left"/>
      <w:pPr>
        <w:ind w:left="14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1">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2">
    <w:nsid w:val="5771501A"/>
    <w:multiLevelType w:val="hybridMultilevel"/>
    <w:tmpl w:val="CBB21D00"/>
    <w:lvl w:ilvl="0" w:tplc="0C090011">
      <w:start w:val="1"/>
      <w:numFmt w:val="decimal"/>
      <w:lvlText w:val="%1)"/>
      <w:lvlJc w:val="left"/>
      <w:pPr>
        <w:ind w:left="14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40"/>
  </w:num>
  <w:num w:numId="3">
    <w:abstractNumId w:val="25"/>
  </w:num>
  <w:num w:numId="4">
    <w:abstractNumId w:val="33"/>
  </w:num>
  <w:num w:numId="5">
    <w:abstractNumId w:val="15"/>
  </w:num>
  <w:num w:numId="6">
    <w:abstractNumId w:val="22"/>
  </w:num>
  <w:num w:numId="7">
    <w:abstractNumId w:val="16"/>
  </w:num>
  <w:num w:numId="8">
    <w:abstractNumId w:val="27"/>
  </w:num>
  <w:num w:numId="9">
    <w:abstractNumId w:val="20"/>
  </w:num>
  <w:num w:numId="10">
    <w:abstractNumId w:val="18"/>
  </w:num>
  <w:num w:numId="11">
    <w:abstractNumId w:val="31"/>
  </w:num>
  <w:num w:numId="12">
    <w:abstractNumId w:val="11"/>
  </w:num>
  <w:num w:numId="13">
    <w:abstractNumId w:val="24"/>
  </w:num>
  <w:num w:numId="14">
    <w:abstractNumId w:val="37"/>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0"/>
  </w:num>
  <w:num w:numId="28">
    <w:abstractNumId w:val="12"/>
  </w:num>
  <w:num w:numId="29">
    <w:abstractNumId w:val="36"/>
  </w:num>
  <w:num w:numId="30">
    <w:abstractNumId w:val="35"/>
  </w:num>
  <w:num w:numId="31">
    <w:abstractNumId w:val="13"/>
  </w:num>
  <w:num w:numId="32">
    <w:abstractNumId w:val="34"/>
  </w:num>
  <w:num w:numId="33">
    <w:abstractNumId w:val="39"/>
  </w:num>
  <w:num w:numId="34">
    <w:abstractNumId w:val="14"/>
  </w:num>
  <w:num w:numId="35">
    <w:abstractNumId w:val="28"/>
  </w:num>
  <w:num w:numId="36">
    <w:abstractNumId w:val="29"/>
  </w:num>
  <w:num w:numId="37">
    <w:abstractNumId w:val="38"/>
  </w:num>
  <w:num w:numId="38">
    <w:abstractNumId w:val="19"/>
  </w:num>
  <w:num w:numId="39">
    <w:abstractNumId w:val="13"/>
  </w:num>
  <w:num w:numId="40">
    <w:abstractNumId w:val="34"/>
  </w:num>
  <w:num w:numId="41">
    <w:abstractNumId w:val="39"/>
  </w:num>
  <w:num w:numId="42">
    <w:abstractNumId w:val="14"/>
  </w:num>
  <w:num w:numId="43">
    <w:abstractNumId w:val="28"/>
  </w:num>
  <w:num w:numId="44">
    <w:abstractNumId w:val="19"/>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num>
  <w:num w:numId="47">
    <w:abstractNumId w:val="23"/>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1D"/>
    <w:rsid w:val="000135F6"/>
    <w:rsid w:val="00032134"/>
    <w:rsid w:val="00033326"/>
    <w:rsid w:val="00037813"/>
    <w:rsid w:val="00037E62"/>
    <w:rsid w:val="0004766D"/>
    <w:rsid w:val="00047952"/>
    <w:rsid w:val="00051ED5"/>
    <w:rsid w:val="000522FD"/>
    <w:rsid w:val="000531BD"/>
    <w:rsid w:val="00055CB6"/>
    <w:rsid w:val="00062C21"/>
    <w:rsid w:val="000700C3"/>
    <w:rsid w:val="00073730"/>
    <w:rsid w:val="00073C93"/>
    <w:rsid w:val="00073CBB"/>
    <w:rsid w:val="000874E4"/>
    <w:rsid w:val="00095554"/>
    <w:rsid w:val="000A64C1"/>
    <w:rsid w:val="000A7240"/>
    <w:rsid w:val="000B0028"/>
    <w:rsid w:val="000B02A3"/>
    <w:rsid w:val="000B5E64"/>
    <w:rsid w:val="000C39FC"/>
    <w:rsid w:val="000C3C25"/>
    <w:rsid w:val="000C6ECA"/>
    <w:rsid w:val="000D4A00"/>
    <w:rsid w:val="000D6C2E"/>
    <w:rsid w:val="000D7DA5"/>
    <w:rsid w:val="000E3612"/>
    <w:rsid w:val="0010269C"/>
    <w:rsid w:val="001112B8"/>
    <w:rsid w:val="001350C6"/>
    <w:rsid w:val="00141491"/>
    <w:rsid w:val="00142C90"/>
    <w:rsid w:val="001446A7"/>
    <w:rsid w:val="001575A8"/>
    <w:rsid w:val="001638D5"/>
    <w:rsid w:val="00163C9F"/>
    <w:rsid w:val="00183776"/>
    <w:rsid w:val="00184F75"/>
    <w:rsid w:val="00187554"/>
    <w:rsid w:val="0019137E"/>
    <w:rsid w:val="001A5CB4"/>
    <w:rsid w:val="001B18E2"/>
    <w:rsid w:val="001B34F3"/>
    <w:rsid w:val="001B54D4"/>
    <w:rsid w:val="001C16A8"/>
    <w:rsid w:val="001C21AE"/>
    <w:rsid w:val="001C4164"/>
    <w:rsid w:val="001C5C22"/>
    <w:rsid w:val="001C74C3"/>
    <w:rsid w:val="001D17E1"/>
    <w:rsid w:val="001F317B"/>
    <w:rsid w:val="001F5B91"/>
    <w:rsid w:val="002050B2"/>
    <w:rsid w:val="00207EE3"/>
    <w:rsid w:val="002250BE"/>
    <w:rsid w:val="00225F4C"/>
    <w:rsid w:val="00245849"/>
    <w:rsid w:val="00245D75"/>
    <w:rsid w:val="002519E5"/>
    <w:rsid w:val="00251C3F"/>
    <w:rsid w:val="0027569D"/>
    <w:rsid w:val="0028043D"/>
    <w:rsid w:val="002810FD"/>
    <w:rsid w:val="00281257"/>
    <w:rsid w:val="0028485E"/>
    <w:rsid w:val="002914FD"/>
    <w:rsid w:val="002921E5"/>
    <w:rsid w:val="00293B76"/>
    <w:rsid w:val="002949DD"/>
    <w:rsid w:val="00294BA3"/>
    <w:rsid w:val="00295E01"/>
    <w:rsid w:val="002A3CED"/>
    <w:rsid w:val="002A7617"/>
    <w:rsid w:val="002A7ED7"/>
    <w:rsid w:val="002A7FA1"/>
    <w:rsid w:val="002C499A"/>
    <w:rsid w:val="002C738A"/>
    <w:rsid w:val="002D5529"/>
    <w:rsid w:val="002D7217"/>
    <w:rsid w:val="002E1642"/>
    <w:rsid w:val="002E5A73"/>
    <w:rsid w:val="002F1B0A"/>
    <w:rsid w:val="002F3D97"/>
    <w:rsid w:val="002F7602"/>
    <w:rsid w:val="00302D17"/>
    <w:rsid w:val="00304653"/>
    <w:rsid w:val="00310BE4"/>
    <w:rsid w:val="00310DDF"/>
    <w:rsid w:val="00314A52"/>
    <w:rsid w:val="00320A0D"/>
    <w:rsid w:val="00324304"/>
    <w:rsid w:val="003413BF"/>
    <w:rsid w:val="00347DB6"/>
    <w:rsid w:val="003601B2"/>
    <w:rsid w:val="00362A7D"/>
    <w:rsid w:val="0037564F"/>
    <w:rsid w:val="00376493"/>
    <w:rsid w:val="003768C5"/>
    <w:rsid w:val="0038012C"/>
    <w:rsid w:val="003823FD"/>
    <w:rsid w:val="003903EE"/>
    <w:rsid w:val="00391EFC"/>
    <w:rsid w:val="0039220A"/>
    <w:rsid w:val="003926C6"/>
    <w:rsid w:val="00393CBC"/>
    <w:rsid w:val="00396154"/>
    <w:rsid w:val="003B0A83"/>
    <w:rsid w:val="003B5633"/>
    <w:rsid w:val="003B7252"/>
    <w:rsid w:val="003C6D9A"/>
    <w:rsid w:val="003E17EA"/>
    <w:rsid w:val="003E3693"/>
    <w:rsid w:val="003F4325"/>
    <w:rsid w:val="00403F24"/>
    <w:rsid w:val="004055F0"/>
    <w:rsid w:val="00413EDA"/>
    <w:rsid w:val="00415F4C"/>
    <w:rsid w:val="00421027"/>
    <w:rsid w:val="0042519D"/>
    <w:rsid w:val="00426C67"/>
    <w:rsid w:val="004309B2"/>
    <w:rsid w:val="00430A5B"/>
    <w:rsid w:val="004342FA"/>
    <w:rsid w:val="00437572"/>
    <w:rsid w:val="00437B4C"/>
    <w:rsid w:val="00442459"/>
    <w:rsid w:val="004437D4"/>
    <w:rsid w:val="004447EF"/>
    <w:rsid w:val="00460847"/>
    <w:rsid w:val="00464D3E"/>
    <w:rsid w:val="004668E7"/>
    <w:rsid w:val="00472482"/>
    <w:rsid w:val="00480313"/>
    <w:rsid w:val="004938CC"/>
    <w:rsid w:val="00495EEF"/>
    <w:rsid w:val="004A77F1"/>
    <w:rsid w:val="004C1599"/>
    <w:rsid w:val="004D0BCE"/>
    <w:rsid w:val="004D3BAA"/>
    <w:rsid w:val="004D77E1"/>
    <w:rsid w:val="004E3B31"/>
    <w:rsid w:val="004E538D"/>
    <w:rsid w:val="004E577D"/>
    <w:rsid w:val="004F151F"/>
    <w:rsid w:val="004F195B"/>
    <w:rsid w:val="004F3BA0"/>
    <w:rsid w:val="004F6651"/>
    <w:rsid w:val="005050C5"/>
    <w:rsid w:val="00525FDE"/>
    <w:rsid w:val="00526C7D"/>
    <w:rsid w:val="005359E9"/>
    <w:rsid w:val="00540C17"/>
    <w:rsid w:val="0055584C"/>
    <w:rsid w:val="00556601"/>
    <w:rsid w:val="0055792B"/>
    <w:rsid w:val="00562CED"/>
    <w:rsid w:val="00563CDC"/>
    <w:rsid w:val="00566B56"/>
    <w:rsid w:val="00570D7A"/>
    <w:rsid w:val="00571939"/>
    <w:rsid w:val="005755E2"/>
    <w:rsid w:val="00582FB7"/>
    <w:rsid w:val="0058495A"/>
    <w:rsid w:val="00584984"/>
    <w:rsid w:val="005934C3"/>
    <w:rsid w:val="00594308"/>
    <w:rsid w:val="005974F2"/>
    <w:rsid w:val="005A0062"/>
    <w:rsid w:val="005A6BCE"/>
    <w:rsid w:val="005A7374"/>
    <w:rsid w:val="005B49AA"/>
    <w:rsid w:val="005B57D6"/>
    <w:rsid w:val="005B7409"/>
    <w:rsid w:val="005C15CC"/>
    <w:rsid w:val="005D5961"/>
    <w:rsid w:val="005E36A7"/>
    <w:rsid w:val="005F4523"/>
    <w:rsid w:val="005F4C81"/>
    <w:rsid w:val="005F65A1"/>
    <w:rsid w:val="006125D7"/>
    <w:rsid w:val="006160AE"/>
    <w:rsid w:val="00616A44"/>
    <w:rsid w:val="006204CC"/>
    <w:rsid w:val="00622808"/>
    <w:rsid w:val="0062450A"/>
    <w:rsid w:val="00624976"/>
    <w:rsid w:val="00631715"/>
    <w:rsid w:val="00634432"/>
    <w:rsid w:val="00634A60"/>
    <w:rsid w:val="00637340"/>
    <w:rsid w:val="00650516"/>
    <w:rsid w:val="0065730F"/>
    <w:rsid w:val="0066094F"/>
    <w:rsid w:val="00663CB8"/>
    <w:rsid w:val="006657CC"/>
    <w:rsid w:val="006677D0"/>
    <w:rsid w:val="00677566"/>
    <w:rsid w:val="00677FB7"/>
    <w:rsid w:val="0068230A"/>
    <w:rsid w:val="00683A7D"/>
    <w:rsid w:val="0068791E"/>
    <w:rsid w:val="006A5514"/>
    <w:rsid w:val="006A6EA2"/>
    <w:rsid w:val="006B35C7"/>
    <w:rsid w:val="006B55F7"/>
    <w:rsid w:val="006C01AD"/>
    <w:rsid w:val="006D0835"/>
    <w:rsid w:val="006D1C23"/>
    <w:rsid w:val="006D5C89"/>
    <w:rsid w:val="006E33F3"/>
    <w:rsid w:val="006E4155"/>
    <w:rsid w:val="006F2B0C"/>
    <w:rsid w:val="006F59A8"/>
    <w:rsid w:val="006F7BDF"/>
    <w:rsid w:val="007033AE"/>
    <w:rsid w:val="00704729"/>
    <w:rsid w:val="00710D21"/>
    <w:rsid w:val="007115B4"/>
    <w:rsid w:val="007115C5"/>
    <w:rsid w:val="00711C92"/>
    <w:rsid w:val="007143CE"/>
    <w:rsid w:val="00717CAB"/>
    <w:rsid w:val="007239FC"/>
    <w:rsid w:val="00724454"/>
    <w:rsid w:val="00725822"/>
    <w:rsid w:val="0073729C"/>
    <w:rsid w:val="0074502C"/>
    <w:rsid w:val="00746D30"/>
    <w:rsid w:val="00766EED"/>
    <w:rsid w:val="00773798"/>
    <w:rsid w:val="00775BD0"/>
    <w:rsid w:val="0078068A"/>
    <w:rsid w:val="00781A8D"/>
    <w:rsid w:val="00781C03"/>
    <w:rsid w:val="00782D05"/>
    <w:rsid w:val="007835D4"/>
    <w:rsid w:val="0079169E"/>
    <w:rsid w:val="0079558F"/>
    <w:rsid w:val="00796267"/>
    <w:rsid w:val="00796B82"/>
    <w:rsid w:val="007B3E28"/>
    <w:rsid w:val="007B59BC"/>
    <w:rsid w:val="007C2038"/>
    <w:rsid w:val="007C49CE"/>
    <w:rsid w:val="007C595D"/>
    <w:rsid w:val="007F4C01"/>
    <w:rsid w:val="007F6329"/>
    <w:rsid w:val="00801691"/>
    <w:rsid w:val="00801715"/>
    <w:rsid w:val="00802B20"/>
    <w:rsid w:val="00807D44"/>
    <w:rsid w:val="00810373"/>
    <w:rsid w:val="008269A2"/>
    <w:rsid w:val="00827511"/>
    <w:rsid w:val="00835FC4"/>
    <w:rsid w:val="008414B4"/>
    <w:rsid w:val="00843A1D"/>
    <w:rsid w:val="00846779"/>
    <w:rsid w:val="00854846"/>
    <w:rsid w:val="0085547C"/>
    <w:rsid w:val="008621B3"/>
    <w:rsid w:val="008639CA"/>
    <w:rsid w:val="00881D8B"/>
    <w:rsid w:val="00881EE7"/>
    <w:rsid w:val="00882666"/>
    <w:rsid w:val="0089196A"/>
    <w:rsid w:val="00897AFA"/>
    <w:rsid w:val="008A2780"/>
    <w:rsid w:val="008A5CA7"/>
    <w:rsid w:val="008A71EB"/>
    <w:rsid w:val="008B52C4"/>
    <w:rsid w:val="008B534D"/>
    <w:rsid w:val="008B798C"/>
    <w:rsid w:val="008C03D1"/>
    <w:rsid w:val="008C255B"/>
    <w:rsid w:val="008C3634"/>
    <w:rsid w:val="008C4B31"/>
    <w:rsid w:val="008C5169"/>
    <w:rsid w:val="008E274F"/>
    <w:rsid w:val="008E4F71"/>
    <w:rsid w:val="008E7CF0"/>
    <w:rsid w:val="008F2B80"/>
    <w:rsid w:val="008F53F7"/>
    <w:rsid w:val="0090477D"/>
    <w:rsid w:val="00910FF6"/>
    <w:rsid w:val="00911591"/>
    <w:rsid w:val="00913A35"/>
    <w:rsid w:val="00920086"/>
    <w:rsid w:val="00920223"/>
    <w:rsid w:val="00921B88"/>
    <w:rsid w:val="00921CE5"/>
    <w:rsid w:val="00923438"/>
    <w:rsid w:val="00930656"/>
    <w:rsid w:val="0093348E"/>
    <w:rsid w:val="00934D30"/>
    <w:rsid w:val="00937052"/>
    <w:rsid w:val="009412F3"/>
    <w:rsid w:val="009414A8"/>
    <w:rsid w:val="00943D07"/>
    <w:rsid w:val="00945DA1"/>
    <w:rsid w:val="00953DE3"/>
    <w:rsid w:val="00982B27"/>
    <w:rsid w:val="0099472D"/>
    <w:rsid w:val="0099756F"/>
    <w:rsid w:val="009A3F73"/>
    <w:rsid w:val="009A4470"/>
    <w:rsid w:val="009A52D6"/>
    <w:rsid w:val="009B0CA5"/>
    <w:rsid w:val="009B2952"/>
    <w:rsid w:val="009B3463"/>
    <w:rsid w:val="009B58CC"/>
    <w:rsid w:val="009C2528"/>
    <w:rsid w:val="009D105C"/>
    <w:rsid w:val="009D6338"/>
    <w:rsid w:val="009E0DAE"/>
    <w:rsid w:val="009E7EA6"/>
    <w:rsid w:val="009F10F4"/>
    <w:rsid w:val="009F332A"/>
    <w:rsid w:val="009F4E3F"/>
    <w:rsid w:val="00A00183"/>
    <w:rsid w:val="00A12112"/>
    <w:rsid w:val="00A16842"/>
    <w:rsid w:val="00A21BF2"/>
    <w:rsid w:val="00A414EB"/>
    <w:rsid w:val="00A44407"/>
    <w:rsid w:val="00A45F94"/>
    <w:rsid w:val="00A55596"/>
    <w:rsid w:val="00A65A51"/>
    <w:rsid w:val="00A667A4"/>
    <w:rsid w:val="00A7189B"/>
    <w:rsid w:val="00A71E92"/>
    <w:rsid w:val="00A74081"/>
    <w:rsid w:val="00A77C6B"/>
    <w:rsid w:val="00A80C9D"/>
    <w:rsid w:val="00A8365E"/>
    <w:rsid w:val="00A83967"/>
    <w:rsid w:val="00A926E2"/>
    <w:rsid w:val="00A97DDD"/>
    <w:rsid w:val="00AB119C"/>
    <w:rsid w:val="00AB564C"/>
    <w:rsid w:val="00AB7157"/>
    <w:rsid w:val="00AC551F"/>
    <w:rsid w:val="00AD3B62"/>
    <w:rsid w:val="00AD49F1"/>
    <w:rsid w:val="00AE5EDA"/>
    <w:rsid w:val="00B0249F"/>
    <w:rsid w:val="00B04592"/>
    <w:rsid w:val="00B05BBA"/>
    <w:rsid w:val="00B06CE2"/>
    <w:rsid w:val="00B070C6"/>
    <w:rsid w:val="00B20939"/>
    <w:rsid w:val="00B2276F"/>
    <w:rsid w:val="00B33379"/>
    <w:rsid w:val="00B360C9"/>
    <w:rsid w:val="00B408BC"/>
    <w:rsid w:val="00B42F03"/>
    <w:rsid w:val="00B42F15"/>
    <w:rsid w:val="00B44DB6"/>
    <w:rsid w:val="00B469A6"/>
    <w:rsid w:val="00B521E7"/>
    <w:rsid w:val="00B524CF"/>
    <w:rsid w:val="00B627BC"/>
    <w:rsid w:val="00B74B70"/>
    <w:rsid w:val="00B830D6"/>
    <w:rsid w:val="00B87205"/>
    <w:rsid w:val="00B87827"/>
    <w:rsid w:val="00B90E1B"/>
    <w:rsid w:val="00B931E7"/>
    <w:rsid w:val="00B96053"/>
    <w:rsid w:val="00B96D40"/>
    <w:rsid w:val="00B97253"/>
    <w:rsid w:val="00BA0164"/>
    <w:rsid w:val="00BA14BE"/>
    <w:rsid w:val="00BA6288"/>
    <w:rsid w:val="00BB0356"/>
    <w:rsid w:val="00BB4116"/>
    <w:rsid w:val="00BB663D"/>
    <w:rsid w:val="00BE2074"/>
    <w:rsid w:val="00BE3AF3"/>
    <w:rsid w:val="00BE55C7"/>
    <w:rsid w:val="00BE64FF"/>
    <w:rsid w:val="00BF08E2"/>
    <w:rsid w:val="00BF7F1F"/>
    <w:rsid w:val="00C00432"/>
    <w:rsid w:val="00C06471"/>
    <w:rsid w:val="00C10690"/>
    <w:rsid w:val="00C1389A"/>
    <w:rsid w:val="00C20DB0"/>
    <w:rsid w:val="00C26C23"/>
    <w:rsid w:val="00C30FA7"/>
    <w:rsid w:val="00C33C63"/>
    <w:rsid w:val="00C4012A"/>
    <w:rsid w:val="00C40691"/>
    <w:rsid w:val="00C452FC"/>
    <w:rsid w:val="00C458CF"/>
    <w:rsid w:val="00C47922"/>
    <w:rsid w:val="00C563BE"/>
    <w:rsid w:val="00C61349"/>
    <w:rsid w:val="00C615EF"/>
    <w:rsid w:val="00C622B8"/>
    <w:rsid w:val="00C628FD"/>
    <w:rsid w:val="00C7132E"/>
    <w:rsid w:val="00C729BB"/>
    <w:rsid w:val="00C739BA"/>
    <w:rsid w:val="00C75290"/>
    <w:rsid w:val="00C77223"/>
    <w:rsid w:val="00C8640B"/>
    <w:rsid w:val="00C86575"/>
    <w:rsid w:val="00C90750"/>
    <w:rsid w:val="00C93EDE"/>
    <w:rsid w:val="00C95679"/>
    <w:rsid w:val="00C96AE6"/>
    <w:rsid w:val="00C974A5"/>
    <w:rsid w:val="00CA0423"/>
    <w:rsid w:val="00CB6DF9"/>
    <w:rsid w:val="00CC23C9"/>
    <w:rsid w:val="00CD47BE"/>
    <w:rsid w:val="00CD6FE9"/>
    <w:rsid w:val="00D01387"/>
    <w:rsid w:val="00D02FA8"/>
    <w:rsid w:val="00D17948"/>
    <w:rsid w:val="00D22E8A"/>
    <w:rsid w:val="00D35ABB"/>
    <w:rsid w:val="00D37E35"/>
    <w:rsid w:val="00D51F6B"/>
    <w:rsid w:val="00D70B08"/>
    <w:rsid w:val="00D733B4"/>
    <w:rsid w:val="00D9579B"/>
    <w:rsid w:val="00DA44E1"/>
    <w:rsid w:val="00DB1BA5"/>
    <w:rsid w:val="00DB3060"/>
    <w:rsid w:val="00DD1C37"/>
    <w:rsid w:val="00DD25E0"/>
    <w:rsid w:val="00DD4013"/>
    <w:rsid w:val="00DF04C7"/>
    <w:rsid w:val="00DF4EC9"/>
    <w:rsid w:val="00E106FE"/>
    <w:rsid w:val="00E17F95"/>
    <w:rsid w:val="00E30113"/>
    <w:rsid w:val="00E40C83"/>
    <w:rsid w:val="00E43CAF"/>
    <w:rsid w:val="00E6623A"/>
    <w:rsid w:val="00E91F0F"/>
    <w:rsid w:val="00E928BA"/>
    <w:rsid w:val="00E95AB2"/>
    <w:rsid w:val="00EA16F3"/>
    <w:rsid w:val="00EA3D1A"/>
    <w:rsid w:val="00EA4F1E"/>
    <w:rsid w:val="00EA5587"/>
    <w:rsid w:val="00EB6634"/>
    <w:rsid w:val="00EC0AE6"/>
    <w:rsid w:val="00EC16B2"/>
    <w:rsid w:val="00EC3B28"/>
    <w:rsid w:val="00EC7711"/>
    <w:rsid w:val="00EE06FE"/>
    <w:rsid w:val="00EE0CEC"/>
    <w:rsid w:val="00EE1757"/>
    <w:rsid w:val="00EE6F0B"/>
    <w:rsid w:val="00EF4147"/>
    <w:rsid w:val="00EF7DF7"/>
    <w:rsid w:val="00F11C19"/>
    <w:rsid w:val="00F21D2F"/>
    <w:rsid w:val="00F345D8"/>
    <w:rsid w:val="00F35F35"/>
    <w:rsid w:val="00F4416E"/>
    <w:rsid w:val="00F448DD"/>
    <w:rsid w:val="00F55225"/>
    <w:rsid w:val="00F617E1"/>
    <w:rsid w:val="00F62267"/>
    <w:rsid w:val="00F6362C"/>
    <w:rsid w:val="00F67202"/>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37564F"/>
    <w:pPr>
      <w:keepNext/>
      <w:keepLines/>
      <w:tabs>
        <w:tab w:val="left" w:pos="1080"/>
      </w:tabs>
      <w:spacing w:before="240"/>
      <w:ind w:left="1077" w:hanging="1077"/>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68230A"/>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37564F"/>
    <w:rPr>
      <w:rFonts w:ascii="Arial Bold" w:eastAsia="SimSun" w:hAnsi="Arial Bold" w:cs="Arial"/>
      <w:b/>
      <w:bCs/>
      <w:iCs/>
      <w:caps/>
      <w:sz w:val="24"/>
      <w:szCs w:val="24"/>
      <w:lang w:eastAsia="zh-CN"/>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68230A"/>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ing1Char">
    <w:name w:val="Heading 1 Char"/>
    <w:basedOn w:val="DefaultParagraphFont"/>
    <w:link w:val="Heading1"/>
    <w:rsid w:val="004E538D"/>
    <w:rPr>
      <w:rFonts w:ascii="Arial Bold" w:eastAsia="Times New Roman" w:hAnsi="Arial Bold" w:cs="Arial"/>
      <w:b/>
      <w:bCs/>
      <w:caps/>
      <w:kern w:val="32"/>
      <w:sz w:val="28"/>
      <w:szCs w:val="32"/>
      <w:lang w:eastAsia="en-US"/>
    </w:rPr>
  </w:style>
  <w:style w:type="table" w:styleId="TableGrid">
    <w:name w:val="Table Grid"/>
    <w:basedOn w:val="TableNormal"/>
    <w:rsid w:val="00801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073CBB"/>
    <w:rPr>
      <w:sz w:val="16"/>
      <w:szCs w:val="16"/>
    </w:rPr>
  </w:style>
  <w:style w:type="paragraph" w:styleId="CommentText">
    <w:name w:val="annotation text"/>
    <w:basedOn w:val="Normal"/>
    <w:link w:val="CommentTextChar"/>
    <w:rsid w:val="00073CBB"/>
    <w:rPr>
      <w:sz w:val="20"/>
    </w:rPr>
  </w:style>
  <w:style w:type="character" w:customStyle="1" w:styleId="CommentTextChar">
    <w:name w:val="Comment Text Char"/>
    <w:basedOn w:val="DefaultParagraphFont"/>
    <w:link w:val="CommentText"/>
    <w:rsid w:val="00073CBB"/>
    <w:rPr>
      <w:rFonts w:ascii="Arial" w:eastAsia="Times New Roman" w:hAnsi="Arial" w:cs="Arial"/>
      <w:lang w:eastAsia="en-US"/>
    </w:rPr>
  </w:style>
  <w:style w:type="paragraph" w:styleId="CommentSubject">
    <w:name w:val="annotation subject"/>
    <w:basedOn w:val="CommentText"/>
    <w:next w:val="CommentText"/>
    <w:link w:val="CommentSubjectChar"/>
    <w:rsid w:val="00073CBB"/>
    <w:rPr>
      <w:b/>
      <w:bCs/>
    </w:rPr>
  </w:style>
  <w:style w:type="character" w:customStyle="1" w:styleId="CommentSubjectChar">
    <w:name w:val="Comment Subject Char"/>
    <w:basedOn w:val="CommentTextChar"/>
    <w:link w:val="CommentSubject"/>
    <w:rsid w:val="00073CBB"/>
    <w:rPr>
      <w:rFonts w:ascii="Arial" w:eastAsia="Times New Roman" w:hAnsi="Arial" w:cs="Arial"/>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37564F"/>
    <w:pPr>
      <w:keepNext/>
      <w:keepLines/>
      <w:tabs>
        <w:tab w:val="left" w:pos="1080"/>
      </w:tabs>
      <w:spacing w:before="240"/>
      <w:ind w:left="1077" w:hanging="1077"/>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68230A"/>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37564F"/>
    <w:rPr>
      <w:rFonts w:ascii="Arial Bold" w:eastAsia="SimSun" w:hAnsi="Arial Bold" w:cs="Arial"/>
      <w:b/>
      <w:bCs/>
      <w:iCs/>
      <w:caps/>
      <w:sz w:val="24"/>
      <w:szCs w:val="24"/>
      <w:lang w:eastAsia="zh-CN"/>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68230A"/>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ing1Char">
    <w:name w:val="Heading 1 Char"/>
    <w:basedOn w:val="DefaultParagraphFont"/>
    <w:link w:val="Heading1"/>
    <w:rsid w:val="004E538D"/>
    <w:rPr>
      <w:rFonts w:ascii="Arial Bold" w:eastAsia="Times New Roman" w:hAnsi="Arial Bold" w:cs="Arial"/>
      <w:b/>
      <w:bCs/>
      <w:caps/>
      <w:kern w:val="32"/>
      <w:sz w:val="28"/>
      <w:szCs w:val="32"/>
      <w:lang w:eastAsia="en-US"/>
    </w:rPr>
  </w:style>
  <w:style w:type="table" w:styleId="TableGrid">
    <w:name w:val="Table Grid"/>
    <w:basedOn w:val="TableNormal"/>
    <w:rsid w:val="00801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073CBB"/>
    <w:rPr>
      <w:sz w:val="16"/>
      <w:szCs w:val="16"/>
    </w:rPr>
  </w:style>
  <w:style w:type="paragraph" w:styleId="CommentText">
    <w:name w:val="annotation text"/>
    <w:basedOn w:val="Normal"/>
    <w:link w:val="CommentTextChar"/>
    <w:rsid w:val="00073CBB"/>
    <w:rPr>
      <w:sz w:val="20"/>
    </w:rPr>
  </w:style>
  <w:style w:type="character" w:customStyle="1" w:styleId="CommentTextChar">
    <w:name w:val="Comment Text Char"/>
    <w:basedOn w:val="DefaultParagraphFont"/>
    <w:link w:val="CommentText"/>
    <w:rsid w:val="00073CBB"/>
    <w:rPr>
      <w:rFonts w:ascii="Arial" w:eastAsia="Times New Roman" w:hAnsi="Arial" w:cs="Arial"/>
      <w:lang w:eastAsia="en-US"/>
    </w:rPr>
  </w:style>
  <w:style w:type="paragraph" w:styleId="CommentSubject">
    <w:name w:val="annotation subject"/>
    <w:basedOn w:val="CommentText"/>
    <w:next w:val="CommentText"/>
    <w:link w:val="CommentSubjectChar"/>
    <w:rsid w:val="00073CBB"/>
    <w:rPr>
      <w:b/>
      <w:bCs/>
    </w:rPr>
  </w:style>
  <w:style w:type="character" w:customStyle="1" w:styleId="CommentSubjectChar">
    <w:name w:val="Comment Subject Char"/>
    <w:basedOn w:val="CommentTextChar"/>
    <w:link w:val="CommentSubject"/>
    <w:rsid w:val="00073CBB"/>
    <w:rPr>
      <w:rFonts w:ascii="Arial" w:eastAsia="Times New Roman"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34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tdoc=437%20and%20https:/wis.wmo.int/tdoc=42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is.wmo.int/tdoc=43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2C66C-F5B1-4087-94A7-6E8987487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C43A40C7.dotm</Template>
  <TotalTime>3</TotalTime>
  <Pages>28</Pages>
  <Words>8445</Words>
  <Characters>48143</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56476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2018-01-22T08:37:00Z</cp:lastPrinted>
  <dcterms:created xsi:type="dcterms:W3CDTF">2018-01-29T10:34:00Z</dcterms:created>
  <dcterms:modified xsi:type="dcterms:W3CDTF">2018-02-02T07:46:00Z</dcterms:modified>
</cp:coreProperties>
</file>