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921122">
        <w:trPr>
          <w:trHeight w:val="282"/>
        </w:trPr>
        <w:tc>
          <w:tcPr>
            <w:tcW w:w="6912" w:type="dxa"/>
            <w:vMerge w:val="restart"/>
          </w:tcPr>
          <w:p w:rsidR="00B74B70" w:rsidRPr="005D666D" w:rsidRDefault="00B74B70" w:rsidP="00921122">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921122">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921122">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280DFF" w:rsidRDefault="00442459" w:rsidP="00280DFF">
            <w:pPr>
              <w:spacing w:after="60"/>
              <w:ind w:right="-108"/>
              <w:jc w:val="right"/>
              <w:rPr>
                <w:rFonts w:eastAsia="宋体" w:cs="Tahoma" w:hint="eastAsia"/>
                <w:b/>
                <w:bCs/>
                <w:color w:val="365F91" w:themeColor="accent1" w:themeShade="BF"/>
                <w:szCs w:val="22"/>
                <w:lang w:val="fr-CH" w:eastAsia="zh-CN"/>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C6104A" w:rsidRPr="00280DFF">
              <w:rPr>
                <w:rFonts w:eastAsia="宋体" w:cs="Tahoma" w:hint="eastAsia"/>
                <w:b/>
                <w:bCs/>
                <w:color w:val="365F91" w:themeColor="accent1" w:themeShade="BF"/>
                <w:szCs w:val="22"/>
                <w:lang w:val="fr-CH" w:eastAsia="zh-CN"/>
              </w:rPr>
              <w:t>3</w:t>
            </w:r>
            <w:r w:rsidR="00280DFF" w:rsidRPr="00280DFF">
              <w:rPr>
                <w:rFonts w:eastAsia="宋体" w:cs="Tahoma" w:hint="eastAsia"/>
                <w:b/>
                <w:bCs/>
                <w:color w:val="365F91" w:themeColor="accent1" w:themeShade="BF"/>
                <w:szCs w:val="22"/>
                <w:lang w:val="fr-CH" w:eastAsia="zh-CN"/>
              </w:rPr>
              <w:t>(</w:t>
            </w:r>
            <w:r w:rsidR="00280DFF">
              <w:rPr>
                <w:rFonts w:eastAsia="宋体" w:cs="Tahoma" w:hint="eastAsia"/>
                <w:b/>
                <w:bCs/>
                <w:color w:val="365F91" w:themeColor="accent1" w:themeShade="BF"/>
                <w:szCs w:val="22"/>
                <w:lang w:val="fr-CH" w:eastAsia="zh-CN"/>
              </w:rPr>
              <w:t>1)</w:t>
            </w:r>
          </w:p>
        </w:tc>
      </w:tr>
      <w:tr w:rsidR="00B74B70" w:rsidRPr="005D666D" w:rsidTr="00921122">
        <w:trPr>
          <w:trHeight w:val="730"/>
        </w:trPr>
        <w:tc>
          <w:tcPr>
            <w:tcW w:w="6912" w:type="dxa"/>
            <w:vMerge/>
          </w:tcPr>
          <w:p w:rsidR="00B74B70" w:rsidRPr="00993581" w:rsidRDefault="00B74B70" w:rsidP="00921122">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921122">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40258">
              <w:rPr>
                <w:rFonts w:eastAsia="宋体" w:cs="Tahoma" w:hint="eastAsia"/>
                <w:color w:val="365F91" w:themeColor="accent1" w:themeShade="BF"/>
                <w:szCs w:val="22"/>
                <w:lang w:eastAsia="zh-CN"/>
              </w:rPr>
              <w:t>ET-WISC</w:t>
            </w:r>
            <w:r w:rsidRPr="005D666D">
              <w:rPr>
                <w:rFonts w:cs="Tahoma"/>
                <w:color w:val="365F91" w:themeColor="accent1" w:themeShade="BF"/>
                <w:szCs w:val="22"/>
              </w:rPr>
              <w:t xml:space="preserve"> </w:t>
            </w:r>
          </w:p>
          <w:p w:rsidR="00B74B70" w:rsidRPr="00D40258" w:rsidRDefault="00D40258" w:rsidP="00921122">
            <w:pPr>
              <w:spacing w:after="60"/>
              <w:ind w:right="-108"/>
              <w:jc w:val="right"/>
              <w:rPr>
                <w:rFonts w:cs="Tahoma"/>
                <w:b/>
                <w:bCs/>
                <w:color w:val="365F91" w:themeColor="accent1" w:themeShade="BF"/>
                <w:szCs w:val="22"/>
              </w:rPr>
            </w:pPr>
            <w:r>
              <w:rPr>
                <w:rFonts w:eastAsia="宋体" w:cs="Tahoma" w:hint="eastAsia"/>
                <w:color w:val="365F91" w:themeColor="accent1" w:themeShade="BF"/>
                <w:szCs w:val="22"/>
                <w:lang w:eastAsia="zh-CN"/>
              </w:rPr>
              <w:t>16</w:t>
            </w:r>
            <w:r w:rsidRPr="00D40258">
              <w:rPr>
                <w:rFonts w:cs="Tahoma"/>
                <w:color w:val="365F91" w:themeColor="accent1" w:themeShade="BF"/>
                <w:szCs w:val="22"/>
              </w:rPr>
              <w:t>.Jan.2018</w:t>
            </w:r>
          </w:p>
        </w:tc>
      </w:tr>
    </w:tbl>
    <w:p w:rsidR="00D22E8A" w:rsidRPr="00FF65B9" w:rsidRDefault="00D22E8A" w:rsidP="00415F4C"/>
    <w:p w:rsidR="00480313" w:rsidRPr="00FF65B9" w:rsidRDefault="00D41A03" w:rsidP="000E3612">
      <w:pPr>
        <w:pStyle w:val="1"/>
        <w:jc w:val="center"/>
      </w:pPr>
      <w:r>
        <w:rPr>
          <w:rFonts w:ascii="Helvetica Neue" w:hAnsi="Helvetica Neue" w:cs="Helvetica Neue"/>
          <w:color w:val="353535"/>
          <w:u w:color="353535"/>
        </w:rPr>
        <w:t>Operationalization of WIS Monitoring</w:t>
      </w:r>
    </w:p>
    <w:p w:rsidR="00983B87" w:rsidRDefault="00983B87" w:rsidP="007E52B5">
      <w:pPr>
        <w:pStyle w:val="3"/>
      </w:pPr>
      <w:r>
        <w:rPr>
          <w:rFonts w:hint="eastAsia"/>
        </w:rPr>
        <w:t>Background</w:t>
      </w:r>
    </w:p>
    <w:p w:rsidR="002F1A59" w:rsidRPr="00D47B0D" w:rsidRDefault="007E52B5" w:rsidP="00D47B0D">
      <w:pPr>
        <w:pStyle w:val="BodyTextNumbered"/>
        <w:tabs>
          <w:tab w:val="num" w:pos="720"/>
        </w:tabs>
        <w:ind w:left="360" w:hanging="360"/>
      </w:pPr>
      <w:r w:rsidRPr="00D47B0D">
        <w:rPr>
          <w:rFonts w:hint="eastAsia"/>
        </w:rPr>
        <w:t xml:space="preserve">1.  </w:t>
      </w:r>
      <w:r w:rsidR="00D777EE" w:rsidRPr="00D47B0D">
        <w:rPr>
          <w:rFonts w:hint="eastAsia"/>
        </w:rPr>
        <w:t>CBS-16 recognizes</w:t>
      </w:r>
      <w:r w:rsidR="008D2346" w:rsidRPr="00D47B0D">
        <w:rPr>
          <w:rFonts w:hint="eastAsia"/>
        </w:rPr>
        <w:t xml:space="preserve"> t</w:t>
      </w:r>
      <w:r w:rsidR="008D2346" w:rsidRPr="00D47B0D">
        <w:t xml:space="preserve">hat ICT-ISS </w:t>
      </w:r>
      <w:r w:rsidR="008D2346" w:rsidRPr="00D47B0D">
        <w:rPr>
          <w:rFonts w:hint="eastAsia"/>
        </w:rPr>
        <w:t>had</w:t>
      </w:r>
      <w:r w:rsidR="008D2346" w:rsidRPr="00D47B0D">
        <w:t xml:space="preserve"> successfully developed and demonstrated pseudo operational prototype WIS Monitoring Common Dashboard (WCD) at GISC Beijing and Tokyo, and a prototype dashboard at GISC Brasilia (</w:t>
      </w:r>
      <w:hyperlink r:id="rId10" w:history="1">
        <w:r w:rsidR="0013087B" w:rsidRPr="00D47B0D">
          <w:t>http://wis.wmo.int/wis-monitor</w:t>
        </w:r>
      </w:hyperlink>
      <w:r w:rsidR="008D2346" w:rsidRPr="00D47B0D">
        <w:t>)</w:t>
      </w:r>
      <w:r w:rsidR="0013087B" w:rsidRPr="00D47B0D">
        <w:rPr>
          <w:rFonts w:hint="eastAsia"/>
        </w:rPr>
        <w:t xml:space="preserve"> </w:t>
      </w:r>
      <w:r w:rsidR="0013087B" w:rsidRPr="00D47B0D">
        <w:t>that does not add to staff workloads in those centres being monitored</w:t>
      </w:r>
      <w:r w:rsidR="008D2346" w:rsidRPr="00D47B0D">
        <w:rPr>
          <w:rFonts w:hint="eastAsia"/>
        </w:rPr>
        <w:t>.</w:t>
      </w:r>
    </w:p>
    <w:p w:rsidR="00383874" w:rsidRPr="00D47B0D" w:rsidRDefault="007E52B5" w:rsidP="00D47B0D">
      <w:pPr>
        <w:pStyle w:val="BodyTextNumbered"/>
        <w:tabs>
          <w:tab w:val="num" w:pos="720"/>
        </w:tabs>
        <w:ind w:left="360" w:hanging="360"/>
      </w:pPr>
      <w:r w:rsidRPr="00D47B0D">
        <w:rPr>
          <w:rFonts w:hint="eastAsia"/>
        </w:rPr>
        <w:t xml:space="preserve">2. </w:t>
      </w:r>
      <w:r w:rsidR="00D47B0D">
        <w:rPr>
          <w:rFonts w:eastAsia="宋体" w:hint="eastAsia"/>
          <w:lang w:eastAsia="zh-CN"/>
        </w:rPr>
        <w:t xml:space="preserve"> </w:t>
      </w:r>
      <w:r w:rsidRPr="00D47B0D">
        <w:rPr>
          <w:rFonts w:hint="eastAsia"/>
        </w:rPr>
        <w:t>Decision 26 (</w:t>
      </w:r>
      <w:r w:rsidR="0003244D" w:rsidRPr="00D47B0D">
        <w:rPr>
          <w:rFonts w:hint="eastAsia"/>
        </w:rPr>
        <w:t>CBS-16</w:t>
      </w:r>
      <w:r w:rsidRPr="00D47B0D">
        <w:rPr>
          <w:rFonts w:hint="eastAsia"/>
        </w:rPr>
        <w:t>)</w:t>
      </w:r>
      <w:r w:rsidR="0003244D" w:rsidRPr="00D47B0D">
        <w:rPr>
          <w:rFonts w:hint="eastAsia"/>
        </w:rPr>
        <w:t xml:space="preserve"> decide</w:t>
      </w:r>
      <w:r w:rsidR="00D777EE" w:rsidRPr="00D47B0D">
        <w:rPr>
          <w:rFonts w:hint="eastAsia"/>
        </w:rPr>
        <w:t>s</w:t>
      </w:r>
      <w:r w:rsidR="0003244D" w:rsidRPr="00D47B0D">
        <w:rPr>
          <w:rFonts w:hint="eastAsia"/>
        </w:rPr>
        <w:t xml:space="preserve"> </w:t>
      </w:r>
      <w:r w:rsidR="00383874" w:rsidRPr="00D47B0D">
        <w:rPr>
          <w:rFonts w:hint="eastAsia"/>
        </w:rPr>
        <w:t xml:space="preserve">that </w:t>
      </w:r>
      <w:r w:rsidR="0003244D" w:rsidRPr="00D47B0D">
        <w:rPr>
          <w:rFonts w:hint="eastAsia"/>
        </w:rPr>
        <w:t>t</w:t>
      </w:r>
      <w:r w:rsidR="0003244D" w:rsidRPr="00D47B0D">
        <w:t>he prototypes as demonstrated would meet the basic needs identified by CBS</w:t>
      </w:r>
      <w:r w:rsidR="0003244D" w:rsidRPr="00D47B0D">
        <w:noBreakHyphen/>
        <w:t>Ext.(2014) for monitoring of the WIS infrastructure as a global information system</w:t>
      </w:r>
      <w:r w:rsidR="00383874" w:rsidRPr="00D47B0D">
        <w:rPr>
          <w:rFonts w:hint="eastAsia"/>
        </w:rPr>
        <w:t xml:space="preserve"> and that</w:t>
      </w:r>
      <w:r w:rsidR="0003244D" w:rsidRPr="00D47B0D">
        <w:rPr>
          <w:rFonts w:hint="eastAsia"/>
        </w:rPr>
        <w:t xml:space="preserve"> </w:t>
      </w:r>
      <w:r w:rsidR="00383874" w:rsidRPr="00D47B0D">
        <w:rPr>
          <w:rFonts w:hint="eastAsia"/>
        </w:rPr>
        <w:t xml:space="preserve">having at least two monitoring sites will ensure </w:t>
      </w:r>
      <w:r w:rsidR="00383874" w:rsidRPr="00D47B0D">
        <w:t>operational</w:t>
      </w:r>
      <w:r w:rsidR="00383874" w:rsidRPr="00D47B0D">
        <w:rPr>
          <w:rFonts w:hint="eastAsia"/>
        </w:rPr>
        <w:t xml:space="preserve"> access to current and recent status of WIS centres.</w:t>
      </w:r>
    </w:p>
    <w:p w:rsidR="0003244D" w:rsidRPr="00D47B0D" w:rsidRDefault="007E52B5" w:rsidP="00D47B0D">
      <w:pPr>
        <w:pStyle w:val="BodyTextNumbered"/>
        <w:tabs>
          <w:tab w:val="num" w:pos="720"/>
        </w:tabs>
        <w:ind w:left="360" w:hanging="360"/>
      </w:pPr>
      <w:r w:rsidRPr="00D47B0D">
        <w:rPr>
          <w:rFonts w:hint="eastAsia"/>
        </w:rPr>
        <w:t xml:space="preserve">3. </w:t>
      </w:r>
      <w:r w:rsidR="00D47B0D">
        <w:rPr>
          <w:rFonts w:eastAsia="宋体" w:hint="eastAsia"/>
          <w:lang w:eastAsia="zh-CN"/>
        </w:rPr>
        <w:t xml:space="preserve"> </w:t>
      </w:r>
      <w:r w:rsidRPr="00D47B0D">
        <w:rPr>
          <w:rFonts w:hint="eastAsia"/>
        </w:rPr>
        <w:t>Decision 26 (CBS-16)</w:t>
      </w:r>
      <w:r w:rsidR="00383874" w:rsidRPr="00D47B0D">
        <w:rPr>
          <w:rFonts w:hint="eastAsia"/>
        </w:rPr>
        <w:t xml:space="preserve"> </w:t>
      </w:r>
      <w:r w:rsidR="0003244D" w:rsidRPr="00D47B0D">
        <w:rPr>
          <w:rFonts w:hint="eastAsia"/>
        </w:rPr>
        <w:t>request</w:t>
      </w:r>
      <w:r w:rsidR="00D777EE" w:rsidRPr="00D47B0D">
        <w:rPr>
          <w:rFonts w:hint="eastAsia"/>
        </w:rPr>
        <w:t>s</w:t>
      </w:r>
      <w:r w:rsidR="00776849" w:rsidRPr="00D47B0D">
        <w:rPr>
          <w:rFonts w:hint="eastAsia"/>
        </w:rPr>
        <w:t xml:space="preserve"> OPAG-</w:t>
      </w:r>
      <w:r w:rsidR="00383874" w:rsidRPr="00D47B0D">
        <w:t>ISS to</w:t>
      </w:r>
      <w:r w:rsidR="0003244D" w:rsidRPr="00D47B0D">
        <w:rPr>
          <w:rFonts w:hint="eastAsia"/>
        </w:rPr>
        <w:t xml:space="preserve"> make </w:t>
      </w:r>
      <w:r w:rsidR="0003244D" w:rsidRPr="00D47B0D">
        <w:t>operational at least two WIS Monitoring Common Dashboards</w:t>
      </w:r>
      <w:r w:rsidR="00383874" w:rsidRPr="00D47B0D">
        <w:t>; to</w:t>
      </w:r>
      <w:r w:rsidR="00776849" w:rsidRPr="00D47B0D">
        <w:rPr>
          <w:rFonts w:hint="eastAsia"/>
        </w:rPr>
        <w:t xml:space="preserve"> propose updates to the Manual on the WMO Information System (WMO-No. 1060) TechSpec-15 and </w:t>
      </w:r>
      <w:r w:rsidR="00776849" w:rsidRPr="00D47B0D">
        <w:t>associated</w:t>
      </w:r>
      <w:r w:rsidR="00776849" w:rsidRPr="00D47B0D">
        <w:rPr>
          <w:rFonts w:hint="eastAsia"/>
        </w:rPr>
        <w:t xml:space="preserve"> use cases and guidance in the Guide to the WMO Information System (WMO-</w:t>
      </w:r>
      <w:r w:rsidR="00776849" w:rsidRPr="00D47B0D">
        <w:t>No</w:t>
      </w:r>
      <w:r w:rsidR="00776849" w:rsidRPr="00D47B0D">
        <w:rPr>
          <w:rFonts w:hint="eastAsia"/>
        </w:rPr>
        <w:t>. 1061) relatin</w:t>
      </w:r>
      <w:r w:rsidR="001C3C00">
        <w:rPr>
          <w:rFonts w:hint="eastAsia"/>
        </w:rPr>
        <w:t xml:space="preserve">g to the WIS Common Dashboard; </w:t>
      </w:r>
      <w:r w:rsidR="001C3C00">
        <w:rPr>
          <w:rFonts w:eastAsia="宋体" w:hint="eastAsia"/>
          <w:lang w:eastAsia="zh-CN"/>
        </w:rPr>
        <w:t>t</w:t>
      </w:r>
      <w:r w:rsidR="00776849" w:rsidRPr="00D47B0D">
        <w:rPr>
          <w:rFonts w:hint="eastAsia"/>
        </w:rPr>
        <w:t xml:space="preserve">o provide standard </w:t>
      </w:r>
      <w:r w:rsidR="00776849" w:rsidRPr="00D47B0D">
        <w:t>practice</w:t>
      </w:r>
      <w:r w:rsidR="00776849" w:rsidRPr="00D47B0D">
        <w:rPr>
          <w:rFonts w:hint="eastAsia"/>
        </w:rPr>
        <w:t xml:space="preserve"> on the WIS Common Dashboard for inclusion in the Guide to the WMO Information System.</w:t>
      </w:r>
    </w:p>
    <w:p w:rsidR="004D2A00" w:rsidRDefault="00405F72" w:rsidP="00405F72">
      <w:pPr>
        <w:pStyle w:val="3"/>
      </w:pPr>
      <w:r>
        <w:rPr>
          <w:rFonts w:hint="eastAsia"/>
        </w:rPr>
        <w:t>Status</w:t>
      </w:r>
    </w:p>
    <w:p w:rsidR="008142F9" w:rsidRPr="00074990" w:rsidRDefault="008142F9" w:rsidP="008142F9">
      <w:pPr>
        <w:pStyle w:val="BodyTextNumbered"/>
        <w:tabs>
          <w:tab w:val="num" w:pos="720"/>
        </w:tabs>
        <w:ind w:left="360" w:hanging="360"/>
        <w:rPr>
          <w:rFonts w:eastAsia="宋体"/>
          <w:lang w:eastAsia="zh-CN"/>
        </w:rPr>
      </w:pPr>
      <w:bookmarkStart w:id="0" w:name="_Toc499066918"/>
      <w:r>
        <w:rPr>
          <w:rFonts w:eastAsia="宋体" w:hint="eastAsia"/>
          <w:lang w:eastAsia="zh-CN"/>
        </w:rPr>
        <w:t xml:space="preserve">4.  </w:t>
      </w:r>
      <w:bookmarkEnd w:id="0"/>
      <w:r w:rsidRPr="00074990">
        <w:t>CMA, and JMA cooperation with INMET were completed to develop WIS Common Dashboard (WCD) and have been providing their WCD as demonstration.</w:t>
      </w:r>
      <w:r>
        <w:rPr>
          <w:rFonts w:eastAsia="宋体" w:hint="eastAsia"/>
          <w:lang w:eastAsia="zh-CN"/>
        </w:rPr>
        <w:t xml:space="preserve"> </w:t>
      </w:r>
      <w:r w:rsidRPr="00074990">
        <w:rPr>
          <w:rFonts w:eastAsia="宋体"/>
          <w:lang w:eastAsia="zh-CN"/>
        </w:rPr>
        <w:t>In the joint meeting of ET-WISC, ET-CTS and TT-GISC held in November, 2017, JMA reported that JMA is ready to provide WCD (</w:t>
      </w:r>
      <w:r w:rsidRPr="00995A3E">
        <w:rPr>
          <w:rStyle w:val="a5"/>
          <w:lang w:eastAsia="zh-CN"/>
        </w:rPr>
        <w:t>http://www.wis-jma.go.jp/wcd/v1/top.html</w:t>
      </w:r>
      <w:r w:rsidRPr="00074990">
        <w:rPr>
          <w:rFonts w:eastAsia="宋体"/>
          <w:lang w:eastAsia="zh-CN"/>
        </w:rPr>
        <w:t>) as “WIS Common Dashboard Centre” towa</w:t>
      </w:r>
      <w:r>
        <w:rPr>
          <w:rFonts w:eastAsia="宋体"/>
          <w:lang w:eastAsia="zh-CN"/>
        </w:rPr>
        <w:t>rd operation of WIS Monitoring;</w:t>
      </w:r>
      <w:r>
        <w:rPr>
          <w:rFonts w:eastAsia="宋体" w:hint="eastAsia"/>
          <w:lang w:eastAsia="zh-CN"/>
        </w:rPr>
        <w:t xml:space="preserve"> </w:t>
      </w:r>
      <w:r w:rsidRPr="00074990">
        <w:rPr>
          <w:rFonts w:eastAsia="宋体"/>
          <w:lang w:eastAsia="zh-CN"/>
        </w:rPr>
        <w:t>CMA reported</w:t>
      </w:r>
      <w:r>
        <w:rPr>
          <w:rFonts w:eastAsia="宋体" w:hint="eastAsia"/>
          <w:lang w:eastAsia="zh-CN"/>
        </w:rPr>
        <w:t xml:space="preserve"> that CMA is ready to </w:t>
      </w:r>
      <w:r w:rsidRPr="00074990">
        <w:rPr>
          <w:rFonts w:eastAsia="宋体"/>
          <w:lang w:eastAsia="zh-CN"/>
        </w:rPr>
        <w:t xml:space="preserve"> </w:t>
      </w:r>
      <w:r>
        <w:rPr>
          <w:rFonts w:eastAsia="宋体" w:hint="eastAsia"/>
          <w:lang w:eastAsia="zh-CN"/>
        </w:rPr>
        <w:t>o</w:t>
      </w:r>
      <w:r w:rsidRPr="00074990">
        <w:rPr>
          <w:rFonts w:eastAsia="宋体"/>
          <w:lang w:eastAsia="zh-CN"/>
        </w:rPr>
        <w:t>perationalize</w:t>
      </w:r>
      <w:r>
        <w:rPr>
          <w:rFonts w:eastAsia="宋体" w:hint="eastAsia"/>
          <w:lang w:eastAsia="zh-CN"/>
        </w:rPr>
        <w:t xml:space="preserve"> </w:t>
      </w:r>
      <w:r w:rsidRPr="00074990">
        <w:rPr>
          <w:rFonts w:eastAsia="宋体"/>
          <w:lang w:eastAsia="zh-CN"/>
        </w:rPr>
        <w:t>its WCD</w:t>
      </w:r>
      <w:r>
        <w:rPr>
          <w:rFonts w:eastAsia="宋体" w:hint="eastAsia"/>
          <w:lang w:eastAsia="zh-CN"/>
        </w:rPr>
        <w:t xml:space="preserve"> (</w:t>
      </w:r>
      <w:hyperlink r:id="rId11" w:history="1">
        <w:r w:rsidRPr="009A0CEA">
          <w:rPr>
            <w:rStyle w:val="a5"/>
            <w:rFonts w:eastAsia="宋体"/>
            <w:lang w:eastAsia="zh-CN"/>
          </w:rPr>
          <w:t>http://mon.wis.cma.cn/WCD</w:t>
        </w:r>
      </w:hyperlink>
      <w:r>
        <w:rPr>
          <w:rFonts w:eastAsia="宋体" w:hint="eastAsia"/>
          <w:lang w:eastAsia="zh-CN"/>
        </w:rPr>
        <w:t>)</w:t>
      </w:r>
      <w:r w:rsidRPr="00074990">
        <w:rPr>
          <w:rFonts w:eastAsia="宋体"/>
          <w:lang w:eastAsia="zh-CN"/>
        </w:rPr>
        <w:t>.</w:t>
      </w:r>
    </w:p>
    <w:p w:rsidR="008142F9" w:rsidRDefault="00E95A02" w:rsidP="008142F9">
      <w:pPr>
        <w:pStyle w:val="BodyTextNumbered"/>
        <w:tabs>
          <w:tab w:val="num" w:pos="720"/>
        </w:tabs>
        <w:ind w:left="360" w:hanging="360"/>
        <w:rPr>
          <w:rFonts w:eastAsia="宋体"/>
          <w:lang w:eastAsia="zh-CN"/>
        </w:rPr>
      </w:pPr>
      <w:r>
        <w:rPr>
          <w:rFonts w:eastAsia="宋体" w:hint="eastAsia"/>
          <w:lang w:eastAsia="zh-CN"/>
        </w:rPr>
        <w:t>5</w:t>
      </w:r>
      <w:r w:rsidR="008142F9" w:rsidRPr="00074990">
        <w:rPr>
          <w:rFonts w:hint="eastAsia"/>
        </w:rPr>
        <w:t xml:space="preserve">. </w:t>
      </w:r>
      <w:r w:rsidR="008142F9">
        <w:rPr>
          <w:rFonts w:eastAsia="宋体" w:hint="eastAsia"/>
          <w:lang w:eastAsia="zh-CN"/>
        </w:rPr>
        <w:t xml:space="preserve"> </w:t>
      </w:r>
      <w:r w:rsidR="008142F9">
        <w:rPr>
          <w:rFonts w:eastAsia="宋体"/>
          <w:lang w:eastAsia="zh-CN"/>
        </w:rPr>
        <w:t>“</w:t>
      </w:r>
      <w:r w:rsidR="00663561" w:rsidRPr="0091480D">
        <w:t>WIS Monitoring:</w:t>
      </w:r>
      <w:r w:rsidR="00663561">
        <w:rPr>
          <w:rFonts w:eastAsia="宋体" w:hint="eastAsia"/>
          <w:lang w:eastAsia="zh-CN"/>
        </w:rPr>
        <w:t xml:space="preserve"> </w:t>
      </w:r>
      <w:r w:rsidR="008142F9" w:rsidRPr="00C241CC">
        <w:t>JSON Message</w:t>
      </w:r>
      <w:r w:rsidR="008142F9">
        <w:t xml:space="preserve"> Specifications and Guidelines</w:t>
      </w:r>
      <w:proofErr w:type="gramStart"/>
      <w:r w:rsidR="008142F9">
        <w:t>”</w:t>
      </w:r>
      <w:r w:rsidR="008142F9">
        <w:rPr>
          <w:rFonts w:eastAsia="宋体" w:hint="eastAsia"/>
          <w:lang w:eastAsia="zh-CN"/>
        </w:rPr>
        <w:t>(</w:t>
      </w:r>
      <w:proofErr w:type="gramEnd"/>
      <w:r w:rsidR="008142F9">
        <w:rPr>
          <w:rFonts w:eastAsia="宋体" w:hint="eastAsia"/>
          <w:lang w:eastAsia="zh-CN"/>
        </w:rPr>
        <w:t>v1.1)</w:t>
      </w:r>
      <w:r w:rsidR="008142F9">
        <w:t xml:space="preserve">, which </w:t>
      </w:r>
      <w:r w:rsidR="008142F9">
        <w:rPr>
          <w:rFonts w:eastAsia="宋体" w:hint="eastAsia"/>
          <w:lang w:eastAsia="zh-CN"/>
        </w:rPr>
        <w:t xml:space="preserve">proposes four messages </w:t>
      </w:r>
      <w:r w:rsidR="008142F9" w:rsidRPr="00074990">
        <w:rPr>
          <w:rFonts w:eastAsia="宋体"/>
          <w:lang w:eastAsia="zh-CN"/>
        </w:rPr>
        <w:t>following JSON specification for exchange of WIS monitoring information</w:t>
      </w:r>
      <w:r w:rsidR="008142F9">
        <w:rPr>
          <w:rFonts w:eastAsia="宋体" w:hint="eastAsia"/>
          <w:lang w:eastAsia="zh-CN"/>
        </w:rPr>
        <w:t>,</w:t>
      </w:r>
      <w:r w:rsidR="008142F9" w:rsidRPr="00074990">
        <w:rPr>
          <w:rFonts w:eastAsia="宋体"/>
          <w:lang w:eastAsia="zh-CN"/>
        </w:rPr>
        <w:t xml:space="preserve"> </w:t>
      </w:r>
      <w:r w:rsidR="008142F9">
        <w:rPr>
          <w:rFonts w:eastAsia="宋体" w:hint="eastAsia"/>
          <w:lang w:eastAsia="zh-CN"/>
        </w:rPr>
        <w:t>has been</w:t>
      </w:r>
      <w:r w:rsidR="008142F9" w:rsidRPr="00C241CC">
        <w:t xml:space="preserve"> published</w:t>
      </w:r>
      <w:r w:rsidR="008142F9">
        <w:rPr>
          <w:rFonts w:eastAsia="宋体" w:hint="eastAsia"/>
          <w:lang w:eastAsia="zh-CN"/>
        </w:rPr>
        <w:t>(</w:t>
      </w:r>
      <w:hyperlink r:id="rId12" w:history="1">
        <w:r w:rsidR="008142F9" w:rsidRPr="009A0CEA">
          <w:rPr>
            <w:rStyle w:val="a5"/>
            <w:rFonts w:eastAsia="宋体"/>
            <w:lang w:eastAsia="zh-CN"/>
          </w:rPr>
          <w:t>http://wis.wmo.int/file=2569</w:t>
        </w:r>
      </w:hyperlink>
      <w:r w:rsidR="008142F9">
        <w:rPr>
          <w:rFonts w:eastAsia="宋体" w:hint="eastAsia"/>
          <w:lang w:eastAsia="zh-CN"/>
        </w:rPr>
        <w:t xml:space="preserve">). Currently, </w:t>
      </w:r>
      <w:r w:rsidR="008142F9" w:rsidRPr="00C241CC">
        <w:t xml:space="preserve">8 of 15 GISCs are providing </w:t>
      </w:r>
      <w:r w:rsidR="008142F9" w:rsidRPr="00816F5C">
        <w:t>WIS monitoring information</w:t>
      </w:r>
      <w:r w:rsidR="008142F9">
        <w:rPr>
          <w:rFonts w:eastAsia="宋体" w:hint="eastAsia"/>
          <w:lang w:eastAsia="zh-CN"/>
        </w:rPr>
        <w:t xml:space="preserve"> in JSON files</w:t>
      </w:r>
      <w:r w:rsidR="008142F9" w:rsidRPr="00C241CC">
        <w:t xml:space="preserve"> to </w:t>
      </w:r>
      <w:r w:rsidR="008142F9">
        <w:rPr>
          <w:rFonts w:eastAsia="宋体" w:hint="eastAsia"/>
          <w:lang w:eastAsia="zh-CN"/>
        </w:rPr>
        <w:t>CMA</w:t>
      </w:r>
      <w:r w:rsidR="008142F9">
        <w:rPr>
          <w:rFonts w:eastAsia="宋体"/>
          <w:lang w:eastAsia="zh-CN"/>
        </w:rPr>
        <w:t>’</w:t>
      </w:r>
      <w:r w:rsidR="008142F9">
        <w:rPr>
          <w:rFonts w:eastAsia="宋体" w:hint="eastAsia"/>
          <w:lang w:eastAsia="zh-CN"/>
        </w:rPr>
        <w:t>s and JMA</w:t>
      </w:r>
      <w:r w:rsidR="008142F9">
        <w:rPr>
          <w:rFonts w:eastAsia="宋体"/>
          <w:lang w:eastAsia="zh-CN"/>
        </w:rPr>
        <w:t>’</w:t>
      </w:r>
      <w:r w:rsidR="008142F9">
        <w:rPr>
          <w:rFonts w:eastAsia="宋体" w:hint="eastAsia"/>
          <w:lang w:eastAsia="zh-CN"/>
        </w:rPr>
        <w:t>s</w:t>
      </w:r>
      <w:r w:rsidR="008142F9" w:rsidRPr="00C241CC">
        <w:t xml:space="preserve"> WCD.</w:t>
      </w:r>
    </w:p>
    <w:p w:rsidR="00676722" w:rsidRDefault="00E95A02" w:rsidP="008142F9">
      <w:pPr>
        <w:pStyle w:val="BodyTextNumbered"/>
        <w:tabs>
          <w:tab w:val="num" w:pos="720"/>
        </w:tabs>
        <w:ind w:left="360" w:hanging="360"/>
        <w:rPr>
          <w:rFonts w:eastAsia="宋体"/>
          <w:lang w:eastAsia="zh-CN"/>
        </w:rPr>
      </w:pPr>
      <w:r>
        <w:rPr>
          <w:rFonts w:eastAsia="宋体" w:hint="eastAsia"/>
          <w:lang w:eastAsia="zh-CN"/>
        </w:rPr>
        <w:t>6</w:t>
      </w:r>
      <w:r w:rsidR="008142F9">
        <w:rPr>
          <w:rFonts w:eastAsia="宋体" w:hint="eastAsia"/>
          <w:lang w:eastAsia="zh-CN"/>
        </w:rPr>
        <w:t xml:space="preserve">.  </w:t>
      </w:r>
      <w:r>
        <w:rPr>
          <w:rFonts w:eastAsia="宋体" w:hint="eastAsia"/>
          <w:lang w:eastAsia="zh-CN"/>
        </w:rPr>
        <w:t>ET-WISC noted that t</w:t>
      </w:r>
      <w:r>
        <w:t xml:space="preserve">he monitoring regime must include GISCs, DCPCs, and NCs. </w:t>
      </w:r>
      <w:r>
        <w:rPr>
          <w:rFonts w:eastAsia="宋体" w:hint="eastAsia"/>
          <w:lang w:eastAsia="zh-CN"/>
        </w:rPr>
        <w:t>Although</w:t>
      </w:r>
      <w:r>
        <w:t xml:space="preserve"> a full end-to-end monitoring system is not in place even for the GISCs</w:t>
      </w:r>
      <w:r>
        <w:rPr>
          <w:rFonts w:eastAsia="宋体" w:hint="eastAsia"/>
          <w:lang w:eastAsia="zh-CN"/>
        </w:rPr>
        <w:t>.</w:t>
      </w:r>
      <w:r>
        <w:t> </w:t>
      </w:r>
      <w:r w:rsidR="008142F9">
        <w:rPr>
          <w:rFonts w:eastAsia="宋体" w:hint="eastAsia"/>
          <w:lang w:eastAsia="zh-CN"/>
        </w:rPr>
        <w:t xml:space="preserve">ET-WISC </w:t>
      </w:r>
      <w:r w:rsidR="0086561C">
        <w:rPr>
          <w:rFonts w:eastAsia="宋体" w:hint="eastAsia"/>
          <w:lang w:eastAsia="zh-CN"/>
        </w:rPr>
        <w:t>noted</w:t>
      </w:r>
      <w:r w:rsidR="00663981">
        <w:rPr>
          <w:rFonts w:eastAsia="宋体" w:hint="eastAsia"/>
          <w:lang w:eastAsia="zh-CN"/>
        </w:rPr>
        <w:t xml:space="preserve"> that t</w:t>
      </w:r>
      <w:r w:rsidR="008142F9" w:rsidRPr="008142F9">
        <w:rPr>
          <w:rFonts w:eastAsia="宋体"/>
          <w:lang w:eastAsia="zh-CN"/>
        </w:rPr>
        <w:t xml:space="preserve">here is sufficient content in the existing monitoring facilities to complete the initial GISC </w:t>
      </w:r>
      <w:r w:rsidR="00663981">
        <w:rPr>
          <w:rFonts w:eastAsia="宋体"/>
          <w:lang w:eastAsia="zh-CN"/>
        </w:rPr>
        <w:t>level monitoring implementation</w:t>
      </w:r>
      <w:r w:rsidR="001D0B5A">
        <w:rPr>
          <w:rFonts w:eastAsia="宋体" w:hint="eastAsia"/>
          <w:lang w:eastAsia="zh-CN"/>
        </w:rPr>
        <w:t xml:space="preserve"> </w:t>
      </w:r>
      <w:r w:rsidR="008142F9" w:rsidRPr="008142F9">
        <w:rPr>
          <w:rFonts w:eastAsia="宋体"/>
          <w:lang w:eastAsia="zh-CN"/>
        </w:rPr>
        <w:t xml:space="preserve">and </w:t>
      </w:r>
      <w:r w:rsidR="0086561C">
        <w:rPr>
          <w:rFonts w:eastAsia="宋体" w:hint="eastAsia"/>
          <w:lang w:eastAsia="zh-CN"/>
        </w:rPr>
        <w:t xml:space="preserve">agreed </w:t>
      </w:r>
      <w:r w:rsidR="008142F9" w:rsidRPr="008142F9">
        <w:rPr>
          <w:rFonts w:eastAsia="宋体"/>
          <w:lang w:eastAsia="zh-CN"/>
        </w:rPr>
        <w:t>that this should be implemented for all GISCs as a priority</w:t>
      </w:r>
      <w:r w:rsidR="001D0B5A">
        <w:rPr>
          <w:rFonts w:eastAsia="宋体" w:hint="eastAsia"/>
          <w:lang w:eastAsia="zh-CN"/>
        </w:rPr>
        <w:t xml:space="preserve">. </w:t>
      </w:r>
    </w:p>
    <w:p w:rsidR="008142F9" w:rsidRDefault="00676722" w:rsidP="008142F9">
      <w:pPr>
        <w:pStyle w:val="BodyTextNumbered"/>
        <w:tabs>
          <w:tab w:val="num" w:pos="720"/>
        </w:tabs>
        <w:ind w:left="360" w:hanging="360"/>
        <w:rPr>
          <w:rFonts w:eastAsia="宋体"/>
          <w:lang w:eastAsia="zh-CN"/>
        </w:rPr>
      </w:pPr>
      <w:r>
        <w:rPr>
          <w:rFonts w:eastAsia="宋体" w:hint="eastAsia"/>
          <w:lang w:eastAsia="zh-CN"/>
        </w:rPr>
        <w:t>7.  ET-WISC agreed that the d</w:t>
      </w:r>
      <w:r w:rsidRPr="008142F9">
        <w:rPr>
          <w:rFonts w:eastAsia="宋体"/>
          <w:lang w:eastAsia="zh-CN"/>
        </w:rPr>
        <w:t>ata required for monitoring of DCPCs and NCs should be collected remotely by GISCs and that effort on the part of individual DCPCs and NCs be limited to the extent possible.</w:t>
      </w:r>
      <w:r>
        <w:rPr>
          <w:rFonts w:eastAsia="宋体" w:hint="eastAsia"/>
          <w:lang w:eastAsia="zh-CN"/>
        </w:rPr>
        <w:t xml:space="preserve"> ET-WISC noted that</w:t>
      </w:r>
      <w:r w:rsidR="00663981">
        <w:rPr>
          <w:rFonts w:eastAsia="宋体" w:hint="eastAsia"/>
          <w:lang w:eastAsia="zh-CN"/>
        </w:rPr>
        <w:t xml:space="preserve"> t</w:t>
      </w:r>
      <w:r w:rsidR="008142F9" w:rsidRPr="008142F9">
        <w:rPr>
          <w:rFonts w:eastAsia="宋体"/>
          <w:lang w:eastAsia="zh-CN"/>
        </w:rPr>
        <w:t xml:space="preserve">here are sufficient remote (pull) monitoring checks which can produce usable statistics at the DCPC and NC levels (individual tests and aggregate statistics), and </w:t>
      </w:r>
      <w:r>
        <w:rPr>
          <w:rFonts w:eastAsia="宋体"/>
          <w:lang w:eastAsia="zh-CN"/>
        </w:rPr>
        <w:t>agreed</w:t>
      </w:r>
      <w:r>
        <w:rPr>
          <w:rFonts w:eastAsia="宋体" w:hint="eastAsia"/>
          <w:lang w:eastAsia="zh-CN"/>
        </w:rPr>
        <w:t xml:space="preserve"> </w:t>
      </w:r>
      <w:r w:rsidR="008142F9" w:rsidRPr="008142F9">
        <w:rPr>
          <w:rFonts w:eastAsia="宋体"/>
          <w:lang w:eastAsia="zh-CN"/>
        </w:rPr>
        <w:t>that these should be implemented in operational mode as a priority.</w:t>
      </w:r>
    </w:p>
    <w:p w:rsidR="00663981" w:rsidRDefault="0086561C" w:rsidP="008142F9">
      <w:pPr>
        <w:pStyle w:val="BodyTextNumbered"/>
        <w:tabs>
          <w:tab w:val="num" w:pos="720"/>
        </w:tabs>
        <w:ind w:left="360" w:hanging="360"/>
        <w:rPr>
          <w:rFonts w:eastAsia="宋体"/>
          <w:lang w:eastAsia="zh-CN"/>
        </w:rPr>
      </w:pPr>
      <w:r>
        <w:rPr>
          <w:rFonts w:eastAsia="宋体" w:hint="eastAsia"/>
          <w:lang w:eastAsia="zh-CN"/>
        </w:rPr>
        <w:lastRenderedPageBreak/>
        <w:t>8</w:t>
      </w:r>
      <w:r w:rsidR="00663981">
        <w:rPr>
          <w:rFonts w:eastAsia="宋体" w:hint="eastAsia"/>
          <w:lang w:eastAsia="zh-CN"/>
        </w:rPr>
        <w:t>.  ET-WISC proposed to s</w:t>
      </w:r>
      <w:r w:rsidR="00663981" w:rsidRPr="00663981">
        <w:rPr>
          <w:rFonts w:eastAsia="宋体"/>
          <w:lang w:eastAsia="zh-CN"/>
        </w:rPr>
        <w:t xml:space="preserve">tart operational WIS monitoring by Making WCD operational and </w:t>
      </w:r>
      <w:r w:rsidR="00A96C94">
        <w:rPr>
          <w:rFonts w:eastAsia="宋体" w:hint="eastAsia"/>
          <w:lang w:eastAsia="zh-CN"/>
        </w:rPr>
        <w:t>Implementing</w:t>
      </w:r>
      <w:r w:rsidR="00663981" w:rsidRPr="00663981">
        <w:rPr>
          <w:rFonts w:eastAsia="宋体"/>
          <w:lang w:eastAsia="zh-CN"/>
        </w:rPr>
        <w:t xml:space="preserve"> GISC Watch</w:t>
      </w:r>
      <w:r w:rsidR="00663981">
        <w:rPr>
          <w:rFonts w:eastAsia="宋体" w:hint="eastAsia"/>
          <w:lang w:eastAsia="zh-CN"/>
        </w:rPr>
        <w:t>.</w:t>
      </w:r>
    </w:p>
    <w:p w:rsidR="00983B87" w:rsidRPr="00983B87" w:rsidRDefault="00983B87" w:rsidP="00F81CB1">
      <w:pPr>
        <w:pStyle w:val="3"/>
      </w:pPr>
      <w:r w:rsidRPr="00983B87">
        <w:t>Proposal</w:t>
      </w:r>
      <w:r w:rsidR="007E61BA">
        <w:rPr>
          <w:rFonts w:hint="eastAsia"/>
        </w:rPr>
        <w:t>s</w:t>
      </w:r>
    </w:p>
    <w:p w:rsidR="00442459" w:rsidRPr="00EC0365" w:rsidRDefault="0086561C" w:rsidP="00F81CB1">
      <w:pPr>
        <w:pStyle w:val="BodyTextNumbered"/>
        <w:tabs>
          <w:tab w:val="num" w:pos="720"/>
        </w:tabs>
        <w:ind w:left="360" w:hanging="360"/>
        <w:rPr>
          <w:rFonts w:eastAsia="宋体"/>
          <w:b/>
          <w:lang w:eastAsia="zh-CN"/>
        </w:rPr>
      </w:pPr>
      <w:r>
        <w:rPr>
          <w:rFonts w:eastAsia="宋体" w:hint="eastAsia"/>
          <w:b/>
          <w:lang w:eastAsia="zh-CN"/>
        </w:rPr>
        <w:t>9</w:t>
      </w:r>
      <w:r w:rsidR="00412D2E" w:rsidRPr="00EC0365">
        <w:rPr>
          <w:rFonts w:eastAsia="宋体" w:hint="eastAsia"/>
          <w:b/>
          <w:lang w:eastAsia="zh-CN"/>
        </w:rPr>
        <w:t xml:space="preserve">. </w:t>
      </w:r>
      <w:r w:rsidR="00C50041" w:rsidRPr="00EC0365">
        <w:rPr>
          <w:rFonts w:eastAsia="宋体"/>
          <w:b/>
          <w:lang w:eastAsia="zh-CN"/>
        </w:rPr>
        <w:t>Procedure for making WCD operational, including specifying WCD centres.</w:t>
      </w:r>
    </w:p>
    <w:p w:rsidR="00D777EE" w:rsidRPr="00F81CB1" w:rsidRDefault="0086561C" w:rsidP="00F81CB1">
      <w:pPr>
        <w:pStyle w:val="BodyTextNumbered"/>
        <w:tabs>
          <w:tab w:val="num" w:pos="720"/>
        </w:tabs>
        <w:ind w:left="360" w:hanging="360"/>
        <w:rPr>
          <w:rFonts w:eastAsia="宋体"/>
          <w:lang w:eastAsia="zh-CN"/>
        </w:rPr>
      </w:pPr>
      <w:r>
        <w:rPr>
          <w:rFonts w:eastAsia="宋体" w:hint="eastAsia"/>
          <w:lang w:eastAsia="zh-CN"/>
        </w:rPr>
        <w:t>9</w:t>
      </w:r>
      <w:r w:rsidR="00F81CB1" w:rsidRPr="00F81CB1">
        <w:rPr>
          <w:rFonts w:eastAsia="宋体" w:hint="eastAsia"/>
          <w:lang w:eastAsia="zh-CN"/>
        </w:rPr>
        <w:t xml:space="preserve">.1 </w:t>
      </w:r>
      <w:r w:rsidR="00D777EE" w:rsidRPr="00F81CB1">
        <w:rPr>
          <w:rFonts w:eastAsia="宋体"/>
          <w:lang w:eastAsia="zh-CN"/>
        </w:rPr>
        <w:t xml:space="preserve">CBS-16 decides to have at least 2 dashboards, not specifying </w:t>
      </w:r>
      <w:r w:rsidR="00A37B12" w:rsidRPr="00F81CB1">
        <w:rPr>
          <w:rFonts w:eastAsia="宋体" w:hint="eastAsia"/>
          <w:lang w:eastAsia="zh-CN"/>
        </w:rPr>
        <w:t>WCD centres</w:t>
      </w:r>
      <w:r w:rsidR="00D777EE" w:rsidRPr="00F81CB1">
        <w:rPr>
          <w:rFonts w:eastAsia="宋体"/>
          <w:lang w:eastAsia="zh-CN"/>
        </w:rPr>
        <w:t>.</w:t>
      </w:r>
      <w:r w:rsidR="009167DA" w:rsidRPr="00F81CB1">
        <w:rPr>
          <w:rFonts w:eastAsia="宋体" w:hint="eastAsia"/>
          <w:lang w:eastAsia="zh-CN"/>
        </w:rPr>
        <w:t xml:space="preserve">  </w:t>
      </w:r>
      <w:r w:rsidR="00C05F20">
        <w:rPr>
          <w:rFonts w:eastAsia="宋体" w:hint="eastAsia"/>
          <w:lang w:eastAsia="zh-CN"/>
        </w:rPr>
        <w:t xml:space="preserve">Upon the demonstration </w:t>
      </w:r>
      <w:r w:rsidR="00A37B12" w:rsidRPr="00F81CB1">
        <w:rPr>
          <w:rFonts w:eastAsia="宋体" w:hint="eastAsia"/>
          <w:lang w:eastAsia="zh-CN"/>
        </w:rPr>
        <w:t>of the WCDs</w:t>
      </w:r>
      <w:r w:rsidR="00AC6B98">
        <w:rPr>
          <w:rFonts w:eastAsia="宋体" w:hint="eastAsia"/>
          <w:lang w:eastAsia="zh-CN"/>
        </w:rPr>
        <w:t xml:space="preserve"> and TT-GISC Decision on WIS Monitoring (</w:t>
      </w:r>
      <w:r w:rsidR="00AC6B98">
        <w:rPr>
          <w:rFonts w:asciiTheme="minorHAnsi" w:eastAsia="宋体" w:hAnsiTheme="minorHAnsi" w:cstheme="minorBidi" w:hint="eastAsia"/>
          <w:lang w:val="en-US" w:eastAsia="zh-CN"/>
        </w:rPr>
        <w:t>(</w:t>
      </w:r>
      <w:hyperlink r:id="rId13" w:history="1">
        <w:r w:rsidR="00AC6B98" w:rsidRPr="009A0CEA">
          <w:rPr>
            <w:rStyle w:val="a5"/>
            <w:lang w:eastAsia="zh-CN"/>
          </w:rPr>
          <w:t>https://wiswiki.wmo.int/tiki-index.php?page=joint-ET-WISC+CTS-2017</w:t>
        </w:r>
      </w:hyperlink>
      <w:r w:rsidR="00AC6B98">
        <w:rPr>
          <w:rFonts w:asciiTheme="minorHAnsi" w:eastAsia="宋体" w:hAnsiTheme="minorHAnsi" w:cstheme="minorBidi" w:hint="eastAsia"/>
          <w:sz w:val="22"/>
          <w:lang w:val="en-US" w:eastAsia="zh-CN"/>
        </w:rPr>
        <w:t xml:space="preserve">, </w:t>
      </w:r>
      <w:r w:rsidR="00AC6B98" w:rsidRPr="00AC6B98">
        <w:rPr>
          <w:rFonts w:asciiTheme="minorHAnsi" w:eastAsia="宋体" w:hAnsiTheme="minorHAnsi" w:cstheme="minorBidi"/>
          <w:sz w:val="22"/>
          <w:lang w:val="en-US" w:eastAsia="zh-CN"/>
        </w:rPr>
        <w:t>Agenda item P2 4.1.4</w:t>
      </w:r>
      <w:r w:rsidR="00AC6B98">
        <w:rPr>
          <w:rFonts w:eastAsia="宋体" w:hint="eastAsia"/>
          <w:lang w:eastAsia="zh-CN"/>
        </w:rPr>
        <w:t>)</w:t>
      </w:r>
      <w:r w:rsidR="00A37B12" w:rsidRPr="00F81CB1">
        <w:rPr>
          <w:rFonts w:eastAsia="宋体" w:hint="eastAsia"/>
          <w:lang w:eastAsia="zh-CN"/>
        </w:rPr>
        <w:t xml:space="preserve">, </w:t>
      </w:r>
      <w:r w:rsidR="005E70E0" w:rsidRPr="00F81CB1">
        <w:rPr>
          <w:rFonts w:eastAsia="宋体" w:hint="eastAsia"/>
          <w:lang w:eastAsia="zh-CN"/>
        </w:rPr>
        <w:t>t</w:t>
      </w:r>
      <w:r w:rsidR="009167DA" w:rsidRPr="00F81CB1">
        <w:rPr>
          <w:rFonts w:eastAsia="宋体" w:hint="eastAsia"/>
          <w:lang w:eastAsia="zh-CN"/>
        </w:rPr>
        <w:t xml:space="preserve">he procedure for </w:t>
      </w:r>
      <w:r w:rsidR="00E83895" w:rsidRPr="00F81CB1">
        <w:rPr>
          <w:rFonts w:eastAsia="宋体" w:hint="eastAsia"/>
          <w:lang w:eastAsia="zh-CN"/>
        </w:rPr>
        <w:t>making WCD operational</w:t>
      </w:r>
      <w:r w:rsidR="009167DA" w:rsidRPr="00F81CB1">
        <w:rPr>
          <w:rFonts w:eastAsia="宋体" w:hint="eastAsia"/>
          <w:lang w:eastAsia="zh-CN"/>
        </w:rPr>
        <w:t xml:space="preserve"> is proposed as follows.</w:t>
      </w:r>
    </w:p>
    <w:p w:rsidR="002B155E" w:rsidRPr="002B155E" w:rsidRDefault="0091480D" w:rsidP="004B495C">
      <w:pPr>
        <w:pStyle w:val="ae"/>
        <w:numPr>
          <w:ilvl w:val="1"/>
          <w:numId w:val="8"/>
        </w:numPr>
        <w:spacing w:after="160" w:line="259" w:lineRule="auto"/>
      </w:pPr>
      <w:r w:rsidRPr="0091480D">
        <w:t xml:space="preserve">The WMO Secretariat </w:t>
      </w:r>
      <w:r w:rsidR="004B113D" w:rsidRPr="0091480D">
        <w:t>sen</w:t>
      </w:r>
      <w:r w:rsidR="004B113D">
        <w:rPr>
          <w:rFonts w:eastAsia="宋体"/>
          <w:lang w:eastAsia="zh-CN"/>
        </w:rPr>
        <w:t>ds</w:t>
      </w:r>
      <w:r w:rsidRPr="0091480D">
        <w:t xml:space="preserve"> letter</w:t>
      </w:r>
      <w:r w:rsidRPr="00571E1B">
        <w:rPr>
          <w:rFonts w:hint="eastAsia"/>
        </w:rPr>
        <w:t>s</w:t>
      </w:r>
      <w:r w:rsidRPr="0091480D">
        <w:t xml:space="preserve"> </w:t>
      </w:r>
      <w:r w:rsidR="00571E1B" w:rsidRPr="00571E1B">
        <w:rPr>
          <w:rFonts w:hint="eastAsia"/>
        </w:rPr>
        <w:t>by</w:t>
      </w:r>
      <w:r w:rsidR="00571E1B">
        <w:rPr>
          <w:rFonts w:eastAsia="宋体" w:hint="eastAsia"/>
          <w:lang w:eastAsia="zh-CN"/>
        </w:rPr>
        <w:t xml:space="preserve"> </w:t>
      </w:r>
      <w:r w:rsidR="00571E1B" w:rsidRPr="00571E1B">
        <w:rPr>
          <w:rFonts w:eastAsia="宋体" w:hint="eastAsia"/>
          <w:highlight w:val="yellow"/>
          <w:lang w:eastAsia="zh-CN"/>
        </w:rPr>
        <w:t>the end of January, 2018</w:t>
      </w:r>
      <w:r w:rsidR="00571E1B" w:rsidRPr="00571E1B">
        <w:rPr>
          <w:rFonts w:hint="eastAsia"/>
        </w:rPr>
        <w:t xml:space="preserve"> </w:t>
      </w:r>
      <w:r w:rsidRPr="0091480D">
        <w:t xml:space="preserve">to </w:t>
      </w:r>
      <w:r w:rsidR="00C05F20">
        <w:rPr>
          <w:rFonts w:eastAsia="宋体" w:hint="eastAsia"/>
          <w:lang w:eastAsia="zh-CN"/>
        </w:rPr>
        <w:t xml:space="preserve">WCD demonstration </w:t>
      </w:r>
      <w:proofErr w:type="spellStart"/>
      <w:r w:rsidR="00C05F20">
        <w:rPr>
          <w:rFonts w:eastAsia="宋体" w:hint="eastAsia"/>
          <w:lang w:eastAsia="zh-CN"/>
        </w:rPr>
        <w:t>centres</w:t>
      </w:r>
      <w:proofErr w:type="spellEnd"/>
      <w:r w:rsidRPr="0091480D">
        <w:t xml:space="preserve"> inviting </w:t>
      </w:r>
      <w:r w:rsidR="00663561">
        <w:rPr>
          <w:rFonts w:eastAsia="宋体"/>
          <w:lang w:eastAsia="zh-CN"/>
        </w:rPr>
        <w:t xml:space="preserve">them </w:t>
      </w:r>
      <w:r w:rsidR="00663561">
        <w:t>to</w:t>
      </w:r>
      <w:r>
        <w:t xml:space="preserve"> undertake the WCD </w:t>
      </w:r>
      <w:proofErr w:type="spellStart"/>
      <w:r>
        <w:rPr>
          <w:rFonts w:eastAsia="宋体" w:hint="eastAsia"/>
          <w:lang w:eastAsia="zh-CN"/>
        </w:rPr>
        <w:t>C</w:t>
      </w:r>
      <w:r w:rsidRPr="0091480D">
        <w:t>ent</w:t>
      </w:r>
      <w:r>
        <w:rPr>
          <w:rFonts w:eastAsia="宋体" w:hint="eastAsia"/>
          <w:lang w:eastAsia="zh-CN"/>
        </w:rPr>
        <w:t>res</w:t>
      </w:r>
      <w:proofErr w:type="spellEnd"/>
      <w:r w:rsidR="002B155E">
        <w:rPr>
          <w:rFonts w:eastAsia="宋体" w:hint="eastAsia"/>
          <w:lang w:eastAsia="zh-CN"/>
        </w:rPr>
        <w:t>.</w:t>
      </w:r>
    </w:p>
    <w:p w:rsidR="0091480D" w:rsidRPr="0091480D" w:rsidRDefault="002B155E" w:rsidP="004B495C">
      <w:pPr>
        <w:pStyle w:val="ae"/>
        <w:numPr>
          <w:ilvl w:val="1"/>
          <w:numId w:val="8"/>
        </w:numPr>
        <w:spacing w:after="160" w:line="259" w:lineRule="auto"/>
      </w:pPr>
      <w:r>
        <w:rPr>
          <w:rFonts w:eastAsia="宋体" w:hint="eastAsia"/>
          <w:lang w:eastAsia="zh-CN"/>
        </w:rPr>
        <w:t>WCD system to be operationally</w:t>
      </w:r>
      <w:r w:rsidRPr="002B155E">
        <w:t xml:space="preserve"> </w:t>
      </w:r>
      <w:r w:rsidRPr="002B155E">
        <w:rPr>
          <w:rFonts w:eastAsia="宋体"/>
          <w:lang w:eastAsia="zh-CN"/>
        </w:rPr>
        <w:t xml:space="preserve">maintained by </w:t>
      </w:r>
      <w:r>
        <w:rPr>
          <w:rFonts w:eastAsia="宋体" w:hint="eastAsia"/>
          <w:lang w:eastAsia="zh-CN"/>
        </w:rPr>
        <w:t xml:space="preserve">the WCD </w:t>
      </w:r>
      <w:proofErr w:type="spellStart"/>
      <w:r>
        <w:rPr>
          <w:rFonts w:eastAsia="宋体" w:hint="eastAsia"/>
          <w:lang w:eastAsia="zh-CN"/>
        </w:rPr>
        <w:t>centres</w:t>
      </w:r>
      <w:proofErr w:type="spellEnd"/>
      <w:r w:rsidR="00663561">
        <w:rPr>
          <w:rFonts w:eastAsia="宋体"/>
          <w:lang w:eastAsia="zh-CN"/>
        </w:rPr>
        <w:t xml:space="preserve"> </w:t>
      </w:r>
      <w:r w:rsidR="00663561" w:rsidRPr="0091480D">
        <w:t>by</w:t>
      </w:r>
      <w:r w:rsidR="0091480D" w:rsidRPr="0091480D">
        <w:t xml:space="preserve"> </w:t>
      </w:r>
      <w:r w:rsidR="0045369A">
        <w:rPr>
          <w:rFonts w:eastAsia="宋体" w:hint="eastAsia"/>
          <w:lang w:eastAsia="zh-CN"/>
        </w:rPr>
        <w:t xml:space="preserve">1 </w:t>
      </w:r>
      <w:r w:rsidR="0091480D" w:rsidRPr="0091480D">
        <w:t>May, 2018</w:t>
      </w:r>
      <w:r w:rsidR="0091480D">
        <w:rPr>
          <w:rFonts w:eastAsia="宋体" w:hint="eastAsia"/>
          <w:lang w:eastAsia="zh-CN"/>
        </w:rPr>
        <w:t>.</w:t>
      </w:r>
    </w:p>
    <w:p w:rsidR="0091480D" w:rsidRPr="0091480D" w:rsidRDefault="00663561" w:rsidP="004B495C">
      <w:pPr>
        <w:pStyle w:val="ae"/>
        <w:numPr>
          <w:ilvl w:val="1"/>
          <w:numId w:val="8"/>
        </w:numPr>
        <w:spacing w:after="160" w:line="259" w:lineRule="auto"/>
      </w:pPr>
      <w:r>
        <w:rPr>
          <w:rFonts w:eastAsia="宋体" w:hint="eastAsia"/>
          <w:lang w:eastAsia="zh-CN"/>
        </w:rPr>
        <w:t>A</w:t>
      </w:r>
      <w:r w:rsidR="0091480D" w:rsidRPr="0091480D">
        <w:t xml:space="preserve">ll GISCs provide WIS monitoring information to </w:t>
      </w:r>
      <w:r>
        <w:rPr>
          <w:rFonts w:eastAsia="宋体" w:hint="eastAsia"/>
          <w:lang w:eastAsia="zh-CN"/>
        </w:rPr>
        <w:t xml:space="preserve">the </w:t>
      </w:r>
      <w:r w:rsidR="0091480D" w:rsidRPr="0091480D">
        <w:t>WCD</w:t>
      </w:r>
      <w:r>
        <w:rPr>
          <w:rFonts w:eastAsia="宋体" w:hint="eastAsia"/>
          <w:lang w:eastAsia="zh-CN"/>
        </w:rPr>
        <w:t>s</w:t>
      </w:r>
      <w:r w:rsidR="0091480D" w:rsidRPr="0091480D">
        <w:t xml:space="preserve"> in accordance with "WMO WIS Monitoring: JSON Message Specifications and Guidelines"</w:t>
      </w:r>
      <w:proofErr w:type="gramStart"/>
      <w:r>
        <w:rPr>
          <w:rFonts w:eastAsia="宋体" w:hint="eastAsia"/>
          <w:lang w:eastAsia="zh-CN"/>
        </w:rPr>
        <w:t>(</w:t>
      </w:r>
      <w:r w:rsidR="0091480D" w:rsidRPr="0091480D">
        <w:t xml:space="preserve"> v1.1</w:t>
      </w:r>
      <w:proofErr w:type="gramEnd"/>
      <w:r>
        <w:rPr>
          <w:rFonts w:eastAsia="宋体" w:hint="eastAsia"/>
          <w:lang w:eastAsia="zh-CN"/>
        </w:rPr>
        <w:t xml:space="preserve">) </w:t>
      </w:r>
      <w:r w:rsidRPr="0091480D">
        <w:t xml:space="preserve">by </w:t>
      </w:r>
      <w:r w:rsidR="00571E1B">
        <w:rPr>
          <w:rFonts w:eastAsia="宋体" w:hint="eastAsia"/>
          <w:lang w:eastAsia="zh-CN"/>
        </w:rPr>
        <w:t xml:space="preserve">1 </w:t>
      </w:r>
      <w:r w:rsidRPr="0091480D">
        <w:t>May, 2018</w:t>
      </w:r>
      <w:r w:rsidR="0091480D" w:rsidRPr="0091480D">
        <w:t>.</w:t>
      </w:r>
    </w:p>
    <w:p w:rsidR="004B113D" w:rsidRDefault="004B113D" w:rsidP="004B495C">
      <w:pPr>
        <w:pStyle w:val="ae"/>
        <w:numPr>
          <w:ilvl w:val="1"/>
          <w:numId w:val="8"/>
        </w:numPr>
        <w:spacing w:after="160" w:line="259" w:lineRule="auto"/>
        <w:rPr>
          <w:rFonts w:asciiTheme="minorHAnsi" w:eastAsia="宋体" w:hAnsiTheme="minorHAnsi" w:cstheme="minorBidi"/>
          <w:lang w:eastAsia="zh-CN"/>
        </w:rPr>
      </w:pPr>
      <w:r>
        <w:rPr>
          <w:rFonts w:eastAsia="宋体" w:hint="eastAsia"/>
          <w:lang w:eastAsia="zh-CN"/>
        </w:rPr>
        <w:t xml:space="preserve">TT-GISC </w:t>
      </w:r>
      <w:r w:rsidRPr="004B113D">
        <w:rPr>
          <w:rFonts w:eastAsia="宋体"/>
          <w:lang w:eastAsia="zh-CN"/>
        </w:rPr>
        <w:t>organize</w:t>
      </w:r>
      <w:r>
        <w:rPr>
          <w:rFonts w:eastAsia="宋体" w:hint="eastAsia"/>
          <w:lang w:eastAsia="zh-CN"/>
        </w:rPr>
        <w:t xml:space="preserve">s all GISCs start GISC Watch from </w:t>
      </w:r>
      <w:r w:rsidR="0045369A">
        <w:rPr>
          <w:rFonts w:eastAsia="宋体" w:hint="eastAsia"/>
          <w:lang w:eastAsia="zh-CN"/>
        </w:rPr>
        <w:t xml:space="preserve">1 </w:t>
      </w:r>
      <w:r>
        <w:rPr>
          <w:rFonts w:eastAsia="宋体" w:hint="eastAsia"/>
          <w:lang w:eastAsia="zh-CN"/>
        </w:rPr>
        <w:t>May, 2018.</w:t>
      </w:r>
    </w:p>
    <w:p w:rsidR="002948FD" w:rsidRPr="00EC0365" w:rsidRDefault="004B113D" w:rsidP="004B113D">
      <w:pPr>
        <w:pStyle w:val="BodyTextNumbered"/>
        <w:tabs>
          <w:tab w:val="num" w:pos="720"/>
        </w:tabs>
        <w:ind w:left="360" w:hanging="360"/>
        <w:rPr>
          <w:rFonts w:eastAsia="宋体"/>
          <w:b/>
          <w:lang w:eastAsia="zh-CN"/>
        </w:rPr>
      </w:pPr>
      <w:r w:rsidRPr="00EC0365">
        <w:rPr>
          <w:rFonts w:eastAsia="宋体" w:hint="eastAsia"/>
          <w:b/>
          <w:lang w:eastAsia="zh-CN"/>
        </w:rPr>
        <w:t>1</w:t>
      </w:r>
      <w:r w:rsidR="0086561C">
        <w:rPr>
          <w:rFonts w:eastAsia="宋体" w:hint="eastAsia"/>
          <w:b/>
          <w:lang w:eastAsia="zh-CN"/>
        </w:rPr>
        <w:t>0</w:t>
      </w:r>
      <w:r w:rsidR="00F2647C" w:rsidRPr="00EC0365">
        <w:rPr>
          <w:rFonts w:eastAsia="宋体" w:hint="eastAsia"/>
          <w:b/>
          <w:lang w:eastAsia="zh-CN"/>
        </w:rPr>
        <w:t xml:space="preserve">. </w:t>
      </w:r>
      <w:r w:rsidR="00BD5A20">
        <w:rPr>
          <w:rFonts w:eastAsia="宋体" w:hint="eastAsia"/>
          <w:b/>
          <w:lang w:eastAsia="zh-CN"/>
        </w:rPr>
        <w:t xml:space="preserve">Add </w:t>
      </w:r>
      <w:r w:rsidR="00AB2F11" w:rsidRPr="00EC0365">
        <w:rPr>
          <w:rFonts w:eastAsia="宋体"/>
          <w:b/>
          <w:lang w:eastAsia="zh-CN"/>
        </w:rPr>
        <w:t xml:space="preserve">new </w:t>
      </w:r>
      <w:r w:rsidR="00707797" w:rsidRPr="00EC0365">
        <w:rPr>
          <w:rFonts w:eastAsia="宋体"/>
          <w:b/>
          <w:lang w:eastAsia="zh-CN"/>
        </w:rPr>
        <w:t>paragraph</w:t>
      </w:r>
      <w:r w:rsidR="00707797">
        <w:rPr>
          <w:rFonts w:eastAsia="宋体"/>
          <w:b/>
          <w:lang w:eastAsia="zh-CN"/>
        </w:rPr>
        <w:t xml:space="preserve"> </w:t>
      </w:r>
      <w:r w:rsidR="00707797" w:rsidRPr="00EC0365">
        <w:rPr>
          <w:rFonts w:eastAsia="宋体"/>
          <w:b/>
          <w:lang w:eastAsia="zh-CN"/>
        </w:rPr>
        <w:t>in</w:t>
      </w:r>
      <w:r w:rsidR="00AB2F11" w:rsidRPr="00EC0365">
        <w:rPr>
          <w:rFonts w:eastAsia="宋体"/>
          <w:b/>
          <w:lang w:eastAsia="zh-CN"/>
        </w:rPr>
        <w:t xml:space="preserve"> </w:t>
      </w:r>
      <w:r w:rsidR="00BD5A20">
        <w:rPr>
          <w:rFonts w:eastAsia="宋体" w:hint="eastAsia"/>
          <w:b/>
          <w:lang w:eastAsia="zh-CN"/>
        </w:rPr>
        <w:t xml:space="preserve">Part VIII </w:t>
      </w:r>
      <w:r w:rsidR="00BD5A20">
        <w:rPr>
          <w:rFonts w:eastAsia="宋体"/>
          <w:b/>
          <w:lang w:eastAsia="zh-CN"/>
        </w:rPr>
        <w:t>“Monitoring</w:t>
      </w:r>
      <w:r w:rsidR="00BD5A20">
        <w:rPr>
          <w:rFonts w:eastAsia="宋体" w:hint="eastAsia"/>
          <w:b/>
          <w:lang w:eastAsia="zh-CN"/>
        </w:rPr>
        <w:t xml:space="preserve"> of WIS</w:t>
      </w:r>
      <w:r w:rsidR="00BD5A20">
        <w:rPr>
          <w:rFonts w:eastAsia="宋体"/>
          <w:b/>
          <w:lang w:eastAsia="zh-CN"/>
        </w:rPr>
        <w:t>”</w:t>
      </w:r>
      <w:r w:rsidR="00BD5A20">
        <w:rPr>
          <w:rFonts w:eastAsia="宋体" w:hint="eastAsia"/>
          <w:b/>
          <w:lang w:eastAsia="zh-CN"/>
        </w:rPr>
        <w:t xml:space="preserve"> of </w:t>
      </w:r>
      <w:r w:rsidR="00BD5A20" w:rsidRPr="00BD5A20">
        <w:rPr>
          <w:rFonts w:eastAsia="宋体"/>
          <w:b/>
          <w:lang w:eastAsia="zh-CN"/>
        </w:rPr>
        <w:t>the Guide to the WIS (WMO No. 1061)</w:t>
      </w:r>
    </w:p>
    <w:p w:rsidR="00F2647C" w:rsidRPr="00BE4719" w:rsidRDefault="00AA1D91" w:rsidP="00BE4719">
      <w:pPr>
        <w:pStyle w:val="BodyTextNumbered"/>
        <w:tabs>
          <w:tab w:val="num" w:pos="720"/>
        </w:tabs>
        <w:ind w:left="360" w:hanging="360"/>
        <w:rPr>
          <w:rFonts w:eastAsia="宋体"/>
          <w:lang w:eastAsia="zh-CN"/>
        </w:rPr>
      </w:pPr>
      <w:r w:rsidRPr="00BE4719">
        <w:rPr>
          <w:rFonts w:eastAsia="宋体" w:hint="eastAsia"/>
          <w:lang w:eastAsia="zh-CN"/>
        </w:rPr>
        <w:t>1</w:t>
      </w:r>
      <w:r w:rsidR="00A96C94">
        <w:rPr>
          <w:rFonts w:eastAsia="宋体" w:hint="eastAsia"/>
          <w:lang w:eastAsia="zh-CN"/>
        </w:rPr>
        <w:t>0</w:t>
      </w:r>
      <w:r w:rsidRPr="00BE4719">
        <w:rPr>
          <w:rFonts w:eastAsia="宋体" w:hint="eastAsia"/>
          <w:lang w:eastAsia="zh-CN"/>
        </w:rPr>
        <w:t xml:space="preserve">.1 It is proposed to add the following as the paragraph 8.6 and 8.7 </w:t>
      </w:r>
      <w:r w:rsidR="00BD5A20" w:rsidRPr="00BE4719">
        <w:rPr>
          <w:rFonts w:eastAsia="宋体"/>
          <w:lang w:eastAsia="zh-CN"/>
        </w:rPr>
        <w:t>in Part</w:t>
      </w:r>
      <w:r w:rsidRPr="00BE4719">
        <w:rPr>
          <w:rFonts w:eastAsia="宋体"/>
          <w:lang w:eastAsia="zh-CN"/>
        </w:rPr>
        <w:t xml:space="preserve"> V</w:t>
      </w:r>
      <w:r w:rsidRPr="00BE4719">
        <w:rPr>
          <w:rFonts w:eastAsia="宋体" w:hint="eastAsia"/>
          <w:lang w:eastAsia="zh-CN"/>
        </w:rPr>
        <w:t>III</w:t>
      </w:r>
      <w:r w:rsidRPr="00BE4719">
        <w:rPr>
          <w:rFonts w:eastAsia="宋体"/>
          <w:lang w:eastAsia="zh-CN"/>
        </w:rPr>
        <w:t xml:space="preserve"> "</w:t>
      </w:r>
      <w:r w:rsidRPr="00BE4719">
        <w:rPr>
          <w:rFonts w:eastAsia="宋体" w:hint="eastAsia"/>
          <w:lang w:eastAsia="zh-CN"/>
        </w:rPr>
        <w:t>Monitoring of WIS</w:t>
      </w:r>
      <w:r w:rsidRPr="00BE4719">
        <w:rPr>
          <w:rFonts w:eastAsia="宋体"/>
          <w:lang w:eastAsia="zh-CN"/>
        </w:rPr>
        <w:t>" of the Guide to the WIS (WMO No. 1061)</w:t>
      </w:r>
    </w:p>
    <w:p w:rsidR="00AA1D91" w:rsidRPr="00AA1D91" w:rsidRDefault="00AA1D91" w:rsidP="00DA1F71">
      <w:pPr>
        <w:pStyle w:val="BodyTextNumbered"/>
        <w:tabs>
          <w:tab w:val="num" w:pos="720"/>
        </w:tabs>
        <w:ind w:left="709" w:hanging="425"/>
        <w:rPr>
          <w:rFonts w:eastAsia="宋体"/>
          <w:b/>
          <w:lang w:eastAsia="zh-CN"/>
        </w:rPr>
      </w:pPr>
      <w:r w:rsidRPr="00AA1D91">
        <w:rPr>
          <w:rFonts w:eastAsia="宋体" w:hint="eastAsia"/>
          <w:b/>
          <w:lang w:eastAsia="zh-CN"/>
        </w:rPr>
        <w:t>8.</w:t>
      </w:r>
      <w:r w:rsidRPr="00AA1D91">
        <w:rPr>
          <w:rFonts w:eastAsia="宋体"/>
          <w:b/>
          <w:lang w:eastAsia="zh-CN"/>
        </w:rPr>
        <w:t>6 The network and quantitative monitoring of WIS shall be done through the exchange of information in JSON files ("WMO WIS Monitoring: JSON Message Specifications and Guidelines" v1.1,</w:t>
      </w:r>
      <w:r w:rsidR="002A5D89">
        <w:rPr>
          <w:rFonts w:eastAsia="宋体" w:hint="eastAsia"/>
          <w:b/>
          <w:lang w:eastAsia="zh-CN"/>
        </w:rPr>
        <w:t xml:space="preserve"> </w:t>
      </w:r>
      <w:hyperlink r:id="rId14" w:history="1">
        <w:r w:rsidR="002A5D89" w:rsidRPr="002A5D89">
          <w:rPr>
            <w:rStyle w:val="a5"/>
            <w:rFonts w:eastAsia="宋体"/>
            <w:b/>
            <w:lang w:eastAsia="zh-CN"/>
          </w:rPr>
          <w:t>http://wis.wmo.int/file=2569</w:t>
        </w:r>
      </w:hyperlink>
      <w:r w:rsidRPr="00AA1D91">
        <w:rPr>
          <w:rFonts w:eastAsia="宋体"/>
          <w:b/>
          <w:lang w:eastAsia="zh-CN"/>
        </w:rPr>
        <w:t>) which enables overview through the WIS Common Dashboards. All GISCs are required to provide the information in the aforementioned format.</w:t>
      </w:r>
    </w:p>
    <w:p w:rsidR="00AA1D91" w:rsidRPr="00AA1D91" w:rsidRDefault="00AA1D91" w:rsidP="00DA1F71">
      <w:pPr>
        <w:pStyle w:val="BodyTextNumbered"/>
        <w:tabs>
          <w:tab w:val="num" w:pos="720"/>
        </w:tabs>
        <w:ind w:left="709" w:hanging="425"/>
        <w:rPr>
          <w:rFonts w:eastAsia="宋体"/>
          <w:b/>
          <w:lang w:eastAsia="zh-CN"/>
        </w:rPr>
      </w:pPr>
      <w:r w:rsidRPr="00AA1D91">
        <w:rPr>
          <w:rFonts w:eastAsia="宋体"/>
          <w:b/>
          <w:lang w:eastAsia="zh-CN"/>
        </w:rPr>
        <w:t xml:space="preserve">8.7 The operational monitoring of WIS shall be done through “GISC Watch” joint effort described in the </w:t>
      </w:r>
      <w:r w:rsidRPr="00AA1D91">
        <w:rPr>
          <w:rFonts w:eastAsia="宋体" w:hint="eastAsia"/>
          <w:b/>
          <w:lang w:eastAsia="zh-CN"/>
        </w:rPr>
        <w:t xml:space="preserve">Appendix </w:t>
      </w:r>
      <w:r w:rsidR="00BD5A20">
        <w:rPr>
          <w:rFonts w:eastAsia="宋体" w:hint="eastAsia"/>
          <w:b/>
          <w:lang w:eastAsia="zh-CN"/>
        </w:rPr>
        <w:t>E</w:t>
      </w:r>
    </w:p>
    <w:p w:rsidR="00BD5A20" w:rsidRPr="00EC0365" w:rsidRDefault="00BD5A20" w:rsidP="00BD5A20">
      <w:pPr>
        <w:pStyle w:val="BodyTextNumbered"/>
        <w:tabs>
          <w:tab w:val="num" w:pos="720"/>
        </w:tabs>
        <w:ind w:left="360" w:hanging="360"/>
        <w:rPr>
          <w:rFonts w:eastAsia="宋体"/>
          <w:b/>
          <w:lang w:eastAsia="zh-CN"/>
        </w:rPr>
      </w:pPr>
      <w:r w:rsidRPr="00EC0365">
        <w:rPr>
          <w:rFonts w:eastAsia="宋体" w:hint="eastAsia"/>
          <w:b/>
          <w:lang w:eastAsia="zh-CN"/>
        </w:rPr>
        <w:t>1</w:t>
      </w:r>
      <w:r w:rsidR="0086561C">
        <w:rPr>
          <w:rFonts w:eastAsia="宋体" w:hint="eastAsia"/>
          <w:b/>
          <w:lang w:eastAsia="zh-CN"/>
        </w:rPr>
        <w:t>1</w:t>
      </w:r>
      <w:r w:rsidRPr="00EC0365">
        <w:rPr>
          <w:rFonts w:eastAsia="宋体" w:hint="eastAsia"/>
          <w:b/>
          <w:lang w:eastAsia="zh-CN"/>
        </w:rPr>
        <w:t xml:space="preserve">. </w:t>
      </w:r>
      <w:r>
        <w:rPr>
          <w:rFonts w:eastAsia="宋体" w:hint="eastAsia"/>
          <w:b/>
          <w:lang w:eastAsia="zh-CN"/>
        </w:rPr>
        <w:t>Add</w:t>
      </w:r>
      <w:r w:rsidRPr="00BD5A20">
        <w:rPr>
          <w:rFonts w:eastAsia="宋体"/>
          <w:b/>
          <w:lang w:eastAsia="zh-CN"/>
        </w:rPr>
        <w:t xml:space="preserve"> </w:t>
      </w:r>
      <w:r w:rsidR="00707797">
        <w:rPr>
          <w:rFonts w:eastAsia="宋体" w:hint="eastAsia"/>
          <w:b/>
          <w:lang w:eastAsia="zh-CN"/>
        </w:rPr>
        <w:t>the Annex to</w:t>
      </w:r>
      <w:r w:rsidR="00707797" w:rsidRPr="00707797">
        <w:rPr>
          <w:rFonts w:eastAsia="宋体" w:hint="eastAsia"/>
          <w:b/>
          <w:lang w:eastAsia="zh-CN"/>
        </w:rPr>
        <w:t xml:space="preserve"> the above </w:t>
      </w:r>
      <w:r w:rsidR="00707797">
        <w:rPr>
          <w:rFonts w:eastAsia="宋体" w:hint="eastAsia"/>
          <w:b/>
          <w:lang w:eastAsia="zh-CN"/>
        </w:rPr>
        <w:t xml:space="preserve">paragraph as the </w:t>
      </w:r>
      <w:r w:rsidR="00707797" w:rsidRPr="00BD5A20">
        <w:rPr>
          <w:rFonts w:eastAsia="宋体"/>
          <w:b/>
          <w:lang w:eastAsia="zh-CN"/>
        </w:rPr>
        <w:t xml:space="preserve">Appendix </w:t>
      </w:r>
      <w:r w:rsidR="00707797">
        <w:rPr>
          <w:rFonts w:eastAsia="宋体" w:hint="eastAsia"/>
          <w:b/>
          <w:lang w:eastAsia="zh-CN"/>
        </w:rPr>
        <w:t>E</w:t>
      </w:r>
      <w:r w:rsidR="00707797" w:rsidRPr="00BD5A20">
        <w:rPr>
          <w:rFonts w:eastAsia="宋体"/>
          <w:b/>
          <w:lang w:eastAsia="zh-CN"/>
        </w:rPr>
        <w:t xml:space="preserve"> </w:t>
      </w:r>
      <w:r w:rsidRPr="00BD5A20">
        <w:rPr>
          <w:rFonts w:eastAsia="宋体"/>
          <w:b/>
          <w:lang w:eastAsia="zh-CN"/>
        </w:rPr>
        <w:t>to the Guide to the WIS (WMO No. 1061)</w:t>
      </w:r>
    </w:p>
    <w:p w:rsidR="00707797" w:rsidRPr="005D2E01" w:rsidRDefault="00BB1ECC" w:rsidP="00BE4719">
      <w:pPr>
        <w:pStyle w:val="BodyTextNumbered"/>
        <w:tabs>
          <w:tab w:val="num" w:pos="720"/>
        </w:tabs>
        <w:ind w:left="360" w:hanging="360"/>
        <w:rPr>
          <w:rFonts w:eastAsia="宋体"/>
          <w:lang w:eastAsia="zh-CN"/>
        </w:rPr>
      </w:pPr>
      <w:r w:rsidRPr="00BE4719">
        <w:rPr>
          <w:rFonts w:eastAsia="宋体"/>
          <w:lang w:eastAsia="zh-CN"/>
        </w:rPr>
        <w:t>1</w:t>
      </w:r>
      <w:r>
        <w:rPr>
          <w:rFonts w:eastAsia="宋体"/>
          <w:lang w:eastAsia="zh-CN"/>
        </w:rPr>
        <w:t>1.1 It</w:t>
      </w:r>
      <w:r w:rsidR="00707797">
        <w:rPr>
          <w:rFonts w:eastAsia="宋体" w:hint="eastAsia"/>
          <w:lang w:eastAsia="zh-CN"/>
        </w:rPr>
        <w:t xml:space="preserve"> is proposed to add </w:t>
      </w:r>
      <w:r w:rsidR="00707797" w:rsidRPr="00707797">
        <w:rPr>
          <w:rFonts w:eastAsia="宋体"/>
          <w:lang w:eastAsia="zh-CN"/>
        </w:rPr>
        <w:t xml:space="preserve">the Annex </w:t>
      </w:r>
      <w:r w:rsidR="005D2E01">
        <w:rPr>
          <w:rFonts w:eastAsia="宋体" w:hint="eastAsia"/>
          <w:lang w:eastAsia="zh-CN"/>
        </w:rPr>
        <w:t>1</w:t>
      </w:r>
      <w:r w:rsidR="00707797">
        <w:rPr>
          <w:rFonts w:eastAsia="宋体" w:hint="eastAsia"/>
          <w:lang w:eastAsia="zh-CN"/>
        </w:rPr>
        <w:t xml:space="preserve"> (</w:t>
      </w:r>
      <w:r w:rsidR="00707797">
        <w:rPr>
          <w:rFonts w:eastAsia="宋体"/>
          <w:lang w:eastAsia="zh-CN"/>
        </w:rPr>
        <w:t>“</w:t>
      </w:r>
      <w:r w:rsidR="00707797">
        <w:rPr>
          <w:rFonts w:eastAsia="宋体" w:hint="eastAsia"/>
          <w:lang w:eastAsia="zh-CN"/>
        </w:rPr>
        <w:t xml:space="preserve">GISC Watch </w:t>
      </w:r>
      <w:proofErr w:type="spellStart"/>
      <w:r w:rsidR="00707797">
        <w:rPr>
          <w:rFonts w:eastAsia="宋体" w:hint="eastAsia"/>
          <w:lang w:eastAsia="zh-CN"/>
        </w:rPr>
        <w:t>Propgrmme</w:t>
      </w:r>
      <w:proofErr w:type="spellEnd"/>
      <w:r w:rsidR="00707797">
        <w:rPr>
          <w:rFonts w:eastAsia="宋体"/>
          <w:lang w:eastAsia="zh-CN"/>
        </w:rPr>
        <w:t>”</w:t>
      </w:r>
      <w:r w:rsidR="005D2E01">
        <w:rPr>
          <w:rFonts w:eastAsia="宋体" w:hint="eastAsia"/>
          <w:lang w:eastAsia="zh-CN"/>
        </w:rPr>
        <w:t xml:space="preserve"> and</w:t>
      </w:r>
      <w:r w:rsidR="00707797">
        <w:rPr>
          <w:rFonts w:eastAsia="宋体" w:hint="eastAsia"/>
          <w:lang w:eastAsia="zh-CN"/>
        </w:rPr>
        <w:t xml:space="preserve"> </w:t>
      </w:r>
      <w:r w:rsidR="00707797">
        <w:rPr>
          <w:rFonts w:eastAsia="宋体"/>
          <w:lang w:eastAsia="zh-CN"/>
        </w:rPr>
        <w:t>“</w:t>
      </w:r>
      <w:r w:rsidR="00707797" w:rsidRPr="00707797">
        <w:rPr>
          <w:rFonts w:eastAsia="宋体"/>
          <w:lang w:eastAsia="zh-CN"/>
        </w:rPr>
        <w:t>Template and Example of GISC Watch Report</w:t>
      </w:r>
      <w:r w:rsidR="00707797">
        <w:rPr>
          <w:rFonts w:eastAsia="宋体"/>
          <w:lang w:eastAsia="zh-CN"/>
        </w:rPr>
        <w:t>”</w:t>
      </w:r>
      <w:r w:rsidR="00707797">
        <w:rPr>
          <w:rFonts w:eastAsia="宋体" w:hint="eastAsia"/>
          <w:lang w:eastAsia="zh-CN"/>
        </w:rPr>
        <w:t>)</w:t>
      </w:r>
      <w:r w:rsidR="005D2E01">
        <w:rPr>
          <w:rFonts w:eastAsia="宋体" w:hint="eastAsia"/>
          <w:lang w:eastAsia="zh-CN"/>
        </w:rPr>
        <w:t xml:space="preserve"> </w:t>
      </w:r>
      <w:r w:rsidR="005D2E01" w:rsidRPr="005D2E01">
        <w:rPr>
          <w:rFonts w:eastAsia="宋体"/>
          <w:lang w:eastAsia="zh-CN"/>
        </w:rPr>
        <w:t>as the Appendix E to the Guide to the WIS (WMO No. 1061)</w:t>
      </w:r>
    </w:p>
    <w:p w:rsidR="0086561C" w:rsidRPr="00833DD6" w:rsidRDefault="0086561C" w:rsidP="0086561C">
      <w:pPr>
        <w:pStyle w:val="BodyTextNumbered"/>
        <w:tabs>
          <w:tab w:val="num" w:pos="720"/>
        </w:tabs>
        <w:ind w:left="360" w:hanging="360"/>
        <w:rPr>
          <w:rFonts w:eastAsia="宋体"/>
          <w:lang w:eastAsia="zh-CN"/>
        </w:rPr>
      </w:pPr>
      <w:r w:rsidRPr="00326C88">
        <w:rPr>
          <w:rFonts w:eastAsia="宋体" w:hint="eastAsia"/>
          <w:b/>
          <w:lang w:eastAsia="zh-CN"/>
        </w:rPr>
        <w:t xml:space="preserve">12. </w:t>
      </w:r>
      <w:r w:rsidRPr="00326C88">
        <w:rPr>
          <w:rFonts w:eastAsia="宋体" w:hint="eastAsia"/>
          <w:lang w:eastAsia="zh-CN"/>
        </w:rPr>
        <w:t xml:space="preserve">ET-WISC </w:t>
      </w:r>
      <w:r w:rsidR="00A96C94">
        <w:rPr>
          <w:rFonts w:eastAsia="宋体" w:hint="eastAsia"/>
          <w:lang w:eastAsia="zh-CN"/>
        </w:rPr>
        <w:t xml:space="preserve">have been </w:t>
      </w:r>
      <w:r>
        <w:rPr>
          <w:rFonts w:eastAsia="宋体" w:hint="eastAsia"/>
          <w:lang w:eastAsia="zh-CN"/>
        </w:rPr>
        <w:t>review</w:t>
      </w:r>
      <w:r w:rsidR="00A96C94">
        <w:rPr>
          <w:rFonts w:eastAsia="宋体" w:hint="eastAsia"/>
          <w:lang w:eastAsia="zh-CN"/>
        </w:rPr>
        <w:t xml:space="preserve">ing </w:t>
      </w:r>
      <w:r>
        <w:rPr>
          <w:rFonts w:eastAsia="宋体" w:hint="eastAsia"/>
          <w:lang w:eastAsia="zh-CN"/>
        </w:rPr>
        <w:t>the Interim Guide for WIS monitoring (</w:t>
      </w:r>
      <w:hyperlink r:id="rId15" w:history="1">
        <w:r w:rsidRPr="00AA3FE3">
          <w:rPr>
            <w:rStyle w:val="a5"/>
            <w:rFonts w:eastAsia="宋体" w:hint="eastAsia"/>
            <w:lang w:eastAsia="zh-CN"/>
          </w:rPr>
          <w:t>http://wis.wmo.int/wis-monitor</w:t>
        </w:r>
      </w:hyperlink>
      <w:r>
        <w:rPr>
          <w:rFonts w:eastAsia="宋体" w:hint="eastAsia"/>
          <w:lang w:eastAsia="zh-CN"/>
        </w:rPr>
        <w:t xml:space="preserve">) and noted that the requirements and metrics for Real Time monitoring and </w:t>
      </w:r>
      <w:r w:rsidRPr="00833DD6">
        <w:rPr>
          <w:rFonts w:eastAsia="宋体"/>
          <w:lang w:eastAsia="zh-CN"/>
        </w:rPr>
        <w:t>I</w:t>
      </w:r>
      <w:r>
        <w:rPr>
          <w:rFonts w:eastAsia="宋体" w:hint="eastAsia"/>
          <w:lang w:eastAsia="zh-CN"/>
        </w:rPr>
        <w:t>ncident Reporting are covered by WCD and the JSON files. The Quarterly Reporting is being implem</w:t>
      </w:r>
      <w:bookmarkStart w:id="1" w:name="_GoBack"/>
      <w:bookmarkEnd w:id="1"/>
      <w:r>
        <w:rPr>
          <w:rFonts w:eastAsia="宋体" w:hint="eastAsia"/>
          <w:lang w:eastAsia="zh-CN"/>
        </w:rPr>
        <w:t xml:space="preserve">ented at some GISCs. So, ET-WISC </w:t>
      </w:r>
      <w:r w:rsidR="00A96C94">
        <w:rPr>
          <w:rFonts w:eastAsia="宋体" w:hint="eastAsia"/>
          <w:lang w:eastAsia="zh-CN"/>
        </w:rPr>
        <w:t>agreed</w:t>
      </w:r>
      <w:r>
        <w:rPr>
          <w:rFonts w:eastAsia="宋体" w:hint="eastAsia"/>
          <w:lang w:eastAsia="zh-CN"/>
        </w:rPr>
        <w:t xml:space="preserve"> to update the </w:t>
      </w:r>
      <w:r w:rsidR="00A96C94">
        <w:rPr>
          <w:rFonts w:eastAsia="宋体" w:hint="eastAsia"/>
          <w:lang w:eastAsia="zh-CN"/>
        </w:rPr>
        <w:t xml:space="preserve">related part of the </w:t>
      </w:r>
      <w:r>
        <w:rPr>
          <w:rFonts w:eastAsia="宋体" w:hint="eastAsia"/>
          <w:lang w:eastAsia="zh-CN"/>
        </w:rPr>
        <w:t>Interim Guide</w:t>
      </w:r>
      <w:r w:rsidR="00A96C94">
        <w:rPr>
          <w:rFonts w:eastAsia="宋体" w:hint="eastAsia"/>
          <w:lang w:eastAsia="zh-CN"/>
        </w:rPr>
        <w:t xml:space="preserve"> to be </w:t>
      </w:r>
      <w:r>
        <w:rPr>
          <w:rFonts w:eastAsia="宋体" w:hint="eastAsia"/>
          <w:lang w:eastAsia="zh-CN"/>
        </w:rPr>
        <w:t>include</w:t>
      </w:r>
      <w:r w:rsidR="00A96C94">
        <w:rPr>
          <w:rFonts w:eastAsia="宋体" w:hint="eastAsia"/>
          <w:lang w:eastAsia="zh-CN"/>
        </w:rPr>
        <w:t xml:space="preserve">d </w:t>
      </w:r>
      <w:r>
        <w:rPr>
          <w:rFonts w:eastAsia="宋体" w:hint="eastAsia"/>
          <w:lang w:eastAsia="zh-CN"/>
        </w:rPr>
        <w:t xml:space="preserve">to </w:t>
      </w:r>
      <w:r w:rsidRPr="00833DD6">
        <w:rPr>
          <w:rFonts w:eastAsia="宋体"/>
          <w:lang w:eastAsia="zh-CN"/>
        </w:rPr>
        <w:t>the Guide to the WIS (WMO No. 1061)</w:t>
      </w:r>
      <w:r>
        <w:rPr>
          <w:rFonts w:eastAsia="宋体" w:hint="eastAsia"/>
          <w:lang w:eastAsia="zh-CN"/>
        </w:rPr>
        <w:t>.</w:t>
      </w:r>
    </w:p>
    <w:p w:rsidR="0074040D" w:rsidRPr="0086561C" w:rsidRDefault="0074040D" w:rsidP="00AA1D91">
      <w:pPr>
        <w:rPr>
          <w:rFonts w:eastAsia="宋体"/>
          <w:lang w:eastAsia="zh-CN"/>
        </w:rPr>
      </w:pPr>
    </w:p>
    <w:p w:rsidR="0074040D" w:rsidRPr="00707797" w:rsidRDefault="0074040D" w:rsidP="00AA1D91">
      <w:pPr>
        <w:rPr>
          <w:rFonts w:eastAsia="宋体"/>
          <w:lang w:eastAsia="zh-CN"/>
        </w:rPr>
      </w:pPr>
    </w:p>
    <w:p w:rsidR="00442459" w:rsidRPr="00FF65B9" w:rsidRDefault="00442459" w:rsidP="00442459">
      <w:pPr>
        <w:pStyle w:val="2"/>
        <w:rPr>
          <w:rFonts w:hint="eastAsia"/>
        </w:rPr>
      </w:pPr>
      <w:r w:rsidRPr="00FF65B9">
        <w:t>References</w:t>
      </w:r>
    </w:p>
    <w:p w:rsidR="00EC0365" w:rsidRPr="004332F7" w:rsidRDefault="00442459" w:rsidP="00EC0365">
      <w:pPr>
        <w:spacing w:beforeLines="50" w:before="120" w:after="200" w:line="276" w:lineRule="auto"/>
        <w:rPr>
          <w:rFonts w:asciiTheme="minorHAnsi" w:eastAsia="宋体" w:hAnsiTheme="minorHAnsi" w:cstheme="minorBidi"/>
          <w:szCs w:val="22"/>
          <w:lang w:val="en-US" w:eastAsia="zh-CN"/>
        </w:rPr>
      </w:pPr>
      <w:r w:rsidRPr="00F0160F">
        <w:rPr>
          <w:rFonts w:asciiTheme="minorHAnsi" w:eastAsiaTheme="minorEastAsia" w:hAnsiTheme="minorHAnsi" w:cstheme="minorBidi"/>
          <w:szCs w:val="22"/>
          <w:lang w:val="en-US" w:eastAsia="zh-CN"/>
        </w:rPr>
        <w:t>[1]</w:t>
      </w:r>
      <w:r w:rsidR="00AC629C" w:rsidRPr="00F0160F">
        <w:rPr>
          <w:rFonts w:asciiTheme="minorHAnsi" w:eastAsiaTheme="minorEastAsia" w:hAnsiTheme="minorHAnsi" w:cstheme="minorBidi"/>
          <w:szCs w:val="22"/>
          <w:lang w:val="en-US" w:eastAsia="zh-CN"/>
        </w:rPr>
        <w:t xml:space="preserve"> </w:t>
      </w:r>
      <w:r w:rsidR="00EC0365" w:rsidRPr="00F0160F">
        <w:rPr>
          <w:rFonts w:asciiTheme="minorHAnsi" w:eastAsiaTheme="minorEastAsia" w:hAnsiTheme="minorHAnsi" w:cstheme="minorBidi"/>
          <w:szCs w:val="22"/>
          <w:lang w:val="en-US" w:eastAsia="zh-CN"/>
        </w:rPr>
        <w:t xml:space="preserve">Final report of Joint 2017 Meeting of the Expert Team on WIS </w:t>
      </w:r>
      <w:proofErr w:type="spellStart"/>
      <w:r w:rsidR="00EC0365" w:rsidRPr="00F0160F">
        <w:rPr>
          <w:rFonts w:asciiTheme="minorHAnsi" w:eastAsiaTheme="minorEastAsia" w:hAnsiTheme="minorHAnsi" w:cstheme="minorBidi"/>
          <w:szCs w:val="22"/>
          <w:lang w:val="en-US" w:eastAsia="zh-CN"/>
        </w:rPr>
        <w:t>Centres</w:t>
      </w:r>
      <w:proofErr w:type="spellEnd"/>
      <w:r w:rsidR="00EC0365" w:rsidRPr="00F0160F">
        <w:rPr>
          <w:rFonts w:asciiTheme="minorHAnsi" w:eastAsiaTheme="minorEastAsia" w:hAnsiTheme="minorHAnsi" w:cstheme="minorBidi"/>
          <w:szCs w:val="22"/>
          <w:lang w:val="en-US" w:eastAsia="zh-CN"/>
        </w:rPr>
        <w:t xml:space="preserve"> (ET-WISC), the Expert Team on Communication Techniques and Systems (ET-CTS), and the Task Team on GISCs (TT-GISC)</w:t>
      </w:r>
      <w:r w:rsidR="004332F7">
        <w:rPr>
          <w:rFonts w:asciiTheme="minorHAnsi" w:eastAsia="宋体" w:hAnsiTheme="minorHAnsi" w:cstheme="minorBidi" w:hint="eastAsia"/>
          <w:szCs w:val="22"/>
          <w:lang w:val="en-US" w:eastAsia="zh-CN"/>
        </w:rPr>
        <w:t xml:space="preserve"> (</w:t>
      </w:r>
      <w:r w:rsidR="004332F7" w:rsidRPr="004332F7">
        <w:rPr>
          <w:rStyle w:val="a5"/>
          <w:rFonts w:ascii="Verdana" w:eastAsia="Arial" w:hAnsi="Verdana"/>
          <w:sz w:val="20"/>
          <w:lang w:eastAsia="zh-CN"/>
        </w:rPr>
        <w:t>https://wiswiki.wmo.int/tiki-index.php?page=joint-ET-WISC+CTS-2017</w:t>
      </w:r>
      <w:r w:rsidR="004332F7" w:rsidRPr="004332F7">
        <w:rPr>
          <w:rFonts w:asciiTheme="minorHAnsi" w:eastAsiaTheme="minorEastAsia" w:hAnsiTheme="minorHAnsi" w:cstheme="minorBidi" w:hint="eastAsia"/>
          <w:szCs w:val="22"/>
          <w:lang w:val="en-US" w:eastAsia="zh-CN"/>
        </w:rPr>
        <w:t>)</w:t>
      </w:r>
    </w:p>
    <w:p w:rsidR="00442459" w:rsidRDefault="00442459" w:rsidP="00F0160F">
      <w:pPr>
        <w:spacing w:beforeLines="50" w:before="120" w:after="200" w:line="276" w:lineRule="auto"/>
        <w:rPr>
          <w:rFonts w:asciiTheme="minorHAnsi" w:eastAsia="宋体" w:hAnsiTheme="minorHAnsi" w:cstheme="minorBidi"/>
          <w:szCs w:val="22"/>
          <w:lang w:val="en-US" w:eastAsia="zh-CN"/>
        </w:rPr>
      </w:pPr>
      <w:r w:rsidRPr="00F0160F">
        <w:rPr>
          <w:rFonts w:asciiTheme="minorHAnsi" w:eastAsiaTheme="minorEastAsia" w:hAnsiTheme="minorHAnsi" w:cstheme="minorBidi"/>
          <w:szCs w:val="22"/>
          <w:lang w:val="en-US" w:eastAsia="zh-CN"/>
        </w:rPr>
        <w:t xml:space="preserve">[2] </w:t>
      </w:r>
      <w:r w:rsidR="002B155E" w:rsidRPr="002B155E">
        <w:rPr>
          <w:rFonts w:asciiTheme="minorHAnsi" w:eastAsiaTheme="minorEastAsia" w:hAnsiTheme="minorHAnsi" w:cstheme="minorBidi"/>
          <w:szCs w:val="22"/>
          <w:lang w:val="en-US" w:eastAsia="zh-CN"/>
        </w:rPr>
        <w:t>TT-GISC Decision on WIS Monitoring</w:t>
      </w:r>
      <w:r w:rsidR="002B155E">
        <w:rPr>
          <w:rFonts w:asciiTheme="minorHAnsi" w:eastAsia="宋体" w:hAnsiTheme="minorHAnsi" w:cstheme="minorBidi" w:hint="eastAsia"/>
          <w:szCs w:val="22"/>
          <w:lang w:val="en-US" w:eastAsia="zh-CN"/>
        </w:rPr>
        <w:t xml:space="preserve"> (Agenda item P2 4.1.4)</w:t>
      </w:r>
      <w:r w:rsidR="00AC629C" w:rsidRPr="00F0160F">
        <w:rPr>
          <w:rFonts w:asciiTheme="minorHAnsi" w:eastAsiaTheme="minorEastAsia" w:hAnsiTheme="minorHAnsi" w:cstheme="minorBidi"/>
          <w:szCs w:val="22"/>
          <w:lang w:val="en-US" w:eastAsia="zh-CN"/>
        </w:rPr>
        <w:t xml:space="preserve"> </w:t>
      </w:r>
      <w:r w:rsidR="002B155E">
        <w:rPr>
          <w:rFonts w:asciiTheme="minorHAnsi" w:eastAsia="宋体" w:hAnsiTheme="minorHAnsi" w:cstheme="minorBidi" w:hint="eastAsia"/>
          <w:szCs w:val="22"/>
          <w:lang w:val="en-US" w:eastAsia="zh-CN"/>
        </w:rPr>
        <w:t>(</w:t>
      </w:r>
      <w:hyperlink r:id="rId16" w:history="1">
        <w:r w:rsidR="009858E5" w:rsidRPr="009A0CEA">
          <w:rPr>
            <w:rStyle w:val="a5"/>
            <w:rFonts w:ascii="Verdana" w:eastAsia="Arial" w:hAnsi="Verdana"/>
            <w:sz w:val="20"/>
            <w:lang w:eastAsia="zh-CN"/>
          </w:rPr>
          <w:t>https://wiswiki.wmo.int/tiki-index.php?page=joint-ET-WISC+CTS-2017</w:t>
        </w:r>
      </w:hyperlink>
      <w:r w:rsidR="002B155E" w:rsidRPr="004332F7">
        <w:rPr>
          <w:rFonts w:asciiTheme="minorHAnsi" w:eastAsiaTheme="minorEastAsia" w:hAnsiTheme="minorHAnsi" w:cstheme="minorBidi" w:hint="eastAsia"/>
          <w:szCs w:val="22"/>
          <w:lang w:val="en-US" w:eastAsia="zh-CN"/>
        </w:rPr>
        <w:t>)</w:t>
      </w:r>
    </w:p>
    <w:p w:rsidR="009858E5" w:rsidRDefault="009858E5" w:rsidP="00F0160F">
      <w:pPr>
        <w:spacing w:beforeLines="50" w:before="120" w:after="200" w:line="276" w:lineRule="auto"/>
        <w:rPr>
          <w:rFonts w:asciiTheme="minorHAnsi" w:eastAsia="宋体" w:hAnsiTheme="minorHAnsi" w:cstheme="minorBidi"/>
          <w:szCs w:val="22"/>
          <w:lang w:val="en-US" w:eastAsia="zh-CN"/>
        </w:rPr>
      </w:pPr>
      <w:r>
        <w:rPr>
          <w:rFonts w:asciiTheme="minorHAnsi" w:eastAsia="宋体" w:hAnsiTheme="minorHAnsi" w:cstheme="minorBidi" w:hint="eastAsia"/>
          <w:szCs w:val="22"/>
          <w:lang w:val="en-US" w:eastAsia="zh-CN"/>
        </w:rPr>
        <w:lastRenderedPageBreak/>
        <w:t xml:space="preserve">[3] </w:t>
      </w:r>
      <w:r w:rsidRPr="009858E5">
        <w:rPr>
          <w:rFonts w:asciiTheme="minorHAnsi" w:eastAsia="宋体" w:hAnsiTheme="minorHAnsi" w:cstheme="minorBidi"/>
          <w:szCs w:val="22"/>
          <w:lang w:val="en-US" w:eastAsia="zh-CN"/>
        </w:rPr>
        <w:t>WIS Monitoring: JSON Message Specifications and Guidelines</w:t>
      </w:r>
      <w:r>
        <w:rPr>
          <w:rFonts w:asciiTheme="minorHAnsi" w:eastAsia="宋体" w:hAnsiTheme="minorHAnsi" w:cstheme="minorBidi" w:hint="eastAsia"/>
          <w:szCs w:val="22"/>
          <w:lang w:val="en-US" w:eastAsia="zh-CN"/>
        </w:rPr>
        <w:t xml:space="preserve"> (</w:t>
      </w:r>
      <w:hyperlink r:id="rId17" w:history="1">
        <w:r w:rsidRPr="00CA423A">
          <w:rPr>
            <w:rStyle w:val="a5"/>
            <w:rFonts w:asciiTheme="minorHAnsi" w:eastAsia="宋体" w:hAnsiTheme="minorHAnsi" w:cstheme="minorBidi"/>
            <w:lang w:eastAsia="zh-CN"/>
          </w:rPr>
          <w:t>http://wis.wmo.int/file=2569</w:t>
        </w:r>
      </w:hyperlink>
      <w:r>
        <w:rPr>
          <w:rFonts w:asciiTheme="minorHAnsi" w:eastAsia="宋体" w:hAnsiTheme="minorHAnsi" w:cstheme="minorBidi" w:hint="eastAsia"/>
          <w:szCs w:val="22"/>
          <w:lang w:val="en-US" w:eastAsia="zh-CN"/>
        </w:rPr>
        <w:t>)</w:t>
      </w:r>
    </w:p>
    <w:p w:rsidR="00E727D7" w:rsidRPr="00E727D7" w:rsidRDefault="00E727D7" w:rsidP="00F0160F">
      <w:pPr>
        <w:spacing w:beforeLines="50" w:before="120" w:after="200" w:line="276" w:lineRule="auto"/>
        <w:rPr>
          <w:rFonts w:asciiTheme="minorHAnsi" w:eastAsia="宋体" w:hAnsiTheme="minorHAnsi" w:cstheme="minorBidi"/>
          <w:szCs w:val="22"/>
          <w:lang w:val="en-US" w:eastAsia="zh-CN"/>
        </w:rPr>
      </w:pPr>
      <w:r>
        <w:rPr>
          <w:rFonts w:asciiTheme="minorHAnsi" w:eastAsia="宋体" w:hAnsiTheme="minorHAnsi" w:cstheme="minorBidi" w:hint="eastAsia"/>
          <w:szCs w:val="22"/>
          <w:lang w:val="en-US" w:eastAsia="zh-CN"/>
        </w:rPr>
        <w:t xml:space="preserve">[4] Interim Guide for </w:t>
      </w:r>
      <w:r w:rsidRPr="009858E5">
        <w:rPr>
          <w:rFonts w:asciiTheme="minorHAnsi" w:eastAsia="宋体" w:hAnsiTheme="minorHAnsi" w:cstheme="minorBidi"/>
          <w:szCs w:val="22"/>
          <w:lang w:val="en-US" w:eastAsia="zh-CN"/>
        </w:rPr>
        <w:t xml:space="preserve">WIS </w:t>
      </w:r>
      <w:proofErr w:type="gramStart"/>
      <w:r w:rsidRPr="009858E5">
        <w:rPr>
          <w:rFonts w:asciiTheme="minorHAnsi" w:eastAsia="宋体" w:hAnsiTheme="minorHAnsi" w:cstheme="minorBidi"/>
          <w:szCs w:val="22"/>
          <w:lang w:val="en-US" w:eastAsia="zh-CN"/>
        </w:rPr>
        <w:t>Monitoring</w:t>
      </w:r>
      <w:r>
        <w:rPr>
          <w:rFonts w:asciiTheme="minorHAnsi" w:eastAsia="宋体" w:hAnsiTheme="minorHAnsi" w:cstheme="minorBidi" w:hint="eastAsia"/>
          <w:szCs w:val="22"/>
          <w:lang w:val="en-US" w:eastAsia="zh-CN"/>
        </w:rPr>
        <w:t xml:space="preserve">  (</w:t>
      </w:r>
      <w:proofErr w:type="gramEnd"/>
      <w:r>
        <w:rPr>
          <w:rFonts w:asciiTheme="minorHAnsi" w:eastAsia="宋体" w:hAnsiTheme="minorHAnsi" w:cstheme="minorBidi"/>
          <w:lang w:eastAsia="zh-CN"/>
        </w:rPr>
        <w:fldChar w:fldCharType="begin"/>
      </w:r>
      <w:r>
        <w:rPr>
          <w:rFonts w:asciiTheme="minorHAnsi" w:eastAsia="宋体" w:hAnsiTheme="minorHAnsi" w:cstheme="minorBidi"/>
          <w:lang w:eastAsia="zh-CN"/>
        </w:rPr>
        <w:instrText xml:space="preserve"> HYPERLINK "</w:instrText>
      </w:r>
      <w:r w:rsidRPr="00E727D7">
        <w:rPr>
          <w:rFonts w:asciiTheme="minorHAnsi" w:eastAsia="宋体" w:hAnsiTheme="minorHAnsi" w:cstheme="minorBidi"/>
          <w:lang w:eastAsia="zh-CN"/>
        </w:rPr>
        <w:instrText>http://wis.wmo.int/</w:instrText>
      </w:r>
      <w:r w:rsidRPr="00E727D7">
        <w:rPr>
          <w:rFonts w:asciiTheme="minorHAnsi" w:eastAsia="宋体" w:hAnsiTheme="minorHAnsi" w:cstheme="minorBidi" w:hint="eastAsia"/>
          <w:lang w:eastAsia="zh-CN"/>
        </w:rPr>
        <w:instrText>wis-monitor</w:instrText>
      </w:r>
      <w:r>
        <w:rPr>
          <w:rFonts w:asciiTheme="minorHAnsi" w:eastAsia="宋体" w:hAnsiTheme="minorHAnsi" w:cstheme="minorBidi"/>
          <w:lang w:eastAsia="zh-CN"/>
        </w:rPr>
        <w:instrText xml:space="preserve">" </w:instrText>
      </w:r>
      <w:r>
        <w:rPr>
          <w:rFonts w:asciiTheme="minorHAnsi" w:eastAsia="宋体" w:hAnsiTheme="minorHAnsi" w:cstheme="minorBidi"/>
          <w:lang w:eastAsia="zh-CN"/>
        </w:rPr>
        <w:fldChar w:fldCharType="separate"/>
      </w:r>
      <w:r w:rsidRPr="00AA3FE3">
        <w:rPr>
          <w:rStyle w:val="a5"/>
          <w:rFonts w:asciiTheme="minorHAnsi" w:eastAsia="宋体" w:hAnsiTheme="minorHAnsi" w:cstheme="minorBidi"/>
          <w:lang w:eastAsia="zh-CN"/>
        </w:rPr>
        <w:t>http://wis.wmo.int/</w:t>
      </w:r>
      <w:r w:rsidRPr="00AA3FE3">
        <w:rPr>
          <w:rStyle w:val="a5"/>
          <w:rFonts w:asciiTheme="minorHAnsi" w:eastAsia="宋体" w:hAnsiTheme="minorHAnsi" w:cstheme="minorBidi" w:hint="eastAsia"/>
          <w:lang w:eastAsia="zh-CN"/>
        </w:rPr>
        <w:t>wis-monitor</w:t>
      </w:r>
      <w:r>
        <w:rPr>
          <w:rFonts w:asciiTheme="minorHAnsi" w:eastAsia="宋体" w:hAnsiTheme="minorHAnsi" w:cstheme="minorBidi"/>
          <w:lang w:eastAsia="zh-CN"/>
        </w:rPr>
        <w:fldChar w:fldCharType="end"/>
      </w:r>
      <w:r>
        <w:rPr>
          <w:rFonts w:asciiTheme="minorHAnsi" w:eastAsia="宋体" w:hAnsiTheme="minorHAnsi" w:cstheme="minorBidi" w:hint="eastAsia"/>
          <w:szCs w:val="22"/>
          <w:lang w:val="en-US" w:eastAsia="zh-CN"/>
        </w:rPr>
        <w:t>)</w:t>
      </w:r>
    </w:p>
    <w:p w:rsidR="00442459" w:rsidRPr="00FF65B9" w:rsidRDefault="00442459" w:rsidP="00442459">
      <w:pPr>
        <w:pStyle w:val="2"/>
        <w:rPr>
          <w:rFonts w:hint="eastAsia"/>
        </w:rPr>
      </w:pPr>
      <w:r w:rsidRPr="00FF65B9">
        <w:t xml:space="preserve">Recommended Text </w:t>
      </w:r>
    </w:p>
    <w:p w:rsidR="00BE4719" w:rsidRPr="00C6104A" w:rsidRDefault="00BE4719" w:rsidP="004B495C">
      <w:pPr>
        <w:pStyle w:val="BodyTextNumbered"/>
        <w:numPr>
          <w:ilvl w:val="0"/>
          <w:numId w:val="7"/>
        </w:numPr>
      </w:pPr>
      <w:r w:rsidRPr="00C6104A">
        <w:t>ICT-ISS noted</w:t>
      </w:r>
      <w:r w:rsidRPr="00C6104A">
        <w:rPr>
          <w:rFonts w:eastAsia="宋体" w:hint="eastAsia"/>
          <w:lang w:eastAsia="zh-CN"/>
        </w:rPr>
        <w:t xml:space="preserve"> the status of WIS Monitoring and the </w:t>
      </w:r>
      <w:r w:rsidRPr="00C6104A">
        <w:rPr>
          <w:rFonts w:eastAsia="宋体"/>
          <w:lang w:eastAsia="zh-CN"/>
        </w:rPr>
        <w:t>proposal</w:t>
      </w:r>
      <w:r w:rsidRPr="00C6104A">
        <w:rPr>
          <w:rFonts w:eastAsia="宋体" w:hint="eastAsia"/>
          <w:lang w:eastAsia="zh-CN"/>
        </w:rPr>
        <w:t xml:space="preserve">s on making </w:t>
      </w:r>
      <w:r w:rsidRPr="00C6104A">
        <w:t>WIS Monitoring</w:t>
      </w:r>
      <w:r w:rsidRPr="00C6104A">
        <w:rPr>
          <w:rFonts w:eastAsia="宋体" w:hint="eastAsia"/>
          <w:lang w:eastAsia="zh-CN"/>
        </w:rPr>
        <w:t xml:space="preserve"> operational.</w:t>
      </w:r>
    </w:p>
    <w:p w:rsidR="00C6104A" w:rsidRPr="00C6104A" w:rsidRDefault="00C6104A" w:rsidP="00C6104A">
      <w:pPr>
        <w:pStyle w:val="Decision"/>
        <w:rPr>
          <w:rFonts w:eastAsia="宋体" w:cs="Arial"/>
          <w:lang w:eastAsia="zh-CN"/>
        </w:rPr>
      </w:pPr>
      <w:r w:rsidRPr="005C2D73">
        <w:t>ICT-ISS agreed to present</w:t>
      </w:r>
      <w:r>
        <w:rPr>
          <w:rFonts w:eastAsia="宋体" w:hint="eastAsia"/>
          <w:lang w:eastAsia="zh-CN"/>
        </w:rPr>
        <w:t xml:space="preserve"> the</w:t>
      </w:r>
      <w:r w:rsidRPr="005C2D73">
        <w:t xml:space="preserve"> </w:t>
      </w:r>
      <w:r w:rsidRPr="00C6104A">
        <w:t>Procedure for making WCD operational, including specifying WCD centres</w:t>
      </w:r>
      <w:r>
        <w:rPr>
          <w:rFonts w:eastAsia="宋体" w:hint="eastAsia"/>
          <w:lang w:eastAsia="zh-CN"/>
        </w:rPr>
        <w:t xml:space="preserve"> to</w:t>
      </w:r>
      <w:r w:rsidRPr="00C6104A">
        <w:t xml:space="preserve"> </w:t>
      </w:r>
      <w:r w:rsidRPr="005C2D73">
        <w:t xml:space="preserve">CBS </w:t>
      </w:r>
      <w:r w:rsidR="00D5051F">
        <w:rPr>
          <w:rFonts w:eastAsia="宋体" w:hint="eastAsia"/>
          <w:lang w:eastAsia="zh-CN"/>
        </w:rPr>
        <w:t>TECO</w:t>
      </w:r>
      <w:r w:rsidRPr="005C2D73">
        <w:t xml:space="preserve"> 2018</w:t>
      </w:r>
      <w:r>
        <w:rPr>
          <w:rFonts w:eastAsia="宋体" w:hint="eastAsia"/>
          <w:lang w:eastAsia="zh-CN"/>
        </w:rPr>
        <w:t>.</w:t>
      </w:r>
    </w:p>
    <w:p w:rsidR="00BE4719" w:rsidRDefault="00BE4719" w:rsidP="00C6104A">
      <w:pPr>
        <w:pStyle w:val="Decision"/>
        <w:rPr>
          <w:rFonts w:eastAsia="宋体" w:cs="Arial"/>
          <w:lang w:eastAsia="zh-CN"/>
        </w:rPr>
      </w:pPr>
      <w:r w:rsidRPr="005C2D73">
        <w:t xml:space="preserve">ICT-ISS agreed to present </w:t>
      </w:r>
      <w:r>
        <w:rPr>
          <w:rFonts w:eastAsia="宋体" w:hint="eastAsia"/>
          <w:lang w:eastAsia="zh-CN"/>
        </w:rPr>
        <w:t xml:space="preserve">the </w:t>
      </w:r>
      <w:r w:rsidRPr="00164837">
        <w:rPr>
          <w:lang w:val="en-US"/>
        </w:rPr>
        <w:t>amendments</w:t>
      </w:r>
      <w:r>
        <w:rPr>
          <w:rFonts w:eastAsia="宋体" w:hint="eastAsia"/>
          <w:lang w:val="en-US" w:eastAsia="zh-CN"/>
        </w:rPr>
        <w:t xml:space="preserve"> of</w:t>
      </w:r>
      <w:r w:rsidRPr="00BE4719">
        <w:t xml:space="preserve"> the paragraph 8.6 and 8.7 </w:t>
      </w:r>
      <w:r w:rsidR="00C6104A">
        <w:rPr>
          <w:rFonts w:eastAsia="宋体" w:hint="eastAsia"/>
          <w:lang w:eastAsia="zh-CN"/>
        </w:rPr>
        <w:t>and the Annex to paragraph</w:t>
      </w:r>
      <w:r w:rsidR="00C6104A" w:rsidRPr="00C6104A">
        <w:rPr>
          <w:rFonts w:eastAsia="宋体"/>
          <w:lang w:eastAsia="zh-CN"/>
        </w:rPr>
        <w:t xml:space="preserve"> 8.7</w:t>
      </w:r>
      <w:r w:rsidR="004071CB">
        <w:rPr>
          <w:rFonts w:eastAsia="宋体" w:hint="eastAsia"/>
          <w:lang w:eastAsia="zh-CN"/>
        </w:rPr>
        <w:t xml:space="preserve"> (Annex 1</w:t>
      </w:r>
      <w:r w:rsidR="00C6104A">
        <w:rPr>
          <w:rFonts w:eastAsia="宋体" w:hint="eastAsia"/>
          <w:lang w:eastAsia="zh-CN"/>
        </w:rPr>
        <w:t xml:space="preserve">) to </w:t>
      </w:r>
      <w:r w:rsidR="00C6104A" w:rsidRPr="00BE4719">
        <w:rPr>
          <w:rFonts w:eastAsia="宋体" w:cs="Arial"/>
          <w:lang w:eastAsia="zh-CN"/>
        </w:rPr>
        <w:t>the Guide to the WIS (WMO No. 1061)</w:t>
      </w:r>
      <w:r w:rsidR="00D5051F">
        <w:rPr>
          <w:rFonts w:eastAsia="宋体" w:cs="Arial" w:hint="eastAsia"/>
          <w:lang w:eastAsia="zh-CN"/>
        </w:rPr>
        <w:t xml:space="preserve"> to CBS TECO 2018</w:t>
      </w:r>
      <w:r w:rsidR="00C6104A">
        <w:rPr>
          <w:rFonts w:eastAsia="宋体" w:cs="Arial" w:hint="eastAsia"/>
          <w:lang w:eastAsia="zh-CN"/>
        </w:rPr>
        <w:t>.</w:t>
      </w:r>
    </w:p>
    <w:p w:rsidR="001F54F9" w:rsidRPr="001F54F9" w:rsidRDefault="001F54F9" w:rsidP="001F54F9">
      <w:pPr>
        <w:pStyle w:val="Action"/>
        <w:numPr>
          <w:ilvl w:val="0"/>
          <w:numId w:val="29"/>
        </w:numPr>
      </w:pPr>
      <w:r w:rsidRPr="009C0E91">
        <w:rPr>
          <w:rFonts w:hint="eastAsia"/>
        </w:rPr>
        <w:t xml:space="preserve">ET-WISC is responsible for maintain the </w:t>
      </w:r>
      <w:r w:rsidRPr="009C0E91">
        <w:t>"WMO WIS Monitoring: JSON Message Specifications and Guidelines"</w:t>
      </w:r>
      <w:r>
        <w:rPr>
          <w:rFonts w:eastAsia="宋体" w:hint="eastAsia"/>
          <w:lang w:eastAsia="zh-CN"/>
        </w:rPr>
        <w:t xml:space="preserve"> </w:t>
      </w:r>
      <w:r w:rsidRPr="00833DD6">
        <w:rPr>
          <w:rFonts w:eastAsia="宋体" w:hint="eastAsia"/>
          <w:lang w:eastAsia="zh-CN"/>
        </w:rPr>
        <w:t>(</w:t>
      </w:r>
      <w:hyperlink r:id="rId18" w:history="1">
        <w:r w:rsidRPr="00833DD6">
          <w:rPr>
            <w:rStyle w:val="a5"/>
            <w:rFonts w:eastAsia="宋体"/>
            <w:lang w:eastAsia="zh-CN"/>
          </w:rPr>
          <w:t>http://wis.wmo.int/file=2569</w:t>
        </w:r>
      </w:hyperlink>
      <w:r w:rsidRPr="00833DD6">
        <w:rPr>
          <w:rFonts w:eastAsia="宋体" w:hint="eastAsia"/>
          <w:lang w:eastAsia="zh-CN"/>
        </w:rPr>
        <w:t>)</w:t>
      </w:r>
    </w:p>
    <w:p w:rsidR="001F54F9" w:rsidRDefault="001F54F9" w:rsidP="001F54F9">
      <w:pPr>
        <w:pStyle w:val="Action"/>
        <w:numPr>
          <w:ilvl w:val="0"/>
          <w:numId w:val="29"/>
        </w:numPr>
      </w:pPr>
      <w:r>
        <w:t xml:space="preserve">ICT-ISS </w:t>
      </w:r>
      <w:r w:rsidR="00C514D9">
        <w:rPr>
          <w:rFonts w:eastAsia="宋体" w:hint="eastAsia"/>
          <w:lang w:eastAsia="zh-CN"/>
        </w:rPr>
        <w:t>requested</w:t>
      </w:r>
      <w:r>
        <w:t xml:space="preserve"> </w:t>
      </w:r>
      <w:r>
        <w:rPr>
          <w:rFonts w:eastAsia="宋体" w:hint="eastAsia"/>
          <w:lang w:eastAsia="zh-CN"/>
        </w:rPr>
        <w:t>ET-WISC</w:t>
      </w:r>
      <w:r>
        <w:t xml:space="preserve"> </w:t>
      </w:r>
      <w:r w:rsidR="00C514D9">
        <w:rPr>
          <w:rFonts w:eastAsia="宋体" w:hint="eastAsia"/>
          <w:lang w:eastAsia="zh-CN"/>
        </w:rPr>
        <w:t xml:space="preserve">update </w:t>
      </w:r>
      <w:r>
        <w:t xml:space="preserve">the </w:t>
      </w:r>
      <w:r w:rsidRPr="001F54F9">
        <w:t>Interim Guide</w:t>
      </w:r>
      <w:r>
        <w:rPr>
          <w:rFonts w:eastAsia="宋体" w:hint="eastAsia"/>
          <w:lang w:eastAsia="zh-CN"/>
        </w:rPr>
        <w:t xml:space="preserve"> for WIS monitoring</w:t>
      </w:r>
      <w:r w:rsidR="00A96C94">
        <w:rPr>
          <w:rFonts w:eastAsia="宋体" w:hint="eastAsia"/>
          <w:lang w:eastAsia="zh-CN"/>
        </w:rPr>
        <w:t>.</w:t>
      </w:r>
      <w:r>
        <w:t xml:space="preserve"> </w:t>
      </w:r>
    </w:p>
    <w:p w:rsidR="001F54F9" w:rsidRPr="001F54F9" w:rsidRDefault="001F54F9" w:rsidP="001F54F9">
      <w:pPr>
        <w:pStyle w:val="BodyText"/>
        <w:rPr>
          <w:rFonts w:eastAsia="宋体"/>
          <w:lang w:eastAsia="zh-CN"/>
        </w:rPr>
      </w:pPr>
    </w:p>
    <w:p w:rsidR="009E681E" w:rsidRPr="004071CB" w:rsidRDefault="009E681E" w:rsidP="00C6104A">
      <w:pPr>
        <w:pStyle w:val="BodyTextNumbered"/>
        <w:ind w:left="360"/>
        <w:rPr>
          <w:highlight w:val="green"/>
        </w:rPr>
      </w:pPr>
    </w:p>
    <w:p w:rsidR="00F35F35" w:rsidRPr="00BE4719" w:rsidRDefault="00F35F35" w:rsidP="00F35F35"/>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Default="008A71EB" w:rsidP="00B97253">
      <w:pPr>
        <w:rPr>
          <w:rFonts w:eastAsia="宋体"/>
          <w:lang w:eastAsia="zh-CN"/>
        </w:rPr>
      </w:pPr>
    </w:p>
    <w:p w:rsidR="005D2E01" w:rsidRDefault="005D2E01">
      <w:pPr>
        <w:rPr>
          <w:rFonts w:eastAsia="宋体"/>
          <w:lang w:eastAsia="zh-CN"/>
        </w:rPr>
      </w:pPr>
      <w:r>
        <w:rPr>
          <w:rFonts w:eastAsia="宋体"/>
          <w:lang w:eastAsia="zh-CN"/>
        </w:rPr>
        <w:br w:type="page"/>
      </w:r>
    </w:p>
    <w:p w:rsidR="00CA423A" w:rsidRDefault="005D2E01" w:rsidP="005D2E01">
      <w:pPr>
        <w:pStyle w:val="3"/>
        <w:rPr>
          <w:rFonts w:eastAsia="宋体"/>
          <w:lang w:eastAsia="zh-CN"/>
        </w:rPr>
      </w:pPr>
      <w:r>
        <w:rPr>
          <w:rFonts w:eastAsia="宋体" w:hint="eastAsia"/>
          <w:lang w:eastAsia="zh-CN"/>
        </w:rPr>
        <w:lastRenderedPageBreak/>
        <w:t xml:space="preserve">Annex 1 </w:t>
      </w:r>
      <w:r w:rsidR="00BE0FF6" w:rsidRPr="00BE0FF6">
        <w:rPr>
          <w:rFonts w:eastAsia="宋体" w:hint="eastAsia"/>
          <w:lang w:eastAsia="zh-CN"/>
        </w:rPr>
        <w:t xml:space="preserve">Add the following text as the </w:t>
      </w:r>
      <w:r w:rsidR="00BE0FF6" w:rsidRPr="00BE0FF6">
        <w:rPr>
          <w:rFonts w:eastAsia="宋体"/>
          <w:lang w:val="en-US" w:eastAsia="zh-CN"/>
        </w:rPr>
        <w:t xml:space="preserve">Appendix </w:t>
      </w:r>
      <w:r w:rsidR="00BE0FF6" w:rsidRPr="00BE0FF6">
        <w:rPr>
          <w:rFonts w:eastAsia="宋体" w:hint="eastAsia"/>
          <w:lang w:val="en-US" w:eastAsia="zh-CN"/>
        </w:rPr>
        <w:t>E</w:t>
      </w:r>
      <w:r w:rsidR="00BE0FF6" w:rsidRPr="00BE0FF6">
        <w:rPr>
          <w:rFonts w:eastAsia="宋体"/>
          <w:lang w:val="en-US" w:eastAsia="zh-CN"/>
        </w:rPr>
        <w:t xml:space="preserve"> to the Guide to the WIS (WMO No. 1061)</w:t>
      </w:r>
    </w:p>
    <w:p w:rsidR="005D2E01" w:rsidRPr="005D2E01" w:rsidRDefault="005D2E01" w:rsidP="005D2E01">
      <w:pPr>
        <w:rPr>
          <w:rFonts w:eastAsia="宋体"/>
          <w:lang w:eastAsia="zh-CN"/>
        </w:rPr>
      </w:pPr>
    </w:p>
    <w:p w:rsidR="005D2E01" w:rsidRPr="0045369A" w:rsidRDefault="005D2E01" w:rsidP="005D2E01">
      <w:pPr>
        <w:spacing w:beforeLines="50" w:before="120" w:after="200" w:line="276" w:lineRule="auto"/>
        <w:jc w:val="center"/>
        <w:rPr>
          <w:rFonts w:asciiTheme="minorHAnsi" w:eastAsia="宋体" w:hAnsiTheme="minorHAnsi" w:cstheme="minorBidi"/>
          <w:b/>
          <w:szCs w:val="22"/>
          <w:lang w:val="en-US" w:eastAsia="zh-CN"/>
        </w:rPr>
      </w:pPr>
      <w:r>
        <w:rPr>
          <w:rFonts w:asciiTheme="minorHAnsi" w:eastAsia="宋体" w:hAnsiTheme="minorHAnsi" w:cstheme="minorBidi" w:hint="eastAsia"/>
          <w:b/>
          <w:szCs w:val="22"/>
          <w:lang w:val="en-US" w:eastAsia="zh-CN"/>
        </w:rPr>
        <w:t>APPENDIX E. ANNEX</w:t>
      </w:r>
      <w:r w:rsidRPr="0045369A">
        <w:rPr>
          <w:rFonts w:asciiTheme="minorHAnsi" w:eastAsia="宋体" w:hAnsiTheme="minorHAnsi" w:cstheme="minorBidi" w:hint="eastAsia"/>
          <w:b/>
          <w:szCs w:val="22"/>
          <w:lang w:val="en-US" w:eastAsia="zh-CN"/>
        </w:rPr>
        <w:t xml:space="preserve"> TO </w:t>
      </w:r>
      <w:r w:rsidRPr="0045369A">
        <w:rPr>
          <w:rFonts w:asciiTheme="minorHAnsi" w:eastAsia="宋体" w:hAnsiTheme="minorHAnsi" w:cstheme="minorBidi"/>
          <w:b/>
          <w:szCs w:val="22"/>
          <w:lang w:val="en-US" w:eastAsia="zh-CN"/>
        </w:rPr>
        <w:t>PARAGRAPH 8.7</w:t>
      </w:r>
    </w:p>
    <w:p w:rsidR="005D2E01" w:rsidRPr="001E77B8" w:rsidRDefault="005D2E01" w:rsidP="005D2E01">
      <w:pPr>
        <w:rPr>
          <w:b/>
          <w:sz w:val="21"/>
          <w:lang w:eastAsia="zh-CN"/>
        </w:rPr>
      </w:pPr>
      <w:r w:rsidRPr="001E77B8">
        <w:rPr>
          <w:rFonts w:hint="eastAsia"/>
          <w:b/>
          <w:sz w:val="21"/>
          <w:lang w:eastAsia="zh-CN"/>
        </w:rPr>
        <w:t>GISC Watch Programme</w:t>
      </w:r>
    </w:p>
    <w:p w:rsidR="005D2E01" w:rsidRPr="001E77B8" w:rsidRDefault="005D2E01" w:rsidP="005D2E01">
      <w:pPr>
        <w:pStyle w:val="ae"/>
        <w:numPr>
          <w:ilvl w:val="0"/>
          <w:numId w:val="9"/>
        </w:numPr>
        <w:spacing w:after="160" w:line="259" w:lineRule="auto"/>
      </w:pPr>
      <w:r>
        <w:t xml:space="preserve">Every GISC shall </w:t>
      </w:r>
      <w:proofErr w:type="gramStart"/>
      <w:r>
        <w:t>participate</w:t>
      </w:r>
      <w:proofErr w:type="gramEnd"/>
      <w:r>
        <w:t xml:space="preserve"> the GISC Watch in a fortnightly ros</w:t>
      </w:r>
      <w:r w:rsidRPr="001E77B8">
        <w:t xml:space="preserve">ter, starting from 1 </w:t>
      </w:r>
      <w:r w:rsidRPr="001E77B8">
        <w:rPr>
          <w:rFonts w:hint="eastAsia"/>
          <w:lang w:eastAsia="zh-CN"/>
        </w:rPr>
        <w:t xml:space="preserve">May </w:t>
      </w:r>
      <w:r w:rsidRPr="001E77B8">
        <w:t xml:space="preserve">2018. </w:t>
      </w:r>
    </w:p>
    <w:p w:rsidR="005D2E01" w:rsidRDefault="005D2E01" w:rsidP="005D2E01">
      <w:pPr>
        <w:pStyle w:val="ae"/>
        <w:numPr>
          <w:ilvl w:val="0"/>
          <w:numId w:val="9"/>
        </w:numPr>
        <w:spacing w:after="160" w:line="259" w:lineRule="auto"/>
      </w:pPr>
      <w:r>
        <w:t>TT-GISC is responsible for making the on-duty roster.</w:t>
      </w:r>
    </w:p>
    <w:p w:rsidR="005D2E01" w:rsidRDefault="005D2E01" w:rsidP="005D2E01">
      <w:pPr>
        <w:pStyle w:val="ae"/>
        <w:numPr>
          <w:ilvl w:val="0"/>
          <w:numId w:val="9"/>
        </w:numPr>
        <w:spacing w:after="160" w:line="259" w:lineRule="auto"/>
      </w:pPr>
      <w:r>
        <w:t xml:space="preserve">The on-duty </w:t>
      </w:r>
      <w:proofErr w:type="spellStart"/>
      <w:r>
        <w:t>GiSC</w:t>
      </w:r>
      <w:proofErr w:type="spellEnd"/>
      <w:r>
        <w:t xml:space="preserve"> shall</w:t>
      </w:r>
    </w:p>
    <w:p w:rsidR="005D2E01" w:rsidRDefault="005D2E01" w:rsidP="005D2E01">
      <w:pPr>
        <w:pStyle w:val="ae"/>
        <w:numPr>
          <w:ilvl w:val="0"/>
          <w:numId w:val="10"/>
        </w:numPr>
        <w:spacing w:after="160" w:line="259" w:lineRule="auto"/>
      </w:pPr>
      <w:r>
        <w:t xml:space="preserve">Carry out the GISC Watch by using information exchanged in JSON files. The WCD is advised to be used. </w:t>
      </w:r>
    </w:p>
    <w:p w:rsidR="005D2E01" w:rsidRDefault="005D2E01" w:rsidP="005D2E01">
      <w:pPr>
        <w:pStyle w:val="ae"/>
        <w:numPr>
          <w:ilvl w:val="0"/>
          <w:numId w:val="10"/>
        </w:numPr>
        <w:spacing w:after="160" w:line="259" w:lineRule="auto"/>
      </w:pPr>
      <w:r>
        <w:t>Provide a summary report, and</w:t>
      </w:r>
    </w:p>
    <w:p w:rsidR="005D2E01" w:rsidRDefault="005D2E01" w:rsidP="005D2E01">
      <w:pPr>
        <w:pStyle w:val="ae"/>
        <w:numPr>
          <w:ilvl w:val="0"/>
          <w:numId w:val="10"/>
        </w:numPr>
        <w:spacing w:after="160" w:line="259" w:lineRule="auto"/>
      </w:pPr>
      <w:r>
        <w:t>Formally hands over the GISC Watch operation to the next GISC</w:t>
      </w:r>
    </w:p>
    <w:p w:rsidR="005D2E01" w:rsidRDefault="005D2E01" w:rsidP="005D2E01">
      <w:pPr>
        <w:pStyle w:val="ae"/>
        <w:numPr>
          <w:ilvl w:val="0"/>
          <w:numId w:val="9"/>
        </w:numPr>
        <w:spacing w:after="160" w:line="259" w:lineRule="auto"/>
      </w:pPr>
      <w:r>
        <w:t>The verifications performed by the on-duty GISC shall include at least:</w:t>
      </w:r>
    </w:p>
    <w:p w:rsidR="005D2E01" w:rsidRDefault="005D2E01" w:rsidP="005D2E01">
      <w:pPr>
        <w:pStyle w:val="ae"/>
        <w:numPr>
          <w:ilvl w:val="0"/>
          <w:numId w:val="11"/>
        </w:numPr>
        <w:spacing w:after="160" w:line="259" w:lineRule="auto"/>
      </w:pPr>
      <w:r>
        <w:t>Monitor the status of a service of each GISC, including OAI PMH, SRU and HTTP portal, on daily basis. (</w:t>
      </w:r>
      <w:r w:rsidRPr="00B75F52">
        <w:t>History of those matrixes is required and WCDs are requested to store/present the history for one month.</w:t>
      </w:r>
      <w:r>
        <w:t xml:space="preserve">) </w:t>
      </w:r>
    </w:p>
    <w:p w:rsidR="005D2E01" w:rsidRDefault="005D2E01" w:rsidP="005D2E01">
      <w:pPr>
        <w:pStyle w:val="ae"/>
        <w:numPr>
          <w:ilvl w:val="0"/>
          <w:numId w:val="11"/>
        </w:numPr>
        <w:spacing w:after="160" w:line="259" w:lineRule="auto"/>
      </w:pPr>
      <w:r>
        <w:t>Monitor the number of metadata records of each GISC (should be similar to each other and no sudden big changes)</w:t>
      </w:r>
    </w:p>
    <w:p w:rsidR="005D2E01" w:rsidRDefault="005D2E01" w:rsidP="005D2E01">
      <w:pPr>
        <w:pStyle w:val="ae"/>
        <w:numPr>
          <w:ilvl w:val="0"/>
          <w:numId w:val="11"/>
        </w:numPr>
        <w:spacing w:after="160" w:line="259" w:lineRule="auto"/>
      </w:pPr>
      <w:r>
        <w:t xml:space="preserve">Use agreed issue tracker system (possibly REDMINE) to report the incidents and follow up on the actions. </w:t>
      </w:r>
      <w:r w:rsidRPr="001E77B8">
        <w:rPr>
          <w:highlight w:val="yellow"/>
        </w:rPr>
        <w:t>(GISC Brasilia will host and operate the REDMINE software)</w:t>
      </w:r>
      <w:r>
        <w:t xml:space="preserve">. The notification is sent to </w:t>
      </w:r>
      <w:proofErr w:type="gramStart"/>
      <w:r>
        <w:t>affected</w:t>
      </w:r>
      <w:proofErr w:type="gramEnd"/>
      <w:r>
        <w:t xml:space="preserve"> GISC(s).</w:t>
      </w:r>
    </w:p>
    <w:p w:rsidR="005D2E01" w:rsidRDefault="005D2E01" w:rsidP="005D2E01">
      <w:pPr>
        <w:pStyle w:val="ae"/>
        <w:numPr>
          <w:ilvl w:val="0"/>
          <w:numId w:val="11"/>
        </w:numPr>
        <w:spacing w:after="160" w:line="259" w:lineRule="auto"/>
      </w:pPr>
      <w:r>
        <w:t>The ticketing system is used to manage and escalate issues as needed.</w:t>
      </w:r>
    </w:p>
    <w:p w:rsidR="005D2E01" w:rsidRPr="001E77B8" w:rsidRDefault="005D2E01" w:rsidP="005D2E01">
      <w:pPr>
        <w:rPr>
          <w:b/>
          <w:sz w:val="21"/>
          <w:lang w:eastAsia="zh-CN"/>
        </w:rPr>
      </w:pPr>
      <w:r w:rsidRPr="001E77B8">
        <w:rPr>
          <w:rFonts w:hint="eastAsia"/>
          <w:b/>
          <w:sz w:val="21"/>
          <w:lang w:eastAsia="zh-CN"/>
        </w:rPr>
        <w:t>Template and Example</w:t>
      </w:r>
      <w:r w:rsidRPr="001E77B8">
        <w:rPr>
          <w:b/>
          <w:sz w:val="21"/>
          <w:lang w:eastAsia="zh-CN"/>
        </w:rPr>
        <w:t xml:space="preserve"> of GISC Watch Report</w:t>
      </w:r>
    </w:p>
    <w:tbl>
      <w:tblPr>
        <w:tblW w:w="9651" w:type="dxa"/>
        <w:tblInd w:w="93" w:type="dxa"/>
        <w:tblLook w:val="04A0" w:firstRow="1" w:lastRow="0" w:firstColumn="1" w:lastColumn="0" w:noHBand="0" w:noVBand="1"/>
      </w:tblPr>
      <w:tblGrid>
        <w:gridCol w:w="500"/>
        <w:gridCol w:w="1500"/>
        <w:gridCol w:w="992"/>
        <w:gridCol w:w="2410"/>
        <w:gridCol w:w="2264"/>
        <w:gridCol w:w="1985"/>
      </w:tblGrid>
      <w:tr w:rsidR="005D2E01" w:rsidRPr="00580E7A" w:rsidTr="001C3C00">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5D2E01" w:rsidRPr="00580E7A" w:rsidRDefault="005D2E01" w:rsidP="001C3C00">
            <w:pPr>
              <w:rPr>
                <w:rFonts w:ascii="Calibri" w:hAnsi="Calibri" w:cs="Times New Roman"/>
              </w:rPr>
            </w:pPr>
            <w:r w:rsidRPr="00580E7A">
              <w:t xml:space="preserve"> </w:t>
            </w:r>
            <w:r w:rsidRPr="00580E7A">
              <w:rPr>
                <w:rFonts w:ascii="Calibri" w:hAnsi="Calibri" w:cs="Times New Roman"/>
              </w:rPr>
              <w:t>ID</w:t>
            </w:r>
          </w:p>
        </w:tc>
        <w:tc>
          <w:tcPr>
            <w:tcW w:w="15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D2E01" w:rsidRPr="00580E7A" w:rsidRDefault="005D2E01" w:rsidP="001C3C00">
            <w:pPr>
              <w:rPr>
                <w:rFonts w:ascii="Calibri" w:hAnsi="Calibri" w:cs="Times New Roman"/>
              </w:rPr>
            </w:pPr>
            <w:r w:rsidRPr="00580E7A">
              <w:rPr>
                <w:rFonts w:ascii="Calibri" w:hAnsi="Calibri" w:cs="Times New Roman"/>
              </w:rPr>
              <w:t>Date</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D2E01" w:rsidRPr="00580E7A" w:rsidRDefault="005D2E01" w:rsidP="001C3C00">
            <w:pPr>
              <w:rPr>
                <w:rFonts w:ascii="Calibri" w:hAnsi="Calibri" w:cs="Times New Roman"/>
              </w:rPr>
            </w:pPr>
            <w:r w:rsidRPr="00580E7A">
              <w:rPr>
                <w:rFonts w:ascii="Calibri" w:hAnsi="Calibri" w:cs="Times New Roman"/>
              </w:rPr>
              <w:t>GISC</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D2E01" w:rsidRPr="00580E7A" w:rsidRDefault="005D2E01" w:rsidP="001C3C00">
            <w:pPr>
              <w:rPr>
                <w:rFonts w:ascii="Calibri" w:hAnsi="Calibri" w:cs="Times New Roman"/>
              </w:rPr>
            </w:pPr>
            <w:r w:rsidRPr="00580E7A">
              <w:rPr>
                <w:rFonts w:ascii="Calibri" w:hAnsi="Calibri" w:cs="Times New Roman"/>
              </w:rPr>
              <w:t>Finding</w:t>
            </w:r>
          </w:p>
        </w:tc>
        <w:tc>
          <w:tcPr>
            <w:tcW w:w="22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D2E01" w:rsidRPr="00580E7A" w:rsidRDefault="005D2E01" w:rsidP="001C3C00">
            <w:pPr>
              <w:rPr>
                <w:rFonts w:ascii="Calibri" w:hAnsi="Calibri" w:cs="Times New Roman"/>
              </w:rPr>
            </w:pPr>
            <w:r w:rsidRPr="00580E7A">
              <w:rPr>
                <w:rFonts w:ascii="Calibri" w:hAnsi="Calibri" w:cs="Times New Roman"/>
              </w:rPr>
              <w:t>Status</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D2E01" w:rsidRPr="00580E7A" w:rsidRDefault="005D2E01" w:rsidP="001C3C00">
            <w:pPr>
              <w:rPr>
                <w:rFonts w:ascii="Calibri" w:hAnsi="Calibri" w:cs="Times New Roman"/>
              </w:rPr>
            </w:pPr>
            <w:r w:rsidRPr="00580E7A">
              <w:rPr>
                <w:rFonts w:ascii="Calibri" w:hAnsi="Calibri" w:cs="Times New Roman"/>
              </w:rPr>
              <w:t>Reporter</w:t>
            </w:r>
          </w:p>
        </w:tc>
      </w:tr>
      <w:tr w:rsidR="005D2E01" w:rsidRPr="00182154" w:rsidTr="001C3C00">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rPr>
            </w:pPr>
            <w:r w:rsidRPr="00182154">
              <w:rPr>
                <w:rFonts w:ascii="Calibri" w:hAnsi="Calibri" w:cs="Times New Roman"/>
                <w:color w:val="000000"/>
              </w:rPr>
              <w:t>1</w:t>
            </w:r>
          </w:p>
        </w:tc>
        <w:tc>
          <w:tcPr>
            <w:tcW w:w="1500"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lang w:eastAsia="zh-CN"/>
              </w:rPr>
            </w:pPr>
            <w:r>
              <w:rPr>
                <w:rFonts w:ascii="Calibri" w:hAnsi="Calibri" w:cs="Times New Roman" w:hint="eastAsia"/>
                <w:color w:val="000000"/>
                <w:lang w:eastAsia="zh-CN"/>
              </w:rPr>
              <w:t>DD</w:t>
            </w:r>
            <w:r w:rsidRPr="00182154">
              <w:rPr>
                <w:rFonts w:ascii="Calibri" w:hAnsi="Calibri" w:cs="Times New Roman"/>
                <w:color w:val="000000"/>
              </w:rPr>
              <w:t>/</w:t>
            </w:r>
            <w:r>
              <w:rPr>
                <w:rFonts w:ascii="Calibri" w:hAnsi="Calibri" w:cs="Times New Roman" w:hint="eastAsia"/>
                <w:color w:val="000000"/>
                <w:lang w:eastAsia="zh-CN"/>
              </w:rPr>
              <w:t>MM</w:t>
            </w:r>
            <w:r w:rsidRPr="00182154">
              <w:rPr>
                <w:rFonts w:ascii="Calibri" w:hAnsi="Calibri" w:cs="Times New Roman"/>
                <w:color w:val="000000"/>
              </w:rPr>
              <w:t>/</w:t>
            </w:r>
            <w:r>
              <w:rPr>
                <w:rFonts w:ascii="Calibri" w:hAnsi="Calibri" w:cs="Times New Roman" w:hint="eastAsia"/>
                <w:color w:val="000000"/>
                <w:lang w:eastAsia="zh-CN"/>
              </w:rPr>
              <w:t>YYYY</w:t>
            </w:r>
          </w:p>
        </w:tc>
        <w:tc>
          <w:tcPr>
            <w:tcW w:w="992" w:type="dxa"/>
            <w:tcBorders>
              <w:top w:val="nil"/>
              <w:left w:val="nil"/>
              <w:bottom w:val="single" w:sz="4" w:space="0" w:color="auto"/>
              <w:right w:val="single" w:sz="4" w:space="0" w:color="auto"/>
            </w:tcBorders>
            <w:shd w:val="clear" w:color="auto" w:fill="auto"/>
            <w:noWrap/>
            <w:vAlign w:val="bottom"/>
            <w:hideMark/>
          </w:tcPr>
          <w:p w:rsidR="005D2E01" w:rsidRPr="00580E7A" w:rsidRDefault="005D2E01" w:rsidP="001C3C00">
            <w:pPr>
              <w:rPr>
                <w:rFonts w:ascii="Calibri" w:eastAsiaTheme="minorEastAsia" w:hAnsi="Calibri" w:cs="Times New Roman"/>
                <w:color w:val="000000"/>
                <w:lang w:eastAsia="zh-CN"/>
              </w:rPr>
            </w:pPr>
            <w:r w:rsidRPr="00182154">
              <w:rPr>
                <w:rFonts w:ascii="Calibri" w:hAnsi="Calibri" w:cs="Times New Roman"/>
                <w:color w:val="000000"/>
              </w:rPr>
              <w:t xml:space="preserve">GISC </w:t>
            </w:r>
            <w:r>
              <w:rPr>
                <w:rFonts w:ascii="Calibri" w:hAnsi="Calibri" w:cs="Times New Roman" w:hint="eastAsia"/>
                <w:color w:val="000000"/>
                <w:lang w:eastAsia="zh-CN"/>
              </w:rPr>
              <w:t>A</w:t>
            </w:r>
          </w:p>
        </w:tc>
        <w:tc>
          <w:tcPr>
            <w:tcW w:w="2410"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rPr>
            </w:pPr>
            <w:r w:rsidRPr="00182154">
              <w:rPr>
                <w:rFonts w:ascii="Calibri" w:hAnsi="Calibri" w:cs="Times New Roman"/>
                <w:color w:val="000000"/>
              </w:rPr>
              <w:t>OAI Provider inactive</w:t>
            </w:r>
          </w:p>
        </w:tc>
        <w:tc>
          <w:tcPr>
            <w:tcW w:w="2264"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rPr>
            </w:pPr>
            <w:r w:rsidRPr="00182154">
              <w:rPr>
                <w:rFonts w:ascii="Calibri" w:hAnsi="Calibri" w:cs="Times New Roman"/>
                <w:color w:val="000000"/>
              </w:rPr>
              <w:t>closed</w:t>
            </w:r>
          </w:p>
        </w:tc>
        <w:tc>
          <w:tcPr>
            <w:tcW w:w="1985"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lang w:eastAsia="zh-CN"/>
              </w:rPr>
            </w:pPr>
            <w:r>
              <w:rPr>
                <w:rFonts w:ascii="Calibri" w:hAnsi="Calibri" w:cs="Times New Roman" w:hint="eastAsia"/>
                <w:color w:val="000000"/>
                <w:lang w:eastAsia="zh-CN"/>
              </w:rPr>
              <w:t>XXX</w:t>
            </w:r>
          </w:p>
        </w:tc>
      </w:tr>
      <w:tr w:rsidR="005D2E01" w:rsidRPr="00182154" w:rsidTr="001C3C00">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rPr>
            </w:pPr>
            <w:r w:rsidRPr="00182154">
              <w:rPr>
                <w:rFonts w:ascii="Calibri" w:hAnsi="Calibri" w:cs="Times New Roman"/>
                <w:color w:val="000000"/>
              </w:rPr>
              <w:t>2</w:t>
            </w:r>
          </w:p>
        </w:tc>
        <w:tc>
          <w:tcPr>
            <w:tcW w:w="1500"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lang w:eastAsia="zh-CN"/>
              </w:rPr>
            </w:pPr>
            <w:r>
              <w:rPr>
                <w:rFonts w:ascii="Calibri" w:hAnsi="Calibri" w:cs="Times New Roman" w:hint="eastAsia"/>
                <w:color w:val="000000"/>
                <w:lang w:eastAsia="zh-CN"/>
              </w:rPr>
              <w:t>DD</w:t>
            </w:r>
            <w:r w:rsidRPr="00182154">
              <w:rPr>
                <w:rFonts w:ascii="Calibri" w:hAnsi="Calibri" w:cs="Times New Roman"/>
                <w:color w:val="000000"/>
              </w:rPr>
              <w:t>/</w:t>
            </w:r>
            <w:r>
              <w:rPr>
                <w:rFonts w:ascii="Calibri" w:hAnsi="Calibri" w:cs="Times New Roman" w:hint="eastAsia"/>
                <w:color w:val="000000"/>
                <w:lang w:eastAsia="zh-CN"/>
              </w:rPr>
              <w:t>MM</w:t>
            </w:r>
            <w:r w:rsidRPr="00182154">
              <w:rPr>
                <w:rFonts w:ascii="Calibri" w:hAnsi="Calibri" w:cs="Times New Roman"/>
                <w:color w:val="000000"/>
              </w:rPr>
              <w:t>/</w:t>
            </w:r>
            <w:r>
              <w:rPr>
                <w:rFonts w:ascii="Calibri" w:hAnsi="Calibri" w:cs="Times New Roman" w:hint="eastAsia"/>
                <w:color w:val="000000"/>
                <w:lang w:eastAsia="zh-CN"/>
              </w:rPr>
              <w:t>YYYY</w:t>
            </w:r>
          </w:p>
        </w:tc>
        <w:tc>
          <w:tcPr>
            <w:tcW w:w="992" w:type="dxa"/>
            <w:tcBorders>
              <w:top w:val="nil"/>
              <w:left w:val="nil"/>
              <w:bottom w:val="single" w:sz="4" w:space="0" w:color="auto"/>
              <w:right w:val="single" w:sz="4" w:space="0" w:color="auto"/>
            </w:tcBorders>
            <w:shd w:val="clear" w:color="auto" w:fill="auto"/>
            <w:noWrap/>
            <w:vAlign w:val="bottom"/>
            <w:hideMark/>
          </w:tcPr>
          <w:p w:rsidR="005D2E01" w:rsidRPr="00580E7A" w:rsidRDefault="005D2E01" w:rsidP="001C3C00">
            <w:pPr>
              <w:rPr>
                <w:rFonts w:ascii="Calibri" w:eastAsiaTheme="minorEastAsia" w:hAnsi="Calibri" w:cs="Times New Roman"/>
                <w:color w:val="000000"/>
                <w:lang w:eastAsia="zh-CN"/>
              </w:rPr>
            </w:pPr>
            <w:r w:rsidRPr="00182154">
              <w:rPr>
                <w:rFonts w:ascii="Calibri" w:hAnsi="Calibri" w:cs="Times New Roman"/>
                <w:color w:val="000000"/>
              </w:rPr>
              <w:t xml:space="preserve">GISC </w:t>
            </w:r>
            <w:r>
              <w:rPr>
                <w:rFonts w:ascii="Calibri" w:hAnsi="Calibri" w:cs="Times New Roman" w:hint="eastAsia"/>
                <w:color w:val="000000"/>
                <w:lang w:eastAsia="zh-CN"/>
              </w:rPr>
              <w:t>B</w:t>
            </w:r>
          </w:p>
        </w:tc>
        <w:tc>
          <w:tcPr>
            <w:tcW w:w="2410"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rPr>
            </w:pPr>
            <w:r w:rsidRPr="00182154">
              <w:rPr>
                <w:rFonts w:ascii="Calibri" w:hAnsi="Calibri" w:cs="Times New Roman"/>
                <w:color w:val="000000"/>
              </w:rPr>
              <w:t>Timeout Login Process</w:t>
            </w:r>
          </w:p>
        </w:tc>
        <w:tc>
          <w:tcPr>
            <w:tcW w:w="2264"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rPr>
            </w:pPr>
            <w:r w:rsidRPr="00182154">
              <w:rPr>
                <w:rFonts w:ascii="Calibri" w:hAnsi="Calibri" w:cs="Times New Roman"/>
                <w:color w:val="000000"/>
              </w:rPr>
              <w:t>partially open</w:t>
            </w:r>
          </w:p>
        </w:tc>
        <w:tc>
          <w:tcPr>
            <w:tcW w:w="1985"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lang w:eastAsia="zh-CN"/>
              </w:rPr>
            </w:pPr>
            <w:r>
              <w:rPr>
                <w:rFonts w:ascii="Calibri" w:hAnsi="Calibri" w:cs="Times New Roman" w:hint="eastAsia"/>
                <w:color w:val="000000"/>
                <w:lang w:eastAsia="zh-CN"/>
              </w:rPr>
              <w:t>XXX</w:t>
            </w:r>
          </w:p>
        </w:tc>
      </w:tr>
      <w:tr w:rsidR="005D2E01" w:rsidRPr="00182154" w:rsidTr="001C3C00">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rPr>
            </w:pPr>
            <w:r w:rsidRPr="00182154">
              <w:rPr>
                <w:rFonts w:ascii="Calibri" w:hAnsi="Calibri" w:cs="Times New Roman"/>
                <w:color w:val="000000"/>
              </w:rPr>
              <w:t>3</w:t>
            </w:r>
          </w:p>
        </w:tc>
        <w:tc>
          <w:tcPr>
            <w:tcW w:w="1500"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lang w:eastAsia="zh-CN"/>
              </w:rPr>
            </w:pPr>
            <w:r>
              <w:rPr>
                <w:rFonts w:ascii="Calibri" w:hAnsi="Calibri" w:cs="Times New Roman" w:hint="eastAsia"/>
                <w:color w:val="000000"/>
                <w:lang w:eastAsia="zh-CN"/>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5D2E01" w:rsidRPr="00580E7A" w:rsidRDefault="005D2E01" w:rsidP="001C3C00">
            <w:pPr>
              <w:rPr>
                <w:rFonts w:ascii="Calibri" w:eastAsiaTheme="minorEastAsia" w:hAnsi="Calibri" w:cs="Times New Roman"/>
                <w:color w:val="000000"/>
                <w:lang w:eastAsia="zh-CN"/>
              </w:rPr>
            </w:pPr>
            <w:r w:rsidRPr="00182154">
              <w:rPr>
                <w:rFonts w:ascii="Calibri" w:hAnsi="Calibri" w:cs="Times New Roman"/>
                <w:color w:val="000000"/>
              </w:rPr>
              <w:t xml:space="preserve">GISC </w:t>
            </w:r>
            <w:r>
              <w:rPr>
                <w:rFonts w:ascii="Calibri" w:hAnsi="Calibri" w:cs="Times New Roman" w:hint="eastAsia"/>
                <w:color w:val="000000"/>
                <w:lang w:eastAsia="zh-CN"/>
              </w:rPr>
              <w:t>C</w:t>
            </w:r>
          </w:p>
        </w:tc>
        <w:tc>
          <w:tcPr>
            <w:tcW w:w="2410"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lang w:eastAsia="zh-CN"/>
              </w:rPr>
            </w:pPr>
            <w:r w:rsidRPr="00182154">
              <w:rPr>
                <w:rFonts w:ascii="Calibri" w:hAnsi="Calibri" w:cs="Times New Roman"/>
                <w:color w:val="000000"/>
              </w:rPr>
              <w:t>Can't reach</w:t>
            </w:r>
            <w:r>
              <w:rPr>
                <w:rFonts w:ascii="Calibri" w:hAnsi="Calibri" w:cs="Times New Roman" w:hint="eastAsia"/>
                <w:color w:val="000000"/>
                <w:lang w:eastAsia="zh-CN"/>
              </w:rPr>
              <w:t xml:space="preserve"> GISC C</w:t>
            </w:r>
          </w:p>
        </w:tc>
        <w:tc>
          <w:tcPr>
            <w:tcW w:w="2264"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lang w:eastAsia="zh-CN"/>
              </w:rPr>
            </w:pPr>
            <w:r>
              <w:rPr>
                <w:rFonts w:ascii="Calibri" w:hAnsi="Calibri" w:cs="Times New Roman" w:hint="eastAsia"/>
                <w:color w:val="000000"/>
                <w:lang w:eastAsia="zh-CN"/>
              </w:rPr>
              <w:t>open</w:t>
            </w:r>
          </w:p>
        </w:tc>
        <w:tc>
          <w:tcPr>
            <w:tcW w:w="1985" w:type="dxa"/>
            <w:tcBorders>
              <w:top w:val="nil"/>
              <w:left w:val="nil"/>
              <w:bottom w:val="single" w:sz="4" w:space="0" w:color="auto"/>
              <w:right w:val="single" w:sz="4" w:space="0" w:color="auto"/>
            </w:tcBorders>
            <w:shd w:val="clear" w:color="auto" w:fill="auto"/>
            <w:noWrap/>
            <w:vAlign w:val="bottom"/>
            <w:hideMark/>
          </w:tcPr>
          <w:p w:rsidR="005D2E01" w:rsidRPr="00182154" w:rsidRDefault="005D2E01" w:rsidP="001C3C00">
            <w:pPr>
              <w:rPr>
                <w:rFonts w:ascii="Calibri" w:hAnsi="Calibri" w:cs="Times New Roman"/>
                <w:color w:val="000000"/>
                <w:lang w:eastAsia="zh-CN"/>
              </w:rPr>
            </w:pPr>
            <w:r>
              <w:rPr>
                <w:rFonts w:ascii="Calibri" w:hAnsi="Calibri" w:cs="Times New Roman" w:hint="eastAsia"/>
                <w:color w:val="000000"/>
                <w:lang w:eastAsia="zh-CN"/>
              </w:rPr>
              <w:t>XXX</w:t>
            </w:r>
          </w:p>
        </w:tc>
      </w:tr>
      <w:tr w:rsidR="005D2E01" w:rsidRPr="00182154" w:rsidTr="001C3C00">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rPr>
            </w:pPr>
            <w:r w:rsidRPr="00182154">
              <w:rPr>
                <w:rFonts w:ascii="Calibri" w:hAnsi="Calibri" w:cs="Times New Roman"/>
                <w:color w:val="000000"/>
              </w:rPr>
              <w:t>4</w:t>
            </w:r>
          </w:p>
        </w:tc>
        <w:tc>
          <w:tcPr>
            <w:tcW w:w="1500" w:type="dxa"/>
            <w:tcBorders>
              <w:top w:val="nil"/>
              <w:left w:val="nil"/>
              <w:bottom w:val="single" w:sz="4" w:space="0" w:color="auto"/>
              <w:right w:val="single" w:sz="4" w:space="0" w:color="auto"/>
            </w:tcBorders>
            <w:shd w:val="clear" w:color="auto" w:fill="auto"/>
            <w:noWrap/>
            <w:vAlign w:val="bottom"/>
          </w:tcPr>
          <w:p w:rsidR="005D2E01" w:rsidRPr="00580E7A" w:rsidRDefault="005D2E01" w:rsidP="001C3C00">
            <w:pPr>
              <w:jc w:val="right"/>
              <w:rPr>
                <w:rFonts w:ascii="Calibri" w:eastAsiaTheme="minorEastAsia" w:hAnsi="Calibri" w:cs="Times New Roman"/>
                <w:color w:val="000000"/>
                <w:lang w:eastAsia="zh-CN"/>
              </w:rPr>
            </w:pPr>
            <w:r>
              <w:rPr>
                <w:rFonts w:ascii="Calibri" w:hAnsi="Calibri" w:cs="Times New Roman"/>
                <w:color w:val="000000"/>
                <w:lang w:eastAsia="zh-CN"/>
              </w:rPr>
              <w:t>……</w:t>
            </w:r>
          </w:p>
        </w:tc>
        <w:tc>
          <w:tcPr>
            <w:tcW w:w="992" w:type="dxa"/>
            <w:tcBorders>
              <w:top w:val="nil"/>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c>
          <w:tcPr>
            <w:tcW w:w="2410" w:type="dxa"/>
            <w:tcBorders>
              <w:top w:val="nil"/>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c>
          <w:tcPr>
            <w:tcW w:w="2264" w:type="dxa"/>
            <w:tcBorders>
              <w:top w:val="nil"/>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c>
          <w:tcPr>
            <w:tcW w:w="1985" w:type="dxa"/>
            <w:tcBorders>
              <w:top w:val="nil"/>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r>
      <w:tr w:rsidR="005D2E01" w:rsidRPr="00182154" w:rsidTr="001C3C00">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2E01" w:rsidRPr="00182154" w:rsidRDefault="005D2E01" w:rsidP="001C3C00">
            <w:pPr>
              <w:jc w:val="right"/>
              <w:rPr>
                <w:rFonts w:ascii="Calibri" w:hAnsi="Calibri" w:cs="Times New Roman"/>
                <w:color w:val="000000"/>
              </w:rPr>
            </w:pPr>
            <w:r w:rsidRPr="00182154">
              <w:rPr>
                <w:rFonts w:ascii="Calibri" w:hAnsi="Calibri" w:cs="Times New Roman"/>
                <w:color w:val="000000"/>
              </w:rPr>
              <w:t>5</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5D2E01" w:rsidRPr="00182154" w:rsidRDefault="005D2E01" w:rsidP="001C3C00">
            <w:pPr>
              <w:jc w:val="right"/>
              <w:rPr>
                <w:rFonts w:ascii="Calibri" w:hAnsi="Calibri" w:cs="Times New Roman"/>
                <w:color w:val="000000"/>
                <w:lang w:eastAsia="zh-CN"/>
              </w:rPr>
            </w:pPr>
            <w:r>
              <w:rPr>
                <w:rFonts w:ascii="Calibri" w:hAnsi="Calibri" w:cs="Times New Roman"/>
                <w:color w:val="000000"/>
                <w:lang w:eastAsia="zh-CN"/>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rPr>
            </w:pPr>
          </w:p>
        </w:tc>
      </w:tr>
      <w:tr w:rsidR="005D2E01" w:rsidRPr="00182154" w:rsidTr="001C3C00">
        <w:trPr>
          <w:trHeight w:val="300"/>
        </w:trPr>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5D2E01" w:rsidRPr="00182154" w:rsidRDefault="005D2E01" w:rsidP="001C3C00">
            <w:pPr>
              <w:rPr>
                <w:rFonts w:ascii="Calibri" w:hAnsi="Calibri" w:cs="Times New Roman"/>
                <w:color w:val="000000"/>
              </w:rPr>
            </w:pPr>
            <w:r>
              <w:rPr>
                <w:rFonts w:ascii="Calibri" w:hAnsi="Calibri" w:cs="Times New Roman" w:hint="eastAsia"/>
                <w:color w:val="000000"/>
                <w:lang w:eastAsia="zh-CN"/>
              </w:rPr>
              <w:t>O</w:t>
            </w:r>
            <w:r w:rsidRPr="00966FA1">
              <w:rPr>
                <w:rFonts w:ascii="Calibri" w:hAnsi="Calibri" w:cs="Times New Roman"/>
                <w:color w:val="000000"/>
              </w:rPr>
              <w:t>n-</w:t>
            </w:r>
            <w:r>
              <w:rPr>
                <w:rFonts w:ascii="Calibri" w:hAnsi="Calibri" w:cs="Times New Roman" w:hint="eastAsia"/>
                <w:color w:val="000000"/>
                <w:lang w:eastAsia="zh-CN"/>
              </w:rPr>
              <w:t>D</w:t>
            </w:r>
            <w:r w:rsidRPr="00966FA1">
              <w:rPr>
                <w:rFonts w:ascii="Calibri" w:hAnsi="Calibri" w:cs="Times New Roman"/>
                <w:color w:val="000000"/>
              </w:rPr>
              <w:t xml:space="preserve">uty </w:t>
            </w:r>
            <w:r>
              <w:rPr>
                <w:rFonts w:ascii="Calibri" w:hAnsi="Calibri" w:cs="Times New Roman" w:hint="eastAsia"/>
                <w:color w:val="000000"/>
                <w:lang w:eastAsia="zh-CN"/>
              </w:rPr>
              <w:t>GISC</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lang w:eastAsia="zh-CN"/>
              </w:rPr>
            </w:pPr>
            <w:r>
              <w:rPr>
                <w:rFonts w:ascii="Calibri" w:hAnsi="Calibri" w:cs="Times New Roman" w:hint="eastAsia"/>
                <w:color w:val="000000"/>
                <w:lang w:eastAsia="zh-CN"/>
              </w:rPr>
              <w:t>GISC E</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5D2E01" w:rsidRPr="00F12131" w:rsidRDefault="005D2E01" w:rsidP="001C3C00">
            <w:pPr>
              <w:rPr>
                <w:rFonts w:ascii="Calibri" w:eastAsia="宋体" w:hAnsi="Calibri" w:cs="Times New Roman"/>
                <w:color w:val="000000"/>
                <w:lang w:eastAsia="zh-CN"/>
              </w:rPr>
            </w:pPr>
            <w:r>
              <w:rPr>
                <w:rFonts w:ascii="Calibri" w:hAnsi="Calibri" w:cs="Times New Roman" w:hint="eastAsia"/>
                <w:color w:val="000000"/>
                <w:lang w:eastAsia="zh-CN"/>
              </w:rPr>
              <w:t xml:space="preserve">Watch </w:t>
            </w:r>
            <w:proofErr w:type="spellStart"/>
            <w:r>
              <w:rPr>
                <w:rFonts w:ascii="Calibri" w:eastAsia="宋体" w:hAnsi="Calibri" w:cs="Times New Roman" w:hint="eastAsia"/>
                <w:color w:val="000000"/>
                <w:lang w:eastAsia="zh-CN"/>
              </w:rPr>
              <w:t>Peroid</w:t>
            </w:r>
            <w:proofErr w:type="spellEnd"/>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5D2E01" w:rsidRPr="00182154" w:rsidRDefault="005D2E01" w:rsidP="001C3C00">
            <w:pPr>
              <w:rPr>
                <w:rFonts w:ascii="Calibri" w:hAnsi="Calibri" w:cs="Times New Roman"/>
                <w:color w:val="000000"/>
                <w:lang w:eastAsia="zh-CN"/>
              </w:rPr>
            </w:pPr>
            <w:r>
              <w:rPr>
                <w:rFonts w:ascii="Calibri" w:hAnsi="Calibri" w:cs="Times New Roman" w:hint="eastAsia"/>
                <w:color w:val="000000"/>
                <w:lang w:eastAsia="zh-CN"/>
              </w:rPr>
              <w:t>From: DD/MM/YYYY</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5D2E01" w:rsidRPr="00966FA1" w:rsidRDefault="005D2E01" w:rsidP="001C3C00">
            <w:pPr>
              <w:rPr>
                <w:rFonts w:ascii="Calibri" w:eastAsiaTheme="minorEastAsia" w:hAnsi="Calibri" w:cs="Times New Roman"/>
                <w:color w:val="000000"/>
                <w:lang w:eastAsia="zh-CN"/>
              </w:rPr>
            </w:pPr>
            <w:r>
              <w:rPr>
                <w:rFonts w:ascii="Calibri" w:hAnsi="Calibri" w:cs="Times New Roman" w:hint="eastAsia"/>
                <w:color w:val="000000"/>
                <w:lang w:eastAsia="zh-CN"/>
              </w:rPr>
              <w:t>To: DD/MM/YYYY</w:t>
            </w:r>
          </w:p>
        </w:tc>
      </w:tr>
    </w:tbl>
    <w:p w:rsidR="005D2E01" w:rsidRDefault="005D2E01" w:rsidP="005D2E01">
      <w:pPr>
        <w:rPr>
          <w:rFonts w:eastAsia="宋体"/>
          <w:lang w:eastAsia="zh-CN"/>
        </w:rPr>
      </w:pPr>
    </w:p>
    <w:p w:rsidR="005D2E01" w:rsidRDefault="005D2E01" w:rsidP="00B97253">
      <w:pPr>
        <w:rPr>
          <w:rFonts w:eastAsia="宋体"/>
          <w:lang w:eastAsia="zh-CN"/>
        </w:rPr>
      </w:pPr>
    </w:p>
    <w:p w:rsidR="005D2E01" w:rsidRDefault="005D2E01" w:rsidP="00B97253">
      <w:pPr>
        <w:rPr>
          <w:rFonts w:eastAsia="宋体"/>
          <w:lang w:eastAsia="zh-CN"/>
        </w:rPr>
      </w:pPr>
    </w:p>
    <w:p w:rsidR="005D2E01" w:rsidRPr="00CA423A" w:rsidRDefault="005D2E01" w:rsidP="00B97253">
      <w:pPr>
        <w:rPr>
          <w:rFonts w:eastAsia="宋体"/>
          <w:lang w:val="en-US" w:eastAsia="zh-CN"/>
        </w:rPr>
      </w:pPr>
    </w:p>
    <w:sectPr w:rsidR="005D2E01" w:rsidRPr="00CA423A" w:rsidSect="001C16A8">
      <w:headerReference w:type="default" r:id="rId19"/>
      <w:headerReference w:type="first" r:id="rId2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7C6" w:rsidRDefault="005647C6">
      <w:r>
        <w:separator/>
      </w:r>
    </w:p>
    <w:p w:rsidR="005647C6" w:rsidRDefault="005647C6"/>
  </w:endnote>
  <w:endnote w:type="continuationSeparator" w:id="0">
    <w:p w:rsidR="005647C6" w:rsidRDefault="005647C6">
      <w:r>
        <w:continuationSeparator/>
      </w:r>
    </w:p>
    <w:p w:rsidR="005647C6" w:rsidRDefault="005647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Helvetica Neue">
    <w:altName w:val="Malgun Gothic"/>
    <w:charset w:val="00"/>
    <w:family w:val="auto"/>
    <w:pitch w:val="variable"/>
    <w:sig w:usb0="00000003" w:usb1="500079DB" w:usb2="0000001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7C6" w:rsidRDefault="005647C6">
      <w:r>
        <w:separator/>
      </w:r>
    </w:p>
    <w:p w:rsidR="005647C6" w:rsidRDefault="005647C6"/>
  </w:footnote>
  <w:footnote w:type="continuationSeparator" w:id="0">
    <w:p w:rsidR="005647C6" w:rsidRDefault="005647C6">
      <w:r>
        <w:continuationSeparator/>
      </w:r>
    </w:p>
    <w:p w:rsidR="005647C6" w:rsidRDefault="005647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00" w:rsidRPr="00C10690" w:rsidRDefault="001C3C00" w:rsidP="00442459">
    <w:pPr>
      <w:pStyle w:val="a3"/>
      <w:pBdr>
        <w:bottom w:val="single" w:sz="4" w:space="1" w:color="auto"/>
      </w:pBdr>
      <w:rPr>
        <w:rStyle w:val="a6"/>
        <w:lang w:val="en-GB"/>
      </w:rPr>
    </w:pPr>
    <w:r>
      <w:rPr>
        <w:bCs/>
        <w:lang w:val="fr-CH" w:eastAsia="zh-CN"/>
      </w:rPr>
      <w:t xml:space="preserve">ICT-ISS-2018/Doc </w:t>
    </w:r>
    <w:r w:rsidR="00280DFF">
      <w:rPr>
        <w:rFonts w:eastAsia="宋体" w:hint="eastAsia"/>
        <w:bCs/>
        <w:lang w:val="fr-CH" w:eastAsia="zh-CN"/>
      </w:rPr>
      <w:t>3(1)</w:t>
    </w:r>
    <w:r w:rsidRPr="00C10690">
      <w:rPr>
        <w:lang w:val="en-GB"/>
      </w:rPr>
      <w:t>, p</w:t>
    </w:r>
    <w:r>
      <w:rPr>
        <w:rStyle w:val="a6"/>
      </w:rPr>
      <w:fldChar w:fldCharType="begin"/>
    </w:r>
    <w:r w:rsidRPr="00C10690">
      <w:rPr>
        <w:rStyle w:val="a6"/>
        <w:lang w:val="en-GB"/>
      </w:rPr>
      <w:instrText xml:space="preserve"> PAGE </w:instrText>
    </w:r>
    <w:r>
      <w:rPr>
        <w:rStyle w:val="a6"/>
      </w:rPr>
      <w:fldChar w:fldCharType="separate"/>
    </w:r>
    <w:r w:rsidR="00280DFF">
      <w:rPr>
        <w:rStyle w:val="a6"/>
        <w:noProof/>
        <w:lang w:val="en-GB"/>
      </w:rPr>
      <w:t>1</w:t>
    </w:r>
    <w:r>
      <w:rPr>
        <w:rStyle w:val="a6"/>
      </w:rPr>
      <w:fldChar w:fldCharType="end"/>
    </w:r>
  </w:p>
  <w:p w:rsidR="001C3C00" w:rsidRDefault="001C3C0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C00" w:rsidRPr="00C10690" w:rsidRDefault="001C3C00" w:rsidP="00251C3F">
    <w:pPr>
      <w:pStyle w:val="a3"/>
      <w:rPr>
        <w:lang w:val="en-GB"/>
      </w:rPr>
    </w:pPr>
    <w:r w:rsidRPr="00C10690">
      <w:rPr>
        <w:lang w:val="en-GB"/>
      </w:rPr>
      <w:t>ICT- ISS-2012/Doc. X.X, DRAFT 1, APPENDIX C</w:t>
    </w:r>
  </w:p>
  <w:p w:rsidR="001C3C00" w:rsidRPr="00C10690" w:rsidRDefault="001C3C00" w:rsidP="00251C3F">
    <w:pPr>
      <w:pStyle w:val="a3"/>
      <w:rPr>
        <w:lang w:val="en-GB"/>
      </w:rPr>
    </w:pPr>
  </w:p>
  <w:p w:rsidR="001C3C00" w:rsidRPr="00C10690" w:rsidRDefault="001C3C00"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32FE"/>
    <w:multiLevelType w:val="hybridMultilevel"/>
    <w:tmpl w:val="D96CC5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974B3B"/>
    <w:multiLevelType w:val="hybridMultilevel"/>
    <w:tmpl w:val="DA2423E2"/>
    <w:lvl w:ilvl="0" w:tplc="0409000F">
      <w:start w:val="1"/>
      <w:numFmt w:val="decimal"/>
      <w:lvlText w:val="%1."/>
      <w:lvlJc w:val="left"/>
      <w:pPr>
        <w:ind w:left="720" w:hanging="360"/>
      </w:pPr>
      <w:rPr>
        <w:rFonts w:hint="default"/>
      </w:rPr>
    </w:lvl>
    <w:lvl w:ilvl="1" w:tplc="0C090011">
      <w:start w:val="1"/>
      <w:numFmt w:val="decimal"/>
      <w:lvlText w:val="%2)"/>
      <w:lvlJc w:val="left"/>
      <w:pPr>
        <w:ind w:left="1440" w:hanging="360"/>
      </w:pPr>
      <w:rPr>
        <w:rFonts w:hint="default"/>
      </w:rPr>
    </w:lvl>
    <w:lvl w:ilvl="2" w:tplc="0C090017">
      <w:start w:val="1"/>
      <w:numFmt w:val="lowerLetter"/>
      <w:lvlText w:val="%3)"/>
      <w:lvlJc w:val="left"/>
      <w:pPr>
        <w:ind w:left="2160" w:hanging="360"/>
      </w:pPr>
      <w:rPr>
        <w:rFont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B740AF0"/>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BDF1FB4"/>
    <w:multiLevelType w:val="hybridMultilevel"/>
    <w:tmpl w:val="E8FA4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2CC429A"/>
    <w:multiLevelType w:val="hybridMultilevel"/>
    <w:tmpl w:val="7B4A3E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2F02F0C"/>
    <w:multiLevelType w:val="multilevel"/>
    <w:tmpl w:val="E36C6434"/>
    <w:lvl w:ilvl="0">
      <w:start w:val="1"/>
      <w:numFmt w:val="decimal"/>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6">
    <w:nsid w:val="14CC0553"/>
    <w:multiLevelType w:val="hybridMultilevel"/>
    <w:tmpl w:val="C4D4A1D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A2D3098"/>
    <w:multiLevelType w:val="hybridMultilevel"/>
    <w:tmpl w:val="CBB21D00"/>
    <w:lvl w:ilvl="0" w:tplc="0C090011">
      <w:start w:val="1"/>
      <w:numFmt w:val="decimal"/>
      <w:lvlText w:val="%1)"/>
      <w:lvlJc w:val="left"/>
      <w:pPr>
        <w:ind w:left="14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FF33F7D"/>
    <w:multiLevelType w:val="hybridMultilevel"/>
    <w:tmpl w:val="8D7C457E"/>
    <w:lvl w:ilvl="0" w:tplc="0C090001">
      <w:start w:val="1"/>
      <w:numFmt w:val="bullet"/>
      <w:lvlText w:val=""/>
      <w:lvlJc w:val="left"/>
      <w:pPr>
        <w:ind w:left="720" w:hanging="360"/>
      </w:pPr>
      <w:rPr>
        <w:rFonts w:ascii="Symbol" w:hAnsi="Symbol" w:hint="default"/>
      </w:rPr>
    </w:lvl>
    <w:lvl w:ilvl="1" w:tplc="0C090011">
      <w:start w:val="1"/>
      <w:numFmt w:val="decimal"/>
      <w:lvlText w:val="%2)"/>
      <w:lvlJc w:val="left"/>
      <w:pPr>
        <w:ind w:left="1440" w:hanging="360"/>
      </w:pPr>
      <w:rPr>
        <w:rFonts w:hint="default"/>
      </w:rPr>
    </w:lvl>
    <w:lvl w:ilvl="2" w:tplc="0C090017">
      <w:start w:val="1"/>
      <w:numFmt w:val="lowerLetter"/>
      <w:lvlText w:val="%3)"/>
      <w:lvlJc w:val="left"/>
      <w:pPr>
        <w:ind w:left="2160" w:hanging="360"/>
      </w:pPr>
      <w:rPr>
        <w:rFont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4C241AE"/>
    <w:multiLevelType w:val="hybridMultilevel"/>
    <w:tmpl w:val="D61EC6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4EE5E7C"/>
    <w:multiLevelType w:val="hybridMultilevel"/>
    <w:tmpl w:val="1FB82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6936F2A"/>
    <w:multiLevelType w:val="hybridMultilevel"/>
    <w:tmpl w:val="E954E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4AE046B"/>
    <w:multiLevelType w:val="hybridMultilevel"/>
    <w:tmpl w:val="5382F1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7">
    <w:nsid w:val="4DE04E17"/>
    <w:multiLevelType w:val="hybridMultilevel"/>
    <w:tmpl w:val="E26E3D7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E74791F"/>
    <w:multiLevelType w:val="multilevel"/>
    <w:tmpl w:val="198A2C8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50FF168B"/>
    <w:multiLevelType w:val="hybridMultilevel"/>
    <w:tmpl w:val="F51276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771501A"/>
    <w:multiLevelType w:val="hybridMultilevel"/>
    <w:tmpl w:val="CBB21D00"/>
    <w:lvl w:ilvl="0" w:tplc="0C090011">
      <w:start w:val="1"/>
      <w:numFmt w:val="decimal"/>
      <w:lvlText w:val="%1)"/>
      <w:lvlJc w:val="left"/>
      <w:pPr>
        <w:ind w:left="144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0100E6D"/>
    <w:multiLevelType w:val="hybridMultilevel"/>
    <w:tmpl w:val="46D4BA6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nsid w:val="62011EB3"/>
    <w:multiLevelType w:val="hybridMultilevel"/>
    <w:tmpl w:val="FB8AAA3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6B9E47EC"/>
    <w:multiLevelType w:val="hybridMultilevel"/>
    <w:tmpl w:val="C4768F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6">
    <w:nsid w:val="7DB31E2E"/>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25"/>
  </w:num>
  <w:num w:numId="2">
    <w:abstractNumId w:val="5"/>
  </w:num>
  <w:num w:numId="3">
    <w:abstractNumId w:val="21"/>
  </w:num>
  <w:num w:numId="4">
    <w:abstractNumId w:val="7"/>
  </w:num>
  <w:num w:numId="5">
    <w:abstractNumId w:val="16"/>
  </w:num>
  <w:num w:numId="6">
    <w:abstractNumId w:val="8"/>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10"/>
  </w:num>
  <w:num w:numId="11">
    <w:abstractNumId w:val="20"/>
  </w:num>
  <w:num w:numId="12">
    <w:abstractNumId w:val="17"/>
  </w:num>
  <w:num w:numId="13">
    <w:abstractNumId w:val="2"/>
  </w:num>
  <w:num w:numId="14">
    <w:abstractNumId w:val="23"/>
  </w:num>
  <w:num w:numId="15">
    <w:abstractNumId w:val="6"/>
  </w:num>
  <w:num w:numId="16">
    <w:abstractNumId w:val="22"/>
  </w:num>
  <w:num w:numId="17">
    <w:abstractNumId w:val="15"/>
  </w:num>
  <w:num w:numId="18">
    <w:abstractNumId w:val="0"/>
  </w:num>
  <w:num w:numId="19">
    <w:abstractNumId w:val="12"/>
  </w:num>
  <w:num w:numId="20">
    <w:abstractNumId w:val="1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4"/>
  </w:num>
  <w:num w:numId="24">
    <w:abstractNumId w:val="13"/>
  </w:num>
  <w:num w:numId="25">
    <w:abstractNumId w:val="4"/>
  </w:num>
  <w:num w:numId="26">
    <w:abstractNumId w:val="24"/>
  </w:num>
  <w:num w:numId="27">
    <w:abstractNumId w:val="3"/>
  </w:num>
  <w:num w:numId="28">
    <w:abstractNumId w:val="9"/>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F6"/>
    <w:rsid w:val="00032134"/>
    <w:rsid w:val="0003244D"/>
    <w:rsid w:val="00033326"/>
    <w:rsid w:val="00037813"/>
    <w:rsid w:val="00046B64"/>
    <w:rsid w:val="00047952"/>
    <w:rsid w:val="00051ED5"/>
    <w:rsid w:val="000522FD"/>
    <w:rsid w:val="000531BD"/>
    <w:rsid w:val="00055CB6"/>
    <w:rsid w:val="00062C21"/>
    <w:rsid w:val="000700C3"/>
    <w:rsid w:val="00073730"/>
    <w:rsid w:val="00073C93"/>
    <w:rsid w:val="00074990"/>
    <w:rsid w:val="00082808"/>
    <w:rsid w:val="000874E4"/>
    <w:rsid w:val="00095554"/>
    <w:rsid w:val="000A64C1"/>
    <w:rsid w:val="000A7240"/>
    <w:rsid w:val="000B5E64"/>
    <w:rsid w:val="000C3C25"/>
    <w:rsid w:val="000C6ECA"/>
    <w:rsid w:val="000D1687"/>
    <w:rsid w:val="000D4A00"/>
    <w:rsid w:val="000D6C2E"/>
    <w:rsid w:val="000D7DA5"/>
    <w:rsid w:val="000E3612"/>
    <w:rsid w:val="0010269C"/>
    <w:rsid w:val="001112B8"/>
    <w:rsid w:val="001266E8"/>
    <w:rsid w:val="0013087B"/>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3C00"/>
    <w:rsid w:val="001C4164"/>
    <w:rsid w:val="001C74C3"/>
    <w:rsid w:val="001D0B5A"/>
    <w:rsid w:val="001D17E1"/>
    <w:rsid w:val="001E5558"/>
    <w:rsid w:val="001E77B8"/>
    <w:rsid w:val="001F317B"/>
    <w:rsid w:val="001F54F9"/>
    <w:rsid w:val="001F5B91"/>
    <w:rsid w:val="00207EE3"/>
    <w:rsid w:val="0021480D"/>
    <w:rsid w:val="00217B27"/>
    <w:rsid w:val="002250BE"/>
    <w:rsid w:val="00245849"/>
    <w:rsid w:val="00245D75"/>
    <w:rsid w:val="00251C3F"/>
    <w:rsid w:val="002573B9"/>
    <w:rsid w:val="00272C35"/>
    <w:rsid w:val="0027569D"/>
    <w:rsid w:val="0028043D"/>
    <w:rsid w:val="00280DFF"/>
    <w:rsid w:val="002810FD"/>
    <w:rsid w:val="00281257"/>
    <w:rsid w:val="0028485E"/>
    <w:rsid w:val="00286870"/>
    <w:rsid w:val="002914FD"/>
    <w:rsid w:val="002921E5"/>
    <w:rsid w:val="00293B76"/>
    <w:rsid w:val="002948FD"/>
    <w:rsid w:val="002949DD"/>
    <w:rsid w:val="00294BA3"/>
    <w:rsid w:val="00295E01"/>
    <w:rsid w:val="002A5D89"/>
    <w:rsid w:val="002A7617"/>
    <w:rsid w:val="002A7ED7"/>
    <w:rsid w:val="002A7FA1"/>
    <w:rsid w:val="002B0B94"/>
    <w:rsid w:val="002B155E"/>
    <w:rsid w:val="002C25D8"/>
    <w:rsid w:val="002C499A"/>
    <w:rsid w:val="002C738A"/>
    <w:rsid w:val="002D5529"/>
    <w:rsid w:val="002D7217"/>
    <w:rsid w:val="002E1642"/>
    <w:rsid w:val="002E2C1A"/>
    <w:rsid w:val="002E5A73"/>
    <w:rsid w:val="002F0D90"/>
    <w:rsid w:val="002F1A59"/>
    <w:rsid w:val="002F1B0A"/>
    <w:rsid w:val="002F3BB9"/>
    <w:rsid w:val="002F3D04"/>
    <w:rsid w:val="003018BD"/>
    <w:rsid w:val="00310DDF"/>
    <w:rsid w:val="00314A52"/>
    <w:rsid w:val="00320A0D"/>
    <w:rsid w:val="00324304"/>
    <w:rsid w:val="00326C88"/>
    <w:rsid w:val="0034281C"/>
    <w:rsid w:val="00347DB6"/>
    <w:rsid w:val="003601B2"/>
    <w:rsid w:val="00362A7D"/>
    <w:rsid w:val="00373F4F"/>
    <w:rsid w:val="00376493"/>
    <w:rsid w:val="003768C5"/>
    <w:rsid w:val="0038012C"/>
    <w:rsid w:val="003823FD"/>
    <w:rsid w:val="00383874"/>
    <w:rsid w:val="00386693"/>
    <w:rsid w:val="003903EE"/>
    <w:rsid w:val="00391EFC"/>
    <w:rsid w:val="003926C6"/>
    <w:rsid w:val="00393CBC"/>
    <w:rsid w:val="00396154"/>
    <w:rsid w:val="00397602"/>
    <w:rsid w:val="003B0A83"/>
    <w:rsid w:val="003B7252"/>
    <w:rsid w:val="003C56E2"/>
    <w:rsid w:val="003C6D9A"/>
    <w:rsid w:val="003E180F"/>
    <w:rsid w:val="003E3693"/>
    <w:rsid w:val="003F4325"/>
    <w:rsid w:val="003F7A70"/>
    <w:rsid w:val="00403F24"/>
    <w:rsid w:val="00405F72"/>
    <w:rsid w:val="004071CB"/>
    <w:rsid w:val="00412D2E"/>
    <w:rsid w:val="00413EDA"/>
    <w:rsid w:val="00415F4C"/>
    <w:rsid w:val="00424F02"/>
    <w:rsid w:val="0042519D"/>
    <w:rsid w:val="00426C67"/>
    <w:rsid w:val="00430A5B"/>
    <w:rsid w:val="004332F7"/>
    <w:rsid w:val="004342FA"/>
    <w:rsid w:val="00437572"/>
    <w:rsid w:val="00437B4C"/>
    <w:rsid w:val="00442459"/>
    <w:rsid w:val="004437D4"/>
    <w:rsid w:val="004447EF"/>
    <w:rsid w:val="0045369A"/>
    <w:rsid w:val="00460847"/>
    <w:rsid w:val="004668E7"/>
    <w:rsid w:val="00472482"/>
    <w:rsid w:val="00480313"/>
    <w:rsid w:val="004938CC"/>
    <w:rsid w:val="00495EEF"/>
    <w:rsid w:val="004A77F1"/>
    <w:rsid w:val="004B113D"/>
    <w:rsid w:val="004B495C"/>
    <w:rsid w:val="004C1599"/>
    <w:rsid w:val="004C3089"/>
    <w:rsid w:val="004C32EC"/>
    <w:rsid w:val="004D2A00"/>
    <w:rsid w:val="004D3BAA"/>
    <w:rsid w:val="004D77E1"/>
    <w:rsid w:val="004E577D"/>
    <w:rsid w:val="004F3BA0"/>
    <w:rsid w:val="004F4308"/>
    <w:rsid w:val="004F6651"/>
    <w:rsid w:val="00514213"/>
    <w:rsid w:val="005172C5"/>
    <w:rsid w:val="0052424E"/>
    <w:rsid w:val="00525FDE"/>
    <w:rsid w:val="00526C7D"/>
    <w:rsid w:val="00533359"/>
    <w:rsid w:val="005359E9"/>
    <w:rsid w:val="00540C17"/>
    <w:rsid w:val="005442F0"/>
    <w:rsid w:val="0055792B"/>
    <w:rsid w:val="00562CED"/>
    <w:rsid w:val="005647C6"/>
    <w:rsid w:val="00566B56"/>
    <w:rsid w:val="00570D7A"/>
    <w:rsid w:val="00571E1B"/>
    <w:rsid w:val="0057768A"/>
    <w:rsid w:val="00583D51"/>
    <w:rsid w:val="0058495A"/>
    <w:rsid w:val="00584984"/>
    <w:rsid w:val="005861F5"/>
    <w:rsid w:val="005934C3"/>
    <w:rsid w:val="00594308"/>
    <w:rsid w:val="005A6BCE"/>
    <w:rsid w:val="005A7374"/>
    <w:rsid w:val="005B7409"/>
    <w:rsid w:val="005C15CC"/>
    <w:rsid w:val="005D2E01"/>
    <w:rsid w:val="005D5961"/>
    <w:rsid w:val="005D5A64"/>
    <w:rsid w:val="005E36A7"/>
    <w:rsid w:val="005E70E0"/>
    <w:rsid w:val="005F4523"/>
    <w:rsid w:val="005F4C81"/>
    <w:rsid w:val="005F65A1"/>
    <w:rsid w:val="00603B82"/>
    <w:rsid w:val="00611072"/>
    <w:rsid w:val="006125D7"/>
    <w:rsid w:val="006160AE"/>
    <w:rsid w:val="006204CC"/>
    <w:rsid w:val="00622808"/>
    <w:rsid w:val="0062450A"/>
    <w:rsid w:val="00624976"/>
    <w:rsid w:val="00631715"/>
    <w:rsid w:val="00634A60"/>
    <w:rsid w:val="006354D1"/>
    <w:rsid w:val="00637340"/>
    <w:rsid w:val="00642D3A"/>
    <w:rsid w:val="00650516"/>
    <w:rsid w:val="0065730F"/>
    <w:rsid w:val="0066094F"/>
    <w:rsid w:val="00663561"/>
    <w:rsid w:val="00663981"/>
    <w:rsid w:val="00663CB8"/>
    <w:rsid w:val="006657CC"/>
    <w:rsid w:val="006677D0"/>
    <w:rsid w:val="00676722"/>
    <w:rsid w:val="00677566"/>
    <w:rsid w:val="00677FB7"/>
    <w:rsid w:val="00683A7D"/>
    <w:rsid w:val="006A5514"/>
    <w:rsid w:val="006A6EA2"/>
    <w:rsid w:val="006C5E66"/>
    <w:rsid w:val="006D0835"/>
    <w:rsid w:val="006D5C89"/>
    <w:rsid w:val="006E11D2"/>
    <w:rsid w:val="006E3822"/>
    <w:rsid w:val="006E4155"/>
    <w:rsid w:val="006F1ABB"/>
    <w:rsid w:val="006F2B0C"/>
    <w:rsid w:val="006F334E"/>
    <w:rsid w:val="006F7BDF"/>
    <w:rsid w:val="007033AE"/>
    <w:rsid w:val="00707797"/>
    <w:rsid w:val="007115B4"/>
    <w:rsid w:val="007115C5"/>
    <w:rsid w:val="007143CE"/>
    <w:rsid w:val="00717CAB"/>
    <w:rsid w:val="00721B5A"/>
    <w:rsid w:val="007239FC"/>
    <w:rsid w:val="00724454"/>
    <w:rsid w:val="0073729C"/>
    <w:rsid w:val="00737E44"/>
    <w:rsid w:val="0074040D"/>
    <w:rsid w:val="0074502C"/>
    <w:rsid w:val="007613C9"/>
    <w:rsid w:val="00766EED"/>
    <w:rsid w:val="00773798"/>
    <w:rsid w:val="00774752"/>
    <w:rsid w:val="00776849"/>
    <w:rsid w:val="0078068A"/>
    <w:rsid w:val="00781A8D"/>
    <w:rsid w:val="00782D05"/>
    <w:rsid w:val="007835D4"/>
    <w:rsid w:val="0079169E"/>
    <w:rsid w:val="0079558F"/>
    <w:rsid w:val="00796267"/>
    <w:rsid w:val="00796B82"/>
    <w:rsid w:val="007A3E1F"/>
    <w:rsid w:val="007A425C"/>
    <w:rsid w:val="007B3E28"/>
    <w:rsid w:val="007C2038"/>
    <w:rsid w:val="007C49CE"/>
    <w:rsid w:val="007C595D"/>
    <w:rsid w:val="007E52B5"/>
    <w:rsid w:val="007E61BA"/>
    <w:rsid w:val="007E77E0"/>
    <w:rsid w:val="007F4C01"/>
    <w:rsid w:val="007F6329"/>
    <w:rsid w:val="00801715"/>
    <w:rsid w:val="00802B20"/>
    <w:rsid w:val="008030BF"/>
    <w:rsid w:val="00810373"/>
    <w:rsid w:val="008142F9"/>
    <w:rsid w:val="00816F5C"/>
    <w:rsid w:val="008269A2"/>
    <w:rsid w:val="00827511"/>
    <w:rsid w:val="00833DD6"/>
    <w:rsid w:val="008414B4"/>
    <w:rsid w:val="00843A1D"/>
    <w:rsid w:val="00846779"/>
    <w:rsid w:val="00854846"/>
    <w:rsid w:val="0085547C"/>
    <w:rsid w:val="00860195"/>
    <w:rsid w:val="008621B3"/>
    <w:rsid w:val="00862843"/>
    <w:rsid w:val="008639CA"/>
    <w:rsid w:val="0086561C"/>
    <w:rsid w:val="00871E6A"/>
    <w:rsid w:val="00881D8B"/>
    <w:rsid w:val="00881EE7"/>
    <w:rsid w:val="00882666"/>
    <w:rsid w:val="00897AFA"/>
    <w:rsid w:val="00897C21"/>
    <w:rsid w:val="008A2780"/>
    <w:rsid w:val="008A5CA7"/>
    <w:rsid w:val="008A71EB"/>
    <w:rsid w:val="008B451D"/>
    <w:rsid w:val="008B534D"/>
    <w:rsid w:val="008B798C"/>
    <w:rsid w:val="008C03D1"/>
    <w:rsid w:val="008C255B"/>
    <w:rsid w:val="008C3634"/>
    <w:rsid w:val="008C4B31"/>
    <w:rsid w:val="008C5169"/>
    <w:rsid w:val="008C65B5"/>
    <w:rsid w:val="008D18F0"/>
    <w:rsid w:val="008D2346"/>
    <w:rsid w:val="008E06E9"/>
    <w:rsid w:val="008E274F"/>
    <w:rsid w:val="008E4F71"/>
    <w:rsid w:val="008E7CF0"/>
    <w:rsid w:val="008F2E71"/>
    <w:rsid w:val="008F53F7"/>
    <w:rsid w:val="0090477D"/>
    <w:rsid w:val="00906B2B"/>
    <w:rsid w:val="00910FF6"/>
    <w:rsid w:val="00911591"/>
    <w:rsid w:val="00913A35"/>
    <w:rsid w:val="0091480D"/>
    <w:rsid w:val="009167DA"/>
    <w:rsid w:val="00920086"/>
    <w:rsid w:val="00920223"/>
    <w:rsid w:val="00921122"/>
    <w:rsid w:val="00921B88"/>
    <w:rsid w:val="00923438"/>
    <w:rsid w:val="0093348E"/>
    <w:rsid w:val="00934D30"/>
    <w:rsid w:val="00937052"/>
    <w:rsid w:val="00943D07"/>
    <w:rsid w:val="00945DA1"/>
    <w:rsid w:val="00953DE3"/>
    <w:rsid w:val="00961410"/>
    <w:rsid w:val="009758BB"/>
    <w:rsid w:val="00982B27"/>
    <w:rsid w:val="00983B87"/>
    <w:rsid w:val="009858E5"/>
    <w:rsid w:val="00993991"/>
    <w:rsid w:val="00995A3E"/>
    <w:rsid w:val="009A3F73"/>
    <w:rsid w:val="009A4470"/>
    <w:rsid w:val="009A52D6"/>
    <w:rsid w:val="009B0CA5"/>
    <w:rsid w:val="009B2952"/>
    <w:rsid w:val="009B3463"/>
    <w:rsid w:val="009B58CC"/>
    <w:rsid w:val="009C0E91"/>
    <w:rsid w:val="009C2528"/>
    <w:rsid w:val="009D6338"/>
    <w:rsid w:val="009E681E"/>
    <w:rsid w:val="009E7EA6"/>
    <w:rsid w:val="009F10F4"/>
    <w:rsid w:val="009F332A"/>
    <w:rsid w:val="00A00183"/>
    <w:rsid w:val="00A06872"/>
    <w:rsid w:val="00A12112"/>
    <w:rsid w:val="00A3754C"/>
    <w:rsid w:val="00A37B12"/>
    <w:rsid w:val="00A414EB"/>
    <w:rsid w:val="00A45F94"/>
    <w:rsid w:val="00A46C52"/>
    <w:rsid w:val="00A55596"/>
    <w:rsid w:val="00A65A51"/>
    <w:rsid w:val="00A7189B"/>
    <w:rsid w:val="00A71E92"/>
    <w:rsid w:val="00A74081"/>
    <w:rsid w:val="00A83967"/>
    <w:rsid w:val="00A96C94"/>
    <w:rsid w:val="00AA1D91"/>
    <w:rsid w:val="00AB119C"/>
    <w:rsid w:val="00AB2743"/>
    <w:rsid w:val="00AB2F11"/>
    <w:rsid w:val="00AB564C"/>
    <w:rsid w:val="00AB7157"/>
    <w:rsid w:val="00AC551F"/>
    <w:rsid w:val="00AC629C"/>
    <w:rsid w:val="00AC6B98"/>
    <w:rsid w:val="00AD3B62"/>
    <w:rsid w:val="00AD49F1"/>
    <w:rsid w:val="00AE5EDA"/>
    <w:rsid w:val="00B0249F"/>
    <w:rsid w:val="00B04592"/>
    <w:rsid w:val="00B05BBA"/>
    <w:rsid w:val="00B06CE2"/>
    <w:rsid w:val="00B070C6"/>
    <w:rsid w:val="00B11759"/>
    <w:rsid w:val="00B14BAC"/>
    <w:rsid w:val="00B1787E"/>
    <w:rsid w:val="00B2276F"/>
    <w:rsid w:val="00B31FEF"/>
    <w:rsid w:val="00B360C9"/>
    <w:rsid w:val="00B408BC"/>
    <w:rsid w:val="00B42F03"/>
    <w:rsid w:val="00B42F15"/>
    <w:rsid w:val="00B44DB6"/>
    <w:rsid w:val="00B469A6"/>
    <w:rsid w:val="00B521E7"/>
    <w:rsid w:val="00B524CF"/>
    <w:rsid w:val="00B54DDE"/>
    <w:rsid w:val="00B60662"/>
    <w:rsid w:val="00B7267E"/>
    <w:rsid w:val="00B72F10"/>
    <w:rsid w:val="00B74B70"/>
    <w:rsid w:val="00B830D6"/>
    <w:rsid w:val="00B87205"/>
    <w:rsid w:val="00B87827"/>
    <w:rsid w:val="00B931E7"/>
    <w:rsid w:val="00B96053"/>
    <w:rsid w:val="00B96D40"/>
    <w:rsid w:val="00B97253"/>
    <w:rsid w:val="00BA0164"/>
    <w:rsid w:val="00BA14BE"/>
    <w:rsid w:val="00BA190A"/>
    <w:rsid w:val="00BA5186"/>
    <w:rsid w:val="00BA6288"/>
    <w:rsid w:val="00BA7880"/>
    <w:rsid w:val="00BB0356"/>
    <w:rsid w:val="00BB1ECC"/>
    <w:rsid w:val="00BB663D"/>
    <w:rsid w:val="00BD5A20"/>
    <w:rsid w:val="00BE0FF6"/>
    <w:rsid w:val="00BE2074"/>
    <w:rsid w:val="00BE3AF3"/>
    <w:rsid w:val="00BE4719"/>
    <w:rsid w:val="00BE4A05"/>
    <w:rsid w:val="00BE55C7"/>
    <w:rsid w:val="00BE64FF"/>
    <w:rsid w:val="00BF08E2"/>
    <w:rsid w:val="00BF6771"/>
    <w:rsid w:val="00C00432"/>
    <w:rsid w:val="00C05F20"/>
    <w:rsid w:val="00C10690"/>
    <w:rsid w:val="00C1389A"/>
    <w:rsid w:val="00C20DB0"/>
    <w:rsid w:val="00C241CC"/>
    <w:rsid w:val="00C33C63"/>
    <w:rsid w:val="00C4012A"/>
    <w:rsid w:val="00C40691"/>
    <w:rsid w:val="00C458CF"/>
    <w:rsid w:val="00C47922"/>
    <w:rsid w:val="00C50041"/>
    <w:rsid w:val="00C514D9"/>
    <w:rsid w:val="00C6104A"/>
    <w:rsid w:val="00C61349"/>
    <w:rsid w:val="00C615EF"/>
    <w:rsid w:val="00C628FD"/>
    <w:rsid w:val="00C7132E"/>
    <w:rsid w:val="00C729BB"/>
    <w:rsid w:val="00C739BA"/>
    <w:rsid w:val="00C75290"/>
    <w:rsid w:val="00C77223"/>
    <w:rsid w:val="00C84294"/>
    <w:rsid w:val="00C8640B"/>
    <w:rsid w:val="00C86575"/>
    <w:rsid w:val="00C92298"/>
    <w:rsid w:val="00C96AE6"/>
    <w:rsid w:val="00C974A5"/>
    <w:rsid w:val="00CA0423"/>
    <w:rsid w:val="00CA423A"/>
    <w:rsid w:val="00CB6DF9"/>
    <w:rsid w:val="00CC23C9"/>
    <w:rsid w:val="00CD47BE"/>
    <w:rsid w:val="00CF2C1C"/>
    <w:rsid w:val="00CF61C3"/>
    <w:rsid w:val="00D01387"/>
    <w:rsid w:val="00D02FA8"/>
    <w:rsid w:val="00D06485"/>
    <w:rsid w:val="00D17948"/>
    <w:rsid w:val="00D22E8A"/>
    <w:rsid w:val="00D35ABB"/>
    <w:rsid w:val="00D37E35"/>
    <w:rsid w:val="00D40258"/>
    <w:rsid w:val="00D41A03"/>
    <w:rsid w:val="00D47B0D"/>
    <w:rsid w:val="00D5051F"/>
    <w:rsid w:val="00D70B08"/>
    <w:rsid w:val="00D733B4"/>
    <w:rsid w:val="00D76BFC"/>
    <w:rsid w:val="00D777EE"/>
    <w:rsid w:val="00D9579B"/>
    <w:rsid w:val="00DA1F71"/>
    <w:rsid w:val="00DB1BA5"/>
    <w:rsid w:val="00DB3060"/>
    <w:rsid w:val="00DC3B3F"/>
    <w:rsid w:val="00DD1C37"/>
    <w:rsid w:val="00DD4013"/>
    <w:rsid w:val="00DF04C7"/>
    <w:rsid w:val="00E106FE"/>
    <w:rsid w:val="00E316E6"/>
    <w:rsid w:val="00E40C83"/>
    <w:rsid w:val="00E43CAF"/>
    <w:rsid w:val="00E6623A"/>
    <w:rsid w:val="00E727D7"/>
    <w:rsid w:val="00E82F7F"/>
    <w:rsid w:val="00E83895"/>
    <w:rsid w:val="00E91F0F"/>
    <w:rsid w:val="00E95A02"/>
    <w:rsid w:val="00E95AB2"/>
    <w:rsid w:val="00EA3D1A"/>
    <w:rsid w:val="00EA4F1E"/>
    <w:rsid w:val="00EA5587"/>
    <w:rsid w:val="00EB36E6"/>
    <w:rsid w:val="00EB6634"/>
    <w:rsid w:val="00EC0365"/>
    <w:rsid w:val="00EC0AE6"/>
    <w:rsid w:val="00EC16B2"/>
    <w:rsid w:val="00EC2891"/>
    <w:rsid w:val="00EC3B28"/>
    <w:rsid w:val="00EC7711"/>
    <w:rsid w:val="00EE07BA"/>
    <w:rsid w:val="00EE0CEC"/>
    <w:rsid w:val="00EE1757"/>
    <w:rsid w:val="00EE6F0B"/>
    <w:rsid w:val="00EF3BC2"/>
    <w:rsid w:val="00EF74B6"/>
    <w:rsid w:val="00EF7DF7"/>
    <w:rsid w:val="00F0083F"/>
    <w:rsid w:val="00F0160F"/>
    <w:rsid w:val="00F11C19"/>
    <w:rsid w:val="00F12131"/>
    <w:rsid w:val="00F2647C"/>
    <w:rsid w:val="00F345D8"/>
    <w:rsid w:val="00F35F35"/>
    <w:rsid w:val="00F448DD"/>
    <w:rsid w:val="00F521FB"/>
    <w:rsid w:val="00F54CF8"/>
    <w:rsid w:val="00F617E1"/>
    <w:rsid w:val="00F62267"/>
    <w:rsid w:val="00F6362C"/>
    <w:rsid w:val="00F75865"/>
    <w:rsid w:val="00F7712E"/>
    <w:rsid w:val="00F81CB1"/>
    <w:rsid w:val="00F97A19"/>
    <w:rsid w:val="00FB7464"/>
    <w:rsid w:val="00FB7F5B"/>
    <w:rsid w:val="00FC2F19"/>
    <w:rsid w:val="00FC3318"/>
    <w:rsid w:val="00FD4CC6"/>
    <w:rsid w:val="00FE66AB"/>
    <w:rsid w:val="00FF3261"/>
    <w:rsid w:val="00FF338B"/>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link w:val="1Char"/>
    <w:uiPriority w:val="9"/>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uiPriority w:val="9"/>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link w:val="3Char"/>
    <w:uiPriority w:val="9"/>
    <w:qFormat/>
    <w:rsid w:val="00413EDA"/>
    <w:pPr>
      <w:keepNext/>
      <w:keepLines/>
      <w:tabs>
        <w:tab w:val="left" w:pos="1080"/>
      </w:tabs>
      <w:spacing w:before="240"/>
      <w:outlineLvl w:val="2"/>
    </w:pPr>
    <w:rPr>
      <w:b/>
      <w:bCs/>
      <w:szCs w:val="22"/>
    </w:rPr>
  </w:style>
  <w:style w:type="paragraph" w:styleId="4">
    <w:name w:val="heading 4"/>
    <w:basedOn w:val="a"/>
    <w:next w:val="a"/>
    <w:link w:val="4Char"/>
    <w:uiPriority w:val="9"/>
    <w:qFormat/>
    <w:rsid w:val="00413EDA"/>
    <w:pPr>
      <w:keepNext/>
      <w:keepLines/>
      <w:tabs>
        <w:tab w:val="left" w:pos="1080"/>
      </w:tabs>
      <w:spacing w:before="240"/>
      <w:outlineLvl w:val="3"/>
    </w:pPr>
    <w:rPr>
      <w:b/>
      <w:i/>
    </w:rPr>
  </w:style>
  <w:style w:type="paragraph" w:styleId="5">
    <w:name w:val="heading 5"/>
    <w:basedOn w:val="a"/>
    <w:next w:val="a"/>
    <w:link w:val="5Char"/>
    <w:uiPriority w:val="9"/>
    <w:qFormat/>
    <w:rsid w:val="00413EDA"/>
    <w:pPr>
      <w:tabs>
        <w:tab w:val="left" w:pos="1080"/>
      </w:tabs>
      <w:spacing w:before="240"/>
      <w:outlineLvl w:val="4"/>
    </w:pPr>
    <w:rPr>
      <w:bCs/>
      <w:i/>
      <w:iCs/>
      <w:szCs w:val="22"/>
    </w:rPr>
  </w:style>
  <w:style w:type="paragraph" w:styleId="6">
    <w:name w:val="heading 6"/>
    <w:basedOn w:val="a"/>
    <w:next w:val="a"/>
    <w:link w:val="6Char"/>
    <w:uiPriority w:val="9"/>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link w:val="7Char"/>
    <w:uiPriority w:val="9"/>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link w:val="8Char"/>
    <w:uiPriority w:val="9"/>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link w:val="9Char"/>
    <w:uiPriority w:val="9"/>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uiPriority w:val="9"/>
    <w:locked/>
    <w:rsid w:val="0062450A"/>
    <w:rPr>
      <w:rFonts w:ascii="Arial Bold" w:eastAsia="宋体" w:hAnsi="Arial Bold" w:cs="Arial"/>
      <w:b/>
      <w:bCs/>
      <w:iCs/>
      <w:caps/>
      <w:sz w:val="24"/>
      <w:szCs w:val="24"/>
      <w:lang w:val="en-GB" w:eastAsia="zh-CN" w:bidi="ar-SA"/>
    </w:rPr>
  </w:style>
  <w:style w:type="paragraph" w:styleId="a7">
    <w:name w:val="footer"/>
    <w:basedOn w:val="a"/>
    <w:link w:val="Char0"/>
    <w:uiPriority w:val="99"/>
    <w:rsid w:val="008A71EB"/>
    <w:pPr>
      <w:tabs>
        <w:tab w:val="center" w:pos="4320"/>
        <w:tab w:val="right" w:pos="8640"/>
      </w:tabs>
    </w:pPr>
  </w:style>
  <w:style w:type="paragraph" w:styleId="a8">
    <w:name w:val="Balloon Text"/>
    <w:basedOn w:val="a"/>
    <w:link w:val="Char1"/>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uiPriority w:val="39"/>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uiPriority w:val="39"/>
    <w:rsid w:val="00E91F0F"/>
    <w:pPr>
      <w:ind w:left="200"/>
    </w:pPr>
  </w:style>
  <w:style w:type="character" w:styleId="aa">
    <w:name w:val="FollowedHyperlink"/>
    <w:uiPriority w:val="99"/>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Char2">
    <w:name w:val="正文文本 Char"/>
    <w:link w:val="ab"/>
    <w:rsid w:val="00C10690"/>
    <w:rPr>
      <w:rFonts w:ascii="Arial" w:eastAsia="宋体" w:hAnsi="Arial" w:cs="Arial"/>
      <w:bCs/>
      <w:sz w:val="22"/>
      <w:szCs w:val="24"/>
      <w:lang w:eastAsia="zh-CN"/>
    </w:rPr>
  </w:style>
  <w:style w:type="paragraph" w:styleId="ab">
    <w:name w:val="Body Text"/>
    <w:basedOn w:val="a"/>
    <w:link w:val="Char2"/>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4"/>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5"/>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spacing w:before="0"/>
    </w:pPr>
  </w:style>
  <w:style w:type="paragraph" w:customStyle="1" w:styleId="Personal">
    <w:name w:val="_Personal"/>
    <w:basedOn w:val="BodyText"/>
    <w:next w:val="a"/>
    <w:qFormat/>
    <w:rsid w:val="00B74B70"/>
    <w:pPr>
      <w:numPr>
        <w:numId w:val="6"/>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TOC">
    <w:name w:val="TOC Heading"/>
    <w:basedOn w:val="1"/>
    <w:next w:val="a"/>
    <w:uiPriority w:val="39"/>
    <w:semiHidden/>
    <w:unhideWhenUsed/>
    <w:qFormat/>
    <w:rsid w:val="00533359"/>
    <w:pPr>
      <w:spacing w:before="340" w:after="330" w:line="578" w:lineRule="auto"/>
      <w:outlineLvl w:val="9"/>
    </w:pPr>
    <w:rPr>
      <w:rFonts w:ascii="Arial" w:hAnsi="Arial"/>
      <w:caps w:val="0"/>
      <w:kern w:val="44"/>
      <w:sz w:val="44"/>
      <w:szCs w:val="44"/>
    </w:rPr>
  </w:style>
  <w:style w:type="paragraph" w:styleId="af0">
    <w:name w:val="Title"/>
    <w:basedOn w:val="a"/>
    <w:next w:val="a"/>
    <w:link w:val="Char3"/>
    <w:uiPriority w:val="10"/>
    <w:qFormat/>
    <w:rsid w:val="0053335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Char3">
    <w:name w:val="标题 Char"/>
    <w:basedOn w:val="a0"/>
    <w:link w:val="af0"/>
    <w:uiPriority w:val="10"/>
    <w:rsid w:val="00533359"/>
    <w:rPr>
      <w:rFonts w:asciiTheme="majorHAnsi" w:eastAsiaTheme="majorEastAsia" w:hAnsiTheme="majorHAnsi" w:cstheme="majorBidi"/>
      <w:color w:val="17365D" w:themeColor="text2" w:themeShade="BF"/>
      <w:spacing w:val="5"/>
      <w:kern w:val="28"/>
      <w:sz w:val="52"/>
      <w:szCs w:val="52"/>
      <w:lang w:val="en-AU" w:eastAsia="en-US"/>
    </w:rPr>
  </w:style>
  <w:style w:type="character" w:customStyle="1" w:styleId="1Char">
    <w:name w:val="标题 1 Char"/>
    <w:basedOn w:val="a0"/>
    <w:link w:val="1"/>
    <w:uiPriority w:val="9"/>
    <w:rsid w:val="00533359"/>
    <w:rPr>
      <w:rFonts w:ascii="Arial Bold" w:eastAsia="Times New Roman" w:hAnsi="Arial Bold" w:cs="Arial"/>
      <w:b/>
      <w:bCs/>
      <w:caps/>
      <w:kern w:val="32"/>
      <w:sz w:val="28"/>
      <w:szCs w:val="32"/>
      <w:lang w:eastAsia="en-US"/>
    </w:rPr>
  </w:style>
  <w:style w:type="table" w:styleId="af1">
    <w:name w:val="Table Grid"/>
    <w:basedOn w:val="a1"/>
    <w:uiPriority w:val="59"/>
    <w:rsid w:val="00533359"/>
    <w:rPr>
      <w:rFonts w:asciiTheme="minorHAnsi" w:hAnsiTheme="minorHAnsi" w:cstheme="minorBidi"/>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批注框文本 Char"/>
    <w:basedOn w:val="a0"/>
    <w:link w:val="a8"/>
    <w:uiPriority w:val="99"/>
    <w:semiHidden/>
    <w:rsid w:val="00533359"/>
    <w:rPr>
      <w:rFonts w:ascii="Tahoma" w:eastAsia="Times New Roman" w:hAnsi="Tahoma" w:cs="Tahoma"/>
      <w:sz w:val="16"/>
      <w:szCs w:val="16"/>
      <w:lang w:eastAsia="en-US"/>
    </w:rPr>
  </w:style>
  <w:style w:type="character" w:customStyle="1" w:styleId="Char">
    <w:name w:val="页眉 Char"/>
    <w:basedOn w:val="a0"/>
    <w:link w:val="a3"/>
    <w:uiPriority w:val="99"/>
    <w:rsid w:val="00533359"/>
    <w:rPr>
      <w:rFonts w:ascii="Arial" w:eastAsia="Times New Roman" w:hAnsi="Arial" w:cs="Arial"/>
      <w:lang w:val="fr-FR" w:eastAsia="en-US"/>
    </w:rPr>
  </w:style>
  <w:style w:type="character" w:customStyle="1" w:styleId="Char0">
    <w:name w:val="页脚 Char"/>
    <w:basedOn w:val="a0"/>
    <w:link w:val="a7"/>
    <w:uiPriority w:val="99"/>
    <w:rsid w:val="00533359"/>
    <w:rPr>
      <w:rFonts w:ascii="Arial" w:eastAsia="Times New Roman" w:hAnsi="Arial" w:cs="Arial"/>
      <w:sz w:val="22"/>
      <w:lang w:eastAsia="en-US"/>
    </w:rPr>
  </w:style>
  <w:style w:type="character" w:styleId="af2">
    <w:name w:val="annotation reference"/>
    <w:basedOn w:val="a0"/>
    <w:uiPriority w:val="99"/>
    <w:unhideWhenUsed/>
    <w:rsid w:val="00533359"/>
    <w:rPr>
      <w:sz w:val="18"/>
      <w:szCs w:val="18"/>
    </w:rPr>
  </w:style>
  <w:style w:type="paragraph" w:styleId="af3">
    <w:name w:val="annotation text"/>
    <w:basedOn w:val="a"/>
    <w:link w:val="Char4"/>
    <w:uiPriority w:val="99"/>
    <w:unhideWhenUsed/>
    <w:rsid w:val="00533359"/>
    <w:pPr>
      <w:spacing w:after="200" w:line="276" w:lineRule="auto"/>
    </w:pPr>
    <w:rPr>
      <w:rFonts w:asciiTheme="minorHAnsi" w:eastAsia="MS Mincho" w:hAnsiTheme="minorHAnsi" w:cstheme="minorBidi"/>
      <w:szCs w:val="22"/>
      <w:lang w:val="en-AU"/>
    </w:rPr>
  </w:style>
  <w:style w:type="character" w:customStyle="1" w:styleId="Char4">
    <w:name w:val="批注文字 Char"/>
    <w:basedOn w:val="a0"/>
    <w:link w:val="af3"/>
    <w:uiPriority w:val="99"/>
    <w:rsid w:val="00533359"/>
    <w:rPr>
      <w:rFonts w:asciiTheme="minorHAnsi" w:hAnsiTheme="minorHAnsi" w:cstheme="minorBidi"/>
      <w:sz w:val="22"/>
      <w:szCs w:val="22"/>
      <w:lang w:val="en-AU" w:eastAsia="en-US"/>
    </w:rPr>
  </w:style>
  <w:style w:type="paragraph" w:styleId="af4">
    <w:name w:val="annotation subject"/>
    <w:basedOn w:val="af3"/>
    <w:next w:val="af3"/>
    <w:link w:val="Char5"/>
    <w:uiPriority w:val="99"/>
    <w:unhideWhenUsed/>
    <w:rsid w:val="00533359"/>
    <w:rPr>
      <w:b/>
      <w:bCs/>
    </w:rPr>
  </w:style>
  <w:style w:type="character" w:customStyle="1" w:styleId="Char5">
    <w:name w:val="批注主题 Char"/>
    <w:basedOn w:val="Char4"/>
    <w:link w:val="af4"/>
    <w:uiPriority w:val="99"/>
    <w:rsid w:val="00533359"/>
    <w:rPr>
      <w:rFonts w:asciiTheme="minorHAnsi" w:hAnsiTheme="minorHAnsi" w:cstheme="minorBidi"/>
      <w:b/>
      <w:bCs/>
      <w:sz w:val="22"/>
      <w:szCs w:val="22"/>
      <w:lang w:val="en-AU" w:eastAsia="en-US"/>
    </w:rPr>
  </w:style>
  <w:style w:type="character" w:customStyle="1" w:styleId="3Char">
    <w:name w:val="标题 3 Char"/>
    <w:basedOn w:val="a0"/>
    <w:link w:val="3"/>
    <w:uiPriority w:val="9"/>
    <w:rsid w:val="00533359"/>
    <w:rPr>
      <w:rFonts w:ascii="Arial" w:eastAsia="Times New Roman" w:hAnsi="Arial" w:cs="Arial"/>
      <w:b/>
      <w:bCs/>
      <w:sz w:val="22"/>
      <w:szCs w:val="22"/>
      <w:lang w:eastAsia="en-US"/>
    </w:rPr>
  </w:style>
  <w:style w:type="character" w:customStyle="1" w:styleId="4Char">
    <w:name w:val="标题 4 Char"/>
    <w:basedOn w:val="a0"/>
    <w:link w:val="4"/>
    <w:uiPriority w:val="9"/>
    <w:rsid w:val="00533359"/>
    <w:rPr>
      <w:rFonts w:ascii="Arial" w:eastAsia="Times New Roman" w:hAnsi="Arial" w:cs="Arial"/>
      <w:b/>
      <w:i/>
      <w:sz w:val="22"/>
      <w:lang w:eastAsia="en-US"/>
    </w:rPr>
  </w:style>
  <w:style w:type="character" w:customStyle="1" w:styleId="5Char">
    <w:name w:val="标题 5 Char"/>
    <w:basedOn w:val="a0"/>
    <w:link w:val="5"/>
    <w:uiPriority w:val="9"/>
    <w:rsid w:val="00533359"/>
    <w:rPr>
      <w:rFonts w:ascii="Arial" w:eastAsia="Times New Roman" w:hAnsi="Arial" w:cs="Arial"/>
      <w:bCs/>
      <w:i/>
      <w:iCs/>
      <w:sz w:val="22"/>
      <w:szCs w:val="22"/>
      <w:lang w:eastAsia="en-US"/>
    </w:rPr>
  </w:style>
  <w:style w:type="character" w:customStyle="1" w:styleId="6Char">
    <w:name w:val="标题 6 Char"/>
    <w:basedOn w:val="a0"/>
    <w:link w:val="6"/>
    <w:uiPriority w:val="9"/>
    <w:rsid w:val="00533359"/>
    <w:rPr>
      <w:rFonts w:ascii="Arial" w:eastAsia="Times New Roman" w:hAnsi="Arial" w:cs="Arial"/>
      <w:b/>
      <w:snapToGrid w:val="0"/>
      <w:spacing w:val="-2"/>
      <w:sz w:val="22"/>
      <w:szCs w:val="24"/>
      <w:lang w:eastAsia="en-US"/>
    </w:rPr>
  </w:style>
  <w:style w:type="character" w:customStyle="1" w:styleId="7Char">
    <w:name w:val="标题 7 Char"/>
    <w:basedOn w:val="a0"/>
    <w:link w:val="7"/>
    <w:uiPriority w:val="9"/>
    <w:rsid w:val="00533359"/>
    <w:rPr>
      <w:rFonts w:ascii="Arial" w:eastAsia="Times New Roman" w:hAnsi="Arial" w:cs="Arial"/>
      <w:b/>
      <w:bCs/>
      <w:color w:val="4436AA"/>
      <w:spacing w:val="-2"/>
      <w:sz w:val="28"/>
      <w:szCs w:val="22"/>
      <w:lang w:eastAsia="en-US"/>
    </w:rPr>
  </w:style>
  <w:style w:type="character" w:customStyle="1" w:styleId="8Char">
    <w:name w:val="标题 8 Char"/>
    <w:basedOn w:val="a0"/>
    <w:link w:val="8"/>
    <w:uiPriority w:val="9"/>
    <w:rsid w:val="00533359"/>
    <w:rPr>
      <w:rFonts w:ascii="Arial" w:eastAsia="宋体" w:hAnsi="Arial" w:cs="Arial"/>
      <w:b/>
      <w:bCs/>
      <w:szCs w:val="22"/>
      <w:lang w:val="fr-CH" w:eastAsia="zh-CN"/>
    </w:rPr>
  </w:style>
  <w:style w:type="character" w:customStyle="1" w:styleId="9Char">
    <w:name w:val="标题 9 Char"/>
    <w:basedOn w:val="a0"/>
    <w:link w:val="9"/>
    <w:uiPriority w:val="9"/>
    <w:rsid w:val="00533359"/>
    <w:rPr>
      <w:rFonts w:ascii="Arial" w:eastAsia="Times New Roman" w:hAnsi="Arial"/>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styleId="af5">
    <w:name w:val="Subtitle"/>
    <w:basedOn w:val="a"/>
    <w:next w:val="a"/>
    <w:link w:val="Char6"/>
    <w:uiPriority w:val="11"/>
    <w:qFormat/>
    <w:rsid w:val="00533359"/>
    <w:pPr>
      <w:numPr>
        <w:ilvl w:val="1"/>
      </w:numPr>
      <w:spacing w:after="200" w:line="276" w:lineRule="auto"/>
    </w:pPr>
    <w:rPr>
      <w:rFonts w:asciiTheme="majorHAnsi" w:eastAsiaTheme="majorEastAsia" w:hAnsiTheme="majorHAnsi" w:cstheme="majorBidi"/>
      <w:i/>
      <w:iCs/>
      <w:color w:val="4F81BD" w:themeColor="accent1"/>
      <w:spacing w:val="15"/>
      <w:sz w:val="24"/>
      <w:szCs w:val="24"/>
      <w:lang w:val="en-AU"/>
    </w:rPr>
  </w:style>
  <w:style w:type="character" w:customStyle="1" w:styleId="Char6">
    <w:name w:val="副标题 Char"/>
    <w:basedOn w:val="a0"/>
    <w:link w:val="af5"/>
    <w:uiPriority w:val="11"/>
    <w:rsid w:val="00533359"/>
    <w:rPr>
      <w:rFonts w:asciiTheme="majorHAnsi" w:eastAsiaTheme="majorEastAsia" w:hAnsiTheme="majorHAnsi" w:cstheme="majorBidi"/>
      <w:i/>
      <w:iCs/>
      <w:color w:val="4F81BD" w:themeColor="accent1"/>
      <w:spacing w:val="15"/>
      <w:sz w:val="24"/>
      <w:szCs w:val="24"/>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link w:val="1Char"/>
    <w:uiPriority w:val="9"/>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Char"/>
    <w:uiPriority w:val="9"/>
    <w:qFormat/>
    <w:rsid w:val="00413EDA"/>
    <w:pPr>
      <w:keepNext/>
      <w:keepLines/>
      <w:tabs>
        <w:tab w:val="left" w:pos="1080"/>
      </w:tabs>
      <w:spacing w:before="240"/>
      <w:outlineLvl w:val="1"/>
    </w:pPr>
    <w:rPr>
      <w:rFonts w:ascii="Arial Bold" w:eastAsia="宋体" w:hAnsi="Arial Bold"/>
      <w:b/>
      <w:bCs/>
      <w:iCs/>
      <w:caps/>
      <w:sz w:val="24"/>
      <w:szCs w:val="24"/>
      <w:lang w:eastAsia="zh-CN"/>
    </w:rPr>
  </w:style>
  <w:style w:type="paragraph" w:styleId="3">
    <w:name w:val="heading 3"/>
    <w:basedOn w:val="a"/>
    <w:next w:val="a"/>
    <w:link w:val="3Char"/>
    <w:uiPriority w:val="9"/>
    <w:qFormat/>
    <w:rsid w:val="00413EDA"/>
    <w:pPr>
      <w:keepNext/>
      <w:keepLines/>
      <w:tabs>
        <w:tab w:val="left" w:pos="1080"/>
      </w:tabs>
      <w:spacing w:before="240"/>
      <w:outlineLvl w:val="2"/>
    </w:pPr>
    <w:rPr>
      <w:b/>
      <w:bCs/>
      <w:szCs w:val="22"/>
    </w:rPr>
  </w:style>
  <w:style w:type="paragraph" w:styleId="4">
    <w:name w:val="heading 4"/>
    <w:basedOn w:val="a"/>
    <w:next w:val="a"/>
    <w:link w:val="4Char"/>
    <w:uiPriority w:val="9"/>
    <w:qFormat/>
    <w:rsid w:val="00413EDA"/>
    <w:pPr>
      <w:keepNext/>
      <w:keepLines/>
      <w:tabs>
        <w:tab w:val="left" w:pos="1080"/>
      </w:tabs>
      <w:spacing w:before="240"/>
      <w:outlineLvl w:val="3"/>
    </w:pPr>
    <w:rPr>
      <w:b/>
      <w:i/>
    </w:rPr>
  </w:style>
  <w:style w:type="paragraph" w:styleId="5">
    <w:name w:val="heading 5"/>
    <w:basedOn w:val="a"/>
    <w:next w:val="a"/>
    <w:link w:val="5Char"/>
    <w:uiPriority w:val="9"/>
    <w:qFormat/>
    <w:rsid w:val="00413EDA"/>
    <w:pPr>
      <w:tabs>
        <w:tab w:val="left" w:pos="1080"/>
      </w:tabs>
      <w:spacing w:before="240"/>
      <w:outlineLvl w:val="4"/>
    </w:pPr>
    <w:rPr>
      <w:bCs/>
      <w:i/>
      <w:iCs/>
      <w:szCs w:val="22"/>
    </w:rPr>
  </w:style>
  <w:style w:type="paragraph" w:styleId="6">
    <w:name w:val="heading 6"/>
    <w:basedOn w:val="a"/>
    <w:next w:val="a"/>
    <w:link w:val="6Char"/>
    <w:uiPriority w:val="9"/>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link w:val="7Char"/>
    <w:uiPriority w:val="9"/>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link w:val="8Char"/>
    <w:uiPriority w:val="9"/>
    <w:qFormat/>
    <w:rsid w:val="00F35F35"/>
    <w:pPr>
      <w:keepNext/>
      <w:tabs>
        <w:tab w:val="left" w:pos="1140"/>
        <w:tab w:val="num" w:pos="1440"/>
      </w:tabs>
      <w:ind w:left="1440" w:hanging="1440"/>
      <w:jc w:val="center"/>
      <w:outlineLvl w:val="7"/>
    </w:pPr>
    <w:rPr>
      <w:rFonts w:eastAsia="宋体"/>
      <w:b/>
      <w:bCs/>
      <w:sz w:val="20"/>
      <w:szCs w:val="22"/>
      <w:lang w:val="fr-CH" w:eastAsia="zh-CN"/>
    </w:rPr>
  </w:style>
  <w:style w:type="paragraph" w:styleId="9">
    <w:name w:val="heading 9"/>
    <w:basedOn w:val="a"/>
    <w:next w:val="a"/>
    <w:link w:val="9Char"/>
    <w:uiPriority w:val="9"/>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uiPriority w:val="99"/>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Char">
    <w:name w:val="标题 2 Char"/>
    <w:link w:val="2"/>
    <w:uiPriority w:val="9"/>
    <w:locked/>
    <w:rsid w:val="0062450A"/>
    <w:rPr>
      <w:rFonts w:ascii="Arial Bold" w:eastAsia="宋体" w:hAnsi="Arial Bold" w:cs="Arial"/>
      <w:b/>
      <w:bCs/>
      <w:iCs/>
      <w:caps/>
      <w:sz w:val="24"/>
      <w:szCs w:val="24"/>
      <w:lang w:val="en-GB" w:eastAsia="zh-CN" w:bidi="ar-SA"/>
    </w:rPr>
  </w:style>
  <w:style w:type="paragraph" w:styleId="a7">
    <w:name w:val="footer"/>
    <w:basedOn w:val="a"/>
    <w:link w:val="Char0"/>
    <w:uiPriority w:val="99"/>
    <w:rsid w:val="008A71EB"/>
    <w:pPr>
      <w:tabs>
        <w:tab w:val="center" w:pos="4320"/>
        <w:tab w:val="right" w:pos="8640"/>
      </w:tabs>
    </w:pPr>
  </w:style>
  <w:style w:type="paragraph" w:styleId="a8">
    <w:name w:val="Balloon Text"/>
    <w:basedOn w:val="a"/>
    <w:link w:val="Char1"/>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uiPriority w:val="39"/>
    <w:rsid w:val="00E91F0F"/>
    <w:pPr>
      <w:ind w:left="400"/>
    </w:pPr>
  </w:style>
  <w:style w:type="paragraph" w:styleId="10">
    <w:name w:val="toc 1"/>
    <w:basedOn w:val="BodyText"/>
    <w:next w:val="BodyText"/>
    <w:autoRedefine/>
    <w:uiPriority w:val="39"/>
    <w:rsid w:val="00E91F0F"/>
  </w:style>
  <w:style w:type="paragraph" w:styleId="20">
    <w:name w:val="toc 2"/>
    <w:basedOn w:val="BodyText"/>
    <w:next w:val="BodyText"/>
    <w:autoRedefine/>
    <w:uiPriority w:val="39"/>
    <w:rsid w:val="00E91F0F"/>
    <w:pPr>
      <w:ind w:left="200"/>
    </w:pPr>
  </w:style>
  <w:style w:type="character" w:styleId="aa">
    <w:name w:val="FollowedHyperlink"/>
    <w:uiPriority w:val="99"/>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Char2">
    <w:name w:val="正文文本 Char"/>
    <w:link w:val="ab"/>
    <w:rsid w:val="00C10690"/>
    <w:rPr>
      <w:rFonts w:ascii="Arial" w:eastAsia="宋体" w:hAnsi="Arial" w:cs="Arial"/>
      <w:bCs/>
      <w:sz w:val="22"/>
      <w:szCs w:val="24"/>
      <w:lang w:eastAsia="zh-CN"/>
    </w:rPr>
  </w:style>
  <w:style w:type="paragraph" w:styleId="ab">
    <w:name w:val="Body Text"/>
    <w:basedOn w:val="a"/>
    <w:link w:val="Char2"/>
    <w:rsid w:val="00413EDA"/>
    <w:pPr>
      <w:tabs>
        <w:tab w:val="left" w:pos="1140"/>
      </w:tabs>
      <w:spacing w:after="120"/>
    </w:pPr>
    <w:rPr>
      <w:rFonts w:eastAsia="宋体"/>
      <w:bCs/>
      <w:szCs w:val="24"/>
      <w:lang w:eastAsia="zh-CN"/>
    </w:rPr>
  </w:style>
  <w:style w:type="character" w:styleId="ac">
    <w:name w:val="footnote reference"/>
    <w:semiHidden/>
    <w:rsid w:val="003B7252"/>
    <w:rPr>
      <w:vertAlign w:val="superscript"/>
    </w:rPr>
  </w:style>
  <w:style w:type="paragraph" w:styleId="ad">
    <w:name w:val="footnote text"/>
    <w:basedOn w:val="a"/>
    <w:semiHidden/>
    <w:rsid w:val="00A45F94"/>
    <w:rPr>
      <w:sz w:val="20"/>
    </w:rPr>
  </w:style>
  <w:style w:type="paragraph" w:styleId="ae">
    <w:name w:val="List Paragraph"/>
    <w:basedOn w:val="a"/>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4"/>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5"/>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spacing w:before="0"/>
    </w:pPr>
  </w:style>
  <w:style w:type="paragraph" w:customStyle="1" w:styleId="Personal">
    <w:name w:val="_Personal"/>
    <w:basedOn w:val="BodyText"/>
    <w:next w:val="a"/>
    <w:qFormat/>
    <w:rsid w:val="00B74B70"/>
    <w:pPr>
      <w:numPr>
        <w:numId w:val="6"/>
      </w:numPr>
    </w:pPr>
    <w:rPr>
      <w:color w:val="E36C0A" w:themeColor="accent6" w:themeShade="BF"/>
    </w:rPr>
  </w:style>
  <w:style w:type="paragraph" w:styleId="af">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20"/>
    <w:next w:val="a"/>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TOC">
    <w:name w:val="TOC Heading"/>
    <w:basedOn w:val="1"/>
    <w:next w:val="a"/>
    <w:uiPriority w:val="39"/>
    <w:semiHidden/>
    <w:unhideWhenUsed/>
    <w:qFormat/>
    <w:rsid w:val="00533359"/>
    <w:pPr>
      <w:spacing w:before="340" w:after="330" w:line="578" w:lineRule="auto"/>
      <w:outlineLvl w:val="9"/>
    </w:pPr>
    <w:rPr>
      <w:rFonts w:ascii="Arial" w:hAnsi="Arial"/>
      <w:caps w:val="0"/>
      <w:kern w:val="44"/>
      <w:sz w:val="44"/>
      <w:szCs w:val="44"/>
    </w:rPr>
  </w:style>
  <w:style w:type="paragraph" w:styleId="af0">
    <w:name w:val="Title"/>
    <w:basedOn w:val="a"/>
    <w:next w:val="a"/>
    <w:link w:val="Char3"/>
    <w:uiPriority w:val="10"/>
    <w:qFormat/>
    <w:rsid w:val="0053335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Char3">
    <w:name w:val="标题 Char"/>
    <w:basedOn w:val="a0"/>
    <w:link w:val="af0"/>
    <w:uiPriority w:val="10"/>
    <w:rsid w:val="00533359"/>
    <w:rPr>
      <w:rFonts w:asciiTheme="majorHAnsi" w:eastAsiaTheme="majorEastAsia" w:hAnsiTheme="majorHAnsi" w:cstheme="majorBidi"/>
      <w:color w:val="17365D" w:themeColor="text2" w:themeShade="BF"/>
      <w:spacing w:val="5"/>
      <w:kern w:val="28"/>
      <w:sz w:val="52"/>
      <w:szCs w:val="52"/>
      <w:lang w:val="en-AU" w:eastAsia="en-US"/>
    </w:rPr>
  </w:style>
  <w:style w:type="character" w:customStyle="1" w:styleId="1Char">
    <w:name w:val="标题 1 Char"/>
    <w:basedOn w:val="a0"/>
    <w:link w:val="1"/>
    <w:uiPriority w:val="9"/>
    <w:rsid w:val="00533359"/>
    <w:rPr>
      <w:rFonts w:ascii="Arial Bold" w:eastAsia="Times New Roman" w:hAnsi="Arial Bold" w:cs="Arial"/>
      <w:b/>
      <w:bCs/>
      <w:caps/>
      <w:kern w:val="32"/>
      <w:sz w:val="28"/>
      <w:szCs w:val="32"/>
      <w:lang w:eastAsia="en-US"/>
    </w:rPr>
  </w:style>
  <w:style w:type="table" w:styleId="af1">
    <w:name w:val="Table Grid"/>
    <w:basedOn w:val="a1"/>
    <w:uiPriority w:val="59"/>
    <w:rsid w:val="00533359"/>
    <w:rPr>
      <w:rFonts w:asciiTheme="minorHAnsi" w:hAnsiTheme="minorHAnsi" w:cstheme="minorBidi"/>
      <w:sz w:val="22"/>
      <w:szCs w:val="22"/>
      <w:lang w:val="en-AU"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批注框文本 Char"/>
    <w:basedOn w:val="a0"/>
    <w:link w:val="a8"/>
    <w:uiPriority w:val="99"/>
    <w:semiHidden/>
    <w:rsid w:val="00533359"/>
    <w:rPr>
      <w:rFonts w:ascii="Tahoma" w:eastAsia="Times New Roman" w:hAnsi="Tahoma" w:cs="Tahoma"/>
      <w:sz w:val="16"/>
      <w:szCs w:val="16"/>
      <w:lang w:eastAsia="en-US"/>
    </w:rPr>
  </w:style>
  <w:style w:type="character" w:customStyle="1" w:styleId="Char">
    <w:name w:val="页眉 Char"/>
    <w:basedOn w:val="a0"/>
    <w:link w:val="a3"/>
    <w:uiPriority w:val="99"/>
    <w:rsid w:val="00533359"/>
    <w:rPr>
      <w:rFonts w:ascii="Arial" w:eastAsia="Times New Roman" w:hAnsi="Arial" w:cs="Arial"/>
      <w:lang w:val="fr-FR" w:eastAsia="en-US"/>
    </w:rPr>
  </w:style>
  <w:style w:type="character" w:customStyle="1" w:styleId="Char0">
    <w:name w:val="页脚 Char"/>
    <w:basedOn w:val="a0"/>
    <w:link w:val="a7"/>
    <w:uiPriority w:val="99"/>
    <w:rsid w:val="00533359"/>
    <w:rPr>
      <w:rFonts w:ascii="Arial" w:eastAsia="Times New Roman" w:hAnsi="Arial" w:cs="Arial"/>
      <w:sz w:val="22"/>
      <w:lang w:eastAsia="en-US"/>
    </w:rPr>
  </w:style>
  <w:style w:type="character" w:styleId="af2">
    <w:name w:val="annotation reference"/>
    <w:basedOn w:val="a0"/>
    <w:uiPriority w:val="99"/>
    <w:unhideWhenUsed/>
    <w:rsid w:val="00533359"/>
    <w:rPr>
      <w:sz w:val="18"/>
      <w:szCs w:val="18"/>
    </w:rPr>
  </w:style>
  <w:style w:type="paragraph" w:styleId="af3">
    <w:name w:val="annotation text"/>
    <w:basedOn w:val="a"/>
    <w:link w:val="Char4"/>
    <w:uiPriority w:val="99"/>
    <w:unhideWhenUsed/>
    <w:rsid w:val="00533359"/>
    <w:pPr>
      <w:spacing w:after="200" w:line="276" w:lineRule="auto"/>
    </w:pPr>
    <w:rPr>
      <w:rFonts w:asciiTheme="minorHAnsi" w:eastAsia="MS Mincho" w:hAnsiTheme="minorHAnsi" w:cstheme="minorBidi"/>
      <w:szCs w:val="22"/>
      <w:lang w:val="en-AU"/>
    </w:rPr>
  </w:style>
  <w:style w:type="character" w:customStyle="1" w:styleId="Char4">
    <w:name w:val="批注文字 Char"/>
    <w:basedOn w:val="a0"/>
    <w:link w:val="af3"/>
    <w:uiPriority w:val="99"/>
    <w:rsid w:val="00533359"/>
    <w:rPr>
      <w:rFonts w:asciiTheme="minorHAnsi" w:hAnsiTheme="minorHAnsi" w:cstheme="minorBidi"/>
      <w:sz w:val="22"/>
      <w:szCs w:val="22"/>
      <w:lang w:val="en-AU" w:eastAsia="en-US"/>
    </w:rPr>
  </w:style>
  <w:style w:type="paragraph" w:styleId="af4">
    <w:name w:val="annotation subject"/>
    <w:basedOn w:val="af3"/>
    <w:next w:val="af3"/>
    <w:link w:val="Char5"/>
    <w:uiPriority w:val="99"/>
    <w:unhideWhenUsed/>
    <w:rsid w:val="00533359"/>
    <w:rPr>
      <w:b/>
      <w:bCs/>
    </w:rPr>
  </w:style>
  <w:style w:type="character" w:customStyle="1" w:styleId="Char5">
    <w:name w:val="批注主题 Char"/>
    <w:basedOn w:val="Char4"/>
    <w:link w:val="af4"/>
    <w:uiPriority w:val="99"/>
    <w:rsid w:val="00533359"/>
    <w:rPr>
      <w:rFonts w:asciiTheme="minorHAnsi" w:hAnsiTheme="minorHAnsi" w:cstheme="minorBidi"/>
      <w:b/>
      <w:bCs/>
      <w:sz w:val="22"/>
      <w:szCs w:val="22"/>
      <w:lang w:val="en-AU" w:eastAsia="en-US"/>
    </w:rPr>
  </w:style>
  <w:style w:type="character" w:customStyle="1" w:styleId="3Char">
    <w:name w:val="标题 3 Char"/>
    <w:basedOn w:val="a0"/>
    <w:link w:val="3"/>
    <w:uiPriority w:val="9"/>
    <w:rsid w:val="00533359"/>
    <w:rPr>
      <w:rFonts w:ascii="Arial" w:eastAsia="Times New Roman" w:hAnsi="Arial" w:cs="Arial"/>
      <w:b/>
      <w:bCs/>
      <w:sz w:val="22"/>
      <w:szCs w:val="22"/>
      <w:lang w:eastAsia="en-US"/>
    </w:rPr>
  </w:style>
  <w:style w:type="character" w:customStyle="1" w:styleId="4Char">
    <w:name w:val="标题 4 Char"/>
    <w:basedOn w:val="a0"/>
    <w:link w:val="4"/>
    <w:uiPriority w:val="9"/>
    <w:rsid w:val="00533359"/>
    <w:rPr>
      <w:rFonts w:ascii="Arial" w:eastAsia="Times New Roman" w:hAnsi="Arial" w:cs="Arial"/>
      <w:b/>
      <w:i/>
      <w:sz w:val="22"/>
      <w:lang w:eastAsia="en-US"/>
    </w:rPr>
  </w:style>
  <w:style w:type="character" w:customStyle="1" w:styleId="5Char">
    <w:name w:val="标题 5 Char"/>
    <w:basedOn w:val="a0"/>
    <w:link w:val="5"/>
    <w:uiPriority w:val="9"/>
    <w:rsid w:val="00533359"/>
    <w:rPr>
      <w:rFonts w:ascii="Arial" w:eastAsia="Times New Roman" w:hAnsi="Arial" w:cs="Arial"/>
      <w:bCs/>
      <w:i/>
      <w:iCs/>
      <w:sz w:val="22"/>
      <w:szCs w:val="22"/>
      <w:lang w:eastAsia="en-US"/>
    </w:rPr>
  </w:style>
  <w:style w:type="character" w:customStyle="1" w:styleId="6Char">
    <w:name w:val="标题 6 Char"/>
    <w:basedOn w:val="a0"/>
    <w:link w:val="6"/>
    <w:uiPriority w:val="9"/>
    <w:rsid w:val="00533359"/>
    <w:rPr>
      <w:rFonts w:ascii="Arial" w:eastAsia="Times New Roman" w:hAnsi="Arial" w:cs="Arial"/>
      <w:b/>
      <w:snapToGrid w:val="0"/>
      <w:spacing w:val="-2"/>
      <w:sz w:val="22"/>
      <w:szCs w:val="24"/>
      <w:lang w:eastAsia="en-US"/>
    </w:rPr>
  </w:style>
  <w:style w:type="character" w:customStyle="1" w:styleId="7Char">
    <w:name w:val="标题 7 Char"/>
    <w:basedOn w:val="a0"/>
    <w:link w:val="7"/>
    <w:uiPriority w:val="9"/>
    <w:rsid w:val="00533359"/>
    <w:rPr>
      <w:rFonts w:ascii="Arial" w:eastAsia="Times New Roman" w:hAnsi="Arial" w:cs="Arial"/>
      <w:b/>
      <w:bCs/>
      <w:color w:val="4436AA"/>
      <w:spacing w:val="-2"/>
      <w:sz w:val="28"/>
      <w:szCs w:val="22"/>
      <w:lang w:eastAsia="en-US"/>
    </w:rPr>
  </w:style>
  <w:style w:type="character" w:customStyle="1" w:styleId="8Char">
    <w:name w:val="标题 8 Char"/>
    <w:basedOn w:val="a0"/>
    <w:link w:val="8"/>
    <w:uiPriority w:val="9"/>
    <w:rsid w:val="00533359"/>
    <w:rPr>
      <w:rFonts w:ascii="Arial" w:eastAsia="宋体" w:hAnsi="Arial" w:cs="Arial"/>
      <w:b/>
      <w:bCs/>
      <w:szCs w:val="22"/>
      <w:lang w:val="fr-CH" w:eastAsia="zh-CN"/>
    </w:rPr>
  </w:style>
  <w:style w:type="character" w:customStyle="1" w:styleId="9Char">
    <w:name w:val="标题 9 Char"/>
    <w:basedOn w:val="a0"/>
    <w:link w:val="9"/>
    <w:uiPriority w:val="9"/>
    <w:rsid w:val="00533359"/>
    <w:rPr>
      <w:rFonts w:ascii="Arial" w:eastAsia="Times New Roman" w:hAnsi="Arial"/>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styleId="af5">
    <w:name w:val="Subtitle"/>
    <w:basedOn w:val="a"/>
    <w:next w:val="a"/>
    <w:link w:val="Char6"/>
    <w:uiPriority w:val="11"/>
    <w:qFormat/>
    <w:rsid w:val="00533359"/>
    <w:pPr>
      <w:numPr>
        <w:ilvl w:val="1"/>
      </w:numPr>
      <w:spacing w:after="200" w:line="276" w:lineRule="auto"/>
    </w:pPr>
    <w:rPr>
      <w:rFonts w:asciiTheme="majorHAnsi" w:eastAsiaTheme="majorEastAsia" w:hAnsiTheme="majorHAnsi" w:cstheme="majorBidi"/>
      <w:i/>
      <w:iCs/>
      <w:color w:val="4F81BD" w:themeColor="accent1"/>
      <w:spacing w:val="15"/>
      <w:sz w:val="24"/>
      <w:szCs w:val="24"/>
      <w:lang w:val="en-AU"/>
    </w:rPr>
  </w:style>
  <w:style w:type="character" w:customStyle="1" w:styleId="Char6">
    <w:name w:val="副标题 Char"/>
    <w:basedOn w:val="a0"/>
    <w:link w:val="af5"/>
    <w:uiPriority w:val="11"/>
    <w:rsid w:val="00533359"/>
    <w:rPr>
      <w:rFonts w:asciiTheme="majorHAnsi" w:eastAsiaTheme="majorEastAsia" w:hAnsiTheme="majorHAnsi" w:cstheme="majorBidi"/>
      <w:i/>
      <w:iCs/>
      <w:color w:val="4F81BD" w:themeColor="accent1"/>
      <w:spacing w:val="15"/>
      <w:sz w:val="24"/>
      <w:szCs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19917">
      <w:bodyDiv w:val="1"/>
      <w:marLeft w:val="0"/>
      <w:marRight w:val="0"/>
      <w:marTop w:val="0"/>
      <w:marBottom w:val="0"/>
      <w:divBdr>
        <w:top w:val="none" w:sz="0" w:space="0" w:color="auto"/>
        <w:left w:val="none" w:sz="0" w:space="0" w:color="auto"/>
        <w:bottom w:val="none" w:sz="0" w:space="0" w:color="auto"/>
        <w:right w:val="none" w:sz="0" w:space="0" w:color="auto"/>
      </w:divBdr>
    </w:div>
    <w:div w:id="130901672">
      <w:bodyDiv w:val="1"/>
      <w:marLeft w:val="0"/>
      <w:marRight w:val="0"/>
      <w:marTop w:val="0"/>
      <w:marBottom w:val="0"/>
      <w:divBdr>
        <w:top w:val="none" w:sz="0" w:space="0" w:color="auto"/>
        <w:left w:val="none" w:sz="0" w:space="0" w:color="auto"/>
        <w:bottom w:val="none" w:sz="0" w:space="0" w:color="auto"/>
        <w:right w:val="none" w:sz="0" w:space="0" w:color="auto"/>
      </w:divBdr>
    </w:div>
    <w:div w:id="899512464">
      <w:bodyDiv w:val="1"/>
      <w:marLeft w:val="0"/>
      <w:marRight w:val="0"/>
      <w:marTop w:val="0"/>
      <w:marBottom w:val="0"/>
      <w:divBdr>
        <w:top w:val="none" w:sz="0" w:space="0" w:color="auto"/>
        <w:left w:val="none" w:sz="0" w:space="0" w:color="auto"/>
        <w:bottom w:val="none" w:sz="0" w:space="0" w:color="auto"/>
        <w:right w:val="none" w:sz="0" w:space="0" w:color="auto"/>
      </w:divBdr>
      <w:divsChild>
        <w:div w:id="45417193">
          <w:marLeft w:val="547"/>
          <w:marRight w:val="0"/>
          <w:marTop w:val="134"/>
          <w:marBottom w:val="0"/>
          <w:divBdr>
            <w:top w:val="none" w:sz="0" w:space="0" w:color="auto"/>
            <w:left w:val="none" w:sz="0" w:space="0" w:color="auto"/>
            <w:bottom w:val="none" w:sz="0" w:space="0" w:color="auto"/>
            <w:right w:val="none" w:sz="0" w:space="0" w:color="auto"/>
          </w:divBdr>
        </w:div>
      </w:divsChild>
    </w:div>
    <w:div w:id="1646736729">
      <w:bodyDiv w:val="1"/>
      <w:marLeft w:val="0"/>
      <w:marRight w:val="0"/>
      <w:marTop w:val="0"/>
      <w:marBottom w:val="0"/>
      <w:divBdr>
        <w:top w:val="none" w:sz="0" w:space="0" w:color="auto"/>
        <w:left w:val="none" w:sz="0" w:space="0" w:color="auto"/>
        <w:bottom w:val="none" w:sz="0" w:space="0" w:color="auto"/>
        <w:right w:val="none" w:sz="0" w:space="0" w:color="auto"/>
      </w:divBdr>
      <w:divsChild>
        <w:div w:id="1628317461">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iki.wmo.int/tiki-index.php?page=joint-ET-WISC+CTS-2017" TargetMode="External"/><Relationship Id="rId18" Type="http://schemas.openxmlformats.org/officeDocument/2006/relationships/hyperlink" Target="http://wis.wmo.int/file=256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is.wmo.int/file=2569" TargetMode="External"/><Relationship Id="rId17" Type="http://schemas.openxmlformats.org/officeDocument/2006/relationships/hyperlink" Target="http://wis.wmo.int/file=2569" TargetMode="External"/><Relationship Id="rId2" Type="http://schemas.openxmlformats.org/officeDocument/2006/relationships/numbering" Target="numbering.xml"/><Relationship Id="rId16" Type="http://schemas.openxmlformats.org/officeDocument/2006/relationships/hyperlink" Target="https://wiswiki.wmo.int/tiki-index.php?page=joint-ET-WISC+CTS-2017"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n.wis.cma.cn/WCD" TargetMode="External"/><Relationship Id="rId5" Type="http://schemas.openxmlformats.org/officeDocument/2006/relationships/settings" Target="settings.xml"/><Relationship Id="rId15" Type="http://schemas.openxmlformats.org/officeDocument/2006/relationships/hyperlink" Target="http://wis.wmo.int/wis-monitor" TargetMode="External"/><Relationship Id="rId10" Type="http://schemas.openxmlformats.org/officeDocument/2006/relationships/hyperlink" Target="http://wis.wmo.int/wis-monitor"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is.wmo.int/file=2569"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3E3EE-EFBA-48A9-A224-93A6D1741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67</TotalTime>
  <Pages>4</Pages>
  <Words>1284</Words>
  <Characters>7320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8587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李湘</cp:lastModifiedBy>
  <cp:revision>14</cp:revision>
  <cp:lastPrinted>2012-03-15T15:21:00Z</cp:lastPrinted>
  <dcterms:created xsi:type="dcterms:W3CDTF">2018-01-16T10:49:00Z</dcterms:created>
  <dcterms:modified xsi:type="dcterms:W3CDTF">2018-01-16T12:36:00Z</dcterms:modified>
</cp:coreProperties>
</file>