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912"/>
        <w:gridCol w:w="2977"/>
      </w:tblGrid>
      <w:tr w:rsidR="00B74B70" w:rsidRPr="003F79D5" w:rsidTr="00313D16">
        <w:trPr>
          <w:trHeight w:val="282"/>
        </w:trPr>
        <w:tc>
          <w:tcPr>
            <w:tcW w:w="6912" w:type="dxa"/>
            <w:vMerge w:val="restart"/>
          </w:tcPr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val="en-US" w:eastAsia="zh-CN"/>
              </w:rPr>
              <w:drawing>
                <wp:anchor distT="0" distB="0" distL="114300" distR="114300" simplePos="0" relativeHeight="251659264" behindDoc="1" locked="1" layoutInCell="1" allowOverlap="1" wp14:anchorId="13C0F637" wp14:editId="6CB24C4F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:rsidR="00B74B70" w:rsidRPr="003F79D5" w:rsidRDefault="00EE6314" w:rsidP="00EE6314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theme="minorBidi"/>
                <w:b/>
                <w:snapToGrid w:val="0"/>
                <w:color w:val="365F91" w:themeColor="accent1" w:themeShade="BF"/>
                <w:szCs w:val="22"/>
                <w:highlight w:val="yellow"/>
                <w:lang w:val="en-US"/>
              </w:rPr>
            </w:pPr>
            <w:r>
              <w:rPr>
                <w:rFonts w:cstheme="minorBidi"/>
                <w:b/>
                <w:snapToGrid w:val="0"/>
                <w:color w:val="365F91" w:themeColor="accent1" w:themeShade="BF"/>
                <w:szCs w:val="22"/>
                <w:lang w:val="en-US"/>
              </w:rPr>
              <w:t>Expert</w:t>
            </w:r>
            <w:r w:rsidR="003F79D5">
              <w:rPr>
                <w:rFonts w:cstheme="minorBidi"/>
                <w:b/>
                <w:snapToGrid w:val="0"/>
                <w:color w:val="365F91" w:themeColor="accent1" w:themeShade="BF"/>
                <w:szCs w:val="22"/>
                <w:lang w:val="en-US"/>
              </w:rPr>
              <w:t xml:space="preserve"> Team </w:t>
            </w:r>
            <w:r>
              <w:rPr>
                <w:rFonts w:cstheme="minorBidi"/>
                <w:b/>
                <w:snapToGrid w:val="0"/>
                <w:color w:val="365F91" w:themeColor="accent1" w:themeShade="BF"/>
                <w:szCs w:val="22"/>
                <w:lang w:val="en-US"/>
              </w:rPr>
              <w:t>W</w:t>
            </w:r>
            <w:r w:rsidR="003F79D5">
              <w:rPr>
                <w:rFonts w:cstheme="minorBidi"/>
                <w:b/>
                <w:snapToGrid w:val="0"/>
                <w:color w:val="365F91" w:themeColor="accent1" w:themeShade="BF"/>
                <w:szCs w:val="22"/>
                <w:lang w:val="en-US"/>
              </w:rPr>
              <w:t>ISC</w:t>
            </w:r>
            <w:r w:rsidR="00B74B70" w:rsidRPr="00E81D1F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br/>
            </w:r>
            <w:r w:rsidR="003F79D5">
              <w:rPr>
                <w:snapToGrid w:val="0"/>
                <w:color w:val="365F91" w:themeColor="accent1" w:themeShade="BF"/>
                <w:szCs w:val="22"/>
              </w:rPr>
              <w:t>13-17</w:t>
            </w:r>
            <w:r w:rsidR="00E81D1F">
              <w:rPr>
                <w:snapToGrid w:val="0"/>
                <w:color w:val="365F91" w:themeColor="accent1" w:themeShade="BF"/>
                <w:szCs w:val="22"/>
              </w:rPr>
              <w:t xml:space="preserve"> </w:t>
            </w:r>
            <w:r w:rsidR="00C90640">
              <w:rPr>
                <w:snapToGrid w:val="0"/>
                <w:color w:val="365F91" w:themeColor="accent1" w:themeShade="BF"/>
                <w:szCs w:val="22"/>
              </w:rPr>
              <w:t>November</w:t>
            </w:r>
            <w:r w:rsidR="00E81D1F">
              <w:rPr>
                <w:snapToGrid w:val="0"/>
                <w:color w:val="365F91" w:themeColor="accent1" w:themeShade="BF"/>
                <w:szCs w:val="22"/>
              </w:rPr>
              <w:t xml:space="preserve"> 2017</w:t>
            </w:r>
            <w:r w:rsidR="0001708F">
              <w:rPr>
                <w:snapToGrid w:val="0"/>
                <w:color w:val="365F91" w:themeColor="accent1" w:themeShade="BF"/>
                <w:szCs w:val="22"/>
              </w:rPr>
              <w:t>, Geneva</w:t>
            </w:r>
          </w:p>
        </w:tc>
        <w:tc>
          <w:tcPr>
            <w:tcW w:w="2977" w:type="dxa"/>
          </w:tcPr>
          <w:p w:rsidR="00B74B70" w:rsidRPr="005E2651" w:rsidRDefault="00EE6314" w:rsidP="005E2651">
            <w:pPr>
              <w:spacing w:after="60"/>
              <w:ind w:right="-108"/>
              <w:jc w:val="right"/>
              <w:rPr>
                <w:rFonts w:eastAsia="宋体" w:cs="Tahoma"/>
                <w:b/>
                <w:bCs/>
                <w:color w:val="365F91" w:themeColor="accent1" w:themeShade="BF"/>
                <w:szCs w:val="22"/>
                <w:lang w:val="en-US" w:eastAsia="zh-CN"/>
              </w:rPr>
            </w:pPr>
            <w:r w:rsidRPr="005E2651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E</w:t>
            </w:r>
            <w:r w:rsidR="003F79D5" w:rsidRPr="005E2651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T-</w:t>
            </w:r>
            <w:r w:rsidRPr="005E2651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W</w:t>
            </w:r>
            <w:r w:rsidR="003F79D5" w:rsidRPr="005E2651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ISC</w:t>
            </w:r>
            <w:r w:rsidR="00E81D1F" w:rsidRPr="005E2651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2017</w:t>
            </w:r>
            <w:r w:rsidR="00B74B70" w:rsidRPr="005E2651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/</w:t>
            </w:r>
            <w:r w:rsidR="00E81D1F" w:rsidRPr="005E2651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Doc</w:t>
            </w:r>
            <w:r w:rsidR="003316D9" w:rsidRPr="005E2651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 xml:space="preserve"> </w:t>
            </w:r>
            <w:r w:rsidR="00E81D1F" w:rsidRPr="005E2651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-</w:t>
            </w:r>
            <w:r w:rsidR="005E2651" w:rsidRPr="005E2651">
              <w:rPr>
                <w:rFonts w:eastAsia="宋体" w:cs="Tahoma" w:hint="eastAsia"/>
                <w:b/>
                <w:bCs/>
                <w:color w:val="365F91" w:themeColor="accent1" w:themeShade="BF"/>
                <w:szCs w:val="22"/>
                <w:lang w:val="en-US" w:eastAsia="zh-CN"/>
              </w:rPr>
              <w:t>9(1)</w:t>
            </w:r>
          </w:p>
        </w:tc>
      </w:tr>
      <w:tr w:rsidR="00B74B70" w:rsidRPr="005D666D" w:rsidTr="00313D16">
        <w:trPr>
          <w:trHeight w:val="730"/>
        </w:trPr>
        <w:tc>
          <w:tcPr>
            <w:tcW w:w="6912" w:type="dxa"/>
            <w:vMerge/>
          </w:tcPr>
          <w:p w:rsidR="00B74B70" w:rsidRPr="003F79D5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noProof/>
                <w:color w:val="365F91" w:themeColor="accent1" w:themeShade="BF"/>
                <w:szCs w:val="22"/>
                <w:lang w:val="en-US" w:eastAsia="zh-CN"/>
              </w:rPr>
            </w:pPr>
          </w:p>
        </w:tc>
        <w:tc>
          <w:tcPr>
            <w:tcW w:w="2977" w:type="dxa"/>
          </w:tcPr>
          <w:p w:rsidR="00B74B70" w:rsidRPr="005E2651" w:rsidRDefault="00B74B70" w:rsidP="0031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5E2651">
              <w:rPr>
                <w:rFonts w:cs="Tahoma"/>
                <w:color w:val="365F91" w:themeColor="accent1" w:themeShade="BF"/>
                <w:szCs w:val="22"/>
              </w:rPr>
              <w:t>Submitted by:</w:t>
            </w:r>
            <w:r w:rsidRPr="005E2651">
              <w:rPr>
                <w:rFonts w:cs="Tahoma"/>
                <w:color w:val="365F91" w:themeColor="accent1" w:themeShade="BF"/>
                <w:szCs w:val="22"/>
              </w:rPr>
              <w:br/>
            </w:r>
            <w:r w:rsidR="00E63554">
              <w:rPr>
                <w:rFonts w:eastAsia="宋体" w:cs="Tahoma" w:hint="eastAsia"/>
                <w:color w:val="365F91" w:themeColor="accent1" w:themeShade="BF"/>
                <w:szCs w:val="22"/>
                <w:lang w:eastAsia="zh-CN"/>
              </w:rPr>
              <w:t xml:space="preserve">ET-WISC chair, co-chairs </w:t>
            </w:r>
            <w:r w:rsidRPr="005E2651">
              <w:rPr>
                <w:rFonts w:cs="Tahoma"/>
                <w:color w:val="365F91" w:themeColor="accent1" w:themeShade="BF"/>
                <w:szCs w:val="22"/>
              </w:rPr>
              <w:t xml:space="preserve"> </w:t>
            </w:r>
          </w:p>
          <w:p w:rsidR="00B74B70" w:rsidRPr="005E2651" w:rsidRDefault="005E2651" w:rsidP="00E81D1F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5E2651">
              <w:rPr>
                <w:rFonts w:eastAsia="宋体" w:cs="Tahoma" w:hint="eastAsia"/>
                <w:color w:val="365F91" w:themeColor="accent1" w:themeShade="BF"/>
                <w:szCs w:val="22"/>
                <w:lang w:eastAsia="zh-CN"/>
              </w:rPr>
              <w:t>15</w:t>
            </w:r>
            <w:r w:rsidR="00B74B70" w:rsidRPr="005E2651">
              <w:rPr>
                <w:rFonts w:cs="Tahoma"/>
                <w:color w:val="365F91" w:themeColor="accent1" w:themeShade="BF"/>
                <w:szCs w:val="22"/>
              </w:rPr>
              <w:t>.</w:t>
            </w:r>
            <w:r w:rsidR="003F79D5" w:rsidRPr="005E2651">
              <w:rPr>
                <w:rFonts w:cs="Tahoma"/>
                <w:color w:val="365F91" w:themeColor="accent1" w:themeShade="BF"/>
                <w:szCs w:val="22"/>
              </w:rPr>
              <w:t>11</w:t>
            </w:r>
            <w:r w:rsidR="00B74B70" w:rsidRPr="005E2651">
              <w:rPr>
                <w:rFonts w:cs="Tahoma"/>
                <w:color w:val="365F91" w:themeColor="accent1" w:themeShade="BF"/>
                <w:szCs w:val="22"/>
              </w:rPr>
              <w:t>.</w:t>
            </w:r>
            <w:r w:rsidR="00E81D1F" w:rsidRPr="005E2651">
              <w:rPr>
                <w:rFonts w:cs="Tahoma"/>
                <w:color w:val="365F91" w:themeColor="accent1" w:themeShade="BF"/>
                <w:szCs w:val="22"/>
              </w:rPr>
              <w:t>2017</w:t>
            </w:r>
          </w:p>
          <w:p w:rsidR="00B74B70" w:rsidRPr="005E2651" w:rsidRDefault="00B74B70" w:rsidP="00313D16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</w:p>
        </w:tc>
      </w:tr>
    </w:tbl>
    <w:p w:rsidR="00D22E8A" w:rsidRPr="00FF65B9" w:rsidRDefault="00D22E8A" w:rsidP="00415F4C"/>
    <w:p w:rsidR="00F35F35" w:rsidRDefault="00005F84" w:rsidP="00B57573">
      <w:pPr>
        <w:pStyle w:val="1"/>
        <w:jc w:val="center"/>
        <w:rPr>
          <w:rFonts w:eastAsia="宋体" w:hint="eastAsia"/>
          <w:lang w:eastAsia="zh-CN"/>
        </w:rPr>
      </w:pPr>
      <w:r w:rsidRPr="00CF0535">
        <w:t>ET-WISC Work plan</w:t>
      </w:r>
    </w:p>
    <w:p w:rsidR="00E557FC" w:rsidRPr="00E557FC" w:rsidRDefault="00E557FC" w:rsidP="00E557FC">
      <w:pPr>
        <w:pStyle w:val="BodyTextNumbered"/>
        <w:numPr>
          <w:ilvl w:val="0"/>
          <w:numId w:val="0"/>
        </w:numPr>
        <w:rPr>
          <w:rFonts w:hint="eastAsia"/>
        </w:rPr>
      </w:pPr>
      <w:r w:rsidRPr="00E557FC">
        <w:rPr>
          <w:rFonts w:hint="eastAsia"/>
        </w:rPr>
        <w:t>T</w:t>
      </w:r>
      <w:r w:rsidRPr="00E557FC">
        <w:t>he</w:t>
      </w:r>
      <w:r w:rsidRPr="00E557FC">
        <w:rPr>
          <w:rFonts w:hint="eastAsia"/>
        </w:rPr>
        <w:t xml:space="preserve"> </w:t>
      </w:r>
      <w:r>
        <w:rPr>
          <w:rFonts w:eastAsia="宋体" w:hint="eastAsia"/>
          <w:lang w:eastAsia="zh-CN"/>
        </w:rPr>
        <w:t xml:space="preserve">document presents the </w:t>
      </w:r>
      <w:r w:rsidRPr="00E557FC">
        <w:t>ET-WISC work plan</w:t>
      </w:r>
      <w:r>
        <w:rPr>
          <w:rFonts w:eastAsia="宋体" w:hint="eastAsia"/>
          <w:lang w:eastAsia="zh-CN"/>
        </w:rPr>
        <w:t xml:space="preserve">, which is </w:t>
      </w:r>
      <w:proofErr w:type="spellStart"/>
      <w:r>
        <w:rPr>
          <w:rFonts w:eastAsia="宋体" w:hint="eastAsia"/>
          <w:lang w:eastAsia="zh-CN"/>
        </w:rPr>
        <w:t>currenly</w:t>
      </w:r>
      <w:proofErr w:type="spellEnd"/>
      <w:r>
        <w:rPr>
          <w:rFonts w:eastAsia="宋体" w:hint="eastAsia"/>
          <w:lang w:eastAsia="zh-CN"/>
        </w:rPr>
        <w:t xml:space="preserve"> </w:t>
      </w:r>
      <w:r w:rsidRPr="00E557FC">
        <w:t>included in the OPAG-ISS Work Plans for 2017-2020.</w:t>
      </w:r>
      <w:bookmarkStart w:id="0" w:name="_GoBack"/>
      <w:bookmarkEnd w:id="0"/>
    </w:p>
    <w:p w:rsidR="00A257A6" w:rsidRPr="00A257A6" w:rsidRDefault="00A257A6" w:rsidP="00A257A6">
      <w:pPr>
        <w:rPr>
          <w:rFonts w:eastAsia="宋体"/>
          <w:lang w:eastAsia="zh-CN"/>
        </w:rPr>
      </w:pPr>
    </w:p>
    <w:tbl>
      <w:tblPr>
        <w:tblW w:w="9371" w:type="dxa"/>
        <w:jc w:val="center"/>
        <w:tblInd w:w="9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1131"/>
        <w:gridCol w:w="2376"/>
        <w:gridCol w:w="3349"/>
        <w:gridCol w:w="1114"/>
        <w:gridCol w:w="1401"/>
      </w:tblGrid>
      <w:tr w:rsidR="00A257A6" w:rsidRPr="008D5C31" w:rsidTr="00005F84">
        <w:trPr>
          <w:cantSplit/>
          <w:trHeight w:val="510"/>
          <w:tblHeader/>
          <w:jc w:val="center"/>
        </w:trPr>
        <w:tc>
          <w:tcPr>
            <w:tcW w:w="11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CC"/>
            <w:tcMar>
              <w:left w:w="103" w:type="dxa"/>
            </w:tcMar>
            <w:vAlign w:val="center"/>
          </w:tcPr>
          <w:p w:rsidR="00A257A6" w:rsidRPr="008D5C31" w:rsidRDefault="00A257A6" w:rsidP="00A257A6">
            <w:pPr>
              <w:jc w:val="center"/>
              <w:rPr>
                <w:b/>
                <w:bCs/>
                <w:sz w:val="20"/>
              </w:rPr>
            </w:pPr>
            <w:r w:rsidRPr="008D5C31">
              <w:rPr>
                <w:b/>
                <w:bCs/>
                <w:sz w:val="20"/>
              </w:rPr>
              <w:t>No.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CC"/>
            <w:tcMar>
              <w:left w:w="103" w:type="dxa"/>
            </w:tcMar>
            <w:vAlign w:val="center"/>
          </w:tcPr>
          <w:p w:rsidR="00A257A6" w:rsidRPr="008D5C31" w:rsidRDefault="00A257A6" w:rsidP="00A257A6">
            <w:pPr>
              <w:rPr>
                <w:b/>
                <w:bCs/>
                <w:sz w:val="20"/>
              </w:rPr>
            </w:pPr>
            <w:r w:rsidRPr="008D5C31">
              <w:rPr>
                <w:b/>
                <w:bCs/>
                <w:sz w:val="20"/>
              </w:rPr>
              <w:t>Task</w:t>
            </w:r>
          </w:p>
        </w:tc>
        <w:tc>
          <w:tcPr>
            <w:tcW w:w="340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CC"/>
            <w:vAlign w:val="center"/>
          </w:tcPr>
          <w:p w:rsidR="00A257A6" w:rsidRPr="008D5C31" w:rsidRDefault="00A257A6" w:rsidP="00A257A6">
            <w:pPr>
              <w:jc w:val="center"/>
              <w:rPr>
                <w:b/>
                <w:bCs/>
                <w:sz w:val="20"/>
              </w:rPr>
            </w:pPr>
            <w:r w:rsidRPr="008D5C31">
              <w:rPr>
                <w:b/>
                <w:bCs/>
                <w:sz w:val="20"/>
              </w:rPr>
              <w:t>Deliverable/Activity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CC"/>
            <w:vAlign w:val="center"/>
          </w:tcPr>
          <w:p w:rsidR="00A257A6" w:rsidRPr="008D5C31" w:rsidRDefault="00A257A6" w:rsidP="00A257A6">
            <w:pPr>
              <w:jc w:val="center"/>
              <w:rPr>
                <w:b/>
                <w:bCs/>
                <w:sz w:val="20"/>
              </w:rPr>
            </w:pPr>
            <w:r w:rsidRPr="008D5C31">
              <w:rPr>
                <w:b/>
                <w:bCs/>
                <w:sz w:val="20"/>
              </w:rPr>
              <w:t>Due</w:t>
            </w:r>
          </w:p>
        </w:tc>
        <w:tc>
          <w:tcPr>
            <w:tcW w:w="128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CC"/>
            <w:vAlign w:val="center"/>
          </w:tcPr>
          <w:p w:rsidR="00A257A6" w:rsidRPr="008D5C31" w:rsidRDefault="00A257A6" w:rsidP="00A257A6">
            <w:pPr>
              <w:jc w:val="center"/>
              <w:rPr>
                <w:b/>
                <w:bCs/>
                <w:sz w:val="20"/>
              </w:rPr>
            </w:pPr>
            <w:r w:rsidRPr="008D5C31">
              <w:rPr>
                <w:b/>
                <w:bCs/>
                <w:sz w:val="20"/>
              </w:rPr>
              <w:t>Responsible</w:t>
            </w:r>
          </w:p>
        </w:tc>
      </w:tr>
      <w:tr w:rsidR="00A257A6" w:rsidRPr="008D5C31" w:rsidTr="00005F84">
        <w:trPr>
          <w:trHeight w:val="944"/>
          <w:jc w:val="center"/>
        </w:trPr>
        <w:tc>
          <w:tcPr>
            <w:tcW w:w="11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257A6" w:rsidRPr="008D5C31" w:rsidRDefault="00A257A6" w:rsidP="00A257A6">
            <w:pPr>
              <w:rPr>
                <w:rFonts w:asciiTheme="minorHAnsi" w:eastAsia="宋体" w:hAnsiTheme="minorHAnsi" w:cstheme="minorHAnsi"/>
                <w:i/>
                <w:sz w:val="20"/>
                <w:lang w:eastAsia="zh-CN"/>
              </w:rPr>
            </w:pPr>
            <w:r w:rsidRPr="008D5C31">
              <w:rPr>
                <w:rFonts w:asciiTheme="minorHAnsi" w:hAnsiTheme="minorHAnsi" w:cstheme="minorHAnsi"/>
                <w:i/>
                <w:sz w:val="20"/>
              </w:rPr>
              <w:t>ET-</w:t>
            </w:r>
            <w:r w:rsidRPr="008D5C31">
              <w:rPr>
                <w:rFonts w:asciiTheme="minorHAnsi" w:eastAsia="宋体" w:hAnsiTheme="minorHAnsi" w:cstheme="minorHAnsi"/>
                <w:i/>
                <w:sz w:val="20"/>
                <w:lang w:eastAsia="zh-CN"/>
              </w:rPr>
              <w:t>WISC01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257A6" w:rsidRPr="008D5C31" w:rsidRDefault="00A257A6" w:rsidP="00A257A6">
            <w:pPr>
              <w:rPr>
                <w:rFonts w:asciiTheme="minorHAnsi" w:hAnsiTheme="minorHAnsi" w:cstheme="minorHAnsi"/>
                <w:iCs/>
                <w:sz w:val="20"/>
              </w:rPr>
            </w:pPr>
            <w:r w:rsidRPr="008D5C31">
              <w:rPr>
                <w:rFonts w:asciiTheme="minorHAnsi" w:hAnsiTheme="minorHAnsi" w:cstheme="minorHAnsi"/>
                <w:iCs/>
                <w:sz w:val="20"/>
              </w:rPr>
              <w:t>Review, further develop and oversee routine WIS monitoring activities</w:t>
            </w:r>
          </w:p>
        </w:tc>
        <w:tc>
          <w:tcPr>
            <w:tcW w:w="340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257A6" w:rsidRPr="008D5C31" w:rsidRDefault="008D5C31" w:rsidP="00A257A6">
            <w:pPr>
              <w:rPr>
                <w:rFonts w:asciiTheme="minorHAnsi" w:eastAsia="宋体" w:hAnsiTheme="minorHAnsi" w:cstheme="minorHAnsi"/>
                <w:sz w:val="20"/>
                <w:lang w:eastAsia="zh-CN"/>
              </w:rPr>
            </w:pPr>
            <w:r w:rsidRPr="008D5C31">
              <w:rPr>
                <w:rFonts w:asciiTheme="minorHAnsi" w:eastAsia="宋体" w:hAnsiTheme="minorHAnsi" w:cstheme="minorHAnsi" w:hint="eastAsia"/>
                <w:sz w:val="20"/>
                <w:lang w:eastAsia="zh-CN"/>
              </w:rPr>
              <w:t>I</w:t>
            </w:r>
            <w:r w:rsidR="00A257A6" w:rsidRPr="008D5C31">
              <w:rPr>
                <w:rFonts w:asciiTheme="minorHAnsi" w:hAnsiTheme="minorHAnsi" w:cstheme="minorHAnsi"/>
                <w:sz w:val="20"/>
              </w:rPr>
              <w:t>mplementation of WIS monitoring in the operational WIS centres</w:t>
            </w:r>
            <w:r w:rsidR="00A257A6" w:rsidRPr="008D5C31">
              <w:rPr>
                <w:rFonts w:asciiTheme="minorHAnsi" w:eastAsia="宋体" w:hAnsiTheme="minorHAnsi" w:cstheme="minorHAnsi"/>
                <w:sz w:val="20"/>
                <w:lang w:eastAsia="zh-CN"/>
              </w:rPr>
              <w:t>.</w:t>
            </w:r>
          </w:p>
          <w:p w:rsidR="00A257A6" w:rsidRPr="008D5C31" w:rsidRDefault="00A257A6" w:rsidP="00A257A6">
            <w:pPr>
              <w:rPr>
                <w:rFonts w:asciiTheme="minorHAnsi" w:hAnsiTheme="minorHAnsi" w:cstheme="minorHAnsi"/>
                <w:sz w:val="20"/>
              </w:rPr>
            </w:pPr>
            <w:r w:rsidRPr="008D5C31">
              <w:rPr>
                <w:rFonts w:asciiTheme="minorHAnsi" w:hAnsiTheme="minorHAnsi" w:cstheme="minorHAnsi"/>
                <w:sz w:val="20"/>
              </w:rPr>
              <w:t>Proposals on monitoring the time of transmission of emergency messages (Tsunami) through WIS.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257A6" w:rsidRPr="008D5C31" w:rsidRDefault="00A257A6" w:rsidP="00A257A6">
            <w:pPr>
              <w:rPr>
                <w:rFonts w:asciiTheme="minorHAnsi" w:eastAsia="宋体" w:hAnsiTheme="minorHAnsi" w:cstheme="minorHAnsi"/>
                <w:sz w:val="20"/>
                <w:lang w:eastAsia="zh-CN"/>
              </w:rPr>
            </w:pPr>
            <w:r w:rsidRPr="008D5C31">
              <w:rPr>
                <w:rFonts w:asciiTheme="minorHAnsi" w:eastAsia="宋体" w:hAnsiTheme="minorHAnsi" w:cstheme="minorHAnsi"/>
                <w:sz w:val="20"/>
                <w:lang w:eastAsia="zh-CN"/>
              </w:rPr>
              <w:t>Q4 2017</w:t>
            </w:r>
          </w:p>
        </w:tc>
        <w:tc>
          <w:tcPr>
            <w:tcW w:w="128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257A6" w:rsidRPr="008D5C31" w:rsidRDefault="00A257A6" w:rsidP="00A257A6">
            <w:pPr>
              <w:rPr>
                <w:rFonts w:asciiTheme="minorHAnsi" w:eastAsia="宋体" w:hAnsiTheme="minorHAnsi" w:cstheme="minorHAnsi"/>
                <w:sz w:val="20"/>
                <w:lang w:eastAsia="zh-CN"/>
              </w:rPr>
            </w:pPr>
            <w:r w:rsidRPr="008D5C31">
              <w:rPr>
                <w:rFonts w:asciiTheme="minorHAnsi" w:eastAsia="宋体" w:hAnsiTheme="minorHAnsi" w:cstheme="minorHAnsi"/>
                <w:sz w:val="20"/>
                <w:lang w:eastAsia="zh-CN"/>
              </w:rPr>
              <w:t>ET-WISC</w:t>
            </w:r>
          </w:p>
        </w:tc>
      </w:tr>
      <w:tr w:rsidR="00A257A6" w:rsidRPr="008D5C31" w:rsidTr="00005F84">
        <w:trPr>
          <w:trHeight w:val="620"/>
          <w:jc w:val="center"/>
        </w:trPr>
        <w:tc>
          <w:tcPr>
            <w:tcW w:w="11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257A6" w:rsidRPr="008D5C31" w:rsidRDefault="00A257A6" w:rsidP="00A257A6">
            <w:pPr>
              <w:rPr>
                <w:rFonts w:asciiTheme="minorHAnsi" w:hAnsiTheme="minorHAnsi" w:cstheme="minorHAnsi"/>
                <w:i/>
                <w:sz w:val="20"/>
              </w:rPr>
            </w:pPr>
            <w:r w:rsidRPr="008D5C31">
              <w:rPr>
                <w:rFonts w:asciiTheme="minorHAnsi" w:hAnsiTheme="minorHAnsi" w:cstheme="minorHAnsi"/>
                <w:i/>
                <w:sz w:val="20"/>
              </w:rPr>
              <w:t>ET-WISC02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257A6" w:rsidRPr="008D5C31" w:rsidRDefault="00A257A6" w:rsidP="00A257A6">
            <w:pPr>
              <w:rPr>
                <w:rFonts w:asciiTheme="minorHAnsi" w:hAnsiTheme="minorHAnsi" w:cstheme="minorHAnsi"/>
                <w:iCs/>
                <w:sz w:val="20"/>
              </w:rPr>
            </w:pPr>
            <w:r w:rsidRPr="008D5C31">
              <w:rPr>
                <w:rFonts w:asciiTheme="minorHAnsi" w:eastAsia="宋体" w:hAnsiTheme="minorHAnsi" w:cstheme="minorHAnsi"/>
                <w:sz w:val="20"/>
                <w:lang w:eastAsia="zh-CN"/>
              </w:rPr>
              <w:t>H</w:t>
            </w:r>
            <w:r w:rsidRPr="008D5C31">
              <w:rPr>
                <w:rFonts w:asciiTheme="minorHAnsi" w:hAnsiTheme="minorHAnsi" w:cstheme="minorHAnsi"/>
                <w:sz w:val="20"/>
              </w:rPr>
              <w:t>armonization of user interface.</w:t>
            </w:r>
          </w:p>
        </w:tc>
        <w:tc>
          <w:tcPr>
            <w:tcW w:w="340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257A6" w:rsidRPr="008D5C31" w:rsidRDefault="00A257A6" w:rsidP="00A257A6">
            <w:pPr>
              <w:rPr>
                <w:rFonts w:asciiTheme="minorHAnsi" w:hAnsiTheme="minorHAnsi" w:cstheme="minorHAnsi"/>
                <w:sz w:val="20"/>
              </w:rPr>
            </w:pPr>
            <w:r w:rsidRPr="008D5C31">
              <w:rPr>
                <w:rFonts w:asciiTheme="minorHAnsi" w:hAnsiTheme="minorHAnsi" w:cstheme="minorHAnsi"/>
                <w:sz w:val="20"/>
              </w:rPr>
              <w:t>Proposals on the harmonization of user interface functionality to help user find data from any GISCs and improve user experience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257A6" w:rsidRPr="008D5C31" w:rsidRDefault="00A257A6" w:rsidP="00A257A6">
            <w:pPr>
              <w:rPr>
                <w:rFonts w:asciiTheme="minorHAnsi" w:eastAsia="宋体" w:hAnsiTheme="minorHAnsi" w:cstheme="minorHAnsi"/>
                <w:sz w:val="20"/>
                <w:lang w:eastAsia="zh-CN"/>
              </w:rPr>
            </w:pPr>
            <w:r w:rsidRPr="008D5C31">
              <w:rPr>
                <w:rFonts w:asciiTheme="minorHAnsi" w:eastAsia="宋体" w:hAnsiTheme="minorHAnsi" w:cstheme="minorHAnsi"/>
                <w:sz w:val="20"/>
                <w:lang w:eastAsia="zh-CN"/>
              </w:rPr>
              <w:t>Q2 2018</w:t>
            </w:r>
          </w:p>
        </w:tc>
        <w:tc>
          <w:tcPr>
            <w:tcW w:w="128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257A6" w:rsidRPr="008D5C31" w:rsidRDefault="00A257A6" w:rsidP="00A257A6">
            <w:pPr>
              <w:rPr>
                <w:rFonts w:asciiTheme="minorHAnsi" w:eastAsia="宋体" w:hAnsiTheme="minorHAnsi" w:cstheme="minorHAnsi"/>
                <w:sz w:val="20"/>
                <w:lang w:eastAsia="zh-CN"/>
              </w:rPr>
            </w:pPr>
            <w:r w:rsidRPr="008D5C31">
              <w:rPr>
                <w:rFonts w:asciiTheme="minorHAnsi" w:eastAsia="宋体" w:hAnsiTheme="minorHAnsi" w:cstheme="minorHAnsi"/>
                <w:sz w:val="20"/>
                <w:lang w:eastAsia="zh-CN"/>
              </w:rPr>
              <w:t>ET-WISC</w:t>
            </w:r>
          </w:p>
        </w:tc>
      </w:tr>
      <w:tr w:rsidR="00A257A6" w:rsidRPr="008D5C31" w:rsidTr="00005F84">
        <w:trPr>
          <w:trHeight w:val="893"/>
          <w:jc w:val="center"/>
        </w:trPr>
        <w:tc>
          <w:tcPr>
            <w:tcW w:w="11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257A6" w:rsidRPr="008D5C31" w:rsidRDefault="00A257A6" w:rsidP="00A257A6">
            <w:pPr>
              <w:rPr>
                <w:rFonts w:asciiTheme="minorHAnsi" w:hAnsiTheme="minorHAnsi" w:cstheme="minorHAnsi"/>
                <w:i/>
                <w:sz w:val="20"/>
              </w:rPr>
            </w:pPr>
            <w:r w:rsidRPr="008D5C31">
              <w:rPr>
                <w:rFonts w:asciiTheme="minorHAnsi" w:hAnsiTheme="minorHAnsi" w:cstheme="minorHAnsi"/>
                <w:i/>
                <w:sz w:val="20"/>
              </w:rPr>
              <w:t>ET-WISC03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257A6" w:rsidRPr="008D5C31" w:rsidRDefault="00A257A6" w:rsidP="00A257A6">
            <w:pPr>
              <w:rPr>
                <w:rFonts w:asciiTheme="minorHAnsi" w:eastAsia="宋体" w:hAnsiTheme="minorHAnsi" w:cstheme="minorHAnsi"/>
                <w:sz w:val="20"/>
                <w:lang w:eastAsia="zh-CN"/>
              </w:rPr>
            </w:pPr>
            <w:r w:rsidRPr="008D5C31">
              <w:rPr>
                <w:rFonts w:asciiTheme="minorHAnsi" w:eastAsia="宋体" w:hAnsiTheme="minorHAnsi" w:cstheme="minorHAnsi"/>
                <w:sz w:val="20"/>
                <w:lang w:eastAsia="zh-CN"/>
              </w:rPr>
              <w:t>Improvement of m</w:t>
            </w:r>
            <w:r w:rsidRPr="008D5C31">
              <w:rPr>
                <w:rFonts w:asciiTheme="minorHAnsi" w:hAnsiTheme="minorHAnsi" w:cstheme="minorHAnsi"/>
                <w:sz w:val="20"/>
              </w:rPr>
              <w:t>etadata catalogue consistency</w:t>
            </w:r>
          </w:p>
        </w:tc>
        <w:tc>
          <w:tcPr>
            <w:tcW w:w="340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257A6" w:rsidRPr="008D5C31" w:rsidRDefault="00A257A6" w:rsidP="00A257A6">
            <w:pPr>
              <w:rPr>
                <w:rFonts w:asciiTheme="minorHAnsi" w:hAnsiTheme="minorHAnsi" w:cstheme="minorHAnsi"/>
                <w:sz w:val="20"/>
              </w:rPr>
            </w:pPr>
            <w:r w:rsidRPr="008D5C31">
              <w:rPr>
                <w:rFonts w:asciiTheme="minorHAnsi" w:hAnsiTheme="minorHAnsi" w:cstheme="minorHAnsi"/>
                <w:sz w:val="20"/>
              </w:rPr>
              <w:t>Procedure to ensure the consistency and completeness of Metadata catalogue at each GISC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257A6" w:rsidRPr="008D5C31" w:rsidRDefault="00A257A6" w:rsidP="00A257A6">
            <w:pPr>
              <w:rPr>
                <w:rFonts w:asciiTheme="minorHAnsi" w:eastAsia="宋体" w:hAnsiTheme="minorHAnsi" w:cstheme="minorHAnsi"/>
                <w:sz w:val="20"/>
                <w:lang w:eastAsia="zh-CN"/>
              </w:rPr>
            </w:pPr>
            <w:r w:rsidRPr="008D5C31">
              <w:rPr>
                <w:rFonts w:asciiTheme="minorHAnsi" w:eastAsia="宋体" w:hAnsiTheme="minorHAnsi" w:cstheme="minorHAnsi"/>
                <w:sz w:val="20"/>
                <w:lang w:eastAsia="zh-CN"/>
              </w:rPr>
              <w:t>Q4 2018</w:t>
            </w:r>
          </w:p>
        </w:tc>
        <w:tc>
          <w:tcPr>
            <w:tcW w:w="128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257A6" w:rsidRPr="008D5C31" w:rsidRDefault="00A257A6" w:rsidP="00A257A6">
            <w:pPr>
              <w:rPr>
                <w:rFonts w:asciiTheme="minorHAnsi" w:eastAsia="宋体" w:hAnsiTheme="minorHAnsi" w:cstheme="minorHAnsi"/>
                <w:sz w:val="20"/>
                <w:lang w:eastAsia="zh-CN"/>
              </w:rPr>
            </w:pPr>
            <w:r w:rsidRPr="008D5C31">
              <w:rPr>
                <w:rFonts w:asciiTheme="minorHAnsi" w:eastAsia="宋体" w:hAnsiTheme="minorHAnsi" w:cstheme="minorHAnsi"/>
                <w:sz w:val="20"/>
                <w:lang w:eastAsia="zh-CN"/>
              </w:rPr>
              <w:t>ET-WISC</w:t>
            </w:r>
          </w:p>
        </w:tc>
      </w:tr>
      <w:tr w:rsidR="00A257A6" w:rsidRPr="008D5C31" w:rsidTr="00005F84">
        <w:trPr>
          <w:trHeight w:val="757"/>
          <w:jc w:val="center"/>
        </w:trPr>
        <w:tc>
          <w:tcPr>
            <w:tcW w:w="11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257A6" w:rsidRPr="008D5C31" w:rsidRDefault="00A257A6" w:rsidP="00A257A6">
            <w:pPr>
              <w:rPr>
                <w:rFonts w:asciiTheme="minorHAnsi" w:hAnsiTheme="minorHAnsi" w:cstheme="minorHAnsi"/>
                <w:i/>
                <w:sz w:val="20"/>
              </w:rPr>
            </w:pPr>
            <w:r w:rsidRPr="008D5C31">
              <w:rPr>
                <w:rFonts w:asciiTheme="minorHAnsi" w:hAnsiTheme="minorHAnsi" w:cstheme="minorHAnsi"/>
                <w:i/>
                <w:sz w:val="20"/>
              </w:rPr>
              <w:t>ET-WISC04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257A6" w:rsidRPr="008D5C31" w:rsidRDefault="00A257A6" w:rsidP="00A257A6">
            <w:pPr>
              <w:rPr>
                <w:rFonts w:asciiTheme="minorHAnsi" w:eastAsia="宋体" w:hAnsiTheme="minorHAnsi" w:cstheme="minorHAnsi"/>
                <w:sz w:val="20"/>
                <w:lang w:eastAsia="zh-CN"/>
              </w:rPr>
            </w:pPr>
            <w:r w:rsidRPr="008D5C31">
              <w:rPr>
                <w:rFonts w:asciiTheme="minorHAnsi" w:eastAsia="宋体" w:hAnsiTheme="minorHAnsi" w:cstheme="minorHAnsi"/>
                <w:sz w:val="20"/>
                <w:lang w:eastAsia="zh-CN"/>
              </w:rPr>
              <w:t>Improvement of</w:t>
            </w:r>
            <w:r w:rsidRPr="008D5C31">
              <w:rPr>
                <w:rFonts w:asciiTheme="minorHAnsi" w:hAnsiTheme="minorHAnsi" w:cstheme="minorHAnsi"/>
                <w:sz w:val="20"/>
              </w:rPr>
              <w:t xml:space="preserve"> 24h cache completeness</w:t>
            </w:r>
          </w:p>
        </w:tc>
        <w:tc>
          <w:tcPr>
            <w:tcW w:w="340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257A6" w:rsidRPr="008D5C31" w:rsidRDefault="00A257A6" w:rsidP="00A257A6">
            <w:pPr>
              <w:rPr>
                <w:rFonts w:asciiTheme="minorHAnsi" w:hAnsiTheme="minorHAnsi" w:cstheme="minorHAnsi"/>
                <w:sz w:val="20"/>
              </w:rPr>
            </w:pPr>
            <w:r w:rsidRPr="008D5C31">
              <w:rPr>
                <w:rFonts w:asciiTheme="minorHAnsi" w:hAnsiTheme="minorHAnsi" w:cstheme="minorHAnsi"/>
                <w:sz w:val="20"/>
              </w:rPr>
              <w:t>Mechanism to ensure that GISC cache contain all global data exchanged during the past 24h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257A6" w:rsidRPr="008D5C31" w:rsidRDefault="00A257A6" w:rsidP="00A257A6">
            <w:pPr>
              <w:rPr>
                <w:rFonts w:asciiTheme="minorHAnsi" w:eastAsia="宋体" w:hAnsiTheme="minorHAnsi" w:cstheme="minorHAnsi"/>
                <w:sz w:val="20"/>
                <w:lang w:eastAsia="zh-CN"/>
              </w:rPr>
            </w:pPr>
            <w:r w:rsidRPr="008D5C31">
              <w:rPr>
                <w:rFonts w:asciiTheme="minorHAnsi" w:eastAsia="宋体" w:hAnsiTheme="minorHAnsi" w:cstheme="minorHAnsi"/>
                <w:sz w:val="20"/>
                <w:lang w:eastAsia="zh-CN"/>
              </w:rPr>
              <w:t>Q2 2018</w:t>
            </w:r>
          </w:p>
        </w:tc>
        <w:tc>
          <w:tcPr>
            <w:tcW w:w="128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257A6" w:rsidRPr="008D5C31" w:rsidRDefault="00A257A6" w:rsidP="00A257A6">
            <w:pPr>
              <w:rPr>
                <w:rFonts w:asciiTheme="minorHAnsi" w:eastAsia="宋体" w:hAnsiTheme="minorHAnsi" w:cstheme="minorHAnsi"/>
                <w:sz w:val="20"/>
                <w:lang w:eastAsia="zh-CN"/>
              </w:rPr>
            </w:pPr>
            <w:r w:rsidRPr="008D5C31">
              <w:rPr>
                <w:rFonts w:asciiTheme="minorHAnsi" w:eastAsia="宋体" w:hAnsiTheme="minorHAnsi" w:cstheme="minorHAnsi"/>
                <w:sz w:val="20"/>
                <w:lang w:eastAsia="zh-CN"/>
              </w:rPr>
              <w:t>ET-WISC</w:t>
            </w:r>
          </w:p>
        </w:tc>
      </w:tr>
      <w:tr w:rsidR="00A257A6" w:rsidRPr="008D5C31" w:rsidTr="00005F84">
        <w:trPr>
          <w:trHeight w:val="710"/>
          <w:jc w:val="center"/>
        </w:trPr>
        <w:tc>
          <w:tcPr>
            <w:tcW w:w="11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257A6" w:rsidRPr="008D5C31" w:rsidRDefault="00A257A6" w:rsidP="00A257A6">
            <w:pPr>
              <w:rPr>
                <w:rFonts w:asciiTheme="minorHAnsi" w:hAnsiTheme="minorHAnsi" w:cstheme="minorHAnsi"/>
                <w:i/>
                <w:sz w:val="20"/>
              </w:rPr>
            </w:pPr>
            <w:r w:rsidRPr="008D5C31">
              <w:rPr>
                <w:rFonts w:asciiTheme="minorHAnsi" w:hAnsiTheme="minorHAnsi" w:cstheme="minorHAnsi"/>
                <w:i/>
                <w:sz w:val="20"/>
              </w:rPr>
              <w:t>ET-WISC05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257A6" w:rsidRPr="008D5C31" w:rsidRDefault="00A257A6" w:rsidP="00A257A6">
            <w:pPr>
              <w:rPr>
                <w:rFonts w:asciiTheme="minorHAnsi" w:eastAsia="宋体" w:hAnsiTheme="minorHAnsi" w:cstheme="minorHAnsi"/>
                <w:sz w:val="20"/>
                <w:lang w:eastAsia="zh-CN"/>
              </w:rPr>
            </w:pPr>
            <w:r w:rsidRPr="008D5C31">
              <w:rPr>
                <w:rFonts w:asciiTheme="minorHAnsi" w:eastAsia="宋体" w:hAnsiTheme="minorHAnsi" w:cstheme="minorHAnsi"/>
                <w:sz w:val="20"/>
                <w:lang w:eastAsia="zh-CN"/>
              </w:rPr>
              <w:t>Implementation of d</w:t>
            </w:r>
            <w:r w:rsidRPr="008D5C31">
              <w:rPr>
                <w:rFonts w:asciiTheme="minorHAnsi" w:hAnsiTheme="minorHAnsi" w:cstheme="minorHAnsi"/>
                <w:sz w:val="20"/>
              </w:rPr>
              <w:t>ata policies management</w:t>
            </w:r>
          </w:p>
        </w:tc>
        <w:tc>
          <w:tcPr>
            <w:tcW w:w="340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257A6" w:rsidRPr="008D5C31" w:rsidRDefault="00A257A6" w:rsidP="00A257A6">
            <w:pPr>
              <w:rPr>
                <w:rFonts w:asciiTheme="minorHAnsi" w:eastAsia="宋体" w:hAnsiTheme="minorHAnsi" w:cstheme="minorHAnsi"/>
                <w:sz w:val="20"/>
                <w:lang w:eastAsia="zh-CN"/>
              </w:rPr>
            </w:pPr>
            <w:r w:rsidRPr="008D5C31">
              <w:rPr>
                <w:rFonts w:asciiTheme="minorHAnsi" w:hAnsiTheme="minorHAnsi" w:cstheme="minorHAnsi"/>
                <w:sz w:val="20"/>
              </w:rPr>
              <w:t>Recommendation</w:t>
            </w:r>
            <w:r w:rsidRPr="008D5C31">
              <w:rPr>
                <w:rFonts w:asciiTheme="minorHAnsi" w:eastAsia="宋体" w:hAnsiTheme="minorHAnsi" w:cstheme="minorHAnsi"/>
                <w:sz w:val="20"/>
                <w:lang w:eastAsia="zh-CN"/>
              </w:rPr>
              <w:t xml:space="preserve"> </w:t>
            </w:r>
            <w:r w:rsidRPr="008D5C31">
              <w:rPr>
                <w:rFonts w:asciiTheme="minorHAnsi" w:hAnsiTheme="minorHAnsi" w:cstheme="minorHAnsi"/>
                <w:sz w:val="20"/>
              </w:rPr>
              <w:t>for Data policies management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257A6" w:rsidRPr="008D5C31" w:rsidRDefault="00A257A6" w:rsidP="00A257A6">
            <w:pPr>
              <w:rPr>
                <w:rFonts w:asciiTheme="minorHAnsi" w:eastAsia="宋体" w:hAnsiTheme="minorHAnsi" w:cstheme="minorHAnsi"/>
                <w:sz w:val="20"/>
                <w:lang w:eastAsia="zh-CN"/>
              </w:rPr>
            </w:pPr>
            <w:r w:rsidRPr="008D5C31">
              <w:rPr>
                <w:rFonts w:asciiTheme="minorHAnsi" w:eastAsia="宋体" w:hAnsiTheme="minorHAnsi" w:cstheme="minorHAnsi"/>
                <w:sz w:val="20"/>
                <w:lang w:eastAsia="zh-CN"/>
              </w:rPr>
              <w:t>Q2 2018</w:t>
            </w:r>
          </w:p>
        </w:tc>
        <w:tc>
          <w:tcPr>
            <w:tcW w:w="128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257A6" w:rsidRPr="008D5C31" w:rsidRDefault="00A257A6" w:rsidP="00A257A6">
            <w:pPr>
              <w:rPr>
                <w:rFonts w:asciiTheme="minorHAnsi" w:eastAsia="宋体" w:hAnsiTheme="minorHAnsi" w:cstheme="minorHAnsi"/>
                <w:sz w:val="20"/>
                <w:lang w:eastAsia="zh-CN"/>
              </w:rPr>
            </w:pPr>
            <w:r w:rsidRPr="008D5C31">
              <w:rPr>
                <w:rFonts w:asciiTheme="minorHAnsi" w:eastAsia="宋体" w:hAnsiTheme="minorHAnsi" w:cstheme="minorHAnsi"/>
                <w:sz w:val="20"/>
                <w:lang w:eastAsia="zh-CN"/>
              </w:rPr>
              <w:t>ET-WISC</w:t>
            </w:r>
          </w:p>
        </w:tc>
      </w:tr>
      <w:tr w:rsidR="00A257A6" w:rsidRPr="008D5C31" w:rsidTr="00005F84">
        <w:trPr>
          <w:trHeight w:val="693"/>
          <w:jc w:val="center"/>
        </w:trPr>
        <w:tc>
          <w:tcPr>
            <w:tcW w:w="11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257A6" w:rsidRPr="008D5C31" w:rsidRDefault="00A257A6" w:rsidP="00A257A6">
            <w:pPr>
              <w:rPr>
                <w:rFonts w:asciiTheme="minorHAnsi" w:hAnsiTheme="minorHAnsi" w:cstheme="minorHAnsi"/>
                <w:i/>
                <w:sz w:val="20"/>
              </w:rPr>
            </w:pPr>
            <w:r w:rsidRPr="008D5C31">
              <w:rPr>
                <w:rFonts w:asciiTheme="minorHAnsi" w:hAnsiTheme="minorHAnsi" w:cstheme="minorHAnsi"/>
                <w:i/>
                <w:sz w:val="20"/>
              </w:rPr>
              <w:t>ET-WISC06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257A6" w:rsidRPr="008D5C31" w:rsidRDefault="00A257A6" w:rsidP="00A257A6">
            <w:pPr>
              <w:rPr>
                <w:rFonts w:asciiTheme="minorHAnsi" w:eastAsia="宋体" w:hAnsiTheme="minorHAnsi" w:cstheme="minorHAnsi"/>
                <w:sz w:val="20"/>
                <w:lang w:eastAsia="zh-CN"/>
              </w:rPr>
            </w:pPr>
            <w:r w:rsidRPr="008D5C31">
              <w:rPr>
                <w:rFonts w:asciiTheme="minorHAnsi" w:eastAsia="宋体" w:hAnsiTheme="minorHAnsi" w:cstheme="minorHAnsi"/>
                <w:sz w:val="20"/>
                <w:lang w:eastAsia="zh-CN"/>
              </w:rPr>
              <w:t>H</w:t>
            </w:r>
            <w:r w:rsidRPr="008D5C31">
              <w:rPr>
                <w:rFonts w:asciiTheme="minorHAnsi" w:hAnsiTheme="minorHAnsi" w:cstheme="minorHAnsi"/>
                <w:sz w:val="20"/>
              </w:rPr>
              <w:t xml:space="preserve">armonization of </w:t>
            </w:r>
            <w:r w:rsidRPr="008D5C31">
              <w:rPr>
                <w:rFonts w:asciiTheme="minorHAnsi" w:eastAsia="宋体" w:hAnsiTheme="minorHAnsi" w:cstheme="minorHAnsi"/>
                <w:sz w:val="20"/>
                <w:lang w:eastAsia="zh-CN"/>
              </w:rPr>
              <w:t>u</w:t>
            </w:r>
            <w:r w:rsidRPr="008D5C31">
              <w:rPr>
                <w:rFonts w:asciiTheme="minorHAnsi" w:hAnsiTheme="minorHAnsi" w:cstheme="minorHAnsi"/>
                <w:sz w:val="20"/>
              </w:rPr>
              <w:t>ser registration parameters</w:t>
            </w:r>
          </w:p>
        </w:tc>
        <w:tc>
          <w:tcPr>
            <w:tcW w:w="340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257A6" w:rsidRPr="008D5C31" w:rsidRDefault="00A257A6" w:rsidP="00A257A6">
            <w:pPr>
              <w:rPr>
                <w:rFonts w:asciiTheme="minorHAnsi" w:hAnsiTheme="minorHAnsi" w:cstheme="minorHAnsi"/>
                <w:sz w:val="20"/>
              </w:rPr>
            </w:pPr>
            <w:r w:rsidRPr="008D5C31">
              <w:rPr>
                <w:rFonts w:asciiTheme="minorHAnsi" w:hAnsiTheme="minorHAnsi" w:cstheme="minorHAnsi"/>
                <w:sz w:val="20"/>
              </w:rPr>
              <w:t>Standard WIS authentication and authorization design and candidate implementation solutions.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257A6" w:rsidRPr="008D5C31" w:rsidRDefault="00A257A6" w:rsidP="00A257A6">
            <w:pPr>
              <w:rPr>
                <w:rFonts w:asciiTheme="minorHAnsi" w:eastAsia="宋体" w:hAnsiTheme="minorHAnsi" w:cstheme="minorHAnsi"/>
                <w:sz w:val="20"/>
                <w:lang w:eastAsia="zh-CN"/>
              </w:rPr>
            </w:pPr>
            <w:r w:rsidRPr="008D5C31">
              <w:rPr>
                <w:rFonts w:asciiTheme="minorHAnsi" w:eastAsia="宋体" w:hAnsiTheme="minorHAnsi" w:cstheme="minorHAnsi"/>
                <w:sz w:val="20"/>
                <w:lang w:eastAsia="zh-CN"/>
              </w:rPr>
              <w:t>Q4 2017</w:t>
            </w:r>
          </w:p>
        </w:tc>
        <w:tc>
          <w:tcPr>
            <w:tcW w:w="128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257A6" w:rsidRPr="008D5C31" w:rsidRDefault="00A257A6" w:rsidP="00A257A6">
            <w:pPr>
              <w:rPr>
                <w:rFonts w:asciiTheme="minorHAnsi" w:eastAsia="宋体" w:hAnsiTheme="minorHAnsi" w:cstheme="minorHAnsi"/>
                <w:sz w:val="20"/>
                <w:lang w:eastAsia="zh-CN"/>
              </w:rPr>
            </w:pPr>
            <w:r w:rsidRPr="008D5C31">
              <w:rPr>
                <w:rFonts w:asciiTheme="minorHAnsi" w:eastAsia="宋体" w:hAnsiTheme="minorHAnsi" w:cstheme="minorHAnsi"/>
                <w:sz w:val="20"/>
                <w:lang w:eastAsia="zh-CN"/>
              </w:rPr>
              <w:t>ET-WISC</w:t>
            </w:r>
          </w:p>
        </w:tc>
      </w:tr>
      <w:tr w:rsidR="00A257A6" w:rsidRPr="008D5C31" w:rsidTr="00005F84">
        <w:trPr>
          <w:trHeight w:val="893"/>
          <w:jc w:val="center"/>
        </w:trPr>
        <w:tc>
          <w:tcPr>
            <w:tcW w:w="11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257A6" w:rsidRPr="008D5C31" w:rsidRDefault="00A257A6" w:rsidP="00A257A6">
            <w:pPr>
              <w:rPr>
                <w:rFonts w:asciiTheme="minorHAnsi" w:hAnsiTheme="minorHAnsi" w:cstheme="minorHAnsi"/>
                <w:i/>
                <w:sz w:val="20"/>
              </w:rPr>
            </w:pPr>
            <w:r w:rsidRPr="008D5C31">
              <w:rPr>
                <w:rFonts w:asciiTheme="minorHAnsi" w:hAnsiTheme="minorHAnsi" w:cstheme="minorHAnsi"/>
                <w:i/>
                <w:sz w:val="20"/>
              </w:rPr>
              <w:t>ET-WISC07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257A6" w:rsidRPr="008D5C31" w:rsidRDefault="00A257A6" w:rsidP="00A257A6">
            <w:pPr>
              <w:rPr>
                <w:rFonts w:asciiTheme="minorHAnsi" w:eastAsia="宋体" w:hAnsiTheme="minorHAnsi" w:cstheme="minorHAnsi"/>
                <w:sz w:val="20"/>
                <w:lang w:eastAsia="zh-CN"/>
              </w:rPr>
            </w:pPr>
            <w:r w:rsidRPr="008D5C31">
              <w:rPr>
                <w:rFonts w:asciiTheme="minorHAnsi" w:hAnsiTheme="minorHAnsi" w:cstheme="minorHAnsi"/>
                <w:sz w:val="20"/>
              </w:rPr>
              <w:t>Operational</w:t>
            </w:r>
            <w:r w:rsidRPr="008D5C31">
              <w:rPr>
                <w:rFonts w:asciiTheme="minorHAnsi" w:eastAsia="宋体" w:hAnsiTheme="minorHAnsi" w:cstheme="minorHAnsi"/>
                <w:sz w:val="20"/>
                <w:lang w:eastAsia="zh-CN"/>
              </w:rPr>
              <w:t xml:space="preserve"> </w:t>
            </w:r>
            <w:r w:rsidRPr="008D5C31">
              <w:rPr>
                <w:rFonts w:asciiTheme="minorHAnsi" w:hAnsiTheme="minorHAnsi" w:cstheme="minorHAnsi"/>
                <w:sz w:val="20"/>
              </w:rPr>
              <w:t>GISCs communication</w:t>
            </w:r>
            <w:r w:rsidRPr="008D5C31">
              <w:rPr>
                <w:rFonts w:asciiTheme="minorHAnsi" w:eastAsia="宋体" w:hAnsiTheme="minorHAnsi" w:cstheme="minorHAnsi"/>
                <w:sz w:val="20"/>
                <w:lang w:eastAsia="zh-CN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257A6" w:rsidRPr="008D5C31" w:rsidRDefault="00A257A6" w:rsidP="00A257A6">
            <w:pPr>
              <w:rPr>
                <w:rFonts w:asciiTheme="minorHAnsi" w:hAnsiTheme="minorHAnsi" w:cstheme="minorHAnsi"/>
                <w:sz w:val="20"/>
              </w:rPr>
            </w:pPr>
            <w:r w:rsidRPr="008D5C31">
              <w:rPr>
                <w:rFonts w:asciiTheme="minorHAnsi" w:hAnsiTheme="minorHAnsi" w:cstheme="minorHAnsi"/>
                <w:sz w:val="20"/>
              </w:rPr>
              <w:t>Procedures for intra-GISCs communication in case of events such as: scheduled updates, maintenance work, changes in the set WIS-GISC-XXX if members/ organization are added or removed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257A6" w:rsidRPr="008D5C31" w:rsidRDefault="00A257A6" w:rsidP="00A257A6">
            <w:pPr>
              <w:rPr>
                <w:rFonts w:asciiTheme="minorHAnsi" w:eastAsia="宋体" w:hAnsiTheme="minorHAnsi" w:cstheme="minorHAnsi"/>
                <w:sz w:val="20"/>
                <w:lang w:eastAsia="zh-CN"/>
              </w:rPr>
            </w:pPr>
            <w:r w:rsidRPr="008D5C31">
              <w:rPr>
                <w:rFonts w:asciiTheme="minorHAnsi" w:eastAsia="宋体" w:hAnsiTheme="minorHAnsi" w:cstheme="minorHAnsi"/>
                <w:sz w:val="20"/>
                <w:lang w:eastAsia="zh-CN"/>
              </w:rPr>
              <w:t>Q4 2017</w:t>
            </w:r>
          </w:p>
        </w:tc>
        <w:tc>
          <w:tcPr>
            <w:tcW w:w="128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257A6" w:rsidRPr="008D5C31" w:rsidRDefault="00A257A6" w:rsidP="00A257A6">
            <w:pPr>
              <w:rPr>
                <w:rFonts w:asciiTheme="minorHAnsi" w:eastAsia="宋体" w:hAnsiTheme="minorHAnsi" w:cstheme="minorHAnsi"/>
                <w:sz w:val="20"/>
                <w:lang w:eastAsia="zh-CN"/>
              </w:rPr>
            </w:pPr>
            <w:r w:rsidRPr="008D5C31">
              <w:rPr>
                <w:rFonts w:asciiTheme="minorHAnsi" w:eastAsia="宋体" w:hAnsiTheme="minorHAnsi" w:cstheme="minorHAnsi"/>
                <w:sz w:val="20"/>
                <w:lang w:eastAsia="zh-CN"/>
              </w:rPr>
              <w:t>ET-WISC</w:t>
            </w:r>
          </w:p>
        </w:tc>
      </w:tr>
      <w:tr w:rsidR="00A257A6" w:rsidRPr="008D5C31" w:rsidTr="00005F84">
        <w:trPr>
          <w:trHeight w:val="362"/>
          <w:jc w:val="center"/>
        </w:trPr>
        <w:tc>
          <w:tcPr>
            <w:tcW w:w="11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257A6" w:rsidRPr="008D5C31" w:rsidRDefault="00A257A6" w:rsidP="00A257A6">
            <w:pPr>
              <w:rPr>
                <w:rFonts w:asciiTheme="minorHAnsi" w:hAnsiTheme="minorHAnsi" w:cstheme="minorHAnsi"/>
                <w:i/>
                <w:sz w:val="20"/>
              </w:rPr>
            </w:pPr>
            <w:r w:rsidRPr="008D5C31">
              <w:rPr>
                <w:rFonts w:asciiTheme="minorHAnsi" w:hAnsiTheme="minorHAnsi" w:cstheme="minorHAnsi"/>
                <w:i/>
                <w:sz w:val="20"/>
              </w:rPr>
              <w:t>ET-WISC08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257A6" w:rsidRPr="008D5C31" w:rsidRDefault="00A257A6" w:rsidP="00A257A6">
            <w:pPr>
              <w:rPr>
                <w:rFonts w:asciiTheme="minorHAnsi" w:hAnsiTheme="minorHAnsi" w:cstheme="minorHAnsi"/>
                <w:sz w:val="20"/>
              </w:rPr>
            </w:pPr>
            <w:r w:rsidRPr="008D5C31">
              <w:rPr>
                <w:rFonts w:asciiTheme="minorHAnsi" w:hAnsiTheme="minorHAnsi" w:cstheme="minorHAnsi"/>
                <w:sz w:val="20"/>
              </w:rPr>
              <w:t>GISC backup procedures</w:t>
            </w:r>
          </w:p>
        </w:tc>
        <w:tc>
          <w:tcPr>
            <w:tcW w:w="340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257A6" w:rsidRPr="008D5C31" w:rsidRDefault="00A257A6" w:rsidP="00A257A6">
            <w:pPr>
              <w:rPr>
                <w:rFonts w:asciiTheme="minorHAnsi" w:hAnsiTheme="minorHAnsi" w:cstheme="minorHAnsi"/>
                <w:sz w:val="20"/>
              </w:rPr>
            </w:pPr>
            <w:r w:rsidRPr="008D5C31">
              <w:rPr>
                <w:rFonts w:asciiTheme="minorHAnsi" w:hAnsiTheme="minorHAnsi" w:cstheme="minorHAnsi"/>
                <w:sz w:val="20"/>
              </w:rPr>
              <w:t>Recommended GISC-GISC backup procedures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257A6" w:rsidRPr="008D5C31" w:rsidRDefault="00A257A6" w:rsidP="00A257A6">
            <w:pPr>
              <w:rPr>
                <w:rFonts w:asciiTheme="minorHAnsi" w:eastAsia="宋体" w:hAnsiTheme="minorHAnsi" w:cstheme="minorHAnsi"/>
                <w:sz w:val="20"/>
                <w:lang w:eastAsia="zh-CN"/>
              </w:rPr>
            </w:pPr>
            <w:r w:rsidRPr="008D5C31">
              <w:rPr>
                <w:rFonts w:asciiTheme="minorHAnsi" w:eastAsia="宋体" w:hAnsiTheme="minorHAnsi" w:cstheme="minorHAnsi"/>
                <w:sz w:val="20"/>
                <w:lang w:eastAsia="zh-CN"/>
              </w:rPr>
              <w:t>Q4 2017</w:t>
            </w:r>
          </w:p>
        </w:tc>
        <w:tc>
          <w:tcPr>
            <w:tcW w:w="128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257A6" w:rsidRPr="008D5C31" w:rsidRDefault="00A257A6" w:rsidP="00A257A6">
            <w:pPr>
              <w:rPr>
                <w:rFonts w:asciiTheme="minorHAnsi" w:eastAsia="宋体" w:hAnsiTheme="minorHAnsi" w:cstheme="minorHAnsi"/>
                <w:sz w:val="20"/>
                <w:lang w:eastAsia="zh-CN"/>
              </w:rPr>
            </w:pPr>
            <w:r w:rsidRPr="008D5C31">
              <w:rPr>
                <w:rFonts w:asciiTheme="minorHAnsi" w:eastAsia="宋体" w:hAnsiTheme="minorHAnsi" w:cstheme="minorHAnsi"/>
                <w:sz w:val="20"/>
                <w:lang w:eastAsia="zh-CN"/>
              </w:rPr>
              <w:t>ET-WISC</w:t>
            </w:r>
          </w:p>
        </w:tc>
      </w:tr>
      <w:tr w:rsidR="00A257A6" w:rsidRPr="008D5C31" w:rsidTr="00005F84">
        <w:trPr>
          <w:trHeight w:val="553"/>
          <w:jc w:val="center"/>
        </w:trPr>
        <w:tc>
          <w:tcPr>
            <w:tcW w:w="11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257A6" w:rsidRPr="008D5C31" w:rsidRDefault="00A257A6" w:rsidP="00A257A6">
            <w:pPr>
              <w:rPr>
                <w:rFonts w:asciiTheme="minorHAnsi" w:hAnsiTheme="minorHAnsi" w:cstheme="minorHAnsi"/>
                <w:i/>
                <w:sz w:val="20"/>
              </w:rPr>
            </w:pPr>
            <w:r w:rsidRPr="008D5C31">
              <w:rPr>
                <w:rFonts w:asciiTheme="minorHAnsi" w:hAnsiTheme="minorHAnsi" w:cstheme="minorHAnsi"/>
                <w:i/>
                <w:sz w:val="20"/>
              </w:rPr>
              <w:t>ET-WISC09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257A6" w:rsidRPr="008D5C31" w:rsidRDefault="00A257A6" w:rsidP="00A257A6">
            <w:pPr>
              <w:rPr>
                <w:rFonts w:asciiTheme="minorHAnsi" w:hAnsiTheme="minorHAnsi" w:cstheme="minorHAnsi"/>
                <w:iCs/>
                <w:sz w:val="20"/>
              </w:rPr>
            </w:pPr>
            <w:r w:rsidRPr="008D5C31">
              <w:rPr>
                <w:rFonts w:asciiTheme="minorHAnsi" w:hAnsiTheme="minorHAnsi" w:cstheme="minorHAnsi"/>
                <w:spacing w:val="-1"/>
                <w:sz w:val="20"/>
              </w:rPr>
              <w:t>Review and develop the Manual on WIS (WMO-No 1060), the Guide to WIS (WMO No 1061) and associated informal guidance to better meet the needs of Members</w:t>
            </w:r>
            <w:r w:rsidRPr="008D5C31">
              <w:rPr>
                <w:rFonts w:asciiTheme="minorHAnsi" w:hAnsiTheme="minorHAnsi" w:cstheme="minorHAnsi"/>
                <w:sz w:val="20"/>
                <w:lang w:eastAsia="zh-CN"/>
              </w:rPr>
              <w:t>,</w:t>
            </w:r>
          </w:p>
        </w:tc>
        <w:tc>
          <w:tcPr>
            <w:tcW w:w="340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257A6" w:rsidRPr="008D5C31" w:rsidRDefault="00A257A6" w:rsidP="00A257A6">
            <w:pPr>
              <w:rPr>
                <w:rFonts w:asciiTheme="minorHAnsi" w:eastAsia="宋体" w:hAnsiTheme="minorHAnsi" w:cstheme="minorHAnsi"/>
                <w:sz w:val="20"/>
                <w:lang w:eastAsia="zh-CN"/>
              </w:rPr>
            </w:pPr>
            <w:r w:rsidRPr="008D5C31">
              <w:rPr>
                <w:rFonts w:asciiTheme="minorHAnsi" w:eastAsia="宋体" w:hAnsiTheme="minorHAnsi" w:cstheme="minorHAnsi"/>
                <w:sz w:val="20"/>
                <w:lang w:eastAsia="zh-CN"/>
              </w:rPr>
              <w:t xml:space="preserve">Proposals on the </w:t>
            </w:r>
            <w:r w:rsidRPr="008D5C31">
              <w:rPr>
                <w:rFonts w:asciiTheme="minorHAnsi" w:hAnsiTheme="minorHAnsi" w:cstheme="minorHAnsi"/>
                <w:sz w:val="20"/>
              </w:rPr>
              <w:t>amendments</w:t>
            </w:r>
            <w:r w:rsidRPr="008D5C31">
              <w:rPr>
                <w:rFonts w:asciiTheme="minorHAnsi" w:eastAsia="宋体" w:hAnsiTheme="minorHAnsi" w:cstheme="minorHAnsi"/>
                <w:sz w:val="20"/>
                <w:lang w:eastAsia="zh-CN"/>
              </w:rPr>
              <w:t xml:space="preserve"> for </w:t>
            </w:r>
            <w:r w:rsidRPr="008D5C31">
              <w:rPr>
                <w:rFonts w:asciiTheme="minorHAnsi" w:hAnsiTheme="minorHAnsi" w:cstheme="minorHAnsi"/>
                <w:spacing w:val="-1"/>
                <w:sz w:val="20"/>
              </w:rPr>
              <w:t>the Manual on WIS (WMO-No 1060), the Guide to WIS (WMO No 1061) and associated informal guidance</w:t>
            </w:r>
            <w:r w:rsidRPr="008D5C31">
              <w:rPr>
                <w:rFonts w:asciiTheme="minorHAnsi" w:eastAsia="宋体" w:hAnsiTheme="minorHAnsi" w:cstheme="minorHAnsi"/>
                <w:spacing w:val="-1"/>
                <w:sz w:val="20"/>
                <w:lang w:eastAsia="zh-CN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257A6" w:rsidRPr="008D5C31" w:rsidRDefault="00A257A6" w:rsidP="00A257A6">
            <w:pPr>
              <w:rPr>
                <w:rFonts w:asciiTheme="minorHAnsi" w:eastAsia="宋体" w:hAnsiTheme="minorHAnsi" w:cstheme="minorHAnsi"/>
                <w:sz w:val="20"/>
                <w:lang w:eastAsia="zh-CN"/>
              </w:rPr>
            </w:pPr>
            <w:r w:rsidRPr="008D5C31">
              <w:rPr>
                <w:rFonts w:asciiTheme="minorHAnsi" w:eastAsia="宋体" w:hAnsiTheme="minorHAnsi" w:cstheme="minorHAnsi"/>
                <w:sz w:val="20"/>
                <w:lang w:eastAsia="zh-CN"/>
              </w:rPr>
              <w:t>Ad hoc</w:t>
            </w:r>
          </w:p>
        </w:tc>
        <w:tc>
          <w:tcPr>
            <w:tcW w:w="128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257A6" w:rsidRPr="008D5C31" w:rsidRDefault="00A257A6" w:rsidP="00A257A6">
            <w:pPr>
              <w:rPr>
                <w:rFonts w:asciiTheme="minorHAnsi" w:eastAsia="宋体" w:hAnsiTheme="minorHAnsi" w:cstheme="minorHAnsi"/>
                <w:sz w:val="20"/>
                <w:lang w:eastAsia="zh-CN"/>
              </w:rPr>
            </w:pPr>
            <w:r w:rsidRPr="008D5C31">
              <w:rPr>
                <w:rFonts w:asciiTheme="minorHAnsi" w:eastAsia="宋体" w:hAnsiTheme="minorHAnsi" w:cstheme="minorHAnsi"/>
                <w:sz w:val="20"/>
                <w:lang w:eastAsia="zh-CN"/>
              </w:rPr>
              <w:t>ET-WISC</w:t>
            </w:r>
          </w:p>
        </w:tc>
      </w:tr>
      <w:tr w:rsidR="00A257A6" w:rsidRPr="008D5C31" w:rsidTr="00005F84">
        <w:trPr>
          <w:trHeight w:val="553"/>
          <w:jc w:val="center"/>
        </w:trPr>
        <w:tc>
          <w:tcPr>
            <w:tcW w:w="11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257A6" w:rsidRPr="008D5C31" w:rsidRDefault="00A257A6" w:rsidP="00A257A6">
            <w:pPr>
              <w:rPr>
                <w:rFonts w:asciiTheme="minorHAnsi" w:hAnsiTheme="minorHAnsi" w:cstheme="minorHAnsi"/>
                <w:i/>
                <w:sz w:val="20"/>
              </w:rPr>
            </w:pPr>
            <w:r w:rsidRPr="008D5C31">
              <w:rPr>
                <w:rFonts w:asciiTheme="minorHAnsi" w:hAnsiTheme="minorHAnsi" w:cstheme="minorHAnsi"/>
                <w:i/>
                <w:sz w:val="20"/>
              </w:rPr>
              <w:t>ET-WISC10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257A6" w:rsidRPr="008D5C31" w:rsidRDefault="00A257A6" w:rsidP="00A257A6">
            <w:pPr>
              <w:rPr>
                <w:rFonts w:asciiTheme="minorHAnsi" w:hAnsiTheme="minorHAnsi" w:cstheme="minorHAnsi"/>
                <w:iCs/>
                <w:sz w:val="20"/>
              </w:rPr>
            </w:pPr>
            <w:r w:rsidRPr="008D5C31">
              <w:rPr>
                <w:rFonts w:asciiTheme="minorHAnsi" w:hAnsiTheme="minorHAnsi" w:cstheme="minorHAnsi"/>
                <w:spacing w:val="-1"/>
                <w:sz w:val="20"/>
              </w:rPr>
              <w:t>R</w:t>
            </w:r>
            <w:r w:rsidRPr="008D5C31">
              <w:rPr>
                <w:rFonts w:asciiTheme="minorHAnsi" w:hAnsiTheme="minorHAnsi" w:cstheme="minorHAnsi"/>
                <w:spacing w:val="-2"/>
                <w:sz w:val="20"/>
              </w:rPr>
              <w:t>e</w:t>
            </w:r>
            <w:r w:rsidRPr="008D5C31">
              <w:rPr>
                <w:rFonts w:asciiTheme="minorHAnsi" w:hAnsiTheme="minorHAnsi" w:cstheme="minorHAnsi"/>
                <w:spacing w:val="-3"/>
                <w:sz w:val="20"/>
              </w:rPr>
              <w:t>v</w:t>
            </w:r>
            <w:r w:rsidRPr="008D5C31">
              <w:rPr>
                <w:rFonts w:asciiTheme="minorHAnsi" w:hAnsiTheme="minorHAnsi" w:cstheme="minorHAnsi"/>
                <w:sz w:val="20"/>
              </w:rPr>
              <w:t>iew WIS competencies</w:t>
            </w:r>
            <w:r w:rsidRPr="008D5C31">
              <w:rPr>
                <w:rFonts w:asciiTheme="minorHAnsi" w:hAnsiTheme="minorHAnsi" w:cstheme="minorHAnsi"/>
                <w:sz w:val="20"/>
                <w:lang w:eastAsia="zh-CN"/>
              </w:rPr>
              <w:t xml:space="preserve"> </w:t>
            </w:r>
            <w:r w:rsidRPr="008D5C31">
              <w:rPr>
                <w:rFonts w:asciiTheme="minorHAnsi" w:hAnsiTheme="minorHAnsi" w:cstheme="minorHAnsi"/>
                <w:sz w:val="20"/>
              </w:rPr>
              <w:t>related to WIS centre</w:t>
            </w:r>
            <w:r w:rsidRPr="008D5C31">
              <w:rPr>
                <w:rFonts w:asciiTheme="minorHAnsi" w:hAnsiTheme="minorHAnsi" w:cstheme="minorHAnsi"/>
                <w:sz w:val="20"/>
                <w:lang w:eastAsia="zh-CN"/>
              </w:rPr>
              <w:t xml:space="preserve"> </w:t>
            </w:r>
            <w:r w:rsidRPr="008D5C31">
              <w:rPr>
                <w:rFonts w:asciiTheme="minorHAnsi" w:hAnsiTheme="minorHAnsi" w:cstheme="minorHAnsi"/>
                <w:sz w:val="20"/>
              </w:rPr>
              <w:t>operations and associated</w:t>
            </w:r>
            <w:r w:rsidRPr="008D5C31">
              <w:rPr>
                <w:rFonts w:asciiTheme="minorHAnsi" w:hAnsiTheme="minorHAnsi" w:cstheme="minorHAnsi"/>
                <w:sz w:val="20"/>
                <w:lang w:eastAsia="zh-CN"/>
              </w:rPr>
              <w:t xml:space="preserve"> </w:t>
            </w:r>
            <w:r w:rsidRPr="008D5C31">
              <w:rPr>
                <w:rFonts w:asciiTheme="minorHAnsi" w:hAnsiTheme="minorHAnsi" w:cstheme="minorHAnsi"/>
                <w:sz w:val="20"/>
              </w:rPr>
              <w:t>training and learning guides</w:t>
            </w:r>
            <w:r w:rsidRPr="008D5C31">
              <w:rPr>
                <w:rFonts w:asciiTheme="minorHAnsi" w:hAnsiTheme="minorHAnsi" w:cstheme="minorHAnsi"/>
                <w:sz w:val="20"/>
                <w:lang w:eastAsia="zh-CN"/>
              </w:rPr>
              <w:t>,</w:t>
            </w:r>
          </w:p>
        </w:tc>
        <w:tc>
          <w:tcPr>
            <w:tcW w:w="340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257A6" w:rsidRPr="008D5C31" w:rsidRDefault="00A257A6" w:rsidP="00897EF9">
            <w:pPr>
              <w:rPr>
                <w:rFonts w:asciiTheme="minorHAnsi" w:eastAsia="宋体" w:hAnsiTheme="minorHAnsi" w:cstheme="minorHAnsi"/>
                <w:sz w:val="20"/>
                <w:lang w:eastAsia="zh-CN"/>
              </w:rPr>
            </w:pPr>
            <w:r w:rsidRPr="008D5C31">
              <w:rPr>
                <w:rFonts w:asciiTheme="minorHAnsi" w:eastAsia="宋体" w:hAnsiTheme="minorHAnsi" w:cstheme="minorHAnsi"/>
                <w:sz w:val="20"/>
                <w:lang w:eastAsia="zh-CN"/>
              </w:rPr>
              <w:t xml:space="preserve">Proposals on the </w:t>
            </w:r>
            <w:r w:rsidRPr="008D5C31">
              <w:rPr>
                <w:rFonts w:asciiTheme="minorHAnsi" w:hAnsiTheme="minorHAnsi" w:cstheme="minorHAnsi"/>
                <w:sz w:val="20"/>
              </w:rPr>
              <w:t>amendments</w:t>
            </w:r>
            <w:r w:rsidRPr="008D5C31">
              <w:rPr>
                <w:rFonts w:asciiTheme="minorHAnsi" w:eastAsia="宋体" w:hAnsiTheme="minorHAnsi" w:cstheme="minorHAnsi"/>
                <w:sz w:val="20"/>
                <w:lang w:eastAsia="zh-CN"/>
              </w:rPr>
              <w:t xml:space="preserve"> for </w:t>
            </w:r>
            <w:r w:rsidRPr="008D5C31">
              <w:rPr>
                <w:rFonts w:asciiTheme="minorHAnsi" w:hAnsiTheme="minorHAnsi" w:cstheme="minorHAnsi"/>
                <w:sz w:val="20"/>
              </w:rPr>
              <w:t>WIS competencies</w:t>
            </w:r>
            <w:r w:rsidRPr="008D5C31">
              <w:rPr>
                <w:rFonts w:asciiTheme="minorHAnsi" w:eastAsia="宋体" w:hAnsiTheme="minorHAnsi" w:cstheme="minorHAnsi"/>
                <w:sz w:val="20"/>
                <w:lang w:eastAsia="zh-CN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257A6" w:rsidRPr="008D5C31" w:rsidRDefault="00A257A6" w:rsidP="00897EF9">
            <w:pPr>
              <w:rPr>
                <w:rFonts w:asciiTheme="minorHAnsi" w:eastAsia="宋体" w:hAnsiTheme="minorHAnsi" w:cstheme="minorHAnsi"/>
                <w:sz w:val="20"/>
                <w:lang w:eastAsia="zh-CN"/>
              </w:rPr>
            </w:pPr>
            <w:r w:rsidRPr="008D5C31">
              <w:rPr>
                <w:rFonts w:asciiTheme="minorHAnsi" w:eastAsia="宋体" w:hAnsiTheme="minorHAnsi" w:cstheme="minorHAnsi"/>
                <w:sz w:val="20"/>
                <w:lang w:eastAsia="zh-CN"/>
              </w:rPr>
              <w:t>Ad hoc</w:t>
            </w:r>
          </w:p>
        </w:tc>
        <w:tc>
          <w:tcPr>
            <w:tcW w:w="128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257A6" w:rsidRPr="008D5C31" w:rsidRDefault="00A257A6" w:rsidP="00897EF9">
            <w:pPr>
              <w:rPr>
                <w:rFonts w:asciiTheme="minorHAnsi" w:eastAsia="宋体" w:hAnsiTheme="minorHAnsi" w:cstheme="minorHAnsi"/>
                <w:sz w:val="20"/>
                <w:lang w:eastAsia="zh-CN"/>
              </w:rPr>
            </w:pPr>
            <w:r w:rsidRPr="008D5C31">
              <w:rPr>
                <w:rFonts w:asciiTheme="minorHAnsi" w:eastAsia="宋体" w:hAnsiTheme="minorHAnsi" w:cstheme="minorHAnsi"/>
                <w:sz w:val="20"/>
                <w:lang w:eastAsia="zh-CN"/>
              </w:rPr>
              <w:t>ET-WISC</w:t>
            </w:r>
          </w:p>
        </w:tc>
      </w:tr>
    </w:tbl>
    <w:p w:rsidR="00A257A6" w:rsidRDefault="00A257A6">
      <w:pPr>
        <w:rPr>
          <w:rFonts w:eastAsia="宋体"/>
          <w:lang w:eastAsia="zh-CN"/>
        </w:rPr>
      </w:pPr>
    </w:p>
    <w:p w:rsidR="00F51C86" w:rsidRPr="00FF65B9" w:rsidRDefault="00F51C86" w:rsidP="00F51C86">
      <w:pPr>
        <w:pStyle w:val="2"/>
        <w:rPr>
          <w:rFonts w:hint="eastAsia"/>
        </w:rPr>
      </w:pPr>
      <w:r w:rsidRPr="00FF65B9">
        <w:lastRenderedPageBreak/>
        <w:t>References</w:t>
      </w:r>
    </w:p>
    <w:p w:rsidR="00F51C86" w:rsidRDefault="00F51C86" w:rsidP="00F51C86">
      <w:pPr>
        <w:pStyle w:val="BodyTextNumbered"/>
        <w:numPr>
          <w:ilvl w:val="0"/>
          <w:numId w:val="0"/>
        </w:numPr>
        <w:rPr>
          <w:rFonts w:eastAsia="宋体" w:hint="eastAsia"/>
          <w:lang w:eastAsia="zh-CN"/>
        </w:rPr>
      </w:pPr>
      <w:r w:rsidRPr="00C743BE">
        <w:rPr>
          <w:rFonts w:eastAsia="宋体" w:hint="eastAsia"/>
          <w:lang w:eastAsia="zh-CN"/>
        </w:rPr>
        <w:t xml:space="preserve">[1] </w:t>
      </w:r>
      <w:r w:rsidRPr="00F51C86">
        <w:rPr>
          <w:rFonts w:eastAsia="宋体"/>
          <w:lang w:eastAsia="zh-CN"/>
        </w:rPr>
        <w:t xml:space="preserve">CBS-MG-17/Doc. </w:t>
      </w:r>
      <w:r w:rsidR="00E557FC">
        <w:t>Proposed membership of the OPAG-ISS teams</w:t>
      </w:r>
      <w:r w:rsidR="00E557FC" w:rsidRPr="00F51C86">
        <w:rPr>
          <w:rFonts w:eastAsia="宋体"/>
          <w:lang w:eastAsia="zh-CN"/>
        </w:rPr>
        <w:t xml:space="preserve"> </w:t>
      </w:r>
      <w:r w:rsidR="00E557FC">
        <w:rPr>
          <w:rFonts w:eastAsia="宋体" w:hint="eastAsia"/>
          <w:lang w:eastAsia="zh-CN"/>
        </w:rPr>
        <w:t>and their work plans</w:t>
      </w:r>
    </w:p>
    <w:p w:rsidR="00D6549E" w:rsidRPr="00D6549E" w:rsidRDefault="00D6549E" w:rsidP="00F51C86">
      <w:pPr>
        <w:pStyle w:val="BodyTextNumbered"/>
        <w:numPr>
          <w:ilvl w:val="0"/>
          <w:numId w:val="0"/>
        </w:numPr>
        <w:rPr>
          <w:rFonts w:eastAsia="宋体" w:hint="eastAsia"/>
          <w:lang w:eastAsia="zh-CN"/>
        </w:rPr>
      </w:pPr>
      <w:r>
        <w:rPr>
          <w:rFonts w:eastAsia="宋体" w:hint="eastAsia"/>
          <w:lang w:eastAsia="zh-CN"/>
        </w:rPr>
        <w:t xml:space="preserve">[2] </w:t>
      </w:r>
      <w:proofErr w:type="spellStart"/>
      <w:r>
        <w:rPr>
          <w:rFonts w:eastAsia="宋体" w:hint="eastAsia"/>
          <w:lang w:eastAsia="zh-CN"/>
        </w:rPr>
        <w:t>ToRs</w:t>
      </w:r>
      <w:proofErr w:type="spellEnd"/>
      <w:r>
        <w:rPr>
          <w:rFonts w:eastAsia="宋体" w:hint="eastAsia"/>
          <w:lang w:eastAsia="zh-CN"/>
        </w:rPr>
        <w:t xml:space="preserve"> of ET-WISC: </w:t>
      </w:r>
      <w:r w:rsidRPr="00D6549E">
        <w:rPr>
          <w:rFonts w:eastAsia="宋体"/>
          <w:lang w:eastAsia="zh-CN"/>
        </w:rPr>
        <w:t>https://www.wmo.int/pages/prog/www/CBS/Lists_WorkGroups/CBS/opag%20iss/et-wisc/tors</w:t>
      </w:r>
    </w:p>
    <w:p w:rsidR="00CD34D8" w:rsidRPr="00FF65B9" w:rsidRDefault="00CD34D8" w:rsidP="00CD34D8">
      <w:pPr>
        <w:pStyle w:val="2"/>
        <w:rPr>
          <w:rFonts w:hint="eastAsia"/>
        </w:rPr>
      </w:pPr>
      <w:r w:rsidRPr="00FF65B9">
        <w:t xml:space="preserve">Recommended Text </w:t>
      </w:r>
    </w:p>
    <w:p w:rsidR="00CD34D8" w:rsidRPr="00685B9F" w:rsidRDefault="00CD34D8" w:rsidP="00CD34D8">
      <w:pPr>
        <w:pStyle w:val="BodyTextNumbered"/>
        <w:numPr>
          <w:ilvl w:val="0"/>
          <w:numId w:val="0"/>
        </w:numPr>
        <w:rPr>
          <w:rFonts w:eastAsia="宋体"/>
          <w:lang w:eastAsia="zh-CN"/>
        </w:rPr>
      </w:pPr>
      <w:r>
        <w:t>Th</w:t>
      </w:r>
      <w:r>
        <w:rPr>
          <w:rFonts w:eastAsia="宋体" w:hint="eastAsia"/>
          <w:lang w:eastAsia="zh-CN"/>
        </w:rPr>
        <w:t>e</w:t>
      </w:r>
      <w:r w:rsidRPr="00685B9F">
        <w:t xml:space="preserve"> </w:t>
      </w:r>
      <w:r>
        <w:rPr>
          <w:rFonts w:eastAsia="宋体" w:hint="eastAsia"/>
          <w:lang w:eastAsia="zh-CN"/>
        </w:rPr>
        <w:t xml:space="preserve">meeting noted the </w:t>
      </w:r>
      <w:r w:rsidR="006502F9">
        <w:rPr>
          <w:rFonts w:eastAsia="宋体" w:hint="eastAsia"/>
          <w:lang w:eastAsia="zh-CN"/>
        </w:rPr>
        <w:t xml:space="preserve">current </w:t>
      </w:r>
      <w:r>
        <w:rPr>
          <w:rFonts w:eastAsia="宋体" w:hint="eastAsia"/>
          <w:lang w:eastAsia="zh-CN"/>
        </w:rPr>
        <w:t xml:space="preserve">ET-WISC work plan included in </w:t>
      </w:r>
      <w:r w:rsidR="006502F9">
        <w:rPr>
          <w:rFonts w:eastAsia="宋体" w:hint="eastAsia"/>
          <w:lang w:eastAsia="zh-CN"/>
        </w:rPr>
        <w:t>the</w:t>
      </w:r>
      <w:r w:rsidR="00E557FC">
        <w:rPr>
          <w:rFonts w:eastAsia="宋体" w:hint="eastAsia"/>
          <w:lang w:eastAsia="zh-CN"/>
        </w:rPr>
        <w:t xml:space="preserve"> proposed</w:t>
      </w:r>
      <w:r w:rsidR="006502F9">
        <w:rPr>
          <w:rFonts w:eastAsia="宋体" w:hint="eastAsia"/>
          <w:lang w:eastAsia="zh-CN"/>
        </w:rPr>
        <w:t xml:space="preserve"> </w:t>
      </w:r>
      <w:r w:rsidRPr="00D6549E">
        <w:rPr>
          <w:rFonts w:eastAsia="宋体"/>
          <w:lang w:eastAsia="zh-CN"/>
        </w:rPr>
        <w:t>OPAG-ISS</w:t>
      </w:r>
      <w:r>
        <w:rPr>
          <w:rFonts w:eastAsia="宋体" w:hint="eastAsia"/>
          <w:lang w:eastAsia="zh-CN"/>
        </w:rPr>
        <w:t xml:space="preserve"> Work Plans for 2017-2020</w:t>
      </w:r>
      <w:r w:rsidR="006502F9">
        <w:rPr>
          <w:rFonts w:eastAsia="宋体" w:hint="eastAsia"/>
          <w:lang w:eastAsia="zh-CN"/>
        </w:rPr>
        <w:t xml:space="preserve">, and </w:t>
      </w:r>
      <w:r>
        <w:rPr>
          <w:rFonts w:eastAsia="宋体" w:hint="eastAsia"/>
          <w:lang w:eastAsia="zh-CN"/>
        </w:rPr>
        <w:t xml:space="preserve">ask ET-WISC review </w:t>
      </w:r>
      <w:r w:rsidR="006502F9">
        <w:rPr>
          <w:rFonts w:eastAsia="宋体" w:hint="eastAsia"/>
          <w:lang w:eastAsia="zh-CN"/>
        </w:rPr>
        <w:t xml:space="preserve">its work plan </w:t>
      </w:r>
      <w:r>
        <w:rPr>
          <w:rFonts w:eastAsia="宋体" w:hint="eastAsia"/>
          <w:lang w:eastAsia="zh-CN"/>
        </w:rPr>
        <w:t xml:space="preserve">and </w:t>
      </w:r>
      <w:r w:rsidR="006502F9">
        <w:rPr>
          <w:rFonts w:eastAsia="宋体" w:hint="eastAsia"/>
          <w:lang w:eastAsia="zh-CN"/>
        </w:rPr>
        <w:t xml:space="preserve">summit the </w:t>
      </w:r>
      <w:r>
        <w:rPr>
          <w:rFonts w:eastAsia="宋体" w:hint="eastAsia"/>
          <w:lang w:eastAsia="zh-CN"/>
        </w:rPr>
        <w:t>update</w:t>
      </w:r>
      <w:r w:rsidR="006502F9">
        <w:rPr>
          <w:rFonts w:eastAsia="宋体" w:hint="eastAsia"/>
          <w:lang w:eastAsia="zh-CN"/>
        </w:rPr>
        <w:t>s to ICT-ISS in January, 2018</w:t>
      </w:r>
      <w:r>
        <w:rPr>
          <w:rFonts w:eastAsia="宋体" w:hint="eastAsia"/>
          <w:lang w:eastAsia="zh-CN"/>
        </w:rPr>
        <w:t>.</w:t>
      </w:r>
    </w:p>
    <w:p w:rsidR="00CD34D8" w:rsidRDefault="00CD34D8" w:rsidP="00CD34D8">
      <w:pPr>
        <w:pStyle w:val="BodyText"/>
        <w:jc w:val="center"/>
      </w:pPr>
      <w:r w:rsidRPr="00FF65B9">
        <w:t>____________</w:t>
      </w:r>
    </w:p>
    <w:p w:rsidR="00A257A6" w:rsidRPr="00F51C86" w:rsidRDefault="00A257A6">
      <w:pPr>
        <w:rPr>
          <w:rFonts w:ascii="Arial Bold" w:eastAsia="宋体" w:hAnsi="Arial Bold" w:hint="eastAsia"/>
          <w:b/>
          <w:bCs/>
          <w:caps/>
          <w:kern w:val="32"/>
          <w:sz w:val="28"/>
          <w:szCs w:val="32"/>
          <w:lang w:eastAsia="zh-CN"/>
        </w:rPr>
      </w:pPr>
    </w:p>
    <w:sectPr w:rsidR="00A257A6" w:rsidRPr="00F51C86" w:rsidSect="001C16A8">
      <w:headerReference w:type="first" r:id="rId10"/>
      <w:pgSz w:w="11907" w:h="16840" w:code="9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3903" w:rsidRDefault="00D13903">
      <w:r>
        <w:separator/>
      </w:r>
    </w:p>
    <w:p w:rsidR="00D13903" w:rsidRDefault="00D13903"/>
  </w:endnote>
  <w:endnote w:type="continuationSeparator" w:id="0">
    <w:p w:rsidR="00D13903" w:rsidRDefault="00D13903">
      <w:r>
        <w:continuationSeparator/>
      </w:r>
    </w:p>
    <w:p w:rsidR="00D13903" w:rsidRDefault="00D1390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3903" w:rsidRDefault="00D13903">
      <w:r>
        <w:separator/>
      </w:r>
    </w:p>
    <w:p w:rsidR="00D13903" w:rsidRDefault="00D13903"/>
  </w:footnote>
  <w:footnote w:type="continuationSeparator" w:id="0">
    <w:p w:rsidR="00D13903" w:rsidRDefault="00D13903">
      <w:r>
        <w:continuationSeparator/>
      </w:r>
    </w:p>
    <w:p w:rsidR="00D13903" w:rsidRDefault="00D1390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9E9" w:rsidRPr="00C10690" w:rsidRDefault="006125D7" w:rsidP="00251C3F">
    <w:pPr>
      <w:pStyle w:val="a3"/>
      <w:rPr>
        <w:lang w:val="en-GB"/>
      </w:rPr>
    </w:pPr>
    <w:r w:rsidRPr="00C10690">
      <w:rPr>
        <w:lang w:val="en-GB"/>
      </w:rPr>
      <w:t>ICT- ISS-2012</w:t>
    </w:r>
    <w:r w:rsidR="005359E9" w:rsidRPr="00C10690">
      <w:rPr>
        <w:lang w:val="en-GB"/>
      </w:rPr>
      <w:t>/Doc. X.X, DRAFT 1, APPENDIX C</w:t>
    </w:r>
  </w:p>
  <w:p w:rsidR="005359E9" w:rsidRPr="00C10690" w:rsidRDefault="005359E9" w:rsidP="00251C3F">
    <w:pPr>
      <w:pStyle w:val="a3"/>
      <w:rPr>
        <w:lang w:val="en-GB"/>
      </w:rPr>
    </w:pPr>
  </w:p>
  <w:p w:rsidR="005359E9" w:rsidRPr="00C10690" w:rsidRDefault="005359E9" w:rsidP="00251C3F">
    <w:pPr>
      <w:pStyle w:val="a3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E5C9E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7DC080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029463B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BB8A3F3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97E18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C68635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B0AA5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BF8BEE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42646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0EAA9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944331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14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8">
    <w:nsid w:val="27442776"/>
    <w:multiLevelType w:val="hybridMultilevel"/>
    <w:tmpl w:val="2D74105C"/>
    <w:lvl w:ilvl="0" w:tplc="C8920AE4">
      <w:start w:val="1"/>
      <w:numFmt w:val="decimal"/>
      <w:pStyle w:val="Personal"/>
      <w:lvlText w:val="P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288E13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1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2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1AD1C0C"/>
    <w:multiLevelType w:val="multilevel"/>
    <w:tmpl w:val="CE263A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8">
    <w:nsid w:val="54422C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9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0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84A34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3">
    <w:nsid w:val="685D7B4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4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59C2CE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6">
    <w:nsid w:val="7DB31E2E"/>
    <w:multiLevelType w:val="multilevel"/>
    <w:tmpl w:val="0409001F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7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7"/>
  </w:num>
  <w:num w:numId="3">
    <w:abstractNumId w:val="23"/>
  </w:num>
  <w:num w:numId="4">
    <w:abstractNumId w:val="30"/>
  </w:num>
  <w:num w:numId="5">
    <w:abstractNumId w:val="14"/>
  </w:num>
  <w:num w:numId="6">
    <w:abstractNumId w:val="21"/>
  </w:num>
  <w:num w:numId="7">
    <w:abstractNumId w:val="15"/>
  </w:num>
  <w:num w:numId="8">
    <w:abstractNumId w:val="25"/>
  </w:num>
  <w:num w:numId="9">
    <w:abstractNumId w:val="19"/>
  </w:num>
  <w:num w:numId="10">
    <w:abstractNumId w:val="17"/>
  </w:num>
  <w:num w:numId="11">
    <w:abstractNumId w:val="29"/>
  </w:num>
  <w:num w:numId="12">
    <w:abstractNumId w:val="10"/>
  </w:num>
  <w:num w:numId="13">
    <w:abstractNumId w:val="22"/>
  </w:num>
  <w:num w:numId="14">
    <w:abstractNumId w:val="34"/>
  </w:num>
  <w:num w:numId="15">
    <w:abstractNumId w:val="16"/>
  </w:num>
  <w:num w:numId="16">
    <w:abstractNumId w:val="20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28"/>
  </w:num>
  <w:num w:numId="28">
    <w:abstractNumId w:val="11"/>
  </w:num>
  <w:num w:numId="29">
    <w:abstractNumId w:val="33"/>
  </w:num>
  <w:num w:numId="30">
    <w:abstractNumId w:val="32"/>
  </w:num>
  <w:num w:numId="31">
    <w:abstractNumId w:val="12"/>
  </w:num>
  <w:num w:numId="32">
    <w:abstractNumId w:val="31"/>
  </w:num>
  <w:num w:numId="33">
    <w:abstractNumId w:val="36"/>
  </w:num>
  <w:num w:numId="34">
    <w:abstractNumId w:val="13"/>
  </w:num>
  <w:num w:numId="35">
    <w:abstractNumId w:val="26"/>
  </w:num>
  <w:num w:numId="36">
    <w:abstractNumId w:val="27"/>
  </w:num>
  <w:num w:numId="37">
    <w:abstractNumId w:val="35"/>
  </w:num>
  <w:num w:numId="38">
    <w:abstractNumId w:val="18"/>
  </w:num>
  <w:num w:numId="39">
    <w:abstractNumId w:val="12"/>
  </w:num>
  <w:num w:numId="40">
    <w:abstractNumId w:val="31"/>
  </w:num>
  <w:num w:numId="41">
    <w:abstractNumId w:val="36"/>
  </w:num>
  <w:num w:numId="42">
    <w:abstractNumId w:val="13"/>
  </w:num>
  <w:num w:numId="43">
    <w:abstractNumId w:val="26"/>
  </w:num>
  <w:num w:numId="44">
    <w:abstractNumId w:val="18"/>
  </w:num>
  <w:num w:numId="45">
    <w:abstractNumId w:val="36"/>
  </w:num>
  <w:num w:numId="46">
    <w:abstractNumId w:val="36"/>
  </w:num>
  <w:num w:numId="47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87F"/>
    <w:rsid w:val="00002465"/>
    <w:rsid w:val="000048B5"/>
    <w:rsid w:val="00005F84"/>
    <w:rsid w:val="000104BD"/>
    <w:rsid w:val="0001212F"/>
    <w:rsid w:val="000135F6"/>
    <w:rsid w:val="0001708F"/>
    <w:rsid w:val="00032134"/>
    <w:rsid w:val="00033326"/>
    <w:rsid w:val="00037813"/>
    <w:rsid w:val="00047952"/>
    <w:rsid w:val="00051ED5"/>
    <w:rsid w:val="000522FD"/>
    <w:rsid w:val="000531BD"/>
    <w:rsid w:val="00055CB6"/>
    <w:rsid w:val="00062C21"/>
    <w:rsid w:val="000700C3"/>
    <w:rsid w:val="00073C93"/>
    <w:rsid w:val="000874E4"/>
    <w:rsid w:val="00095554"/>
    <w:rsid w:val="000A64C1"/>
    <w:rsid w:val="000A7240"/>
    <w:rsid w:val="000B5E64"/>
    <w:rsid w:val="000C3C25"/>
    <w:rsid w:val="000C6ECA"/>
    <w:rsid w:val="000D4A00"/>
    <w:rsid w:val="000D6C2E"/>
    <w:rsid w:val="000D7DA5"/>
    <w:rsid w:val="000E3612"/>
    <w:rsid w:val="0010269C"/>
    <w:rsid w:val="001069A6"/>
    <w:rsid w:val="001112B8"/>
    <w:rsid w:val="001350C6"/>
    <w:rsid w:val="00141491"/>
    <w:rsid w:val="00142183"/>
    <w:rsid w:val="001446A7"/>
    <w:rsid w:val="001575A8"/>
    <w:rsid w:val="001638D5"/>
    <w:rsid w:val="00163C9F"/>
    <w:rsid w:val="00183776"/>
    <w:rsid w:val="00187554"/>
    <w:rsid w:val="0019137E"/>
    <w:rsid w:val="001A5CB4"/>
    <w:rsid w:val="001B011C"/>
    <w:rsid w:val="001B18E2"/>
    <w:rsid w:val="001B34F3"/>
    <w:rsid w:val="001B54D4"/>
    <w:rsid w:val="001C16A8"/>
    <w:rsid w:val="001C21AE"/>
    <w:rsid w:val="001C4164"/>
    <w:rsid w:val="001C74C3"/>
    <w:rsid w:val="001D17E1"/>
    <w:rsid w:val="001F317B"/>
    <w:rsid w:val="001F5B91"/>
    <w:rsid w:val="00207EE3"/>
    <w:rsid w:val="002250BE"/>
    <w:rsid w:val="00245849"/>
    <w:rsid w:val="00245D75"/>
    <w:rsid w:val="00251C3F"/>
    <w:rsid w:val="0027569D"/>
    <w:rsid w:val="0028043D"/>
    <w:rsid w:val="002810FD"/>
    <w:rsid w:val="00281257"/>
    <w:rsid w:val="0028485E"/>
    <w:rsid w:val="002914FD"/>
    <w:rsid w:val="002921E5"/>
    <w:rsid w:val="00293B76"/>
    <w:rsid w:val="002949DD"/>
    <w:rsid w:val="00294BA3"/>
    <w:rsid w:val="00295E01"/>
    <w:rsid w:val="002A7617"/>
    <w:rsid w:val="002A7ED7"/>
    <w:rsid w:val="002A7FA1"/>
    <w:rsid w:val="002C499A"/>
    <w:rsid w:val="002C738A"/>
    <w:rsid w:val="002D5529"/>
    <w:rsid w:val="002D7217"/>
    <w:rsid w:val="002E1642"/>
    <w:rsid w:val="002E5A73"/>
    <w:rsid w:val="002F1B0A"/>
    <w:rsid w:val="00303BA7"/>
    <w:rsid w:val="00310DDF"/>
    <w:rsid w:val="00314A52"/>
    <w:rsid w:val="00320A0D"/>
    <w:rsid w:val="00324304"/>
    <w:rsid w:val="003316D9"/>
    <w:rsid w:val="00347DB6"/>
    <w:rsid w:val="00350EE7"/>
    <w:rsid w:val="003601B2"/>
    <w:rsid w:val="00362A7D"/>
    <w:rsid w:val="00376493"/>
    <w:rsid w:val="003768C5"/>
    <w:rsid w:val="0038012C"/>
    <w:rsid w:val="003823FD"/>
    <w:rsid w:val="003903EE"/>
    <w:rsid w:val="00391EFC"/>
    <w:rsid w:val="003926C6"/>
    <w:rsid w:val="00393CBC"/>
    <w:rsid w:val="00396154"/>
    <w:rsid w:val="003B0A83"/>
    <w:rsid w:val="003B7252"/>
    <w:rsid w:val="003C6D9A"/>
    <w:rsid w:val="003E3693"/>
    <w:rsid w:val="003F4325"/>
    <w:rsid w:val="003F79D5"/>
    <w:rsid w:val="00403F24"/>
    <w:rsid w:val="00413EDA"/>
    <w:rsid w:val="00415F4C"/>
    <w:rsid w:val="0042519D"/>
    <w:rsid w:val="00426C67"/>
    <w:rsid w:val="00430A5B"/>
    <w:rsid w:val="004342FA"/>
    <w:rsid w:val="00437572"/>
    <w:rsid w:val="00437B4C"/>
    <w:rsid w:val="004437D4"/>
    <w:rsid w:val="004447EF"/>
    <w:rsid w:val="00460847"/>
    <w:rsid w:val="004668E7"/>
    <w:rsid w:val="00472482"/>
    <w:rsid w:val="00480313"/>
    <w:rsid w:val="004938CC"/>
    <w:rsid w:val="00495EEF"/>
    <w:rsid w:val="004A77F1"/>
    <w:rsid w:val="004C1599"/>
    <w:rsid w:val="004D3BAA"/>
    <w:rsid w:val="004D587F"/>
    <w:rsid w:val="004D77E1"/>
    <w:rsid w:val="004E577D"/>
    <w:rsid w:val="004F3BA0"/>
    <w:rsid w:val="004F6651"/>
    <w:rsid w:val="00525FDE"/>
    <w:rsid w:val="00526C7D"/>
    <w:rsid w:val="005359E9"/>
    <w:rsid w:val="00540C17"/>
    <w:rsid w:val="0055792B"/>
    <w:rsid w:val="00562CED"/>
    <w:rsid w:val="00566B56"/>
    <w:rsid w:val="00570D7A"/>
    <w:rsid w:val="0058495A"/>
    <w:rsid w:val="00584984"/>
    <w:rsid w:val="005934C3"/>
    <w:rsid w:val="00594308"/>
    <w:rsid w:val="005A6BCE"/>
    <w:rsid w:val="005A7374"/>
    <w:rsid w:val="005B7409"/>
    <w:rsid w:val="005C15CC"/>
    <w:rsid w:val="005D5961"/>
    <w:rsid w:val="005E2651"/>
    <w:rsid w:val="005E36A7"/>
    <w:rsid w:val="005F4523"/>
    <w:rsid w:val="005F4C81"/>
    <w:rsid w:val="005F65A1"/>
    <w:rsid w:val="006125D7"/>
    <w:rsid w:val="006160AE"/>
    <w:rsid w:val="006204CC"/>
    <w:rsid w:val="00622808"/>
    <w:rsid w:val="0062450A"/>
    <w:rsid w:val="00624976"/>
    <w:rsid w:val="00631715"/>
    <w:rsid w:val="00634A60"/>
    <w:rsid w:val="00637340"/>
    <w:rsid w:val="006502F9"/>
    <w:rsid w:val="00650516"/>
    <w:rsid w:val="0065730F"/>
    <w:rsid w:val="0066094F"/>
    <w:rsid w:val="00663CB8"/>
    <w:rsid w:val="006657CC"/>
    <w:rsid w:val="006677D0"/>
    <w:rsid w:val="00677566"/>
    <w:rsid w:val="00677FB7"/>
    <w:rsid w:val="00683A7D"/>
    <w:rsid w:val="006A5514"/>
    <w:rsid w:val="006A6EA2"/>
    <w:rsid w:val="006D0835"/>
    <w:rsid w:val="006D5C89"/>
    <w:rsid w:val="006E4155"/>
    <w:rsid w:val="006F2B0C"/>
    <w:rsid w:val="006F7BDF"/>
    <w:rsid w:val="007033AE"/>
    <w:rsid w:val="007115B4"/>
    <w:rsid w:val="007115C5"/>
    <w:rsid w:val="007143CE"/>
    <w:rsid w:val="00717CAB"/>
    <w:rsid w:val="007239FC"/>
    <w:rsid w:val="00724454"/>
    <w:rsid w:val="0073729C"/>
    <w:rsid w:val="0074502C"/>
    <w:rsid w:val="00766EED"/>
    <w:rsid w:val="00773798"/>
    <w:rsid w:val="0078068A"/>
    <w:rsid w:val="00781A8D"/>
    <w:rsid w:val="00782D05"/>
    <w:rsid w:val="007835D4"/>
    <w:rsid w:val="0079169E"/>
    <w:rsid w:val="0079558F"/>
    <w:rsid w:val="00796267"/>
    <w:rsid w:val="00796B82"/>
    <w:rsid w:val="007B3E28"/>
    <w:rsid w:val="007C2038"/>
    <w:rsid w:val="007C49CE"/>
    <w:rsid w:val="007C595D"/>
    <w:rsid w:val="007F4C01"/>
    <w:rsid w:val="007F6329"/>
    <w:rsid w:val="00801715"/>
    <w:rsid w:val="00802B20"/>
    <w:rsid w:val="00810373"/>
    <w:rsid w:val="008269A2"/>
    <w:rsid w:val="00827511"/>
    <w:rsid w:val="008414B4"/>
    <w:rsid w:val="00843A1D"/>
    <w:rsid w:val="00846779"/>
    <w:rsid w:val="00854846"/>
    <w:rsid w:val="0085547C"/>
    <w:rsid w:val="008621B3"/>
    <w:rsid w:val="008639CA"/>
    <w:rsid w:val="00881D8B"/>
    <w:rsid w:val="00881EE7"/>
    <w:rsid w:val="00882666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D5C31"/>
    <w:rsid w:val="008E274F"/>
    <w:rsid w:val="008E4F71"/>
    <w:rsid w:val="008E7CF0"/>
    <w:rsid w:val="008F53F7"/>
    <w:rsid w:val="0090477D"/>
    <w:rsid w:val="00910FF6"/>
    <w:rsid w:val="00911591"/>
    <w:rsid w:val="00913A35"/>
    <w:rsid w:val="00920086"/>
    <w:rsid w:val="00920223"/>
    <w:rsid w:val="00921B88"/>
    <w:rsid w:val="00923438"/>
    <w:rsid w:val="0093348E"/>
    <w:rsid w:val="00934D30"/>
    <w:rsid w:val="00937052"/>
    <w:rsid w:val="00943D07"/>
    <w:rsid w:val="00945DA1"/>
    <w:rsid w:val="00953DE3"/>
    <w:rsid w:val="00982B27"/>
    <w:rsid w:val="009A3F73"/>
    <w:rsid w:val="009A4470"/>
    <w:rsid w:val="009A52D6"/>
    <w:rsid w:val="009B0CA5"/>
    <w:rsid w:val="009B2952"/>
    <w:rsid w:val="009B3463"/>
    <w:rsid w:val="009B58CC"/>
    <w:rsid w:val="009C2528"/>
    <w:rsid w:val="009D6338"/>
    <w:rsid w:val="009E7EA6"/>
    <w:rsid w:val="009F10F4"/>
    <w:rsid w:val="009F332A"/>
    <w:rsid w:val="00A00183"/>
    <w:rsid w:val="00A12112"/>
    <w:rsid w:val="00A257A6"/>
    <w:rsid w:val="00A414EB"/>
    <w:rsid w:val="00A45F94"/>
    <w:rsid w:val="00A55596"/>
    <w:rsid w:val="00A65A51"/>
    <w:rsid w:val="00A7189B"/>
    <w:rsid w:val="00A71E92"/>
    <w:rsid w:val="00A74081"/>
    <w:rsid w:val="00A83967"/>
    <w:rsid w:val="00AB119C"/>
    <w:rsid w:val="00AB564C"/>
    <w:rsid w:val="00AB7157"/>
    <w:rsid w:val="00AC551F"/>
    <w:rsid w:val="00AD3B62"/>
    <w:rsid w:val="00AD49F1"/>
    <w:rsid w:val="00AE5EDA"/>
    <w:rsid w:val="00AF7DAC"/>
    <w:rsid w:val="00B0249F"/>
    <w:rsid w:val="00B04592"/>
    <w:rsid w:val="00B0544A"/>
    <w:rsid w:val="00B05BBA"/>
    <w:rsid w:val="00B06CE2"/>
    <w:rsid w:val="00B070C6"/>
    <w:rsid w:val="00B2276F"/>
    <w:rsid w:val="00B360C9"/>
    <w:rsid w:val="00B408BC"/>
    <w:rsid w:val="00B42F03"/>
    <w:rsid w:val="00B42F15"/>
    <w:rsid w:val="00B44DB6"/>
    <w:rsid w:val="00B469A6"/>
    <w:rsid w:val="00B521E7"/>
    <w:rsid w:val="00B524CF"/>
    <w:rsid w:val="00B57573"/>
    <w:rsid w:val="00B74B70"/>
    <w:rsid w:val="00B830D6"/>
    <w:rsid w:val="00B87205"/>
    <w:rsid w:val="00B87827"/>
    <w:rsid w:val="00B931E7"/>
    <w:rsid w:val="00B93507"/>
    <w:rsid w:val="00B96053"/>
    <w:rsid w:val="00B96D40"/>
    <w:rsid w:val="00B97253"/>
    <w:rsid w:val="00BA0164"/>
    <w:rsid w:val="00BA14BE"/>
    <w:rsid w:val="00BA6288"/>
    <w:rsid w:val="00BB0356"/>
    <w:rsid w:val="00BB663D"/>
    <w:rsid w:val="00BE2074"/>
    <w:rsid w:val="00BE3AF3"/>
    <w:rsid w:val="00BE55C7"/>
    <w:rsid w:val="00BE64FF"/>
    <w:rsid w:val="00BF08E2"/>
    <w:rsid w:val="00C00432"/>
    <w:rsid w:val="00C10690"/>
    <w:rsid w:val="00C1389A"/>
    <w:rsid w:val="00C20DB0"/>
    <w:rsid w:val="00C3325C"/>
    <w:rsid w:val="00C33C63"/>
    <w:rsid w:val="00C4012A"/>
    <w:rsid w:val="00C40691"/>
    <w:rsid w:val="00C458CF"/>
    <w:rsid w:val="00C47922"/>
    <w:rsid w:val="00C61349"/>
    <w:rsid w:val="00C615EF"/>
    <w:rsid w:val="00C628FD"/>
    <w:rsid w:val="00C7132E"/>
    <w:rsid w:val="00C729BB"/>
    <w:rsid w:val="00C739BA"/>
    <w:rsid w:val="00C75290"/>
    <w:rsid w:val="00C77223"/>
    <w:rsid w:val="00C8640B"/>
    <w:rsid w:val="00C86575"/>
    <w:rsid w:val="00C90640"/>
    <w:rsid w:val="00C91C67"/>
    <w:rsid w:val="00C96AE6"/>
    <w:rsid w:val="00C974A5"/>
    <w:rsid w:val="00CA0423"/>
    <w:rsid w:val="00CB6DF9"/>
    <w:rsid w:val="00CC23C9"/>
    <w:rsid w:val="00CD34D8"/>
    <w:rsid w:val="00CD47BE"/>
    <w:rsid w:val="00D01387"/>
    <w:rsid w:val="00D02FA8"/>
    <w:rsid w:val="00D13903"/>
    <w:rsid w:val="00D17948"/>
    <w:rsid w:val="00D22E8A"/>
    <w:rsid w:val="00D35ABB"/>
    <w:rsid w:val="00D35E7B"/>
    <w:rsid w:val="00D37E35"/>
    <w:rsid w:val="00D6549E"/>
    <w:rsid w:val="00D70B08"/>
    <w:rsid w:val="00D733B4"/>
    <w:rsid w:val="00D9579B"/>
    <w:rsid w:val="00DB1BA5"/>
    <w:rsid w:val="00DB3060"/>
    <w:rsid w:val="00DD1C37"/>
    <w:rsid w:val="00DD4013"/>
    <w:rsid w:val="00DF04C7"/>
    <w:rsid w:val="00E106FE"/>
    <w:rsid w:val="00E40C83"/>
    <w:rsid w:val="00E43CAF"/>
    <w:rsid w:val="00E557FC"/>
    <w:rsid w:val="00E63554"/>
    <w:rsid w:val="00E6623A"/>
    <w:rsid w:val="00E81D1F"/>
    <w:rsid w:val="00E91F0F"/>
    <w:rsid w:val="00E95AB2"/>
    <w:rsid w:val="00EA3D1A"/>
    <w:rsid w:val="00EA4F1E"/>
    <w:rsid w:val="00EA5587"/>
    <w:rsid w:val="00EB6634"/>
    <w:rsid w:val="00EC0AE6"/>
    <w:rsid w:val="00EC16B2"/>
    <w:rsid w:val="00EC3B28"/>
    <w:rsid w:val="00EC7711"/>
    <w:rsid w:val="00EE0CEC"/>
    <w:rsid w:val="00EE1757"/>
    <w:rsid w:val="00EE6314"/>
    <w:rsid w:val="00EE6F0B"/>
    <w:rsid w:val="00EF7DF7"/>
    <w:rsid w:val="00F11C19"/>
    <w:rsid w:val="00F345D8"/>
    <w:rsid w:val="00F35F35"/>
    <w:rsid w:val="00F448DD"/>
    <w:rsid w:val="00F51C86"/>
    <w:rsid w:val="00F617E1"/>
    <w:rsid w:val="00F62267"/>
    <w:rsid w:val="00F6362C"/>
    <w:rsid w:val="00FC2F19"/>
    <w:rsid w:val="00FC3318"/>
    <w:rsid w:val="00FD4CC6"/>
    <w:rsid w:val="00FE66AB"/>
    <w:rsid w:val="00FF3261"/>
    <w:rsid w:val="00FF65B9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1">
    <w:name w:val="heading 1"/>
    <w:basedOn w:val="a"/>
    <w:next w:val="a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2">
    <w:name w:val="heading 2"/>
    <w:basedOn w:val="a"/>
    <w:next w:val="a"/>
    <w:link w:val="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宋体" w:hAnsi="Arial Bold"/>
      <w:b/>
      <w:bCs/>
      <w:iCs/>
      <w:caps/>
      <w:sz w:val="24"/>
      <w:szCs w:val="24"/>
      <w:lang w:eastAsia="zh-CN"/>
    </w:rPr>
  </w:style>
  <w:style w:type="paragraph" w:styleId="3">
    <w:name w:val="heading 3"/>
    <w:basedOn w:val="a"/>
    <w:next w:val="a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4">
    <w:name w:val="heading 4"/>
    <w:basedOn w:val="a"/>
    <w:next w:val="a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5">
    <w:name w:val="heading 5"/>
    <w:basedOn w:val="a"/>
    <w:next w:val="a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6">
    <w:name w:val="heading 6"/>
    <w:basedOn w:val="a"/>
    <w:next w:val="a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7">
    <w:name w:val="heading 7"/>
    <w:basedOn w:val="a"/>
    <w:next w:val="a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8">
    <w:name w:val="heading 8"/>
    <w:basedOn w:val="a"/>
    <w:next w:val="a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宋体"/>
      <w:b/>
      <w:bCs/>
      <w:sz w:val="20"/>
      <w:szCs w:val="22"/>
      <w:lang w:val="fr-CH" w:eastAsia="zh-CN"/>
    </w:rPr>
  </w:style>
  <w:style w:type="paragraph" w:styleId="9">
    <w:name w:val="heading 9"/>
    <w:basedOn w:val="a"/>
    <w:next w:val="a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a4">
    <w:name w:val="Block Text"/>
    <w:basedOn w:val="a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a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a5">
    <w:name w:val="Hyperlink"/>
    <w:rsid w:val="008A71EB"/>
    <w:rPr>
      <w:color w:val="0000FF"/>
      <w:u w:val="single"/>
    </w:rPr>
  </w:style>
  <w:style w:type="character" w:styleId="a6">
    <w:name w:val="page number"/>
    <w:basedOn w:val="a0"/>
    <w:rsid w:val="008A71EB"/>
  </w:style>
  <w:style w:type="paragraph" w:styleId="40">
    <w:name w:val="toc 4"/>
    <w:basedOn w:val="a"/>
    <w:next w:val="a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2Char">
    <w:name w:val="标题 2 Char"/>
    <w:link w:val="2"/>
    <w:locked/>
    <w:rsid w:val="0062450A"/>
    <w:rPr>
      <w:rFonts w:ascii="Arial Bold" w:eastAsia="宋体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a7">
    <w:name w:val="footer"/>
    <w:basedOn w:val="a"/>
    <w:rsid w:val="008A71EB"/>
    <w:pPr>
      <w:tabs>
        <w:tab w:val="center" w:pos="4320"/>
        <w:tab w:val="right" w:pos="8640"/>
      </w:tabs>
    </w:pPr>
  </w:style>
  <w:style w:type="paragraph" w:styleId="a8">
    <w:name w:val="Balloon Text"/>
    <w:basedOn w:val="a"/>
    <w:semiHidden/>
    <w:rsid w:val="005A6BCE"/>
    <w:rPr>
      <w:rFonts w:ascii="Tahoma" w:hAnsi="Tahoma" w:cs="Tahoma"/>
      <w:sz w:val="16"/>
      <w:szCs w:val="16"/>
    </w:rPr>
  </w:style>
  <w:style w:type="paragraph" w:styleId="a9">
    <w:name w:val="Document Map"/>
    <w:basedOn w:val="a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30">
    <w:name w:val="toc 3"/>
    <w:basedOn w:val="BodyText"/>
    <w:next w:val="BodyText"/>
    <w:autoRedefine/>
    <w:semiHidden/>
    <w:rsid w:val="00E91F0F"/>
    <w:pPr>
      <w:ind w:left="400"/>
    </w:pPr>
  </w:style>
  <w:style w:type="paragraph" w:styleId="10">
    <w:name w:val="toc 1"/>
    <w:basedOn w:val="BodyText"/>
    <w:next w:val="BodyText"/>
    <w:autoRedefine/>
    <w:uiPriority w:val="39"/>
    <w:rsid w:val="00E91F0F"/>
  </w:style>
  <w:style w:type="paragraph" w:styleId="20">
    <w:name w:val="toc 2"/>
    <w:basedOn w:val="BodyText"/>
    <w:next w:val="BodyText"/>
    <w:autoRedefine/>
    <w:semiHidden/>
    <w:rsid w:val="00E91F0F"/>
    <w:pPr>
      <w:ind w:left="200"/>
    </w:pPr>
  </w:style>
  <w:style w:type="character" w:styleId="aa">
    <w:name w:val="FollowedHyperlink"/>
    <w:rsid w:val="00631715"/>
    <w:rPr>
      <w:color w:val="606420"/>
      <w:u w:val="single"/>
    </w:rPr>
  </w:style>
  <w:style w:type="paragraph" w:styleId="31">
    <w:name w:val="Body Text 3"/>
    <w:basedOn w:val="a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a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a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a2"/>
    <w:rsid w:val="00413EDA"/>
    <w:pPr>
      <w:numPr>
        <w:numId w:val="37"/>
      </w:numPr>
    </w:pPr>
  </w:style>
  <w:style w:type="character" w:customStyle="1" w:styleId="Char">
    <w:name w:val="正文文本 Char"/>
    <w:link w:val="ab"/>
    <w:rsid w:val="00C10690"/>
    <w:rPr>
      <w:rFonts w:ascii="Arial" w:eastAsia="宋体" w:hAnsi="Arial" w:cs="Arial"/>
      <w:bCs/>
      <w:sz w:val="22"/>
      <w:szCs w:val="24"/>
      <w:lang w:eastAsia="zh-CN"/>
    </w:rPr>
  </w:style>
  <w:style w:type="paragraph" w:styleId="ab">
    <w:name w:val="Body Text"/>
    <w:basedOn w:val="a"/>
    <w:link w:val="Char"/>
    <w:rsid w:val="00413EDA"/>
    <w:pPr>
      <w:tabs>
        <w:tab w:val="left" w:pos="1140"/>
      </w:tabs>
      <w:spacing w:after="120"/>
    </w:pPr>
    <w:rPr>
      <w:rFonts w:eastAsia="宋体"/>
      <w:bCs/>
      <w:szCs w:val="24"/>
      <w:lang w:eastAsia="zh-CN"/>
    </w:rPr>
  </w:style>
  <w:style w:type="character" w:styleId="ac">
    <w:name w:val="footnote reference"/>
    <w:semiHidden/>
    <w:rsid w:val="003B7252"/>
    <w:rPr>
      <w:vertAlign w:val="superscript"/>
    </w:rPr>
  </w:style>
  <w:style w:type="paragraph" w:styleId="ad">
    <w:name w:val="footnote text"/>
    <w:basedOn w:val="a"/>
    <w:semiHidden/>
    <w:rsid w:val="00A45F94"/>
    <w:rPr>
      <w:sz w:val="20"/>
    </w:rPr>
  </w:style>
  <w:style w:type="paragraph" w:styleId="ae">
    <w:name w:val="List Paragraph"/>
    <w:basedOn w:val="a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a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a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a"/>
    <w:next w:val="a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a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af">
    <w:name w:val="caption"/>
    <w:basedOn w:val="a"/>
    <w:next w:val="a"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a0"/>
    <w:uiPriority w:val="1"/>
    <w:qFormat/>
    <w:rsid w:val="00C458CF"/>
  </w:style>
  <w:style w:type="paragraph" w:customStyle="1" w:styleId="WMOBodyText">
    <w:name w:val="WMO_BodyText"/>
    <w:basedOn w:val="a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a0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a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a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10"/>
    <w:next w:val="a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20"/>
    <w:next w:val="a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30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1">
    <w:name w:val="heading 1"/>
    <w:basedOn w:val="a"/>
    <w:next w:val="a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2">
    <w:name w:val="heading 2"/>
    <w:basedOn w:val="a"/>
    <w:next w:val="a"/>
    <w:link w:val="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宋体" w:hAnsi="Arial Bold"/>
      <w:b/>
      <w:bCs/>
      <w:iCs/>
      <w:caps/>
      <w:sz w:val="24"/>
      <w:szCs w:val="24"/>
      <w:lang w:eastAsia="zh-CN"/>
    </w:rPr>
  </w:style>
  <w:style w:type="paragraph" w:styleId="3">
    <w:name w:val="heading 3"/>
    <w:basedOn w:val="a"/>
    <w:next w:val="a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4">
    <w:name w:val="heading 4"/>
    <w:basedOn w:val="a"/>
    <w:next w:val="a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5">
    <w:name w:val="heading 5"/>
    <w:basedOn w:val="a"/>
    <w:next w:val="a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6">
    <w:name w:val="heading 6"/>
    <w:basedOn w:val="a"/>
    <w:next w:val="a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7">
    <w:name w:val="heading 7"/>
    <w:basedOn w:val="a"/>
    <w:next w:val="a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8">
    <w:name w:val="heading 8"/>
    <w:basedOn w:val="a"/>
    <w:next w:val="a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宋体"/>
      <w:b/>
      <w:bCs/>
      <w:sz w:val="20"/>
      <w:szCs w:val="22"/>
      <w:lang w:val="fr-CH" w:eastAsia="zh-CN"/>
    </w:rPr>
  </w:style>
  <w:style w:type="paragraph" w:styleId="9">
    <w:name w:val="heading 9"/>
    <w:basedOn w:val="a"/>
    <w:next w:val="a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a4">
    <w:name w:val="Block Text"/>
    <w:basedOn w:val="a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a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a5">
    <w:name w:val="Hyperlink"/>
    <w:rsid w:val="008A71EB"/>
    <w:rPr>
      <w:color w:val="0000FF"/>
      <w:u w:val="single"/>
    </w:rPr>
  </w:style>
  <w:style w:type="character" w:styleId="a6">
    <w:name w:val="page number"/>
    <w:basedOn w:val="a0"/>
    <w:rsid w:val="008A71EB"/>
  </w:style>
  <w:style w:type="paragraph" w:styleId="40">
    <w:name w:val="toc 4"/>
    <w:basedOn w:val="a"/>
    <w:next w:val="a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2Char">
    <w:name w:val="标题 2 Char"/>
    <w:link w:val="2"/>
    <w:locked/>
    <w:rsid w:val="0062450A"/>
    <w:rPr>
      <w:rFonts w:ascii="Arial Bold" w:eastAsia="宋体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a7">
    <w:name w:val="footer"/>
    <w:basedOn w:val="a"/>
    <w:rsid w:val="008A71EB"/>
    <w:pPr>
      <w:tabs>
        <w:tab w:val="center" w:pos="4320"/>
        <w:tab w:val="right" w:pos="8640"/>
      </w:tabs>
    </w:pPr>
  </w:style>
  <w:style w:type="paragraph" w:styleId="a8">
    <w:name w:val="Balloon Text"/>
    <w:basedOn w:val="a"/>
    <w:semiHidden/>
    <w:rsid w:val="005A6BCE"/>
    <w:rPr>
      <w:rFonts w:ascii="Tahoma" w:hAnsi="Tahoma" w:cs="Tahoma"/>
      <w:sz w:val="16"/>
      <w:szCs w:val="16"/>
    </w:rPr>
  </w:style>
  <w:style w:type="paragraph" w:styleId="a9">
    <w:name w:val="Document Map"/>
    <w:basedOn w:val="a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30">
    <w:name w:val="toc 3"/>
    <w:basedOn w:val="BodyText"/>
    <w:next w:val="BodyText"/>
    <w:autoRedefine/>
    <w:semiHidden/>
    <w:rsid w:val="00E91F0F"/>
    <w:pPr>
      <w:ind w:left="400"/>
    </w:pPr>
  </w:style>
  <w:style w:type="paragraph" w:styleId="10">
    <w:name w:val="toc 1"/>
    <w:basedOn w:val="BodyText"/>
    <w:next w:val="BodyText"/>
    <w:autoRedefine/>
    <w:uiPriority w:val="39"/>
    <w:rsid w:val="00E91F0F"/>
  </w:style>
  <w:style w:type="paragraph" w:styleId="20">
    <w:name w:val="toc 2"/>
    <w:basedOn w:val="BodyText"/>
    <w:next w:val="BodyText"/>
    <w:autoRedefine/>
    <w:semiHidden/>
    <w:rsid w:val="00E91F0F"/>
    <w:pPr>
      <w:ind w:left="200"/>
    </w:pPr>
  </w:style>
  <w:style w:type="character" w:styleId="aa">
    <w:name w:val="FollowedHyperlink"/>
    <w:rsid w:val="00631715"/>
    <w:rPr>
      <w:color w:val="606420"/>
      <w:u w:val="single"/>
    </w:rPr>
  </w:style>
  <w:style w:type="paragraph" w:styleId="31">
    <w:name w:val="Body Text 3"/>
    <w:basedOn w:val="a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a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a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a2"/>
    <w:rsid w:val="00413EDA"/>
    <w:pPr>
      <w:numPr>
        <w:numId w:val="37"/>
      </w:numPr>
    </w:pPr>
  </w:style>
  <w:style w:type="character" w:customStyle="1" w:styleId="Char">
    <w:name w:val="正文文本 Char"/>
    <w:link w:val="ab"/>
    <w:rsid w:val="00C10690"/>
    <w:rPr>
      <w:rFonts w:ascii="Arial" w:eastAsia="宋体" w:hAnsi="Arial" w:cs="Arial"/>
      <w:bCs/>
      <w:sz w:val="22"/>
      <w:szCs w:val="24"/>
      <w:lang w:eastAsia="zh-CN"/>
    </w:rPr>
  </w:style>
  <w:style w:type="paragraph" w:styleId="ab">
    <w:name w:val="Body Text"/>
    <w:basedOn w:val="a"/>
    <w:link w:val="Char"/>
    <w:rsid w:val="00413EDA"/>
    <w:pPr>
      <w:tabs>
        <w:tab w:val="left" w:pos="1140"/>
      </w:tabs>
      <w:spacing w:after="120"/>
    </w:pPr>
    <w:rPr>
      <w:rFonts w:eastAsia="宋体"/>
      <w:bCs/>
      <w:szCs w:val="24"/>
      <w:lang w:eastAsia="zh-CN"/>
    </w:rPr>
  </w:style>
  <w:style w:type="character" w:styleId="ac">
    <w:name w:val="footnote reference"/>
    <w:semiHidden/>
    <w:rsid w:val="003B7252"/>
    <w:rPr>
      <w:vertAlign w:val="superscript"/>
    </w:rPr>
  </w:style>
  <w:style w:type="paragraph" w:styleId="ad">
    <w:name w:val="footnote text"/>
    <w:basedOn w:val="a"/>
    <w:semiHidden/>
    <w:rsid w:val="00A45F94"/>
    <w:rPr>
      <w:sz w:val="20"/>
    </w:rPr>
  </w:style>
  <w:style w:type="paragraph" w:styleId="ae">
    <w:name w:val="List Paragraph"/>
    <w:basedOn w:val="a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a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a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a"/>
    <w:next w:val="a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a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af">
    <w:name w:val="caption"/>
    <w:basedOn w:val="a"/>
    <w:next w:val="a"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a0"/>
    <w:uiPriority w:val="1"/>
    <w:qFormat/>
    <w:rsid w:val="00C458CF"/>
  </w:style>
  <w:style w:type="paragraph" w:customStyle="1" w:styleId="WMOBodyText">
    <w:name w:val="WMO_BodyText"/>
    <w:basedOn w:val="a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a0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a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a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10"/>
    <w:next w:val="a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20"/>
    <w:next w:val="a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30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lix\documents\&#19994;&#21153;\ET-WISC\2017&#65288;ET-WISC&amp;ET-CTS&#20250;&#35758;&#65289;\&#25552;&#20132;&#25991;&#26723;\ET-WSIC&#24037;&#20316;&#35745;&#21010;&#65288;&#24453;&#23436;&#25104;3&#65289;\ET-WISC2017-doc9(1)-ET-WISC%20Workplans-temple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8E93EE-2FD7-4B86-9579-252F4EA02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ET-WISC2017-doc9(1)-ET-WISC Workplans-templet</Template>
  <TotalTime>48</TotalTime>
  <Pages>2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2652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李湘</dc:creator>
  <cp:lastModifiedBy>李湘</cp:lastModifiedBy>
  <cp:revision>15</cp:revision>
  <cp:lastPrinted>2012-03-15T15:21:00Z</cp:lastPrinted>
  <dcterms:created xsi:type="dcterms:W3CDTF">2017-11-15T06:13:00Z</dcterms:created>
  <dcterms:modified xsi:type="dcterms:W3CDTF">2017-11-15T10:26:00Z</dcterms:modified>
</cp:coreProperties>
</file>