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912"/>
        <w:gridCol w:w="2977"/>
      </w:tblGrid>
      <w:tr w:rsidR="00B74B70" w:rsidRPr="003F79D5" w:rsidTr="00313D16">
        <w:trPr>
          <w:trHeight w:val="282"/>
        </w:trPr>
        <w:tc>
          <w:tcPr>
            <w:tcW w:w="6912" w:type="dxa"/>
            <w:vMerge w:val="restart"/>
          </w:tcPr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val="en-US" w:eastAsia="ja-JP"/>
              </w:rPr>
              <w:drawing>
                <wp:anchor distT="0" distB="0" distL="114300" distR="114300" simplePos="0" relativeHeight="251659264" behindDoc="1" locked="1" layoutInCell="1" allowOverlap="1" wp14:anchorId="13C0F637" wp14:editId="6CB24C4F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:rsidR="00B74B70" w:rsidRPr="003F79D5" w:rsidRDefault="003F79D5" w:rsidP="00C90640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theme="minorBidi"/>
                <w:b/>
                <w:snapToGrid w:val="0"/>
                <w:color w:val="365F91" w:themeColor="accent1" w:themeShade="BF"/>
                <w:szCs w:val="22"/>
                <w:highlight w:val="yellow"/>
                <w:lang w:val="en-US"/>
              </w:rPr>
            </w:pPr>
            <w:r w:rsidRPr="003F79D5">
              <w:rPr>
                <w:rFonts w:cstheme="minorBidi"/>
                <w:b/>
                <w:snapToGrid w:val="0"/>
                <w:color w:val="365F91" w:themeColor="accent1" w:themeShade="BF"/>
                <w:szCs w:val="22"/>
                <w:lang w:val="en-US"/>
              </w:rPr>
              <w:t>Task</w:t>
            </w:r>
            <w:r>
              <w:rPr>
                <w:rFonts w:cstheme="minorBidi"/>
                <w:b/>
                <w:snapToGrid w:val="0"/>
                <w:color w:val="365F91" w:themeColor="accent1" w:themeShade="BF"/>
                <w:szCs w:val="22"/>
                <w:lang w:val="en-US"/>
              </w:rPr>
              <w:t xml:space="preserve"> Team </w:t>
            </w:r>
            <w:r w:rsidRPr="003F79D5">
              <w:rPr>
                <w:rFonts w:cstheme="minorBidi"/>
                <w:b/>
                <w:snapToGrid w:val="0"/>
                <w:color w:val="365F91" w:themeColor="accent1" w:themeShade="BF"/>
                <w:szCs w:val="22"/>
                <w:lang w:val="en-US"/>
              </w:rPr>
              <w:t>G</w:t>
            </w:r>
            <w:r>
              <w:rPr>
                <w:rFonts w:cstheme="minorBidi"/>
                <w:b/>
                <w:snapToGrid w:val="0"/>
                <w:color w:val="365F91" w:themeColor="accent1" w:themeShade="BF"/>
                <w:szCs w:val="22"/>
                <w:lang w:val="en-US"/>
              </w:rPr>
              <w:t>ISC</w:t>
            </w:r>
            <w:r w:rsidR="00B74B70" w:rsidRPr="00E81D1F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br/>
            </w:r>
            <w:r>
              <w:rPr>
                <w:snapToGrid w:val="0"/>
                <w:color w:val="365F91" w:themeColor="accent1" w:themeShade="BF"/>
                <w:szCs w:val="22"/>
              </w:rPr>
              <w:t>13-17</w:t>
            </w:r>
            <w:r w:rsidR="00E81D1F">
              <w:rPr>
                <w:snapToGrid w:val="0"/>
                <w:color w:val="365F91" w:themeColor="accent1" w:themeShade="BF"/>
                <w:szCs w:val="22"/>
              </w:rPr>
              <w:t xml:space="preserve"> </w:t>
            </w:r>
            <w:r w:rsidR="00C90640">
              <w:rPr>
                <w:snapToGrid w:val="0"/>
                <w:color w:val="365F91" w:themeColor="accent1" w:themeShade="BF"/>
                <w:szCs w:val="22"/>
              </w:rPr>
              <w:t>November</w:t>
            </w:r>
            <w:r w:rsidR="00E81D1F">
              <w:rPr>
                <w:snapToGrid w:val="0"/>
                <w:color w:val="365F91" w:themeColor="accent1" w:themeShade="BF"/>
                <w:szCs w:val="22"/>
              </w:rPr>
              <w:t xml:space="preserve"> 2017</w:t>
            </w:r>
            <w:r w:rsidR="0001708F">
              <w:rPr>
                <w:snapToGrid w:val="0"/>
                <w:color w:val="365F91" w:themeColor="accent1" w:themeShade="BF"/>
                <w:szCs w:val="22"/>
              </w:rPr>
              <w:t>, Geneva</w:t>
            </w:r>
          </w:p>
        </w:tc>
        <w:tc>
          <w:tcPr>
            <w:tcW w:w="2977" w:type="dxa"/>
          </w:tcPr>
          <w:p w:rsidR="00B74B70" w:rsidRPr="003F79D5" w:rsidRDefault="003F79D5" w:rsidP="00E81D1F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  <w:r w:rsidRPr="003F79D5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TT-GISC</w:t>
            </w:r>
            <w:r w:rsidR="00E81D1F" w:rsidRPr="003F79D5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2017</w:t>
            </w:r>
            <w:r w:rsidR="00B74B70" w:rsidRPr="003F79D5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/</w:t>
            </w:r>
            <w:r w:rsidR="00E81D1F" w:rsidRPr="003F79D5">
              <w:rPr>
                <w:rFonts w:cs="Tahoma"/>
                <w:b/>
                <w:bCs/>
                <w:color w:val="365F91" w:themeColor="accent1" w:themeShade="BF"/>
                <w:szCs w:val="22"/>
                <w:highlight w:val="yellow"/>
                <w:lang w:val="en-US"/>
              </w:rPr>
              <w:t>Doc</w:t>
            </w:r>
            <w:r w:rsidR="003316D9" w:rsidRPr="003F79D5">
              <w:rPr>
                <w:rFonts w:cs="Tahoma"/>
                <w:b/>
                <w:bCs/>
                <w:color w:val="365F91" w:themeColor="accent1" w:themeShade="BF"/>
                <w:szCs w:val="22"/>
                <w:highlight w:val="yellow"/>
                <w:lang w:val="en-US"/>
              </w:rPr>
              <w:t xml:space="preserve"> </w:t>
            </w:r>
            <w:r w:rsidR="00E81D1F" w:rsidRPr="003F79D5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-</w:t>
            </w:r>
            <w:r w:rsidR="00E81D1F" w:rsidRPr="003F79D5">
              <w:rPr>
                <w:rFonts w:cs="Tahoma"/>
                <w:b/>
                <w:bCs/>
                <w:color w:val="365F91" w:themeColor="accent1" w:themeShade="BF"/>
                <w:szCs w:val="22"/>
                <w:highlight w:val="yellow"/>
                <w:lang w:val="en-US"/>
              </w:rPr>
              <w:t>XX</w:t>
            </w:r>
          </w:p>
        </w:tc>
      </w:tr>
      <w:tr w:rsidR="00B74B70" w:rsidRPr="005D666D" w:rsidTr="00313D16">
        <w:trPr>
          <w:trHeight w:val="730"/>
        </w:trPr>
        <w:tc>
          <w:tcPr>
            <w:tcW w:w="6912" w:type="dxa"/>
            <w:vMerge/>
          </w:tcPr>
          <w:p w:rsidR="00B74B70" w:rsidRPr="003F79D5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noProof/>
                <w:color w:val="365F91" w:themeColor="accent1" w:themeShade="BF"/>
                <w:szCs w:val="22"/>
                <w:lang w:val="en-US" w:eastAsia="zh-CN"/>
              </w:rPr>
            </w:pPr>
          </w:p>
        </w:tc>
        <w:tc>
          <w:tcPr>
            <w:tcW w:w="2977" w:type="dxa"/>
          </w:tcPr>
          <w:p w:rsidR="00B74B70" w:rsidRPr="005D666D" w:rsidRDefault="00B74B70" w:rsidP="0031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5D666D">
              <w:rPr>
                <w:rFonts w:cs="Tahoma"/>
                <w:color w:val="365F91" w:themeColor="accent1" w:themeShade="BF"/>
                <w:szCs w:val="22"/>
              </w:rPr>
              <w:t>Submitted by: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br/>
            </w:r>
            <w:r w:rsidR="000B4622">
              <w:rPr>
                <w:rFonts w:eastAsia="ＭＳ 明朝" w:cs="Tahoma" w:hint="eastAsia"/>
                <w:color w:val="365F91" w:themeColor="accent1" w:themeShade="BF"/>
                <w:szCs w:val="22"/>
                <w:highlight w:val="yellow"/>
                <w:lang w:eastAsia="ja-JP"/>
              </w:rPr>
              <w:t>Shigeharu NISHIKAWA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t xml:space="preserve"> </w:t>
            </w:r>
          </w:p>
          <w:p w:rsidR="00B74B70" w:rsidRPr="005D666D" w:rsidRDefault="00896BFD" w:rsidP="00E81D1F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>
              <w:rPr>
                <w:rFonts w:eastAsia="ＭＳ 明朝" w:cs="Tahoma" w:hint="eastAsia"/>
                <w:color w:val="365F91" w:themeColor="accent1" w:themeShade="BF"/>
                <w:szCs w:val="22"/>
                <w:highlight w:val="yellow"/>
                <w:lang w:eastAsia="ja-JP"/>
              </w:rPr>
              <w:t>13</w:t>
            </w:r>
            <w:r w:rsidR="00B74B70" w:rsidRPr="00E81D1F">
              <w:rPr>
                <w:rFonts w:cs="Tahoma"/>
                <w:color w:val="365F91" w:themeColor="accent1" w:themeShade="BF"/>
                <w:szCs w:val="22"/>
                <w:highlight w:val="yellow"/>
              </w:rPr>
              <w:t>.</w:t>
            </w:r>
            <w:r w:rsidR="003F79D5">
              <w:rPr>
                <w:rFonts w:cs="Tahoma"/>
                <w:color w:val="365F91" w:themeColor="accent1" w:themeShade="BF"/>
                <w:szCs w:val="22"/>
              </w:rPr>
              <w:t>11</w:t>
            </w:r>
            <w:r w:rsidR="00B74B70" w:rsidRPr="00E81D1F">
              <w:rPr>
                <w:rFonts w:cs="Tahoma"/>
                <w:color w:val="365F91" w:themeColor="accent1" w:themeShade="BF"/>
                <w:szCs w:val="22"/>
              </w:rPr>
              <w:t>.</w:t>
            </w:r>
            <w:r w:rsidR="00E81D1F">
              <w:rPr>
                <w:rFonts w:cs="Tahoma"/>
                <w:color w:val="365F91" w:themeColor="accent1" w:themeShade="BF"/>
                <w:szCs w:val="22"/>
              </w:rPr>
              <w:t>2017</w:t>
            </w:r>
          </w:p>
          <w:p w:rsidR="00B74B70" w:rsidRPr="00DF1240" w:rsidRDefault="00B74B70" w:rsidP="00313D16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</w:p>
        </w:tc>
      </w:tr>
    </w:tbl>
    <w:p w:rsidR="00D22E8A" w:rsidRPr="00FF65B9" w:rsidRDefault="00D22E8A" w:rsidP="00415F4C"/>
    <w:p w:rsidR="00F35F35" w:rsidRPr="00FF65B9" w:rsidRDefault="000B4622" w:rsidP="00B57573">
      <w:pPr>
        <w:pStyle w:val="1"/>
        <w:jc w:val="center"/>
      </w:pPr>
      <w:r w:rsidRPr="000B4622">
        <w:t>WCD development and demonstration status (WP1)</w:t>
      </w:r>
    </w:p>
    <w:p w:rsidR="000B4622" w:rsidRDefault="000B4622" w:rsidP="000B4622">
      <w:pPr>
        <w:pStyle w:val="2"/>
        <w:rPr>
          <w:rFonts w:eastAsia="ＭＳ 明朝" w:hint="eastAsia"/>
          <w:lang w:eastAsia="ja-JP"/>
        </w:rPr>
      </w:pPr>
      <w:r>
        <w:t>Summary</w:t>
      </w:r>
    </w:p>
    <w:p w:rsidR="00D66BF4" w:rsidRDefault="00A3370A" w:rsidP="00D66BF4">
      <w:pPr>
        <w:rPr>
          <w:rFonts w:ascii="Verdana" w:eastAsia="ＭＳ 明朝" w:hAnsi="Verdana"/>
          <w:sz w:val="20"/>
          <w:szCs w:val="22"/>
          <w:lang w:eastAsia="ja-JP"/>
        </w:rPr>
      </w:pPr>
      <w:r>
        <w:rPr>
          <w:rFonts w:ascii="Verdana" w:eastAsia="ＭＳ 明朝" w:hAnsi="Verdana"/>
          <w:sz w:val="20"/>
          <w:szCs w:val="22"/>
          <w:lang w:eastAsia="ja-JP"/>
        </w:rPr>
        <w:t>“</w:t>
      </w:r>
      <w:r w:rsidRPr="00A3370A">
        <w:rPr>
          <w:rFonts w:ascii="Verdana" w:eastAsia="Arial" w:hAnsi="Verdana"/>
          <w:sz w:val="20"/>
          <w:szCs w:val="22"/>
          <w:lang w:eastAsia="zh-TW"/>
        </w:rPr>
        <w:t>JSON Message Specifications and Guidelines</w:t>
      </w:r>
      <w:r>
        <w:rPr>
          <w:rFonts w:ascii="Verdana" w:eastAsia="ＭＳ 明朝" w:hAnsi="Verdana"/>
          <w:sz w:val="20"/>
          <w:szCs w:val="22"/>
          <w:lang w:eastAsia="ja-JP"/>
        </w:rPr>
        <w:t>”</w:t>
      </w:r>
      <w:r>
        <w:rPr>
          <w:rFonts w:ascii="Verdana" w:eastAsia="ＭＳ 明朝" w:hAnsi="Verdana" w:hint="eastAsia"/>
          <w:sz w:val="20"/>
          <w:szCs w:val="22"/>
          <w:lang w:eastAsia="ja-JP"/>
        </w:rPr>
        <w:t xml:space="preserve"> was published</w:t>
      </w:r>
      <w:r w:rsidR="004E7272">
        <w:rPr>
          <w:rFonts w:ascii="Verdana" w:eastAsia="ＭＳ 明朝" w:hAnsi="Verdana" w:hint="eastAsia"/>
          <w:sz w:val="20"/>
          <w:szCs w:val="22"/>
          <w:lang w:eastAsia="ja-JP"/>
        </w:rPr>
        <w:t xml:space="preserve"> and participating GISCs has been </w:t>
      </w:r>
      <w:r w:rsidR="004E7272">
        <w:rPr>
          <w:rFonts w:ascii="Verdana" w:eastAsia="ＭＳ 明朝" w:hAnsi="Verdana"/>
          <w:sz w:val="20"/>
          <w:szCs w:val="22"/>
          <w:lang w:eastAsia="ja-JP"/>
        </w:rPr>
        <w:t>providing</w:t>
      </w:r>
      <w:r w:rsidR="004E7272">
        <w:rPr>
          <w:rFonts w:ascii="Verdana" w:eastAsia="ＭＳ 明朝" w:hAnsi="Verdana" w:hint="eastAsia"/>
          <w:sz w:val="20"/>
          <w:szCs w:val="22"/>
          <w:lang w:eastAsia="ja-JP"/>
        </w:rPr>
        <w:t xml:space="preserve"> JSON files. </w:t>
      </w:r>
      <w:r>
        <w:rPr>
          <w:rFonts w:ascii="Verdana" w:eastAsia="ＭＳ 明朝" w:hAnsi="Verdana" w:hint="eastAsia"/>
          <w:sz w:val="20"/>
          <w:szCs w:val="22"/>
          <w:lang w:eastAsia="ja-JP"/>
        </w:rPr>
        <w:t>CMA</w:t>
      </w:r>
      <w:r w:rsidR="00252EAE">
        <w:rPr>
          <w:rFonts w:ascii="Verdana" w:eastAsia="ＭＳ 明朝" w:hAnsi="Verdana" w:hint="eastAsia"/>
          <w:sz w:val="20"/>
          <w:szCs w:val="22"/>
          <w:lang w:eastAsia="ja-JP"/>
        </w:rPr>
        <w:t>,</w:t>
      </w:r>
      <w:r>
        <w:rPr>
          <w:rFonts w:ascii="Verdana" w:eastAsia="ＭＳ 明朝" w:hAnsi="Verdana" w:hint="eastAsia"/>
          <w:sz w:val="20"/>
          <w:szCs w:val="22"/>
          <w:lang w:eastAsia="ja-JP"/>
        </w:rPr>
        <w:t xml:space="preserve"> and JMA</w:t>
      </w:r>
      <w:r w:rsidR="000161CB">
        <w:rPr>
          <w:rFonts w:ascii="Verdana" w:eastAsia="ＭＳ 明朝" w:hAnsi="Verdana" w:hint="eastAsia"/>
          <w:sz w:val="20"/>
          <w:szCs w:val="22"/>
          <w:lang w:eastAsia="ja-JP"/>
        </w:rPr>
        <w:t xml:space="preserve"> cooperation with INMET </w:t>
      </w:r>
      <w:r w:rsidR="009412F3">
        <w:rPr>
          <w:rFonts w:ascii="Verdana" w:eastAsia="ＭＳ 明朝" w:hAnsi="Verdana"/>
          <w:sz w:val="20"/>
          <w:szCs w:val="22"/>
          <w:lang w:eastAsia="ja-JP"/>
        </w:rPr>
        <w:t>were</w:t>
      </w:r>
      <w:r>
        <w:rPr>
          <w:rFonts w:ascii="Verdana" w:eastAsia="ＭＳ 明朝" w:hAnsi="Verdana" w:hint="eastAsia"/>
          <w:sz w:val="20"/>
          <w:szCs w:val="22"/>
          <w:lang w:eastAsia="ja-JP"/>
        </w:rPr>
        <w:t xml:space="preserve"> </w:t>
      </w:r>
      <w:r>
        <w:rPr>
          <w:rFonts w:ascii="Verdana" w:eastAsia="ＭＳ 明朝" w:hAnsi="Verdana"/>
          <w:sz w:val="20"/>
          <w:szCs w:val="22"/>
          <w:lang w:eastAsia="ja-JP"/>
        </w:rPr>
        <w:t>completed</w:t>
      </w:r>
      <w:r>
        <w:rPr>
          <w:rFonts w:ascii="Verdana" w:eastAsia="ＭＳ 明朝" w:hAnsi="Verdana" w:hint="eastAsia"/>
          <w:sz w:val="20"/>
          <w:szCs w:val="22"/>
          <w:lang w:eastAsia="ja-JP"/>
        </w:rPr>
        <w:t xml:space="preserve"> to develop WIS Common Dashboard (WCD) and </w:t>
      </w:r>
      <w:r w:rsidR="00885965">
        <w:rPr>
          <w:rFonts w:ascii="Verdana" w:eastAsia="ＭＳ 明朝" w:hAnsi="Verdana"/>
          <w:sz w:val="20"/>
          <w:szCs w:val="22"/>
          <w:lang w:eastAsia="ja-JP"/>
        </w:rPr>
        <w:t>have</w:t>
      </w:r>
      <w:r w:rsidR="009412F3">
        <w:rPr>
          <w:rFonts w:ascii="Verdana" w:eastAsia="ＭＳ 明朝" w:hAnsi="Verdana" w:hint="eastAsia"/>
          <w:sz w:val="20"/>
          <w:szCs w:val="22"/>
          <w:lang w:eastAsia="ja-JP"/>
        </w:rPr>
        <w:t xml:space="preserve"> been </w:t>
      </w:r>
      <w:r w:rsidR="009412F3">
        <w:rPr>
          <w:rFonts w:ascii="Verdana" w:eastAsia="ＭＳ 明朝" w:hAnsi="Verdana"/>
          <w:sz w:val="20"/>
          <w:szCs w:val="22"/>
          <w:lang w:eastAsia="ja-JP"/>
        </w:rPr>
        <w:t>providing</w:t>
      </w:r>
      <w:r w:rsidR="009412F3">
        <w:rPr>
          <w:rFonts w:ascii="Verdana" w:eastAsia="ＭＳ 明朝" w:hAnsi="Verdana" w:hint="eastAsia"/>
          <w:sz w:val="20"/>
          <w:szCs w:val="22"/>
          <w:lang w:eastAsia="ja-JP"/>
        </w:rPr>
        <w:t xml:space="preserve"> their WCD as demo</w:t>
      </w:r>
      <w:r w:rsidR="00793942">
        <w:rPr>
          <w:rFonts w:ascii="Verdana" w:eastAsia="ＭＳ 明朝" w:hAnsi="Verdana" w:hint="eastAsia"/>
          <w:sz w:val="20"/>
          <w:szCs w:val="22"/>
          <w:lang w:eastAsia="ja-JP"/>
        </w:rPr>
        <w:t>nstration</w:t>
      </w:r>
      <w:r w:rsidR="009412F3">
        <w:rPr>
          <w:rFonts w:ascii="Verdana" w:eastAsia="ＭＳ 明朝" w:hAnsi="Verdana" w:hint="eastAsia"/>
          <w:sz w:val="20"/>
          <w:szCs w:val="22"/>
          <w:lang w:eastAsia="ja-JP"/>
        </w:rPr>
        <w:t xml:space="preserve">. </w:t>
      </w:r>
      <w:r w:rsidR="00885965">
        <w:rPr>
          <w:rFonts w:ascii="Verdana" w:eastAsia="ＭＳ 明朝" w:hAnsi="Verdana"/>
          <w:sz w:val="20"/>
          <w:szCs w:val="22"/>
          <w:lang w:eastAsia="ja-JP"/>
        </w:rPr>
        <w:t>T</w:t>
      </w:r>
      <w:r w:rsidR="00885965">
        <w:rPr>
          <w:rFonts w:ascii="Verdana" w:eastAsia="ＭＳ 明朝" w:hAnsi="Verdana" w:hint="eastAsia"/>
          <w:sz w:val="20"/>
          <w:szCs w:val="22"/>
          <w:lang w:eastAsia="ja-JP"/>
        </w:rPr>
        <w:t xml:space="preserve">he working package </w:t>
      </w:r>
      <w:r w:rsidR="00B05D88">
        <w:rPr>
          <w:rFonts w:ascii="Verdana" w:eastAsia="ＭＳ 明朝" w:hAnsi="Verdana" w:hint="eastAsia"/>
          <w:sz w:val="20"/>
          <w:szCs w:val="22"/>
          <w:lang w:eastAsia="ja-JP"/>
        </w:rPr>
        <w:t>1</w:t>
      </w:r>
      <w:r w:rsidR="00885965">
        <w:rPr>
          <w:rFonts w:ascii="Verdana" w:eastAsia="ＭＳ 明朝" w:hAnsi="Verdana" w:hint="eastAsia"/>
          <w:sz w:val="20"/>
          <w:szCs w:val="22"/>
          <w:lang w:eastAsia="ja-JP"/>
        </w:rPr>
        <w:t xml:space="preserve"> of WIS Monitoring Project Team was </w:t>
      </w:r>
      <w:r w:rsidR="00885965">
        <w:rPr>
          <w:rFonts w:ascii="Verdana" w:eastAsia="ＭＳ 明朝" w:hAnsi="Verdana"/>
          <w:sz w:val="20"/>
          <w:szCs w:val="22"/>
          <w:lang w:eastAsia="ja-JP"/>
        </w:rPr>
        <w:t>successfully</w:t>
      </w:r>
      <w:r w:rsidR="00885965">
        <w:rPr>
          <w:rFonts w:ascii="Verdana" w:eastAsia="ＭＳ 明朝" w:hAnsi="Verdana" w:hint="eastAsia"/>
          <w:sz w:val="20"/>
          <w:szCs w:val="22"/>
          <w:lang w:eastAsia="ja-JP"/>
        </w:rPr>
        <w:t xml:space="preserve"> </w:t>
      </w:r>
      <w:r w:rsidR="00885965">
        <w:rPr>
          <w:rFonts w:ascii="Verdana" w:eastAsia="ＭＳ 明朝" w:hAnsi="Verdana"/>
          <w:sz w:val="20"/>
          <w:szCs w:val="22"/>
          <w:lang w:eastAsia="ja-JP"/>
        </w:rPr>
        <w:t>completed</w:t>
      </w:r>
      <w:r w:rsidR="00885965">
        <w:rPr>
          <w:rFonts w:ascii="Verdana" w:eastAsia="ＭＳ 明朝" w:hAnsi="Verdana" w:hint="eastAsia"/>
          <w:sz w:val="20"/>
          <w:szCs w:val="22"/>
          <w:lang w:eastAsia="ja-JP"/>
        </w:rPr>
        <w:t>.</w:t>
      </w:r>
    </w:p>
    <w:p w:rsidR="009412F3" w:rsidRPr="00885965" w:rsidRDefault="009412F3" w:rsidP="00D66BF4">
      <w:pPr>
        <w:rPr>
          <w:rFonts w:ascii="Verdana" w:eastAsia="ＭＳ 明朝" w:hAnsi="Verdana"/>
          <w:sz w:val="20"/>
          <w:szCs w:val="22"/>
          <w:lang w:eastAsia="ja-JP"/>
        </w:rPr>
      </w:pPr>
    </w:p>
    <w:p w:rsidR="001C16A8" w:rsidRPr="00FF65B9" w:rsidRDefault="000B4622" w:rsidP="000B4622">
      <w:pPr>
        <w:pStyle w:val="2"/>
        <w:rPr>
          <w:rFonts w:hint="eastAsia"/>
        </w:rPr>
      </w:pPr>
      <w:r>
        <w:t>History</w:t>
      </w:r>
    </w:p>
    <w:p w:rsidR="001C16A8" w:rsidRPr="00FF65B9" w:rsidRDefault="000B4622" w:rsidP="0069148F">
      <w:pPr>
        <w:pStyle w:val="3"/>
        <w:numPr>
          <w:ilvl w:val="0"/>
          <w:numId w:val="14"/>
        </w:numPr>
      </w:pPr>
      <w:r w:rsidRPr="000B4622">
        <w:t>Sep 2014, CBS-Ext</w:t>
      </w:r>
    </w:p>
    <w:p w:rsidR="001C16A8" w:rsidRPr="00FF65B9" w:rsidRDefault="000B4622" w:rsidP="0069148F">
      <w:pPr>
        <w:pStyle w:val="BodyTextNumbered"/>
        <w:numPr>
          <w:ilvl w:val="0"/>
          <w:numId w:val="0"/>
        </w:numPr>
      </w:pPr>
      <w:r w:rsidRPr="000B4622">
        <w:t>CBS-Ext encouraged ICT-ISS to proceed with a pilot implementation so that the interim guidance can be tested and updated with the aim of producing a standard practice for inclusion in Guide to WIS (WMO-No. 1061) at CBS</w:t>
      </w:r>
      <w:r w:rsidRPr="000B4622">
        <w:rPr>
          <w:rFonts w:ascii="ＭＳ ゴシック" w:eastAsia="ＭＳ ゴシック" w:hAnsi="ＭＳ ゴシック" w:cs="ＭＳ ゴシック" w:hint="eastAsia"/>
        </w:rPr>
        <w:t>‑</w:t>
      </w:r>
      <w:r w:rsidRPr="000B4622">
        <w:t>16.</w:t>
      </w:r>
    </w:p>
    <w:p w:rsidR="000B4622" w:rsidRPr="000B4622" w:rsidRDefault="000B4622" w:rsidP="0069148F">
      <w:pPr>
        <w:pStyle w:val="3"/>
        <w:numPr>
          <w:ilvl w:val="0"/>
          <w:numId w:val="14"/>
        </w:numPr>
      </w:pPr>
      <w:r w:rsidRPr="000B4622">
        <w:t>April 2015, Established “WIS Monitoring Project Team”</w:t>
      </w:r>
    </w:p>
    <w:p w:rsidR="000B4622" w:rsidRPr="00246853" w:rsidRDefault="00246853" w:rsidP="00952179">
      <w:pPr>
        <w:pStyle w:val="3"/>
        <w:numPr>
          <w:ilvl w:val="0"/>
          <w:numId w:val="14"/>
        </w:numPr>
      </w:pPr>
      <w:r w:rsidRPr="00246853">
        <w:t>Mar 2015</w:t>
      </w:r>
      <w:proofErr w:type="gramStart"/>
      <w:r w:rsidRPr="00246853">
        <w:t>,  Remy</w:t>
      </w:r>
      <w:proofErr w:type="gramEnd"/>
      <w:r w:rsidRPr="00246853">
        <w:t xml:space="preserve"> Giraud and </w:t>
      </w:r>
      <w:proofErr w:type="spellStart"/>
      <w:r w:rsidRPr="00246853">
        <w:t>Weiqing</w:t>
      </w:r>
      <w:proofErr w:type="spellEnd"/>
      <w:r w:rsidRPr="00246853">
        <w:t xml:space="preserve"> Qu take the lead.</w:t>
      </w:r>
    </w:p>
    <w:p w:rsidR="00692305" w:rsidRPr="00692305" w:rsidRDefault="00692305" w:rsidP="00692305">
      <w:pPr>
        <w:pStyle w:val="BodyTextNumbered"/>
        <w:numPr>
          <w:ilvl w:val="0"/>
          <w:numId w:val="0"/>
        </w:numPr>
      </w:pPr>
      <w:r w:rsidRPr="00692305">
        <w:rPr>
          <w:rFonts w:eastAsia="ＭＳ 明朝"/>
          <w:lang w:eastAsia="ja-JP"/>
        </w:rPr>
        <w:t>P</w:t>
      </w:r>
      <w:r w:rsidRPr="00692305">
        <w:t>roject team was divided into 3 working packages:</w:t>
      </w:r>
    </w:p>
    <w:p w:rsidR="00692305" w:rsidRPr="00692305" w:rsidRDefault="00692305" w:rsidP="000B4009">
      <w:pPr>
        <w:pStyle w:val="BodyTextNumbered"/>
        <w:numPr>
          <w:ilvl w:val="0"/>
          <w:numId w:val="15"/>
        </w:numPr>
      </w:pPr>
      <w:r w:rsidRPr="00692305">
        <w:t>wp1 : Development (JSON format &amp; Dashboard)</w:t>
      </w:r>
      <w:r w:rsidR="000A266F">
        <w:rPr>
          <w:rFonts w:ascii="ＭＳ 明朝" w:eastAsia="ＭＳ 明朝" w:hAnsi="ＭＳ 明朝" w:hint="eastAsia"/>
          <w:lang w:eastAsia="ja-JP"/>
        </w:rPr>
        <w:t xml:space="preserve">　</w:t>
      </w:r>
      <w:proofErr w:type="spellStart"/>
      <w:r w:rsidR="000A266F">
        <w:rPr>
          <w:rFonts w:eastAsia="ＭＳ 明朝" w:hint="eastAsia"/>
          <w:lang w:eastAsia="ja-JP"/>
        </w:rPr>
        <w:t>Lead:JMA</w:t>
      </w:r>
      <w:proofErr w:type="spellEnd"/>
    </w:p>
    <w:p w:rsidR="00692305" w:rsidRPr="00692305" w:rsidRDefault="00692305" w:rsidP="000B4009">
      <w:pPr>
        <w:pStyle w:val="BodyTextNumbered"/>
        <w:numPr>
          <w:ilvl w:val="0"/>
          <w:numId w:val="15"/>
        </w:numPr>
      </w:pPr>
      <w:r w:rsidRPr="00692305">
        <w:t>wp2 : GISC requirement</w:t>
      </w:r>
    </w:p>
    <w:p w:rsidR="00692305" w:rsidRPr="00692305" w:rsidRDefault="00692305" w:rsidP="000B4009">
      <w:pPr>
        <w:pStyle w:val="BodyTextNumbered"/>
        <w:numPr>
          <w:ilvl w:val="0"/>
          <w:numId w:val="15"/>
        </w:numPr>
      </w:pPr>
      <w:r w:rsidRPr="00692305">
        <w:t>wp3 : DCPC/NC requirement</w:t>
      </w:r>
    </w:p>
    <w:p w:rsidR="000B4622" w:rsidRDefault="00692305" w:rsidP="00692305">
      <w:pPr>
        <w:pStyle w:val="BodyTextNumbered"/>
        <w:numPr>
          <w:ilvl w:val="0"/>
          <w:numId w:val="0"/>
        </w:numPr>
        <w:rPr>
          <w:rFonts w:eastAsia="ＭＳ 明朝"/>
          <w:lang w:eastAsia="ja-JP"/>
        </w:rPr>
      </w:pPr>
      <w:r w:rsidRPr="00692305">
        <w:rPr>
          <w:rFonts w:eastAsia="ＭＳ 明朝"/>
          <w:lang w:eastAsia="ja-JP"/>
        </w:rPr>
        <w:t>Project team wp1 worked on pilot having Web and face-2-face meetings. June 2015</w:t>
      </w:r>
      <w:proofErr w:type="gramStart"/>
      <w:r w:rsidRPr="00692305">
        <w:rPr>
          <w:rFonts w:eastAsia="ＭＳ 明朝"/>
          <w:lang w:eastAsia="ja-JP"/>
        </w:rPr>
        <w:t>,  Demonstration</w:t>
      </w:r>
      <w:proofErr w:type="gramEnd"/>
      <w:r w:rsidRPr="00692305">
        <w:rPr>
          <w:rFonts w:eastAsia="ＭＳ 明朝"/>
          <w:lang w:eastAsia="ja-JP"/>
        </w:rPr>
        <w:t xml:space="preserve"> at Cg-17</w:t>
      </w:r>
    </w:p>
    <w:p w:rsidR="00692305" w:rsidRDefault="00C55982" w:rsidP="00A41CE7">
      <w:pPr>
        <w:pStyle w:val="3"/>
        <w:numPr>
          <w:ilvl w:val="0"/>
          <w:numId w:val="14"/>
        </w:numPr>
        <w:rPr>
          <w:rFonts w:eastAsia="ＭＳ 明朝"/>
          <w:lang w:eastAsia="ja-JP"/>
        </w:rPr>
      </w:pPr>
      <w:proofErr w:type="gramStart"/>
      <w:r w:rsidRPr="00C55982">
        <w:t>June 2016, CG17, WIS monitoring demonstration.</w:t>
      </w:r>
      <w:proofErr w:type="gramEnd"/>
    </w:p>
    <w:p w:rsidR="00DD52B5" w:rsidRPr="00DD52B5" w:rsidRDefault="00DD52B5" w:rsidP="004B2B59">
      <w:pPr>
        <w:pStyle w:val="BodyTextNumbered"/>
        <w:numPr>
          <w:ilvl w:val="0"/>
          <w:numId w:val="10"/>
        </w:numPr>
      </w:pPr>
      <w:r w:rsidRPr="00DD52B5">
        <w:t xml:space="preserve">GISC Casablanca and GISC Tokyo demonstrated WIS </w:t>
      </w:r>
      <w:proofErr w:type="gramStart"/>
      <w:r w:rsidRPr="00DD52B5">
        <w:t>monitoring  at</w:t>
      </w:r>
      <w:proofErr w:type="gramEnd"/>
      <w:r w:rsidRPr="00DD52B5">
        <w:t xml:space="preserve"> the side event of CG17.</w:t>
      </w:r>
    </w:p>
    <w:p w:rsidR="00692305" w:rsidRPr="00B651E1" w:rsidRDefault="00B651E1" w:rsidP="002754E4">
      <w:pPr>
        <w:pStyle w:val="3"/>
        <w:numPr>
          <w:ilvl w:val="0"/>
          <w:numId w:val="14"/>
        </w:numPr>
      </w:pPr>
      <w:r w:rsidRPr="00B651E1">
        <w:lastRenderedPageBreak/>
        <w:t>Nov 2016</w:t>
      </w:r>
      <w:proofErr w:type="gramStart"/>
      <w:r w:rsidRPr="00B651E1">
        <w:t>,  CBS</w:t>
      </w:r>
      <w:proofErr w:type="gramEnd"/>
      <w:r w:rsidRPr="00B651E1">
        <w:t>-16, Decision 26 adopted.</w:t>
      </w:r>
    </w:p>
    <w:p w:rsidR="00692305" w:rsidRDefault="00B651E1" w:rsidP="000E3612">
      <w:pPr>
        <w:pStyle w:val="2"/>
        <w:rPr>
          <w:rFonts w:eastAsia="ＭＳ 明朝" w:hint="eastAsia"/>
          <w:lang w:eastAsia="ja-JP"/>
        </w:rPr>
      </w:pPr>
      <w:r w:rsidRPr="00C8554B">
        <w:rPr>
          <w:noProof/>
          <w:lang w:val="en-US" w:eastAsia="ja-JP"/>
        </w:rPr>
        <w:drawing>
          <wp:inline distT="0" distB="0" distL="0" distR="0" wp14:anchorId="280A6BEF" wp14:editId="32DB6C84">
            <wp:extent cx="5612130" cy="3017520"/>
            <wp:effectExtent l="19050" t="19050" r="26670" b="11430"/>
            <wp:docPr id="102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23" t="10885" r="5448" b="29369"/>
                    <a:stretch/>
                  </pic:blipFill>
                  <pic:spPr bwMode="auto">
                    <a:xfrm>
                      <a:off x="0" y="0"/>
                      <a:ext cx="5612130" cy="30175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  <a:extLst/>
                  </pic:spPr>
                </pic:pic>
              </a:graphicData>
            </a:graphic>
          </wp:inline>
        </w:drawing>
      </w:r>
    </w:p>
    <w:p w:rsidR="00B651E1" w:rsidRPr="00B651E1" w:rsidRDefault="00B651E1" w:rsidP="00B651E1">
      <w:pPr>
        <w:rPr>
          <w:rFonts w:eastAsia="ＭＳ 明朝"/>
          <w:lang w:eastAsia="ja-JP"/>
        </w:rPr>
      </w:pPr>
      <w:r w:rsidRPr="00C8554B">
        <w:rPr>
          <w:noProof/>
          <w:lang w:val="en-US" w:eastAsia="ja-JP"/>
        </w:rPr>
        <w:drawing>
          <wp:inline distT="0" distB="0" distL="0" distR="0" wp14:anchorId="442BDD0B" wp14:editId="61CBD5F2">
            <wp:extent cx="5612130" cy="1386205"/>
            <wp:effectExtent l="19050" t="19050" r="26670" b="23495"/>
            <wp:docPr id="103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23" t="51430" r="5448" b="21120"/>
                    <a:stretch/>
                  </pic:blipFill>
                  <pic:spPr bwMode="auto">
                    <a:xfrm>
                      <a:off x="0" y="0"/>
                      <a:ext cx="5612130" cy="13862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  <a:extLst/>
                  </pic:spPr>
                </pic:pic>
              </a:graphicData>
            </a:graphic>
          </wp:inline>
        </w:drawing>
      </w:r>
    </w:p>
    <w:p w:rsidR="00A44B2F" w:rsidRPr="00A44B2F" w:rsidRDefault="00A44B2F" w:rsidP="00BD6AC9">
      <w:pPr>
        <w:pStyle w:val="3"/>
        <w:numPr>
          <w:ilvl w:val="0"/>
          <w:numId w:val="14"/>
        </w:numPr>
      </w:pPr>
      <w:r>
        <w:t>Nov 2016,</w:t>
      </w:r>
      <w:r w:rsidRPr="00A44B2F">
        <w:rPr>
          <w:rFonts w:hint="eastAsia"/>
        </w:rPr>
        <w:t xml:space="preserve"> WCD was </w:t>
      </w:r>
      <w:r w:rsidRPr="00A44B2F">
        <w:t>demonstrated</w:t>
      </w:r>
      <w:r w:rsidRPr="00A44B2F">
        <w:rPr>
          <w:rFonts w:hint="eastAsia"/>
        </w:rPr>
        <w:t>.</w:t>
      </w:r>
    </w:p>
    <w:p w:rsidR="00692305" w:rsidRDefault="00BC22D8" w:rsidP="009C2CC2">
      <w:pPr>
        <w:pStyle w:val="BodyTextNumbered"/>
        <w:numPr>
          <w:ilvl w:val="0"/>
          <w:numId w:val="0"/>
        </w:numPr>
        <w:rPr>
          <w:rFonts w:eastAsia="ＭＳ 明朝"/>
          <w:lang w:eastAsia="ja-JP"/>
        </w:rPr>
      </w:pPr>
      <w:r>
        <w:rPr>
          <w:rFonts w:hint="eastAsia"/>
        </w:rPr>
        <w:t xml:space="preserve">GISC Beijing, GISC </w:t>
      </w:r>
      <w:r>
        <w:t>Brasilia</w:t>
      </w:r>
      <w:r>
        <w:rPr>
          <w:rFonts w:hint="eastAsia"/>
        </w:rPr>
        <w:t xml:space="preserve">, and GISC Tokyo introduced and explained </w:t>
      </w:r>
      <w:r>
        <w:t>their</w:t>
      </w:r>
      <w:r>
        <w:rPr>
          <w:rFonts w:hint="eastAsia"/>
        </w:rPr>
        <w:t xml:space="preserve"> WCD at the side event of CBS-16.</w:t>
      </w:r>
    </w:p>
    <w:p w:rsidR="00BD6AC9" w:rsidRDefault="00BD6AC9" w:rsidP="009C2CC2">
      <w:pPr>
        <w:pStyle w:val="BodyTextNumbered"/>
        <w:numPr>
          <w:ilvl w:val="0"/>
          <w:numId w:val="0"/>
        </w:numPr>
        <w:rPr>
          <w:rFonts w:eastAsia="ＭＳ 明朝"/>
          <w:lang w:eastAsia="ja-JP"/>
        </w:rPr>
      </w:pPr>
    </w:p>
    <w:p w:rsidR="006A2C43" w:rsidRPr="009973B4" w:rsidRDefault="006A2C43" w:rsidP="00CC346D">
      <w:pPr>
        <w:pStyle w:val="2"/>
        <w:rPr>
          <w:rFonts w:eastAsia="ＭＳ 明朝" w:hint="eastAsia"/>
          <w:lang w:eastAsia="ja-JP"/>
        </w:rPr>
      </w:pPr>
      <w:r>
        <w:rPr>
          <w:rFonts w:hint="eastAsia"/>
        </w:rPr>
        <w:t>Current status</w:t>
      </w:r>
      <w:r w:rsidR="009973B4">
        <w:rPr>
          <w:rFonts w:eastAsia="ＭＳ 明朝" w:hint="eastAsia"/>
          <w:lang w:eastAsia="ja-JP"/>
        </w:rPr>
        <w:t xml:space="preserve"> OF JMA</w:t>
      </w:r>
    </w:p>
    <w:p w:rsidR="006A2C43" w:rsidRDefault="00CC346D" w:rsidP="009C2CC2">
      <w:pPr>
        <w:pStyle w:val="BodyTextNumbered"/>
        <w:numPr>
          <w:ilvl w:val="0"/>
          <w:numId w:val="0"/>
        </w:numPr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 xml:space="preserve">JMA had finished </w:t>
      </w:r>
      <w:r>
        <w:rPr>
          <w:rFonts w:eastAsia="ＭＳ 明朝"/>
          <w:lang w:eastAsia="ja-JP"/>
        </w:rPr>
        <w:t>developing</w:t>
      </w:r>
      <w:r>
        <w:rPr>
          <w:rFonts w:eastAsia="ＭＳ 明朝" w:hint="eastAsia"/>
          <w:lang w:eastAsia="ja-JP"/>
        </w:rPr>
        <w:t xml:space="preserve"> </w:t>
      </w:r>
      <w:r w:rsidR="002701BD">
        <w:rPr>
          <w:rFonts w:eastAsia="ＭＳ 明朝" w:hint="eastAsia"/>
          <w:lang w:eastAsia="ja-JP"/>
        </w:rPr>
        <w:t xml:space="preserve">the </w:t>
      </w:r>
      <w:r>
        <w:rPr>
          <w:rFonts w:eastAsia="ＭＳ 明朝" w:hint="eastAsia"/>
          <w:lang w:eastAsia="ja-JP"/>
        </w:rPr>
        <w:t xml:space="preserve">WCD </w:t>
      </w:r>
      <w:r w:rsidR="005771F7">
        <w:rPr>
          <w:rFonts w:eastAsia="ＭＳ 明朝" w:hint="eastAsia"/>
          <w:lang w:eastAsia="ja-JP"/>
        </w:rPr>
        <w:t>(</w:t>
      </w:r>
      <w:r w:rsidR="005771F7" w:rsidRPr="00B32892">
        <w:rPr>
          <w:rFonts w:eastAsia="ＭＳ 明朝" w:hint="eastAsia"/>
          <w:u w:val="single"/>
          <w:lang w:eastAsia="ja-JP"/>
        </w:rPr>
        <w:t xml:space="preserve">for </w:t>
      </w:r>
      <w:r w:rsidR="005771F7" w:rsidRPr="008A23BF">
        <w:rPr>
          <w:rFonts w:eastAsia="ＭＳ 明朝" w:hint="eastAsia"/>
          <w:u w:val="single"/>
          <w:lang w:eastAsia="ja-JP"/>
        </w:rPr>
        <w:t>demonstrating</w:t>
      </w:r>
      <w:r w:rsidR="005771F7">
        <w:rPr>
          <w:rFonts w:eastAsia="ＭＳ 明朝" w:hint="eastAsia"/>
          <w:lang w:eastAsia="ja-JP"/>
        </w:rPr>
        <w:t xml:space="preserve">) </w:t>
      </w:r>
      <w:r>
        <w:rPr>
          <w:rFonts w:eastAsia="ＭＳ 明朝" w:hint="eastAsia"/>
          <w:lang w:eastAsia="ja-JP"/>
        </w:rPr>
        <w:t xml:space="preserve">and </w:t>
      </w:r>
      <w:r w:rsidR="00E24606">
        <w:rPr>
          <w:rFonts w:eastAsia="ＭＳ 明朝" w:hint="eastAsia"/>
          <w:lang w:eastAsia="ja-JP"/>
        </w:rPr>
        <w:t xml:space="preserve">now </w:t>
      </w:r>
      <w:r>
        <w:rPr>
          <w:rFonts w:eastAsia="ＭＳ 明朝"/>
          <w:lang w:eastAsia="ja-JP"/>
        </w:rPr>
        <w:t>providing</w:t>
      </w:r>
      <w:r>
        <w:rPr>
          <w:rFonts w:eastAsia="ＭＳ 明朝" w:hint="eastAsia"/>
          <w:lang w:eastAsia="ja-JP"/>
        </w:rPr>
        <w:t xml:space="preserve"> </w:t>
      </w:r>
      <w:r w:rsidR="00E24606">
        <w:rPr>
          <w:rFonts w:eastAsia="ＭＳ 明朝" w:hint="eastAsia"/>
          <w:lang w:eastAsia="ja-JP"/>
        </w:rPr>
        <w:t xml:space="preserve">it </w:t>
      </w:r>
      <w:r>
        <w:rPr>
          <w:rFonts w:eastAsia="ＭＳ 明朝" w:hint="eastAsia"/>
          <w:lang w:eastAsia="ja-JP"/>
        </w:rPr>
        <w:t>on following URL:</w:t>
      </w:r>
    </w:p>
    <w:p w:rsidR="00CC346D" w:rsidRDefault="00D75037" w:rsidP="00FC3B8B">
      <w:pPr>
        <w:pStyle w:val="BodyTextNumbered"/>
        <w:numPr>
          <w:ilvl w:val="0"/>
          <w:numId w:val="17"/>
        </w:numPr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>JMA</w:t>
      </w:r>
      <w:r>
        <w:rPr>
          <w:rFonts w:eastAsia="ＭＳ 明朝"/>
          <w:lang w:eastAsia="ja-JP"/>
        </w:rPr>
        <w:t>’</w:t>
      </w:r>
      <w:r>
        <w:rPr>
          <w:rFonts w:eastAsia="ＭＳ 明朝" w:hint="eastAsia"/>
          <w:lang w:eastAsia="ja-JP"/>
        </w:rPr>
        <w:t xml:space="preserve">s WCD </w:t>
      </w:r>
      <w:hyperlink r:id="rId12" w:history="1">
        <w:r w:rsidR="00CC346D" w:rsidRPr="00CC346D">
          <w:rPr>
            <w:rStyle w:val="a5"/>
            <w:rFonts w:eastAsia="ＭＳ 明朝"/>
            <w:lang w:eastAsia="ja-JP"/>
          </w:rPr>
          <w:t>http://www.wis-jma.go.jp/wcd/v1/top.html</w:t>
        </w:r>
      </w:hyperlink>
    </w:p>
    <w:p w:rsidR="00CC7EC7" w:rsidRPr="00B05D88" w:rsidRDefault="000925C3" w:rsidP="00D15126">
      <w:pPr>
        <w:pStyle w:val="BodyTextNumbered"/>
        <w:numPr>
          <w:ilvl w:val="0"/>
          <w:numId w:val="0"/>
        </w:numPr>
        <w:rPr>
          <w:rFonts w:eastAsia="ＭＳ 明朝"/>
          <w:strike/>
          <w:lang w:eastAsia="ja-JP"/>
        </w:rPr>
      </w:pPr>
      <w:r>
        <w:rPr>
          <w:rFonts w:eastAsia="ＭＳ 明朝" w:hint="eastAsia"/>
          <w:lang w:eastAsia="ja-JP"/>
        </w:rPr>
        <w:t>Toward</w:t>
      </w:r>
      <w:r w:rsidR="00CB284A">
        <w:rPr>
          <w:rFonts w:eastAsia="ＭＳ 明朝" w:hint="eastAsia"/>
          <w:lang w:eastAsia="ja-JP"/>
        </w:rPr>
        <w:t xml:space="preserve"> operational stage</w:t>
      </w:r>
      <w:r>
        <w:rPr>
          <w:rFonts w:eastAsia="ＭＳ 明朝" w:hint="eastAsia"/>
          <w:lang w:eastAsia="ja-JP"/>
        </w:rPr>
        <w:t xml:space="preserve"> of WIS monitoring</w:t>
      </w:r>
      <w:r w:rsidR="00CB284A">
        <w:rPr>
          <w:rFonts w:eastAsia="ＭＳ 明朝" w:hint="eastAsia"/>
          <w:lang w:eastAsia="ja-JP"/>
        </w:rPr>
        <w:t xml:space="preserve">, JMA is ready to provide </w:t>
      </w:r>
      <w:r w:rsidR="002221DB">
        <w:rPr>
          <w:rFonts w:eastAsia="ＭＳ 明朝" w:hint="eastAsia"/>
          <w:lang w:eastAsia="ja-JP"/>
        </w:rPr>
        <w:t>this</w:t>
      </w:r>
      <w:r w:rsidR="002701BD">
        <w:rPr>
          <w:rFonts w:eastAsia="ＭＳ 明朝" w:hint="eastAsia"/>
          <w:lang w:eastAsia="ja-JP"/>
        </w:rPr>
        <w:t xml:space="preserve"> </w:t>
      </w:r>
      <w:r w:rsidR="00CB284A">
        <w:rPr>
          <w:rFonts w:eastAsia="ＭＳ 明朝" w:hint="eastAsia"/>
          <w:lang w:eastAsia="ja-JP"/>
        </w:rPr>
        <w:t>WCD (as is) to users</w:t>
      </w:r>
      <w:r w:rsidR="002701BD">
        <w:rPr>
          <w:rFonts w:eastAsia="ＭＳ 明朝" w:hint="eastAsia"/>
          <w:lang w:eastAsia="ja-JP"/>
        </w:rPr>
        <w:t xml:space="preserve"> as </w:t>
      </w:r>
      <w:r w:rsidR="002701BD">
        <w:rPr>
          <w:rFonts w:eastAsia="ＭＳ 明朝"/>
          <w:lang w:eastAsia="ja-JP"/>
        </w:rPr>
        <w:t>“</w:t>
      </w:r>
      <w:r w:rsidR="002B0F80">
        <w:rPr>
          <w:rFonts w:eastAsia="ＭＳ 明朝" w:hint="eastAsia"/>
          <w:lang w:eastAsia="ja-JP"/>
        </w:rPr>
        <w:t>WIS Common Dashboard Centre</w:t>
      </w:r>
      <w:r w:rsidR="002668AD">
        <w:rPr>
          <w:rFonts w:eastAsia="ＭＳ 明朝"/>
          <w:lang w:eastAsia="ja-JP"/>
        </w:rPr>
        <w:t>”</w:t>
      </w:r>
      <w:r w:rsidR="00A9142E">
        <w:rPr>
          <w:rFonts w:eastAsia="ＭＳ 明朝" w:hint="eastAsia"/>
          <w:lang w:eastAsia="ja-JP"/>
        </w:rPr>
        <w:t xml:space="preserve">, if </w:t>
      </w:r>
      <w:r w:rsidR="00FC3B8B">
        <w:rPr>
          <w:rFonts w:eastAsia="ＭＳ 明朝" w:hint="eastAsia"/>
          <w:lang w:eastAsia="ja-JP"/>
        </w:rPr>
        <w:t>other GISCs does not provide WCD.</w:t>
      </w:r>
      <w:r w:rsidR="00F37C0B" w:rsidRPr="00B05D88">
        <w:rPr>
          <w:rFonts w:eastAsia="ＭＳ 明朝" w:hint="eastAsia"/>
          <w:strike/>
          <w:lang w:eastAsia="ja-JP"/>
        </w:rPr>
        <w:t xml:space="preserve"> </w:t>
      </w:r>
    </w:p>
    <w:p w:rsidR="00E65E43" w:rsidRPr="00A9142E" w:rsidRDefault="00E65E43" w:rsidP="009C2CC2">
      <w:pPr>
        <w:pStyle w:val="BodyTextNumbered"/>
        <w:numPr>
          <w:ilvl w:val="0"/>
          <w:numId w:val="0"/>
        </w:numPr>
        <w:rPr>
          <w:rFonts w:eastAsia="ＭＳ 明朝"/>
          <w:lang w:eastAsia="ja-JP"/>
        </w:rPr>
      </w:pPr>
    </w:p>
    <w:p w:rsidR="009A5C46" w:rsidRDefault="009A5C46" w:rsidP="009A5C46">
      <w:pPr>
        <w:pStyle w:val="2"/>
        <w:rPr>
          <w:rFonts w:eastAsia="ＭＳ 明朝" w:hint="eastAsia"/>
          <w:lang w:eastAsia="ja-JP"/>
        </w:rPr>
      </w:pPr>
      <w:r w:rsidRPr="00AE6B9B">
        <w:rPr>
          <w:lang w:eastAsia="ja-JP"/>
        </w:rPr>
        <w:t>Keys from now on</w:t>
      </w:r>
    </w:p>
    <w:p w:rsidR="005F6FFD" w:rsidRDefault="005F6FFD" w:rsidP="005F6FFD">
      <w:pPr>
        <w:pStyle w:val="BodyTextNumbered"/>
        <w:numPr>
          <w:ilvl w:val="0"/>
          <w:numId w:val="0"/>
        </w:numPr>
        <w:rPr>
          <w:rFonts w:eastAsia="ＭＳ 明朝"/>
          <w:lang w:eastAsia="ja-JP"/>
        </w:rPr>
      </w:pPr>
      <w:r>
        <w:rPr>
          <w:rFonts w:eastAsia="ＭＳ 明朝"/>
          <w:lang w:eastAsia="ja-JP"/>
        </w:rPr>
        <w:t>I</w:t>
      </w:r>
      <w:r>
        <w:rPr>
          <w:rFonts w:eastAsia="ＭＳ 明朝" w:hint="eastAsia"/>
          <w:lang w:eastAsia="ja-JP"/>
        </w:rPr>
        <w:t xml:space="preserve">t will be </w:t>
      </w:r>
      <w:r w:rsidR="002B6928">
        <w:rPr>
          <w:rFonts w:eastAsia="ＭＳ 明朝" w:hint="eastAsia"/>
          <w:lang w:eastAsia="ja-JP"/>
        </w:rPr>
        <w:t xml:space="preserve">so </w:t>
      </w:r>
      <w:r>
        <w:rPr>
          <w:rFonts w:eastAsia="ＭＳ 明朝"/>
          <w:lang w:eastAsia="ja-JP"/>
        </w:rPr>
        <w:t>difficult</w:t>
      </w:r>
      <w:r>
        <w:rPr>
          <w:rFonts w:eastAsia="ＭＳ 明朝" w:hint="eastAsia"/>
          <w:lang w:eastAsia="ja-JP"/>
        </w:rPr>
        <w:t xml:space="preserve"> to </w:t>
      </w:r>
      <w:r>
        <w:rPr>
          <w:rFonts w:eastAsia="ＭＳ 明朝"/>
          <w:lang w:eastAsia="ja-JP"/>
        </w:rPr>
        <w:t>arrange</w:t>
      </w:r>
      <w:r>
        <w:rPr>
          <w:rFonts w:eastAsia="ＭＳ 明朝" w:hint="eastAsia"/>
          <w:lang w:eastAsia="ja-JP"/>
        </w:rPr>
        <w:t xml:space="preserve"> and develop to expand WIS monitoring to DCPC</w:t>
      </w:r>
      <w:r>
        <w:rPr>
          <w:rFonts w:eastAsia="ＭＳ 明朝"/>
          <w:lang w:eastAsia="ja-JP"/>
        </w:rPr>
        <w:t>’</w:t>
      </w:r>
      <w:r>
        <w:rPr>
          <w:rFonts w:eastAsia="ＭＳ 明朝" w:hint="eastAsia"/>
          <w:lang w:eastAsia="ja-JP"/>
        </w:rPr>
        <w:t>s and NC</w:t>
      </w:r>
      <w:r>
        <w:rPr>
          <w:rFonts w:eastAsia="ＭＳ 明朝"/>
          <w:lang w:eastAsia="ja-JP"/>
        </w:rPr>
        <w:t>’</w:t>
      </w:r>
      <w:r>
        <w:rPr>
          <w:rFonts w:eastAsia="ＭＳ 明朝" w:hint="eastAsia"/>
          <w:lang w:eastAsia="ja-JP"/>
        </w:rPr>
        <w:t xml:space="preserve">s more than ever. So before we start, </w:t>
      </w:r>
      <w:r w:rsidRPr="00A403E3">
        <w:rPr>
          <w:rFonts w:eastAsia="ＭＳ 明朝"/>
          <w:lang w:eastAsia="ja-JP"/>
        </w:rPr>
        <w:t>we have to remind initial purpose of WIS monitoring</w:t>
      </w:r>
      <w:r>
        <w:rPr>
          <w:rFonts w:eastAsia="ＭＳ 明朝" w:hint="eastAsia"/>
          <w:lang w:eastAsia="ja-JP"/>
        </w:rPr>
        <w:t xml:space="preserve">, why we monitor our operation / how to use this monitoring result to improve WIS operation. </w:t>
      </w:r>
    </w:p>
    <w:p w:rsidR="005F6FFD" w:rsidRPr="005F6FFD" w:rsidRDefault="005F6FFD" w:rsidP="005F6FFD">
      <w:pPr>
        <w:rPr>
          <w:rFonts w:eastAsia="ＭＳ 明朝"/>
          <w:lang w:eastAsia="ja-JP"/>
        </w:rPr>
      </w:pPr>
    </w:p>
    <w:p w:rsidR="009A5C46" w:rsidRDefault="009A5C46" w:rsidP="00BD6AC9">
      <w:pPr>
        <w:pStyle w:val="3"/>
        <w:numPr>
          <w:ilvl w:val="0"/>
          <w:numId w:val="16"/>
        </w:numPr>
        <w:rPr>
          <w:lang w:eastAsia="ja-JP"/>
        </w:rPr>
      </w:pPr>
      <w:r>
        <w:rPr>
          <w:lang w:eastAsia="ja-JP"/>
        </w:rPr>
        <w:lastRenderedPageBreak/>
        <w:t>Interim guidance</w:t>
      </w:r>
    </w:p>
    <w:p w:rsidR="009A5C46" w:rsidRDefault="009A5C46" w:rsidP="004B2B59">
      <w:pPr>
        <w:pStyle w:val="af"/>
        <w:numPr>
          <w:ilvl w:val="0"/>
          <w:numId w:val="12"/>
        </w:numPr>
        <w:rPr>
          <w:lang w:eastAsia="ja-JP"/>
        </w:rPr>
      </w:pPr>
      <w:proofErr w:type="gramStart"/>
      <w:r>
        <w:rPr>
          <w:lang w:eastAsia="ja-JP"/>
        </w:rPr>
        <w:t>should</w:t>
      </w:r>
      <w:proofErr w:type="gramEnd"/>
      <w:r>
        <w:rPr>
          <w:lang w:eastAsia="ja-JP"/>
        </w:rPr>
        <w:t xml:space="preserve"> be updated based on the previous pilot.</w:t>
      </w:r>
    </w:p>
    <w:p w:rsidR="009A5C46" w:rsidRDefault="009A5C46" w:rsidP="004B2B59">
      <w:pPr>
        <w:pStyle w:val="af"/>
        <w:numPr>
          <w:ilvl w:val="0"/>
          <w:numId w:val="12"/>
        </w:numPr>
        <w:rPr>
          <w:lang w:eastAsia="ja-JP"/>
        </w:rPr>
      </w:pPr>
      <w:proofErr w:type="gramStart"/>
      <w:r>
        <w:rPr>
          <w:lang w:eastAsia="ja-JP"/>
        </w:rPr>
        <w:t>should</w:t>
      </w:r>
      <w:proofErr w:type="gramEnd"/>
      <w:r>
        <w:rPr>
          <w:lang w:eastAsia="ja-JP"/>
        </w:rPr>
        <w:t xml:space="preserve"> be used for inclusion WIS Guide and Manual.</w:t>
      </w:r>
    </w:p>
    <w:p w:rsidR="009A5C46" w:rsidRDefault="009A5C46" w:rsidP="00BD6AC9">
      <w:pPr>
        <w:pStyle w:val="3"/>
        <w:numPr>
          <w:ilvl w:val="0"/>
          <w:numId w:val="16"/>
        </w:numPr>
        <w:rPr>
          <w:lang w:eastAsia="ja-JP"/>
        </w:rPr>
      </w:pPr>
      <w:r>
        <w:rPr>
          <w:lang w:eastAsia="ja-JP"/>
        </w:rPr>
        <w:t>Procedure for moving toward operation</w:t>
      </w:r>
    </w:p>
    <w:p w:rsidR="009A5C46" w:rsidRDefault="009A5C46" w:rsidP="004B2B59">
      <w:pPr>
        <w:pStyle w:val="af"/>
        <w:numPr>
          <w:ilvl w:val="0"/>
          <w:numId w:val="13"/>
        </w:numPr>
        <w:rPr>
          <w:lang w:eastAsia="ja-JP"/>
        </w:rPr>
      </w:pPr>
      <w:r>
        <w:rPr>
          <w:lang w:eastAsia="ja-JP"/>
        </w:rPr>
        <w:t>CBS-16 decides to have at least 2 dashboards, not specifying CMA’s and JMA’s.</w:t>
      </w:r>
    </w:p>
    <w:p w:rsidR="009A5C46" w:rsidRDefault="009A5C46" w:rsidP="00BD6AC9">
      <w:pPr>
        <w:pStyle w:val="3"/>
        <w:numPr>
          <w:ilvl w:val="0"/>
          <w:numId w:val="16"/>
        </w:numPr>
        <w:rPr>
          <w:lang w:eastAsia="ja-JP"/>
        </w:rPr>
      </w:pPr>
      <w:r>
        <w:rPr>
          <w:lang w:eastAsia="ja-JP"/>
        </w:rPr>
        <w:t xml:space="preserve">How to operate </w:t>
      </w:r>
    </w:p>
    <w:p w:rsidR="009A5C46" w:rsidRPr="00340828" w:rsidRDefault="009A5C46" w:rsidP="009A5C46">
      <w:pPr>
        <w:rPr>
          <w:rFonts w:ascii="Calibri" w:hAnsi="Calibri" w:cs="Times New Roman"/>
          <w:szCs w:val="22"/>
          <w:lang w:val="en-US" w:eastAsia="ja-JP"/>
        </w:rPr>
      </w:pPr>
      <w:r w:rsidRPr="00340828">
        <w:rPr>
          <w:rFonts w:ascii="Calibri" w:hAnsi="Calibri" w:cs="Times New Roman"/>
          <w:szCs w:val="22"/>
          <w:lang w:val="en-US" w:eastAsia="ja-JP"/>
        </w:rPr>
        <w:t>Dashboards are ready. But, how do we utilize it for improving WIS operation?</w:t>
      </w:r>
    </w:p>
    <w:p w:rsidR="009A5C46" w:rsidRDefault="009A5C46" w:rsidP="00BD6AC9">
      <w:pPr>
        <w:pStyle w:val="3"/>
        <w:numPr>
          <w:ilvl w:val="0"/>
          <w:numId w:val="16"/>
        </w:numPr>
        <w:rPr>
          <w:lang w:eastAsia="ja-JP"/>
        </w:rPr>
      </w:pPr>
      <w:r>
        <w:rPr>
          <w:lang w:eastAsia="ja-JP"/>
        </w:rPr>
        <w:t>DCPC monitoring, NC monitoring</w:t>
      </w:r>
    </w:p>
    <w:p w:rsidR="009A5C46" w:rsidRPr="00F81E24" w:rsidRDefault="009A5C46" w:rsidP="009A5C46">
      <w:pPr>
        <w:rPr>
          <w:rFonts w:ascii="Calibri" w:hAnsi="Calibri" w:cs="Times New Roman"/>
          <w:szCs w:val="22"/>
          <w:lang w:val="en-US" w:eastAsia="ja-JP"/>
        </w:rPr>
      </w:pPr>
      <w:r w:rsidRPr="00F81E24">
        <w:rPr>
          <w:rFonts w:ascii="Calibri" w:hAnsi="Calibri" w:cs="Times New Roman"/>
          <w:szCs w:val="22"/>
          <w:lang w:val="en-US" w:eastAsia="ja-JP"/>
        </w:rPr>
        <w:t>After updating the interim guidance in which requirements of DCPC and NC are mixed up.</w:t>
      </w:r>
    </w:p>
    <w:p w:rsidR="009A5C46" w:rsidRDefault="009A5C46" w:rsidP="004B2B59">
      <w:pPr>
        <w:pStyle w:val="af"/>
        <w:numPr>
          <w:ilvl w:val="0"/>
          <w:numId w:val="13"/>
        </w:numPr>
        <w:rPr>
          <w:lang w:eastAsia="ja-JP"/>
        </w:rPr>
      </w:pPr>
      <w:r>
        <w:rPr>
          <w:lang w:eastAsia="ja-JP"/>
        </w:rPr>
        <w:t>NC monitoring</w:t>
      </w:r>
      <w:r>
        <w:rPr>
          <w:rFonts w:hint="eastAsia"/>
          <w:lang w:eastAsia="ja-JP"/>
        </w:rPr>
        <w:br/>
      </w:r>
      <w:r>
        <w:rPr>
          <w:lang w:eastAsia="ja-JP"/>
        </w:rPr>
        <w:t>Data-receiving-at-GISC information has been implemented already.</w:t>
      </w:r>
      <w:r>
        <w:rPr>
          <w:rFonts w:hint="eastAsia"/>
          <w:lang w:eastAsia="ja-JP"/>
        </w:rPr>
        <w:br/>
      </w:r>
      <w:r>
        <w:rPr>
          <w:lang w:eastAsia="ja-JP"/>
        </w:rPr>
        <w:t>Data-sending-at-NC information would be the other target to work on.</w:t>
      </w:r>
    </w:p>
    <w:p w:rsidR="009A5C46" w:rsidRPr="00BD6AC9" w:rsidRDefault="009A5C46" w:rsidP="004B2B59">
      <w:pPr>
        <w:pStyle w:val="af"/>
        <w:numPr>
          <w:ilvl w:val="0"/>
          <w:numId w:val="13"/>
        </w:numPr>
        <w:rPr>
          <w:lang w:eastAsia="ja-JP"/>
        </w:rPr>
      </w:pPr>
      <w:r>
        <w:rPr>
          <w:lang w:eastAsia="ja-JP"/>
        </w:rPr>
        <w:t>DCPC monitoring</w:t>
      </w:r>
      <w:r>
        <w:rPr>
          <w:rFonts w:hint="eastAsia"/>
          <w:lang w:eastAsia="ja-JP"/>
        </w:rPr>
        <w:br/>
      </w:r>
      <w:r>
        <w:rPr>
          <w:lang w:eastAsia="ja-JP"/>
        </w:rPr>
        <w:t xml:space="preserve">Requirement should be clearly defined based on need of DCPCs collectively. </w:t>
      </w:r>
    </w:p>
    <w:p w:rsidR="00BD6AC9" w:rsidRDefault="00BD6AC9" w:rsidP="00BD6AC9">
      <w:pPr>
        <w:pStyle w:val="af"/>
        <w:ind w:left="420"/>
        <w:rPr>
          <w:lang w:eastAsia="ja-JP"/>
        </w:rPr>
      </w:pPr>
    </w:p>
    <w:p w:rsidR="001C16A8" w:rsidRPr="00FF65B9" w:rsidRDefault="001C16A8" w:rsidP="000E3612">
      <w:pPr>
        <w:pStyle w:val="2"/>
        <w:rPr>
          <w:rFonts w:hint="eastAsia"/>
        </w:rPr>
      </w:pPr>
      <w:r w:rsidRPr="00FF65B9">
        <w:t>References</w:t>
      </w:r>
    </w:p>
    <w:p w:rsidR="00BC22D8" w:rsidRDefault="00BC22D8" w:rsidP="004B2B59">
      <w:pPr>
        <w:pStyle w:val="af"/>
        <w:numPr>
          <w:ilvl w:val="0"/>
          <w:numId w:val="11"/>
        </w:numPr>
        <w:rPr>
          <w:lang w:eastAsia="ja-JP"/>
        </w:rPr>
      </w:pPr>
      <w:r>
        <w:rPr>
          <w:lang w:eastAsia="ja-JP"/>
        </w:rPr>
        <w:t>WIS-Monitoring</w:t>
      </w:r>
      <w:r>
        <w:rPr>
          <w:rFonts w:hint="eastAsia"/>
          <w:lang w:eastAsia="ja-JP"/>
        </w:rPr>
        <w:br/>
      </w:r>
      <w:r>
        <w:rPr>
          <w:lang w:eastAsia="ja-JP"/>
        </w:rPr>
        <w:t>https://wiswiki.wmo.int/tiki-index.php?page=WIS-Monitoring</w:t>
      </w:r>
    </w:p>
    <w:p w:rsidR="00BC22D8" w:rsidRDefault="00BC22D8" w:rsidP="004B2B59">
      <w:pPr>
        <w:pStyle w:val="af"/>
        <w:numPr>
          <w:ilvl w:val="0"/>
          <w:numId w:val="11"/>
        </w:numPr>
        <w:rPr>
          <w:lang w:eastAsia="ja-JP"/>
        </w:rPr>
      </w:pPr>
      <w:r w:rsidRPr="00982C6E">
        <w:rPr>
          <w:lang w:eastAsia="ja-JP"/>
        </w:rPr>
        <w:t>WIS-Status (Link to WCD</w:t>
      </w:r>
      <w:r>
        <w:rPr>
          <w:rFonts w:hint="eastAsia"/>
          <w:lang w:eastAsia="ja-JP"/>
        </w:rPr>
        <w:t>s</w:t>
      </w:r>
      <w:r w:rsidRPr="00982C6E">
        <w:rPr>
          <w:lang w:eastAsia="ja-JP"/>
        </w:rPr>
        <w:t>)</w:t>
      </w:r>
      <w:r>
        <w:rPr>
          <w:rFonts w:hint="eastAsia"/>
          <w:lang w:eastAsia="ja-JP"/>
        </w:rPr>
        <w:br/>
      </w:r>
      <w:r w:rsidRPr="00982C6E">
        <w:rPr>
          <w:lang w:eastAsia="ja-JP"/>
        </w:rPr>
        <w:t>https://wiswiki.wmo.int/tiki-index.php?page=WIS-Status</w:t>
      </w:r>
    </w:p>
    <w:p w:rsidR="00BC22D8" w:rsidRPr="0031515B" w:rsidRDefault="00BC22D8" w:rsidP="004B2B59">
      <w:pPr>
        <w:pStyle w:val="af"/>
        <w:numPr>
          <w:ilvl w:val="0"/>
          <w:numId w:val="11"/>
        </w:numPr>
        <w:rPr>
          <w:lang w:eastAsia="ja-JP"/>
        </w:rPr>
      </w:pPr>
      <w:r w:rsidRPr="007F090F">
        <w:rPr>
          <w:lang w:eastAsia="ja-JP"/>
        </w:rPr>
        <w:t>(Lin</w:t>
      </w:r>
      <w:r>
        <w:rPr>
          <w:rFonts w:hint="eastAsia"/>
          <w:lang w:eastAsia="ja-JP"/>
        </w:rPr>
        <w:t>k</w:t>
      </w:r>
      <w:r w:rsidRPr="007F090F">
        <w:rPr>
          <w:lang w:eastAsia="ja-JP"/>
        </w:rPr>
        <w:t xml:space="preserve"> to) Interim Guide</w:t>
      </w:r>
      <w:r>
        <w:rPr>
          <w:rFonts w:hint="eastAsia"/>
          <w:lang w:eastAsia="ja-JP"/>
        </w:rPr>
        <w:br/>
      </w:r>
      <w:r w:rsidRPr="007F090F">
        <w:rPr>
          <w:lang w:eastAsia="ja-JP"/>
        </w:rPr>
        <w:t>https://wiswiki.wmo.int/tiki-index.php?page=wis-monitor</w:t>
      </w:r>
    </w:p>
    <w:p w:rsidR="00BC22D8" w:rsidRDefault="00BC22D8" w:rsidP="004B2B59">
      <w:pPr>
        <w:pStyle w:val="af"/>
        <w:numPr>
          <w:ilvl w:val="0"/>
          <w:numId w:val="11"/>
        </w:numPr>
        <w:rPr>
          <w:lang w:eastAsia="ja-JP"/>
        </w:rPr>
      </w:pPr>
      <w:r w:rsidRPr="001057D3">
        <w:rPr>
          <w:lang w:eastAsia="ja-JP"/>
        </w:rPr>
        <w:t>JSON Message Specifications and Guidelines</w:t>
      </w:r>
      <w:r>
        <w:rPr>
          <w:rFonts w:hint="eastAsia"/>
          <w:lang w:eastAsia="ja-JP"/>
        </w:rPr>
        <w:br/>
      </w:r>
      <w:hyperlink r:id="rId13" w:history="1">
        <w:r w:rsidRPr="00061C36">
          <w:rPr>
            <w:rStyle w:val="a5"/>
            <w:rFonts w:ascii="Times New Roman" w:hAnsi="Times New Roman"/>
            <w:szCs w:val="24"/>
            <w:lang w:val="en-GB"/>
          </w:rPr>
          <w:t>ET-WISC-Doc09</w:t>
        </w:r>
      </w:hyperlink>
    </w:p>
    <w:p w:rsidR="00BC22D8" w:rsidRPr="00BC22D8" w:rsidRDefault="00BC22D8" w:rsidP="001C16A8">
      <w:pPr>
        <w:rPr>
          <w:rFonts w:eastAsia="ＭＳ 明朝"/>
          <w:lang w:val="en-US" w:eastAsia="ja-JP"/>
        </w:rPr>
      </w:pPr>
    </w:p>
    <w:p w:rsidR="001C16A8" w:rsidRPr="00FF65B9" w:rsidRDefault="001C16A8" w:rsidP="000E3612">
      <w:pPr>
        <w:pStyle w:val="2"/>
        <w:rPr>
          <w:rFonts w:hint="eastAsia"/>
        </w:rPr>
      </w:pPr>
      <w:r w:rsidRPr="00FF65B9">
        <w:t xml:space="preserve">Recommended Text </w:t>
      </w:r>
    </w:p>
    <w:p w:rsidR="00B57573" w:rsidRPr="00F11E54" w:rsidRDefault="005A5998" w:rsidP="00F3127B">
      <w:pPr>
        <w:rPr>
          <w:rFonts w:eastAsia="ＭＳ 明朝"/>
          <w:i/>
          <w:iCs/>
        </w:rPr>
      </w:pPr>
      <w:proofErr w:type="spellStart"/>
      <w:r w:rsidRPr="00E54458">
        <w:rPr>
          <w:rFonts w:ascii="Calibri" w:hAnsi="Calibri" w:cs="Times New Roman" w:hint="eastAsia"/>
          <w:szCs w:val="22"/>
          <w:lang w:val="en-US" w:eastAsia="ja-JP"/>
        </w:rPr>
        <w:t>Mr</w:t>
      </w:r>
      <w:proofErr w:type="spellEnd"/>
      <w:r w:rsidRPr="00E54458">
        <w:rPr>
          <w:rFonts w:ascii="Calibri" w:hAnsi="Calibri" w:cs="Times New Roman" w:hint="eastAsia"/>
          <w:szCs w:val="22"/>
          <w:lang w:val="en-US" w:eastAsia="ja-JP"/>
        </w:rPr>
        <w:t xml:space="preserve"> Shigeharu NISHIKAWA, JMA </w:t>
      </w:r>
      <w:r w:rsidR="00E54458" w:rsidRPr="00E54458">
        <w:rPr>
          <w:rFonts w:ascii="Calibri" w:hAnsi="Calibri" w:cs="Times New Roman" w:hint="eastAsia"/>
          <w:szCs w:val="22"/>
          <w:lang w:val="en-US" w:eastAsia="ja-JP"/>
        </w:rPr>
        <w:t xml:space="preserve">reported the history of development of WIS Monitoring Pilot Team </w:t>
      </w:r>
      <w:r w:rsidR="00E54458" w:rsidRPr="00E54458">
        <w:rPr>
          <w:rFonts w:ascii="Calibri" w:hAnsi="Calibri" w:cs="Times New Roman"/>
          <w:szCs w:val="22"/>
          <w:lang w:val="en-US" w:eastAsia="ja-JP"/>
        </w:rPr>
        <w:t>briefly</w:t>
      </w:r>
      <w:r w:rsidR="00E54458" w:rsidRPr="00E54458">
        <w:rPr>
          <w:rFonts w:ascii="Calibri" w:hAnsi="Calibri" w:cs="Times New Roman" w:hint="eastAsia"/>
          <w:szCs w:val="22"/>
          <w:lang w:val="en-US" w:eastAsia="ja-JP"/>
        </w:rPr>
        <w:t xml:space="preserve">. He also reported that JSON format of WIS monitoring was published and some GISCs </w:t>
      </w:r>
      <w:r w:rsidR="00780AE9" w:rsidRPr="00E54458">
        <w:rPr>
          <w:rFonts w:ascii="Calibri" w:hAnsi="Calibri" w:cs="Times New Roman"/>
          <w:szCs w:val="22"/>
          <w:lang w:val="en-US" w:eastAsia="ja-JP"/>
        </w:rPr>
        <w:t>have</w:t>
      </w:r>
      <w:r w:rsidR="00E54458" w:rsidRPr="00E54458">
        <w:rPr>
          <w:rFonts w:ascii="Calibri" w:hAnsi="Calibri" w:cs="Times New Roman" w:hint="eastAsia"/>
          <w:szCs w:val="22"/>
          <w:lang w:val="en-US" w:eastAsia="ja-JP"/>
        </w:rPr>
        <w:t xml:space="preserve"> been </w:t>
      </w:r>
      <w:r w:rsidR="00E54458" w:rsidRPr="00E54458">
        <w:rPr>
          <w:rFonts w:ascii="Calibri" w:hAnsi="Calibri" w:cs="Times New Roman"/>
          <w:szCs w:val="22"/>
          <w:lang w:val="en-US" w:eastAsia="ja-JP"/>
        </w:rPr>
        <w:t>providing</w:t>
      </w:r>
      <w:r w:rsidR="00E54458" w:rsidRPr="00E54458">
        <w:rPr>
          <w:rFonts w:ascii="Calibri" w:hAnsi="Calibri" w:cs="Times New Roman" w:hint="eastAsia"/>
          <w:szCs w:val="22"/>
          <w:lang w:val="en-US" w:eastAsia="ja-JP"/>
        </w:rPr>
        <w:t xml:space="preserve"> JSON files. </w:t>
      </w:r>
      <w:r w:rsidR="00276A26">
        <w:rPr>
          <w:rFonts w:ascii="Calibri" w:eastAsia="ＭＳ 明朝" w:hAnsi="Calibri" w:cs="Times New Roman" w:hint="eastAsia"/>
          <w:szCs w:val="22"/>
          <w:lang w:val="en-US" w:eastAsia="ja-JP"/>
        </w:rPr>
        <w:t xml:space="preserve">And also </w:t>
      </w:r>
      <w:r w:rsidR="00E54458" w:rsidRPr="00E54458">
        <w:rPr>
          <w:rFonts w:ascii="Calibri" w:hAnsi="Calibri" w:cs="Times New Roman" w:hint="eastAsia"/>
          <w:szCs w:val="22"/>
          <w:lang w:val="en-US" w:eastAsia="ja-JP"/>
        </w:rPr>
        <w:t xml:space="preserve">CMA and JMA </w:t>
      </w:r>
      <w:r w:rsidR="00E54458" w:rsidRPr="00E54458">
        <w:rPr>
          <w:rFonts w:ascii="Calibri" w:hAnsi="Calibri" w:cs="Times New Roman"/>
          <w:szCs w:val="22"/>
          <w:lang w:val="en-US" w:eastAsia="ja-JP"/>
        </w:rPr>
        <w:t>have</w:t>
      </w:r>
      <w:r w:rsidR="00E54458" w:rsidRPr="00E54458">
        <w:rPr>
          <w:rFonts w:ascii="Calibri" w:hAnsi="Calibri" w:cs="Times New Roman" w:hint="eastAsia"/>
          <w:szCs w:val="22"/>
          <w:lang w:val="en-US" w:eastAsia="ja-JP"/>
        </w:rPr>
        <w:t xml:space="preserve"> been </w:t>
      </w:r>
      <w:r w:rsidR="00E54458" w:rsidRPr="00E54458">
        <w:rPr>
          <w:rFonts w:ascii="Calibri" w:hAnsi="Calibri" w:cs="Times New Roman"/>
          <w:szCs w:val="22"/>
          <w:lang w:val="en-US" w:eastAsia="ja-JP"/>
        </w:rPr>
        <w:t>providing</w:t>
      </w:r>
      <w:r w:rsidR="00E54458" w:rsidRPr="00E54458">
        <w:rPr>
          <w:rFonts w:ascii="Calibri" w:hAnsi="Calibri" w:cs="Times New Roman" w:hint="eastAsia"/>
          <w:szCs w:val="22"/>
          <w:lang w:val="en-US" w:eastAsia="ja-JP"/>
        </w:rPr>
        <w:t xml:space="preserve"> WCD as </w:t>
      </w:r>
      <w:r w:rsidR="00E54458" w:rsidRPr="00E54458">
        <w:rPr>
          <w:rFonts w:ascii="Calibri" w:hAnsi="Calibri" w:cs="Times New Roman"/>
          <w:szCs w:val="22"/>
          <w:lang w:val="en-US" w:eastAsia="ja-JP"/>
        </w:rPr>
        <w:t>demonstration</w:t>
      </w:r>
      <w:r w:rsidR="00276A26">
        <w:rPr>
          <w:rFonts w:ascii="Calibri" w:eastAsia="ＭＳ 明朝" w:hAnsi="Calibri" w:cs="Times New Roman" w:hint="eastAsia"/>
          <w:szCs w:val="22"/>
          <w:lang w:val="en-US" w:eastAsia="ja-JP"/>
        </w:rPr>
        <w:t>.</w:t>
      </w:r>
      <w:r w:rsidR="00E54458" w:rsidRPr="00E54458">
        <w:rPr>
          <w:rFonts w:ascii="Calibri" w:hAnsi="Calibri" w:cs="Times New Roman" w:hint="eastAsia"/>
          <w:szCs w:val="22"/>
          <w:lang w:val="en-US" w:eastAsia="ja-JP"/>
        </w:rPr>
        <w:t xml:space="preserve"> </w:t>
      </w:r>
      <w:r w:rsidR="00276A26">
        <w:rPr>
          <w:rFonts w:ascii="Calibri" w:eastAsia="ＭＳ 明朝" w:hAnsi="Calibri" w:cs="Times New Roman" w:hint="eastAsia"/>
          <w:szCs w:val="22"/>
          <w:lang w:val="en-US" w:eastAsia="ja-JP"/>
        </w:rPr>
        <w:t xml:space="preserve">So </w:t>
      </w:r>
      <w:r w:rsidR="00E54458" w:rsidRPr="00E54458">
        <w:rPr>
          <w:rFonts w:ascii="Calibri" w:hAnsi="Calibri" w:cs="Times New Roman" w:hint="eastAsia"/>
          <w:szCs w:val="22"/>
          <w:lang w:val="en-US" w:eastAsia="ja-JP"/>
        </w:rPr>
        <w:t xml:space="preserve">WP1 </w:t>
      </w:r>
      <w:bookmarkStart w:id="0" w:name="_GoBack"/>
      <w:bookmarkEnd w:id="0"/>
      <w:r w:rsidR="00E54458" w:rsidRPr="00E54458">
        <w:rPr>
          <w:rFonts w:ascii="Calibri" w:hAnsi="Calibri" w:cs="Times New Roman" w:hint="eastAsia"/>
          <w:szCs w:val="22"/>
          <w:lang w:val="en-US" w:eastAsia="ja-JP"/>
        </w:rPr>
        <w:t xml:space="preserve">were </w:t>
      </w:r>
      <w:r w:rsidR="00E54458" w:rsidRPr="00E54458">
        <w:rPr>
          <w:rFonts w:ascii="Calibri" w:hAnsi="Calibri" w:cs="Times New Roman"/>
          <w:szCs w:val="22"/>
          <w:lang w:val="en-US" w:eastAsia="ja-JP"/>
        </w:rPr>
        <w:t>successfully</w:t>
      </w:r>
      <w:r w:rsidR="00E54458" w:rsidRPr="00E54458">
        <w:rPr>
          <w:rFonts w:ascii="Calibri" w:hAnsi="Calibri" w:cs="Times New Roman" w:hint="eastAsia"/>
          <w:szCs w:val="22"/>
          <w:lang w:val="en-US" w:eastAsia="ja-JP"/>
        </w:rPr>
        <w:t xml:space="preserve"> </w:t>
      </w:r>
      <w:r w:rsidR="00E54458" w:rsidRPr="00E54458">
        <w:rPr>
          <w:rFonts w:ascii="Calibri" w:hAnsi="Calibri" w:cs="Times New Roman"/>
          <w:szCs w:val="22"/>
          <w:lang w:val="en-US" w:eastAsia="ja-JP"/>
        </w:rPr>
        <w:t>completed</w:t>
      </w:r>
      <w:r w:rsidR="00E54458" w:rsidRPr="00E54458">
        <w:rPr>
          <w:rFonts w:ascii="Calibri" w:hAnsi="Calibri" w:cs="Times New Roman" w:hint="eastAsia"/>
          <w:szCs w:val="22"/>
          <w:lang w:val="en-US" w:eastAsia="ja-JP"/>
        </w:rPr>
        <w:t xml:space="preserve">. He </w:t>
      </w:r>
      <w:r w:rsidR="00E54458" w:rsidRPr="00E54458">
        <w:rPr>
          <w:rFonts w:ascii="Calibri" w:hAnsi="Calibri" w:cs="Times New Roman"/>
          <w:szCs w:val="22"/>
          <w:lang w:val="en-US" w:eastAsia="ja-JP"/>
        </w:rPr>
        <w:t>explain</w:t>
      </w:r>
      <w:r w:rsidR="00E54458" w:rsidRPr="00E54458">
        <w:rPr>
          <w:rFonts w:ascii="Calibri" w:hAnsi="Calibri" w:cs="Times New Roman" w:hint="eastAsia"/>
          <w:szCs w:val="22"/>
          <w:lang w:val="en-US" w:eastAsia="ja-JP"/>
        </w:rPr>
        <w:t>ed JMA</w:t>
      </w:r>
      <w:r w:rsidR="00E54458" w:rsidRPr="00E54458">
        <w:rPr>
          <w:rFonts w:ascii="Calibri" w:hAnsi="Calibri" w:cs="Times New Roman"/>
          <w:szCs w:val="22"/>
          <w:lang w:val="en-US" w:eastAsia="ja-JP"/>
        </w:rPr>
        <w:t>’</w:t>
      </w:r>
      <w:r w:rsidR="00E54458" w:rsidRPr="00E54458">
        <w:rPr>
          <w:rFonts w:ascii="Calibri" w:hAnsi="Calibri" w:cs="Times New Roman" w:hint="eastAsia"/>
          <w:szCs w:val="22"/>
          <w:lang w:val="en-US" w:eastAsia="ja-JP"/>
        </w:rPr>
        <w:t xml:space="preserve">s current status that JMA is ready to provide WCD as </w:t>
      </w:r>
      <w:r w:rsidR="00E54458" w:rsidRPr="00E54458">
        <w:rPr>
          <w:rFonts w:ascii="Calibri" w:hAnsi="Calibri" w:cs="Times New Roman"/>
          <w:szCs w:val="22"/>
          <w:lang w:val="en-US" w:eastAsia="ja-JP"/>
        </w:rPr>
        <w:t>“</w:t>
      </w:r>
      <w:r w:rsidR="00E54458" w:rsidRPr="00E54458">
        <w:rPr>
          <w:rFonts w:ascii="Calibri" w:hAnsi="Calibri" w:cs="Times New Roman" w:hint="eastAsia"/>
          <w:szCs w:val="22"/>
          <w:lang w:val="en-US" w:eastAsia="ja-JP"/>
        </w:rPr>
        <w:t>WIS Common Dashboard Centre</w:t>
      </w:r>
      <w:r w:rsidR="00E54458" w:rsidRPr="00E54458">
        <w:rPr>
          <w:rFonts w:ascii="Calibri" w:hAnsi="Calibri" w:cs="Times New Roman"/>
          <w:szCs w:val="22"/>
          <w:lang w:val="en-US" w:eastAsia="ja-JP"/>
        </w:rPr>
        <w:t>”</w:t>
      </w:r>
      <w:r w:rsidR="00F11E54">
        <w:rPr>
          <w:rFonts w:ascii="Calibri" w:eastAsia="ＭＳ 明朝" w:hAnsi="Calibri" w:cs="Times New Roman" w:hint="eastAsia"/>
          <w:szCs w:val="22"/>
          <w:lang w:val="en-US" w:eastAsia="ja-JP"/>
        </w:rPr>
        <w:t xml:space="preserve"> toward operation of WIS Monitoring.</w:t>
      </w:r>
      <w:r w:rsidR="00086A61">
        <w:rPr>
          <w:rFonts w:ascii="Calibri" w:eastAsia="ＭＳ 明朝" w:hAnsi="Calibri" w:cs="Times New Roman" w:hint="eastAsia"/>
          <w:szCs w:val="22"/>
          <w:lang w:val="en-US" w:eastAsia="ja-JP"/>
        </w:rPr>
        <w:t xml:space="preserve"> </w:t>
      </w:r>
    </w:p>
    <w:p w:rsidR="00B57573" w:rsidRPr="00FF65B9" w:rsidRDefault="00B57573" w:rsidP="00B97253"/>
    <w:sectPr w:rsidR="00B57573" w:rsidRPr="00FF65B9" w:rsidSect="001C16A8">
      <w:headerReference w:type="first" r:id="rId14"/>
      <w:pgSz w:w="11907" w:h="16840" w:code="9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01E6" w:rsidRDefault="004301E6">
      <w:r>
        <w:separator/>
      </w:r>
    </w:p>
    <w:p w:rsidR="004301E6" w:rsidRDefault="004301E6"/>
  </w:endnote>
  <w:endnote w:type="continuationSeparator" w:id="0">
    <w:p w:rsidR="004301E6" w:rsidRDefault="004301E6">
      <w:r>
        <w:continuationSeparator/>
      </w:r>
    </w:p>
    <w:p w:rsidR="004301E6" w:rsidRDefault="004301E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01E6" w:rsidRDefault="004301E6">
      <w:r>
        <w:separator/>
      </w:r>
    </w:p>
    <w:p w:rsidR="004301E6" w:rsidRDefault="004301E6"/>
  </w:footnote>
  <w:footnote w:type="continuationSeparator" w:id="0">
    <w:p w:rsidR="004301E6" w:rsidRDefault="004301E6">
      <w:r>
        <w:continuationSeparator/>
      </w:r>
    </w:p>
    <w:p w:rsidR="004301E6" w:rsidRDefault="004301E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9E9" w:rsidRPr="00C10690" w:rsidRDefault="006125D7" w:rsidP="00251C3F">
    <w:pPr>
      <w:pStyle w:val="a3"/>
      <w:rPr>
        <w:lang w:val="en-GB"/>
      </w:rPr>
    </w:pPr>
    <w:r w:rsidRPr="00C10690">
      <w:rPr>
        <w:lang w:val="en-GB"/>
      </w:rPr>
      <w:t>ICT- ISS-2012</w:t>
    </w:r>
    <w:r w:rsidR="005359E9" w:rsidRPr="00C10690">
      <w:rPr>
        <w:lang w:val="en-GB"/>
      </w:rPr>
      <w:t>/Doc. X.X, DRAFT 1, APPENDIX C</w:t>
    </w:r>
  </w:p>
  <w:p w:rsidR="005359E9" w:rsidRPr="00C10690" w:rsidRDefault="005359E9" w:rsidP="00251C3F">
    <w:pPr>
      <w:pStyle w:val="a3"/>
      <w:rPr>
        <w:lang w:val="en-GB"/>
      </w:rPr>
    </w:pPr>
  </w:p>
  <w:p w:rsidR="005359E9" w:rsidRPr="00C10690" w:rsidRDefault="005359E9" w:rsidP="00251C3F">
    <w:pPr>
      <w:pStyle w:val="a3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96211"/>
    <w:multiLevelType w:val="hybridMultilevel"/>
    <w:tmpl w:val="F72C0622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>
    <w:nsid w:val="13641C12"/>
    <w:multiLevelType w:val="hybridMultilevel"/>
    <w:tmpl w:val="390CE7E0"/>
    <w:lvl w:ilvl="0" w:tplc="8166B5AC">
      <w:start w:val="1"/>
      <w:numFmt w:val="decimal"/>
      <w:lvlText w:val="%1."/>
      <w:lvlJc w:val="left"/>
      <w:pPr>
        <w:ind w:left="360" w:hanging="360"/>
      </w:pPr>
      <w:rPr>
        <w:rFonts w:eastAsia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14F94E05"/>
    <w:multiLevelType w:val="hybridMultilevel"/>
    <w:tmpl w:val="9BCED1C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>
    <w:nsid w:val="207F51DF"/>
    <w:multiLevelType w:val="hybridMultilevel"/>
    <w:tmpl w:val="8CE0DAE8"/>
    <w:lvl w:ilvl="0" w:tplc="3E56BBD6">
      <w:start w:val="1"/>
      <w:numFmt w:val="decimal"/>
      <w:lvlText w:val="%1."/>
      <w:lvlJc w:val="left"/>
      <w:pPr>
        <w:ind w:left="360" w:hanging="360"/>
      </w:pPr>
      <w:rPr>
        <w:rFonts w:eastAsia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6">
    <w:nsid w:val="22BA04BE"/>
    <w:multiLevelType w:val="hybridMultilevel"/>
    <w:tmpl w:val="16FC2CA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>
    <w:nsid w:val="27442776"/>
    <w:multiLevelType w:val="hybridMultilevel"/>
    <w:tmpl w:val="2D74105C"/>
    <w:lvl w:ilvl="0" w:tplc="C8920AE4">
      <w:start w:val="1"/>
      <w:numFmt w:val="decimal"/>
      <w:pStyle w:val="Personal"/>
      <w:lvlText w:val="P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4B26A8"/>
    <w:multiLevelType w:val="hybridMultilevel"/>
    <w:tmpl w:val="2F6CA8A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E025B46"/>
    <w:multiLevelType w:val="hybridMultilevel"/>
    <w:tmpl w:val="97680FC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>
    <w:nsid w:val="5110142D"/>
    <w:multiLevelType w:val="hybridMultilevel"/>
    <w:tmpl w:val="6BF041A2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59C2CE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14">
    <w:nsid w:val="77AD6818"/>
    <w:multiLevelType w:val="hybridMultilevel"/>
    <w:tmpl w:val="7CC04FE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>
    <w:nsid w:val="7DB31E2E"/>
    <w:multiLevelType w:val="multilevel"/>
    <w:tmpl w:val="0409001F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num w:numId="1">
    <w:abstractNumId w:val="15"/>
  </w:num>
  <w:num w:numId="2">
    <w:abstractNumId w:val="13"/>
  </w:num>
  <w:num w:numId="3">
    <w:abstractNumId w:val="1"/>
  </w:num>
  <w:num w:numId="4">
    <w:abstractNumId w:val="12"/>
  </w:num>
  <w:num w:numId="5">
    <w:abstractNumId w:val="15"/>
  </w:num>
  <w:num w:numId="6">
    <w:abstractNumId w:val="5"/>
  </w:num>
  <w:num w:numId="7">
    <w:abstractNumId w:val="9"/>
  </w:num>
  <w:num w:numId="8">
    <w:abstractNumId w:val="7"/>
  </w:num>
  <w:num w:numId="9">
    <w:abstractNumId w:val="14"/>
  </w:num>
  <w:num w:numId="10">
    <w:abstractNumId w:val="6"/>
  </w:num>
  <w:num w:numId="11">
    <w:abstractNumId w:val="10"/>
  </w:num>
  <w:num w:numId="12">
    <w:abstractNumId w:val="3"/>
  </w:num>
  <w:num w:numId="13">
    <w:abstractNumId w:val="8"/>
  </w:num>
  <w:num w:numId="14">
    <w:abstractNumId w:val="4"/>
  </w:num>
  <w:num w:numId="15">
    <w:abstractNumId w:val="11"/>
  </w:num>
  <w:num w:numId="16">
    <w:abstractNumId w:val="2"/>
  </w:num>
  <w:num w:numId="17">
    <w:abstractNumId w:val="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F62"/>
    <w:rsid w:val="00002465"/>
    <w:rsid w:val="000048B5"/>
    <w:rsid w:val="000104BD"/>
    <w:rsid w:val="0001212F"/>
    <w:rsid w:val="000135F6"/>
    <w:rsid w:val="000161CB"/>
    <w:rsid w:val="0001708F"/>
    <w:rsid w:val="00032134"/>
    <w:rsid w:val="00033326"/>
    <w:rsid w:val="00037813"/>
    <w:rsid w:val="00047952"/>
    <w:rsid w:val="00051ED5"/>
    <w:rsid w:val="000522FD"/>
    <w:rsid w:val="000531BD"/>
    <w:rsid w:val="00055CB6"/>
    <w:rsid w:val="00062C21"/>
    <w:rsid w:val="000700C3"/>
    <w:rsid w:val="00073C93"/>
    <w:rsid w:val="00086A61"/>
    <w:rsid w:val="0008715A"/>
    <w:rsid w:val="000874E4"/>
    <w:rsid w:val="000925C3"/>
    <w:rsid w:val="00095554"/>
    <w:rsid w:val="000A266F"/>
    <w:rsid w:val="000A306C"/>
    <w:rsid w:val="000A64C1"/>
    <w:rsid w:val="000A7240"/>
    <w:rsid w:val="000B4009"/>
    <w:rsid w:val="000B4622"/>
    <w:rsid w:val="000B5E64"/>
    <w:rsid w:val="000C3C25"/>
    <w:rsid w:val="000C6ECA"/>
    <w:rsid w:val="000C7035"/>
    <w:rsid w:val="000D4A00"/>
    <w:rsid w:val="000D6C2E"/>
    <w:rsid w:val="000D7DA5"/>
    <w:rsid w:val="000E3612"/>
    <w:rsid w:val="0010269C"/>
    <w:rsid w:val="001069A6"/>
    <w:rsid w:val="001112B8"/>
    <w:rsid w:val="001350C6"/>
    <w:rsid w:val="00141491"/>
    <w:rsid w:val="001446A7"/>
    <w:rsid w:val="001575A8"/>
    <w:rsid w:val="001638D5"/>
    <w:rsid w:val="00163C9F"/>
    <w:rsid w:val="00183776"/>
    <w:rsid w:val="00187554"/>
    <w:rsid w:val="0019137E"/>
    <w:rsid w:val="001A5CB4"/>
    <w:rsid w:val="001B18E2"/>
    <w:rsid w:val="001B305D"/>
    <w:rsid w:val="001B34F3"/>
    <w:rsid w:val="001B54D4"/>
    <w:rsid w:val="001B7261"/>
    <w:rsid w:val="001C16A8"/>
    <w:rsid w:val="001C21AE"/>
    <w:rsid w:val="001C4164"/>
    <w:rsid w:val="001C74C3"/>
    <w:rsid w:val="001D17E1"/>
    <w:rsid w:val="001F317B"/>
    <w:rsid w:val="001F5B91"/>
    <w:rsid w:val="00207EE3"/>
    <w:rsid w:val="002221DB"/>
    <w:rsid w:val="002250BE"/>
    <w:rsid w:val="00245849"/>
    <w:rsid w:val="00245D75"/>
    <w:rsid w:val="00246853"/>
    <w:rsid w:val="00251C3F"/>
    <w:rsid w:val="00252EAE"/>
    <w:rsid w:val="002668AD"/>
    <w:rsid w:val="002701BD"/>
    <w:rsid w:val="002754E4"/>
    <w:rsid w:val="0027569D"/>
    <w:rsid w:val="00276A26"/>
    <w:rsid w:val="00276B16"/>
    <w:rsid w:val="0028043D"/>
    <w:rsid w:val="002810FD"/>
    <w:rsid w:val="00281257"/>
    <w:rsid w:val="0028485E"/>
    <w:rsid w:val="002914FD"/>
    <w:rsid w:val="002921E5"/>
    <w:rsid w:val="00293B76"/>
    <w:rsid w:val="002949DD"/>
    <w:rsid w:val="00294BA3"/>
    <w:rsid w:val="00295E01"/>
    <w:rsid w:val="002A7617"/>
    <w:rsid w:val="002A7ED7"/>
    <w:rsid w:val="002A7FA1"/>
    <w:rsid w:val="002B0F80"/>
    <w:rsid w:val="002B17A8"/>
    <w:rsid w:val="002B6928"/>
    <w:rsid w:val="002C499A"/>
    <w:rsid w:val="002C738A"/>
    <w:rsid w:val="002D5529"/>
    <w:rsid w:val="002D7217"/>
    <w:rsid w:val="002E1642"/>
    <w:rsid w:val="002E5A73"/>
    <w:rsid w:val="002F1B0A"/>
    <w:rsid w:val="00310DDF"/>
    <w:rsid w:val="00314A52"/>
    <w:rsid w:val="00320A0D"/>
    <w:rsid w:val="00324304"/>
    <w:rsid w:val="003250A9"/>
    <w:rsid w:val="003316D9"/>
    <w:rsid w:val="00335076"/>
    <w:rsid w:val="00340828"/>
    <w:rsid w:val="00347DB6"/>
    <w:rsid w:val="00350EE7"/>
    <w:rsid w:val="003601B2"/>
    <w:rsid w:val="00362A7D"/>
    <w:rsid w:val="00376493"/>
    <w:rsid w:val="003768C5"/>
    <w:rsid w:val="0038012C"/>
    <w:rsid w:val="003823FD"/>
    <w:rsid w:val="003903EE"/>
    <w:rsid w:val="00391EFC"/>
    <w:rsid w:val="003926C6"/>
    <w:rsid w:val="00393CBC"/>
    <w:rsid w:val="00396154"/>
    <w:rsid w:val="003B0A83"/>
    <w:rsid w:val="003B554C"/>
    <w:rsid w:val="003B7252"/>
    <w:rsid w:val="003C6644"/>
    <w:rsid w:val="003C6D9A"/>
    <w:rsid w:val="003D675C"/>
    <w:rsid w:val="003E3693"/>
    <w:rsid w:val="003F4325"/>
    <w:rsid w:val="003F79D5"/>
    <w:rsid w:val="00403F24"/>
    <w:rsid w:val="00413EDA"/>
    <w:rsid w:val="00415F4C"/>
    <w:rsid w:val="0042519D"/>
    <w:rsid w:val="00426C67"/>
    <w:rsid w:val="004301E6"/>
    <w:rsid w:val="00430A5B"/>
    <w:rsid w:val="004342FA"/>
    <w:rsid w:val="00437572"/>
    <w:rsid w:val="00437B4C"/>
    <w:rsid w:val="004437D4"/>
    <w:rsid w:val="004447EF"/>
    <w:rsid w:val="00460847"/>
    <w:rsid w:val="004668E7"/>
    <w:rsid w:val="00470F6D"/>
    <w:rsid w:val="00472482"/>
    <w:rsid w:val="00480313"/>
    <w:rsid w:val="004938CC"/>
    <w:rsid w:val="00495EEF"/>
    <w:rsid w:val="004A77F1"/>
    <w:rsid w:val="004B2B59"/>
    <w:rsid w:val="004C1599"/>
    <w:rsid w:val="004D3BAA"/>
    <w:rsid w:val="004D77E1"/>
    <w:rsid w:val="004E577D"/>
    <w:rsid w:val="004E7272"/>
    <w:rsid w:val="004F3BA0"/>
    <w:rsid w:val="004F6651"/>
    <w:rsid w:val="00525FDE"/>
    <w:rsid w:val="00526C7D"/>
    <w:rsid w:val="005359E9"/>
    <w:rsid w:val="00540C17"/>
    <w:rsid w:val="0055792B"/>
    <w:rsid w:val="00562CED"/>
    <w:rsid w:val="00566B56"/>
    <w:rsid w:val="00570D7A"/>
    <w:rsid w:val="005771F7"/>
    <w:rsid w:val="0058495A"/>
    <w:rsid w:val="00584984"/>
    <w:rsid w:val="005934C3"/>
    <w:rsid w:val="00594308"/>
    <w:rsid w:val="005A5998"/>
    <w:rsid w:val="005A6BCE"/>
    <w:rsid w:val="005A7374"/>
    <w:rsid w:val="005B7409"/>
    <w:rsid w:val="005C15CC"/>
    <w:rsid w:val="005D5961"/>
    <w:rsid w:val="005E36A7"/>
    <w:rsid w:val="005F4523"/>
    <w:rsid w:val="005F4C81"/>
    <w:rsid w:val="005F65A1"/>
    <w:rsid w:val="005F6FFD"/>
    <w:rsid w:val="006125D7"/>
    <w:rsid w:val="006160AE"/>
    <w:rsid w:val="006204CC"/>
    <w:rsid w:val="006209B5"/>
    <w:rsid w:val="00622808"/>
    <w:rsid w:val="0062450A"/>
    <w:rsid w:val="00624976"/>
    <w:rsid w:val="00631715"/>
    <w:rsid w:val="00634A60"/>
    <w:rsid w:val="0063613E"/>
    <w:rsid w:val="00637340"/>
    <w:rsid w:val="00650516"/>
    <w:rsid w:val="0065730F"/>
    <w:rsid w:val="0066094F"/>
    <w:rsid w:val="00663CB8"/>
    <w:rsid w:val="006657CC"/>
    <w:rsid w:val="006677D0"/>
    <w:rsid w:val="00677566"/>
    <w:rsid w:val="00677FB7"/>
    <w:rsid w:val="00683A7D"/>
    <w:rsid w:val="0069148F"/>
    <w:rsid w:val="00692305"/>
    <w:rsid w:val="006A2C43"/>
    <w:rsid w:val="006A5514"/>
    <w:rsid w:val="006A6EA2"/>
    <w:rsid w:val="006D0835"/>
    <w:rsid w:val="006D5C89"/>
    <w:rsid w:val="006E4155"/>
    <w:rsid w:val="006F2B0C"/>
    <w:rsid w:val="006F5022"/>
    <w:rsid w:val="006F7BDF"/>
    <w:rsid w:val="007033AE"/>
    <w:rsid w:val="007115B4"/>
    <w:rsid w:val="007115C5"/>
    <w:rsid w:val="007143CE"/>
    <w:rsid w:val="00717CAB"/>
    <w:rsid w:val="007239FC"/>
    <w:rsid w:val="00724454"/>
    <w:rsid w:val="0073729C"/>
    <w:rsid w:val="00743BA4"/>
    <w:rsid w:val="0074502C"/>
    <w:rsid w:val="00766EED"/>
    <w:rsid w:val="00773798"/>
    <w:rsid w:val="0078068A"/>
    <w:rsid w:val="00780AE9"/>
    <w:rsid w:val="00781A8D"/>
    <w:rsid w:val="00782D05"/>
    <w:rsid w:val="007835D4"/>
    <w:rsid w:val="0079169E"/>
    <w:rsid w:val="00793942"/>
    <w:rsid w:val="0079558F"/>
    <w:rsid w:val="00796267"/>
    <w:rsid w:val="00796B82"/>
    <w:rsid w:val="007B3E28"/>
    <w:rsid w:val="007C2038"/>
    <w:rsid w:val="007C49CE"/>
    <w:rsid w:val="007C595D"/>
    <w:rsid w:val="007F4C01"/>
    <w:rsid w:val="007F6329"/>
    <w:rsid w:val="00801715"/>
    <w:rsid w:val="00802B20"/>
    <w:rsid w:val="00810373"/>
    <w:rsid w:val="008269A2"/>
    <w:rsid w:val="00827511"/>
    <w:rsid w:val="008414B4"/>
    <w:rsid w:val="00843A1D"/>
    <w:rsid w:val="00846779"/>
    <w:rsid w:val="00854846"/>
    <w:rsid w:val="0085547C"/>
    <w:rsid w:val="008621B3"/>
    <w:rsid w:val="008639CA"/>
    <w:rsid w:val="00881D8B"/>
    <w:rsid w:val="00881EE7"/>
    <w:rsid w:val="00882666"/>
    <w:rsid w:val="00885965"/>
    <w:rsid w:val="00896BFD"/>
    <w:rsid w:val="00897AFA"/>
    <w:rsid w:val="008A23BF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E274F"/>
    <w:rsid w:val="008E4F71"/>
    <w:rsid w:val="008E7CF0"/>
    <w:rsid w:val="008F53F7"/>
    <w:rsid w:val="0090477D"/>
    <w:rsid w:val="00910FF6"/>
    <w:rsid w:val="00911591"/>
    <w:rsid w:val="00913A35"/>
    <w:rsid w:val="00920086"/>
    <w:rsid w:val="00920223"/>
    <w:rsid w:val="00921B88"/>
    <w:rsid w:val="00923438"/>
    <w:rsid w:val="0093348E"/>
    <w:rsid w:val="00934D30"/>
    <w:rsid w:val="00937052"/>
    <w:rsid w:val="009412F3"/>
    <w:rsid w:val="00943D07"/>
    <w:rsid w:val="00945DA1"/>
    <w:rsid w:val="00952179"/>
    <w:rsid w:val="00953DE3"/>
    <w:rsid w:val="00982B27"/>
    <w:rsid w:val="009973B4"/>
    <w:rsid w:val="009A1F63"/>
    <w:rsid w:val="009A3F73"/>
    <w:rsid w:val="009A4470"/>
    <w:rsid w:val="009A52D6"/>
    <w:rsid w:val="009A5C46"/>
    <w:rsid w:val="009B0CA5"/>
    <w:rsid w:val="009B2952"/>
    <w:rsid w:val="009B3463"/>
    <w:rsid w:val="009B58CC"/>
    <w:rsid w:val="009C2528"/>
    <w:rsid w:val="009C2CC2"/>
    <w:rsid w:val="009D6338"/>
    <w:rsid w:val="009E03EB"/>
    <w:rsid w:val="009E7EA6"/>
    <w:rsid w:val="009F10F4"/>
    <w:rsid w:val="009F332A"/>
    <w:rsid w:val="00A00183"/>
    <w:rsid w:val="00A12112"/>
    <w:rsid w:val="00A3370A"/>
    <w:rsid w:val="00A403E3"/>
    <w:rsid w:val="00A414EB"/>
    <w:rsid w:val="00A41CE7"/>
    <w:rsid w:val="00A44B2F"/>
    <w:rsid w:val="00A45F94"/>
    <w:rsid w:val="00A55596"/>
    <w:rsid w:val="00A65A51"/>
    <w:rsid w:val="00A7189B"/>
    <w:rsid w:val="00A718FB"/>
    <w:rsid w:val="00A71E92"/>
    <w:rsid w:val="00A74081"/>
    <w:rsid w:val="00A83967"/>
    <w:rsid w:val="00A9142E"/>
    <w:rsid w:val="00AB119C"/>
    <w:rsid w:val="00AB564C"/>
    <w:rsid w:val="00AB7157"/>
    <w:rsid w:val="00AC551F"/>
    <w:rsid w:val="00AD3B62"/>
    <w:rsid w:val="00AD49F1"/>
    <w:rsid w:val="00AE5EDA"/>
    <w:rsid w:val="00B0249F"/>
    <w:rsid w:val="00B04592"/>
    <w:rsid w:val="00B05BBA"/>
    <w:rsid w:val="00B05D88"/>
    <w:rsid w:val="00B06CE2"/>
    <w:rsid w:val="00B070C6"/>
    <w:rsid w:val="00B2276F"/>
    <w:rsid w:val="00B32892"/>
    <w:rsid w:val="00B360C9"/>
    <w:rsid w:val="00B408BC"/>
    <w:rsid w:val="00B42F03"/>
    <w:rsid w:val="00B42F15"/>
    <w:rsid w:val="00B44DB6"/>
    <w:rsid w:val="00B469A6"/>
    <w:rsid w:val="00B521E7"/>
    <w:rsid w:val="00B524CF"/>
    <w:rsid w:val="00B5392B"/>
    <w:rsid w:val="00B57573"/>
    <w:rsid w:val="00B651E1"/>
    <w:rsid w:val="00B74B70"/>
    <w:rsid w:val="00B830D6"/>
    <w:rsid w:val="00B87205"/>
    <w:rsid w:val="00B87827"/>
    <w:rsid w:val="00B931E7"/>
    <w:rsid w:val="00B96053"/>
    <w:rsid w:val="00B96D40"/>
    <w:rsid w:val="00B97253"/>
    <w:rsid w:val="00BA0164"/>
    <w:rsid w:val="00BA14BE"/>
    <w:rsid w:val="00BA6288"/>
    <w:rsid w:val="00BB0356"/>
    <w:rsid w:val="00BB663D"/>
    <w:rsid w:val="00BC22D8"/>
    <w:rsid w:val="00BD6AC9"/>
    <w:rsid w:val="00BE2074"/>
    <w:rsid w:val="00BE3AF3"/>
    <w:rsid w:val="00BE55C7"/>
    <w:rsid w:val="00BE64FF"/>
    <w:rsid w:val="00BF08E2"/>
    <w:rsid w:val="00C00432"/>
    <w:rsid w:val="00C10690"/>
    <w:rsid w:val="00C1389A"/>
    <w:rsid w:val="00C156C4"/>
    <w:rsid w:val="00C20DB0"/>
    <w:rsid w:val="00C22331"/>
    <w:rsid w:val="00C33C63"/>
    <w:rsid w:val="00C4012A"/>
    <w:rsid w:val="00C40691"/>
    <w:rsid w:val="00C458CF"/>
    <w:rsid w:val="00C47922"/>
    <w:rsid w:val="00C55982"/>
    <w:rsid w:val="00C61349"/>
    <w:rsid w:val="00C615EF"/>
    <w:rsid w:val="00C628FD"/>
    <w:rsid w:val="00C7132E"/>
    <w:rsid w:val="00C729BB"/>
    <w:rsid w:val="00C739BA"/>
    <w:rsid w:val="00C75290"/>
    <w:rsid w:val="00C77223"/>
    <w:rsid w:val="00C8640B"/>
    <w:rsid w:val="00C86575"/>
    <w:rsid w:val="00C90640"/>
    <w:rsid w:val="00C91C67"/>
    <w:rsid w:val="00C96AE6"/>
    <w:rsid w:val="00C974A5"/>
    <w:rsid w:val="00CA0423"/>
    <w:rsid w:val="00CB284A"/>
    <w:rsid w:val="00CB6DF9"/>
    <w:rsid w:val="00CC23C9"/>
    <w:rsid w:val="00CC346D"/>
    <w:rsid w:val="00CC7EC7"/>
    <w:rsid w:val="00CD47BE"/>
    <w:rsid w:val="00D01387"/>
    <w:rsid w:val="00D02FA8"/>
    <w:rsid w:val="00D15126"/>
    <w:rsid w:val="00D17948"/>
    <w:rsid w:val="00D22E8A"/>
    <w:rsid w:val="00D35ABB"/>
    <w:rsid w:val="00D35E7B"/>
    <w:rsid w:val="00D37E35"/>
    <w:rsid w:val="00D42C96"/>
    <w:rsid w:val="00D66BF4"/>
    <w:rsid w:val="00D70B08"/>
    <w:rsid w:val="00D733B4"/>
    <w:rsid w:val="00D75037"/>
    <w:rsid w:val="00D817E4"/>
    <w:rsid w:val="00D9579B"/>
    <w:rsid w:val="00DB1BA5"/>
    <w:rsid w:val="00DB3060"/>
    <w:rsid w:val="00DD1C37"/>
    <w:rsid w:val="00DD4013"/>
    <w:rsid w:val="00DD52B5"/>
    <w:rsid w:val="00DF04C7"/>
    <w:rsid w:val="00DF2E53"/>
    <w:rsid w:val="00E106FE"/>
    <w:rsid w:val="00E24606"/>
    <w:rsid w:val="00E40C83"/>
    <w:rsid w:val="00E43CAF"/>
    <w:rsid w:val="00E54458"/>
    <w:rsid w:val="00E65E43"/>
    <w:rsid w:val="00E6623A"/>
    <w:rsid w:val="00E81D1F"/>
    <w:rsid w:val="00E844BB"/>
    <w:rsid w:val="00E91F0F"/>
    <w:rsid w:val="00E95AB2"/>
    <w:rsid w:val="00EA3D1A"/>
    <w:rsid w:val="00EA4F1E"/>
    <w:rsid w:val="00EA5587"/>
    <w:rsid w:val="00EB6634"/>
    <w:rsid w:val="00EC0AE6"/>
    <w:rsid w:val="00EC16B2"/>
    <w:rsid w:val="00EC3B28"/>
    <w:rsid w:val="00EC7711"/>
    <w:rsid w:val="00EE0CEC"/>
    <w:rsid w:val="00EE1757"/>
    <w:rsid w:val="00EE6F0B"/>
    <w:rsid w:val="00EF7DF7"/>
    <w:rsid w:val="00F11C19"/>
    <w:rsid w:val="00F11E54"/>
    <w:rsid w:val="00F3127B"/>
    <w:rsid w:val="00F345D8"/>
    <w:rsid w:val="00F35F35"/>
    <w:rsid w:val="00F37C0B"/>
    <w:rsid w:val="00F448DD"/>
    <w:rsid w:val="00F617E1"/>
    <w:rsid w:val="00F62267"/>
    <w:rsid w:val="00F6362C"/>
    <w:rsid w:val="00F81E24"/>
    <w:rsid w:val="00FB1F62"/>
    <w:rsid w:val="00FB6733"/>
    <w:rsid w:val="00FC2F19"/>
    <w:rsid w:val="00FC3318"/>
    <w:rsid w:val="00FC3B8B"/>
    <w:rsid w:val="00FD4CC6"/>
    <w:rsid w:val="00FE66AB"/>
    <w:rsid w:val="00FF3261"/>
    <w:rsid w:val="00FF65B9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ＭＳ 明朝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1">
    <w:name w:val="heading 1"/>
    <w:basedOn w:val="a"/>
    <w:next w:val="a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2">
    <w:name w:val="heading 2"/>
    <w:basedOn w:val="a"/>
    <w:next w:val="a"/>
    <w:link w:val="20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3">
    <w:name w:val="heading 3"/>
    <w:basedOn w:val="a"/>
    <w:next w:val="a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4">
    <w:name w:val="heading 4"/>
    <w:basedOn w:val="a"/>
    <w:next w:val="a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5">
    <w:name w:val="heading 5"/>
    <w:basedOn w:val="a"/>
    <w:next w:val="a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6">
    <w:name w:val="heading 6"/>
    <w:basedOn w:val="a"/>
    <w:next w:val="a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7">
    <w:name w:val="heading 7"/>
    <w:basedOn w:val="a"/>
    <w:next w:val="a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8">
    <w:name w:val="heading 8"/>
    <w:basedOn w:val="a"/>
    <w:next w:val="a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9">
    <w:name w:val="heading 9"/>
    <w:basedOn w:val="a"/>
    <w:next w:val="a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a4">
    <w:name w:val="Block Text"/>
    <w:basedOn w:val="a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a"/>
    <w:next w:val="BodyText"/>
    <w:rsid w:val="00B74B70"/>
    <w:pPr>
      <w:numPr>
        <w:numId w:val="3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ＭＳ 明朝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a5">
    <w:name w:val="Hyperlink"/>
    <w:rsid w:val="008A71EB"/>
    <w:rPr>
      <w:color w:val="0000FF"/>
      <w:u w:val="single"/>
    </w:rPr>
  </w:style>
  <w:style w:type="character" w:styleId="a6">
    <w:name w:val="page number"/>
    <w:basedOn w:val="a0"/>
    <w:rsid w:val="008A71EB"/>
  </w:style>
  <w:style w:type="paragraph" w:styleId="40">
    <w:name w:val="toc 4"/>
    <w:basedOn w:val="a"/>
    <w:next w:val="a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20">
    <w:name w:val="見出し 2 (文字)"/>
    <w:link w:val="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a7">
    <w:name w:val="footer"/>
    <w:basedOn w:val="a"/>
    <w:rsid w:val="008A71EB"/>
    <w:pPr>
      <w:tabs>
        <w:tab w:val="center" w:pos="4320"/>
        <w:tab w:val="right" w:pos="8640"/>
      </w:tabs>
    </w:pPr>
  </w:style>
  <w:style w:type="paragraph" w:styleId="a8">
    <w:name w:val="Balloon Text"/>
    <w:basedOn w:val="a"/>
    <w:semiHidden/>
    <w:rsid w:val="005A6BCE"/>
    <w:rPr>
      <w:rFonts w:ascii="Tahoma" w:hAnsi="Tahoma" w:cs="Tahoma"/>
      <w:sz w:val="16"/>
      <w:szCs w:val="16"/>
    </w:rPr>
  </w:style>
  <w:style w:type="paragraph" w:styleId="a9">
    <w:name w:val="Document Map"/>
    <w:basedOn w:val="a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30">
    <w:name w:val="toc 3"/>
    <w:basedOn w:val="BodyText"/>
    <w:next w:val="BodyText"/>
    <w:autoRedefine/>
    <w:semiHidden/>
    <w:rsid w:val="00E91F0F"/>
    <w:pPr>
      <w:ind w:left="400"/>
    </w:pPr>
  </w:style>
  <w:style w:type="paragraph" w:styleId="10">
    <w:name w:val="toc 1"/>
    <w:basedOn w:val="BodyText"/>
    <w:next w:val="BodyText"/>
    <w:autoRedefine/>
    <w:uiPriority w:val="39"/>
    <w:rsid w:val="00E91F0F"/>
  </w:style>
  <w:style w:type="paragraph" w:styleId="21">
    <w:name w:val="toc 2"/>
    <w:basedOn w:val="BodyText"/>
    <w:next w:val="BodyText"/>
    <w:autoRedefine/>
    <w:semiHidden/>
    <w:rsid w:val="00E91F0F"/>
    <w:pPr>
      <w:ind w:left="200"/>
    </w:pPr>
  </w:style>
  <w:style w:type="character" w:styleId="aa">
    <w:name w:val="FollowedHyperlink"/>
    <w:rsid w:val="00631715"/>
    <w:rPr>
      <w:color w:val="606420"/>
      <w:u w:val="single"/>
    </w:rPr>
  </w:style>
  <w:style w:type="paragraph" w:styleId="31">
    <w:name w:val="Body Text 3"/>
    <w:basedOn w:val="a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a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a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a2"/>
    <w:rsid w:val="00413EDA"/>
    <w:pPr>
      <w:numPr>
        <w:numId w:val="2"/>
      </w:numPr>
    </w:pPr>
  </w:style>
  <w:style w:type="character" w:customStyle="1" w:styleId="ab">
    <w:name w:val="本文 (文字)"/>
    <w:link w:val="ac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ac">
    <w:name w:val="Body Text"/>
    <w:basedOn w:val="a"/>
    <w:link w:val="ab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ad">
    <w:name w:val="footnote reference"/>
    <w:semiHidden/>
    <w:rsid w:val="003B7252"/>
    <w:rPr>
      <w:vertAlign w:val="superscript"/>
    </w:rPr>
  </w:style>
  <w:style w:type="paragraph" w:styleId="ae">
    <w:name w:val="footnote text"/>
    <w:basedOn w:val="a"/>
    <w:semiHidden/>
    <w:rsid w:val="00A45F94"/>
    <w:rPr>
      <w:sz w:val="20"/>
    </w:rPr>
  </w:style>
  <w:style w:type="paragraph" w:styleId="af">
    <w:name w:val="List Paragraph"/>
    <w:basedOn w:val="a"/>
    <w:uiPriority w:val="34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5"/>
      </w:numPr>
    </w:pPr>
  </w:style>
  <w:style w:type="paragraph" w:customStyle="1" w:styleId="Briefing">
    <w:name w:val="_Briefing"/>
    <w:basedOn w:val="a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a"/>
    <w:next w:val="BodyText"/>
    <w:rsid w:val="00B74B70"/>
    <w:pPr>
      <w:numPr>
        <w:numId w:val="6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ＭＳ 明朝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a"/>
    <w:next w:val="a"/>
    <w:rsid w:val="00B74B70"/>
    <w:pPr>
      <w:numPr>
        <w:numId w:val="7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ＭＳ 明朝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a"/>
    <w:qFormat/>
    <w:rsid w:val="00B74B70"/>
    <w:pPr>
      <w:numPr>
        <w:numId w:val="8"/>
      </w:numPr>
    </w:pPr>
    <w:rPr>
      <w:color w:val="E36C0A" w:themeColor="accent6" w:themeShade="BF"/>
    </w:rPr>
  </w:style>
  <w:style w:type="paragraph" w:styleId="af0">
    <w:name w:val="caption"/>
    <w:basedOn w:val="a"/>
    <w:next w:val="a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a0"/>
    <w:uiPriority w:val="1"/>
    <w:qFormat/>
    <w:rsid w:val="00C458CF"/>
  </w:style>
  <w:style w:type="paragraph" w:customStyle="1" w:styleId="WMOBodyText">
    <w:name w:val="WMO_BodyText"/>
    <w:basedOn w:val="a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a0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a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a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10"/>
    <w:next w:val="a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ＭＳ 明朝"/>
      <w:b/>
      <w:smallCaps/>
      <w:noProof/>
      <w:lang w:eastAsia="en-US"/>
    </w:rPr>
  </w:style>
  <w:style w:type="paragraph" w:customStyle="1" w:styleId="WMOTOC2">
    <w:name w:val="WMO_TOC2"/>
    <w:basedOn w:val="21"/>
    <w:next w:val="a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ＭＳ 明朝"/>
      <w:b/>
      <w:smallCaps/>
      <w:noProof/>
      <w:lang w:eastAsia="en-US"/>
    </w:rPr>
  </w:style>
  <w:style w:type="paragraph" w:customStyle="1" w:styleId="WMOTOC3">
    <w:name w:val="WMO_TOC3"/>
    <w:basedOn w:val="30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ＭＳ 明朝"/>
      <w:iCs/>
      <w:noProof/>
      <w:lang w:eastAsia="en-US"/>
    </w:rPr>
  </w:style>
  <w:style w:type="character" w:styleId="af1">
    <w:name w:val="Strong"/>
    <w:basedOn w:val="a0"/>
    <w:qFormat/>
    <w:rsid w:val="006A2C4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ＭＳ 明朝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1">
    <w:name w:val="heading 1"/>
    <w:basedOn w:val="a"/>
    <w:next w:val="a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2">
    <w:name w:val="heading 2"/>
    <w:basedOn w:val="a"/>
    <w:next w:val="a"/>
    <w:link w:val="20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3">
    <w:name w:val="heading 3"/>
    <w:basedOn w:val="a"/>
    <w:next w:val="a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4">
    <w:name w:val="heading 4"/>
    <w:basedOn w:val="a"/>
    <w:next w:val="a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5">
    <w:name w:val="heading 5"/>
    <w:basedOn w:val="a"/>
    <w:next w:val="a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6">
    <w:name w:val="heading 6"/>
    <w:basedOn w:val="a"/>
    <w:next w:val="a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7">
    <w:name w:val="heading 7"/>
    <w:basedOn w:val="a"/>
    <w:next w:val="a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8">
    <w:name w:val="heading 8"/>
    <w:basedOn w:val="a"/>
    <w:next w:val="a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9">
    <w:name w:val="heading 9"/>
    <w:basedOn w:val="a"/>
    <w:next w:val="a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a4">
    <w:name w:val="Block Text"/>
    <w:basedOn w:val="a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a"/>
    <w:next w:val="BodyText"/>
    <w:rsid w:val="00B74B70"/>
    <w:pPr>
      <w:numPr>
        <w:numId w:val="3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ＭＳ 明朝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a5">
    <w:name w:val="Hyperlink"/>
    <w:rsid w:val="008A71EB"/>
    <w:rPr>
      <w:color w:val="0000FF"/>
      <w:u w:val="single"/>
    </w:rPr>
  </w:style>
  <w:style w:type="character" w:styleId="a6">
    <w:name w:val="page number"/>
    <w:basedOn w:val="a0"/>
    <w:rsid w:val="008A71EB"/>
  </w:style>
  <w:style w:type="paragraph" w:styleId="40">
    <w:name w:val="toc 4"/>
    <w:basedOn w:val="a"/>
    <w:next w:val="a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20">
    <w:name w:val="見出し 2 (文字)"/>
    <w:link w:val="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a7">
    <w:name w:val="footer"/>
    <w:basedOn w:val="a"/>
    <w:rsid w:val="008A71EB"/>
    <w:pPr>
      <w:tabs>
        <w:tab w:val="center" w:pos="4320"/>
        <w:tab w:val="right" w:pos="8640"/>
      </w:tabs>
    </w:pPr>
  </w:style>
  <w:style w:type="paragraph" w:styleId="a8">
    <w:name w:val="Balloon Text"/>
    <w:basedOn w:val="a"/>
    <w:semiHidden/>
    <w:rsid w:val="005A6BCE"/>
    <w:rPr>
      <w:rFonts w:ascii="Tahoma" w:hAnsi="Tahoma" w:cs="Tahoma"/>
      <w:sz w:val="16"/>
      <w:szCs w:val="16"/>
    </w:rPr>
  </w:style>
  <w:style w:type="paragraph" w:styleId="a9">
    <w:name w:val="Document Map"/>
    <w:basedOn w:val="a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30">
    <w:name w:val="toc 3"/>
    <w:basedOn w:val="BodyText"/>
    <w:next w:val="BodyText"/>
    <w:autoRedefine/>
    <w:semiHidden/>
    <w:rsid w:val="00E91F0F"/>
    <w:pPr>
      <w:ind w:left="400"/>
    </w:pPr>
  </w:style>
  <w:style w:type="paragraph" w:styleId="10">
    <w:name w:val="toc 1"/>
    <w:basedOn w:val="BodyText"/>
    <w:next w:val="BodyText"/>
    <w:autoRedefine/>
    <w:uiPriority w:val="39"/>
    <w:rsid w:val="00E91F0F"/>
  </w:style>
  <w:style w:type="paragraph" w:styleId="21">
    <w:name w:val="toc 2"/>
    <w:basedOn w:val="BodyText"/>
    <w:next w:val="BodyText"/>
    <w:autoRedefine/>
    <w:semiHidden/>
    <w:rsid w:val="00E91F0F"/>
    <w:pPr>
      <w:ind w:left="200"/>
    </w:pPr>
  </w:style>
  <w:style w:type="character" w:styleId="aa">
    <w:name w:val="FollowedHyperlink"/>
    <w:rsid w:val="00631715"/>
    <w:rPr>
      <w:color w:val="606420"/>
      <w:u w:val="single"/>
    </w:rPr>
  </w:style>
  <w:style w:type="paragraph" w:styleId="31">
    <w:name w:val="Body Text 3"/>
    <w:basedOn w:val="a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a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a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a2"/>
    <w:rsid w:val="00413EDA"/>
    <w:pPr>
      <w:numPr>
        <w:numId w:val="2"/>
      </w:numPr>
    </w:pPr>
  </w:style>
  <w:style w:type="character" w:customStyle="1" w:styleId="ab">
    <w:name w:val="本文 (文字)"/>
    <w:link w:val="ac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ac">
    <w:name w:val="Body Text"/>
    <w:basedOn w:val="a"/>
    <w:link w:val="ab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ad">
    <w:name w:val="footnote reference"/>
    <w:semiHidden/>
    <w:rsid w:val="003B7252"/>
    <w:rPr>
      <w:vertAlign w:val="superscript"/>
    </w:rPr>
  </w:style>
  <w:style w:type="paragraph" w:styleId="ae">
    <w:name w:val="footnote text"/>
    <w:basedOn w:val="a"/>
    <w:semiHidden/>
    <w:rsid w:val="00A45F94"/>
    <w:rPr>
      <w:sz w:val="20"/>
    </w:rPr>
  </w:style>
  <w:style w:type="paragraph" w:styleId="af">
    <w:name w:val="List Paragraph"/>
    <w:basedOn w:val="a"/>
    <w:uiPriority w:val="34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5"/>
      </w:numPr>
    </w:pPr>
  </w:style>
  <w:style w:type="paragraph" w:customStyle="1" w:styleId="Briefing">
    <w:name w:val="_Briefing"/>
    <w:basedOn w:val="a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a"/>
    <w:next w:val="BodyText"/>
    <w:rsid w:val="00B74B70"/>
    <w:pPr>
      <w:numPr>
        <w:numId w:val="6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ＭＳ 明朝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a"/>
    <w:next w:val="a"/>
    <w:rsid w:val="00B74B70"/>
    <w:pPr>
      <w:numPr>
        <w:numId w:val="7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ＭＳ 明朝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a"/>
    <w:qFormat/>
    <w:rsid w:val="00B74B70"/>
    <w:pPr>
      <w:numPr>
        <w:numId w:val="8"/>
      </w:numPr>
    </w:pPr>
    <w:rPr>
      <w:color w:val="E36C0A" w:themeColor="accent6" w:themeShade="BF"/>
    </w:rPr>
  </w:style>
  <w:style w:type="paragraph" w:styleId="af0">
    <w:name w:val="caption"/>
    <w:basedOn w:val="a"/>
    <w:next w:val="a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a0"/>
    <w:uiPriority w:val="1"/>
    <w:qFormat/>
    <w:rsid w:val="00C458CF"/>
  </w:style>
  <w:style w:type="paragraph" w:customStyle="1" w:styleId="WMOBodyText">
    <w:name w:val="WMO_BodyText"/>
    <w:basedOn w:val="a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a0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a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a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10"/>
    <w:next w:val="a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ＭＳ 明朝"/>
      <w:b/>
      <w:smallCaps/>
      <w:noProof/>
      <w:lang w:eastAsia="en-US"/>
    </w:rPr>
  </w:style>
  <w:style w:type="paragraph" w:customStyle="1" w:styleId="WMOTOC2">
    <w:name w:val="WMO_TOC2"/>
    <w:basedOn w:val="21"/>
    <w:next w:val="a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ＭＳ 明朝"/>
      <w:b/>
      <w:smallCaps/>
      <w:noProof/>
      <w:lang w:eastAsia="en-US"/>
    </w:rPr>
  </w:style>
  <w:style w:type="paragraph" w:customStyle="1" w:styleId="WMOTOC3">
    <w:name w:val="WMO_TOC3"/>
    <w:basedOn w:val="30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ＭＳ 明朝"/>
      <w:iCs/>
      <w:noProof/>
      <w:lang w:eastAsia="en-US"/>
    </w:rPr>
  </w:style>
  <w:style w:type="character" w:styleId="af1">
    <w:name w:val="Strong"/>
    <w:basedOn w:val="a0"/>
    <w:qFormat/>
    <w:rsid w:val="006A2C4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is.wmo.int/file=2569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wis-jma.go.jp/wcd/v1/top.htm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MA2068\AppData\Local\Microsoft\Windows\Temporary%20Internet%20Files\Content.IE5\40MTZ9OX\TT-GISC2017-DocXX-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C20619-1BBF-429D-8FF4-C53122774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TT-GISC2017-DocXX-template.dotx</Template>
  <TotalTime>127</TotalTime>
  <Pages>3</Pages>
  <Words>550</Words>
  <Characters>3136</Characters>
  <Application>Microsoft Office Word</Application>
  <DocSecurity>0</DocSecurity>
  <Lines>26</Lines>
  <Paragraphs>7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wmo</Company>
  <LinksUpToDate>false</LinksUpToDate>
  <CharactersWithSpaces>3679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気象庁</dc:creator>
  <cp:lastModifiedBy>気象庁</cp:lastModifiedBy>
  <cp:revision>88</cp:revision>
  <cp:lastPrinted>2012-03-15T15:21:00Z</cp:lastPrinted>
  <dcterms:created xsi:type="dcterms:W3CDTF">2017-11-01T02:30:00Z</dcterms:created>
  <dcterms:modified xsi:type="dcterms:W3CDTF">2017-11-09T02:10:00Z</dcterms:modified>
</cp:coreProperties>
</file>