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3F79D5"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de-DE" w:eastAsia="de-DE"/>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3F79D5" w:rsidRDefault="003F79D5" w:rsidP="00C90640">
            <w:pPr>
              <w:tabs>
                <w:tab w:val="left" w:pos="6946"/>
              </w:tabs>
              <w:suppressAutoHyphens/>
              <w:spacing w:after="120" w:line="252" w:lineRule="auto"/>
              <w:ind w:left="1134"/>
              <w:rPr>
                <w:rFonts w:cstheme="minorBidi"/>
                <w:b/>
                <w:snapToGrid w:val="0"/>
                <w:color w:val="365F91" w:themeColor="accent1" w:themeShade="BF"/>
                <w:szCs w:val="22"/>
                <w:highlight w:val="yellow"/>
                <w:lang w:val="en-US"/>
              </w:rPr>
            </w:pPr>
            <w:r w:rsidRPr="003F79D5">
              <w:rPr>
                <w:rFonts w:cstheme="minorBidi"/>
                <w:b/>
                <w:snapToGrid w:val="0"/>
                <w:color w:val="365F91" w:themeColor="accent1" w:themeShade="BF"/>
                <w:szCs w:val="22"/>
                <w:lang w:val="en-US"/>
              </w:rPr>
              <w:t>Task</w:t>
            </w:r>
            <w:r>
              <w:rPr>
                <w:rFonts w:cstheme="minorBidi"/>
                <w:b/>
                <w:snapToGrid w:val="0"/>
                <w:color w:val="365F91" w:themeColor="accent1" w:themeShade="BF"/>
                <w:szCs w:val="22"/>
                <w:lang w:val="en-US"/>
              </w:rPr>
              <w:t xml:space="preserve"> Team </w:t>
            </w:r>
            <w:r w:rsidRPr="003F79D5">
              <w:rPr>
                <w:rFonts w:cstheme="minorBidi"/>
                <w:b/>
                <w:snapToGrid w:val="0"/>
                <w:color w:val="365F91" w:themeColor="accent1" w:themeShade="BF"/>
                <w:szCs w:val="22"/>
                <w:lang w:val="en-US"/>
              </w:rPr>
              <w:t>G</w:t>
            </w:r>
            <w:r>
              <w:rPr>
                <w:rFonts w:cstheme="minorBidi"/>
                <w:b/>
                <w:snapToGrid w:val="0"/>
                <w:color w:val="365F91" w:themeColor="accent1" w:themeShade="BF"/>
                <w:szCs w:val="22"/>
                <w:lang w:val="en-US"/>
              </w:rPr>
              <w:t>ISC</w:t>
            </w:r>
            <w:r w:rsidR="00B74B70" w:rsidRPr="00E81D1F">
              <w:rPr>
                <w:rFonts w:cstheme="minorBidi"/>
                <w:b/>
                <w:snapToGrid w:val="0"/>
                <w:color w:val="365F91" w:themeColor="accent1" w:themeShade="BF"/>
                <w:szCs w:val="22"/>
              </w:rPr>
              <w:br/>
            </w:r>
            <w:r>
              <w:rPr>
                <w:snapToGrid w:val="0"/>
                <w:color w:val="365F91" w:themeColor="accent1" w:themeShade="BF"/>
                <w:szCs w:val="22"/>
              </w:rPr>
              <w:t>13-17</w:t>
            </w:r>
            <w:r w:rsidR="00E81D1F">
              <w:rPr>
                <w:snapToGrid w:val="0"/>
                <w:color w:val="365F91" w:themeColor="accent1" w:themeShade="BF"/>
                <w:szCs w:val="22"/>
              </w:rPr>
              <w:t xml:space="preserve"> </w:t>
            </w:r>
            <w:r w:rsidR="00C90640">
              <w:rPr>
                <w:snapToGrid w:val="0"/>
                <w:color w:val="365F91" w:themeColor="accent1" w:themeShade="BF"/>
                <w:szCs w:val="22"/>
              </w:rPr>
              <w:t>November</w:t>
            </w:r>
            <w:r w:rsidR="00E81D1F">
              <w:rPr>
                <w:snapToGrid w:val="0"/>
                <w:color w:val="365F91" w:themeColor="accent1" w:themeShade="BF"/>
                <w:szCs w:val="22"/>
              </w:rPr>
              <w:t xml:space="preserve"> 2017</w:t>
            </w:r>
            <w:r w:rsidR="0001708F">
              <w:rPr>
                <w:snapToGrid w:val="0"/>
                <w:color w:val="365F91" w:themeColor="accent1" w:themeShade="BF"/>
                <w:szCs w:val="22"/>
              </w:rPr>
              <w:t>, Geneva</w:t>
            </w:r>
          </w:p>
        </w:tc>
        <w:tc>
          <w:tcPr>
            <w:tcW w:w="2977" w:type="dxa"/>
          </w:tcPr>
          <w:p w:rsidR="00B74B70" w:rsidRPr="003F79D5" w:rsidRDefault="003F79D5" w:rsidP="00E81D1F">
            <w:pPr>
              <w:spacing w:after="60"/>
              <w:ind w:right="-108"/>
              <w:jc w:val="right"/>
              <w:rPr>
                <w:rFonts w:cs="Tahoma"/>
                <w:b/>
                <w:bCs/>
                <w:color w:val="365F91" w:themeColor="accent1" w:themeShade="BF"/>
                <w:szCs w:val="22"/>
                <w:lang w:val="en-US"/>
              </w:rPr>
            </w:pPr>
            <w:r w:rsidRPr="003F79D5">
              <w:rPr>
                <w:rFonts w:cs="Tahoma"/>
                <w:b/>
                <w:bCs/>
                <w:color w:val="365F91" w:themeColor="accent1" w:themeShade="BF"/>
                <w:szCs w:val="22"/>
                <w:lang w:val="en-US"/>
              </w:rPr>
              <w:t>TT-GISC</w:t>
            </w:r>
            <w:r w:rsidR="00E81D1F" w:rsidRPr="003F79D5">
              <w:rPr>
                <w:rFonts w:cs="Tahoma"/>
                <w:b/>
                <w:bCs/>
                <w:color w:val="365F91" w:themeColor="accent1" w:themeShade="BF"/>
                <w:szCs w:val="22"/>
                <w:lang w:val="en-US"/>
              </w:rPr>
              <w:t>2017</w:t>
            </w:r>
            <w:r w:rsidR="00B74B70" w:rsidRPr="003F79D5">
              <w:rPr>
                <w:rFonts w:cs="Tahoma"/>
                <w:b/>
                <w:bCs/>
                <w:color w:val="365F91" w:themeColor="accent1" w:themeShade="BF"/>
                <w:szCs w:val="22"/>
                <w:lang w:val="en-US"/>
              </w:rPr>
              <w:t>/</w:t>
            </w:r>
            <w:r w:rsidR="00E81D1F" w:rsidRPr="003F79D5">
              <w:rPr>
                <w:rFonts w:cs="Tahoma"/>
                <w:b/>
                <w:bCs/>
                <w:color w:val="365F91" w:themeColor="accent1" w:themeShade="BF"/>
                <w:szCs w:val="22"/>
                <w:highlight w:val="yellow"/>
                <w:lang w:val="en-US"/>
              </w:rPr>
              <w:t>Doc</w:t>
            </w:r>
            <w:r w:rsidR="003316D9" w:rsidRPr="003F79D5">
              <w:rPr>
                <w:rFonts w:cs="Tahoma"/>
                <w:b/>
                <w:bCs/>
                <w:color w:val="365F91" w:themeColor="accent1" w:themeShade="BF"/>
                <w:szCs w:val="22"/>
                <w:highlight w:val="yellow"/>
                <w:lang w:val="en-US"/>
              </w:rPr>
              <w:t xml:space="preserve"> </w:t>
            </w:r>
            <w:r w:rsidR="00E81D1F" w:rsidRPr="003F79D5">
              <w:rPr>
                <w:rFonts w:cs="Tahoma"/>
                <w:b/>
                <w:bCs/>
                <w:color w:val="365F91" w:themeColor="accent1" w:themeShade="BF"/>
                <w:szCs w:val="22"/>
                <w:lang w:val="en-US"/>
              </w:rPr>
              <w:t>-</w:t>
            </w:r>
            <w:r w:rsidR="00E81D1F" w:rsidRPr="003F79D5">
              <w:rPr>
                <w:rFonts w:cs="Tahoma"/>
                <w:b/>
                <w:bCs/>
                <w:color w:val="365F91" w:themeColor="accent1" w:themeShade="BF"/>
                <w:szCs w:val="22"/>
                <w:highlight w:val="yellow"/>
                <w:lang w:val="en-US"/>
              </w:rPr>
              <w:t>XX</w:t>
            </w:r>
          </w:p>
        </w:tc>
      </w:tr>
      <w:tr w:rsidR="00B74B70" w:rsidRPr="005D666D" w:rsidTr="00313D16">
        <w:trPr>
          <w:trHeight w:val="730"/>
        </w:trPr>
        <w:tc>
          <w:tcPr>
            <w:tcW w:w="6912" w:type="dxa"/>
            <w:vMerge/>
          </w:tcPr>
          <w:p w:rsidR="00B74B70" w:rsidRPr="003F79D5" w:rsidRDefault="00B74B70" w:rsidP="00313D16">
            <w:pPr>
              <w:tabs>
                <w:tab w:val="left" w:pos="6946"/>
              </w:tabs>
              <w:suppressAutoHyphens/>
              <w:spacing w:after="120" w:line="252" w:lineRule="auto"/>
              <w:ind w:left="1134"/>
              <w:rPr>
                <w:noProof/>
                <w:color w:val="365F91" w:themeColor="accent1" w:themeShade="BF"/>
                <w:szCs w:val="22"/>
                <w:lang w:val="en-US" w:eastAsia="zh-CN"/>
              </w:rPr>
            </w:pPr>
          </w:p>
        </w:tc>
        <w:tc>
          <w:tcPr>
            <w:tcW w:w="2977" w:type="dxa"/>
          </w:tcPr>
          <w:p w:rsidR="00B74B70" w:rsidRPr="005D666D" w:rsidRDefault="00B74B70" w:rsidP="00313D16">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9D6E03">
              <w:rPr>
                <w:rFonts w:cs="Tahoma"/>
                <w:color w:val="365F91" w:themeColor="accent1" w:themeShade="BF"/>
                <w:szCs w:val="22"/>
              </w:rPr>
              <w:t>Kai WIRT</w:t>
            </w:r>
            <w:r w:rsidRPr="005D666D">
              <w:rPr>
                <w:rFonts w:cs="Tahoma"/>
                <w:color w:val="365F91" w:themeColor="accent1" w:themeShade="BF"/>
                <w:szCs w:val="22"/>
              </w:rPr>
              <w:t xml:space="preserve"> </w:t>
            </w:r>
          </w:p>
          <w:p w:rsidR="00B74B70" w:rsidRPr="005D666D" w:rsidRDefault="009D6E03" w:rsidP="00E81D1F">
            <w:pPr>
              <w:spacing w:after="60"/>
              <w:ind w:right="-108"/>
              <w:jc w:val="right"/>
              <w:rPr>
                <w:rFonts w:cs="Tahoma"/>
                <w:color w:val="365F91" w:themeColor="accent1" w:themeShade="BF"/>
                <w:szCs w:val="22"/>
              </w:rPr>
            </w:pPr>
            <w:r>
              <w:rPr>
                <w:rFonts w:cs="Tahoma"/>
                <w:color w:val="365F91" w:themeColor="accent1" w:themeShade="BF"/>
                <w:szCs w:val="22"/>
              </w:rPr>
              <w:t>03.</w:t>
            </w:r>
            <w:r w:rsidR="003F79D5">
              <w:rPr>
                <w:rFonts w:cs="Tahoma"/>
                <w:color w:val="365F91" w:themeColor="accent1" w:themeShade="BF"/>
                <w:szCs w:val="22"/>
              </w:rPr>
              <w:t>11</w:t>
            </w:r>
            <w:r w:rsidR="00B74B70" w:rsidRPr="00E81D1F">
              <w:rPr>
                <w:rFonts w:cs="Tahoma"/>
                <w:color w:val="365F91" w:themeColor="accent1" w:themeShade="BF"/>
                <w:szCs w:val="22"/>
              </w:rPr>
              <w:t>.</w:t>
            </w:r>
            <w:r w:rsidR="00E81D1F">
              <w:rPr>
                <w:rFonts w:cs="Tahoma"/>
                <w:color w:val="365F91" w:themeColor="accent1" w:themeShade="BF"/>
                <w:szCs w:val="22"/>
              </w:rPr>
              <w:t>2017</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F35F35" w:rsidRPr="00FF65B9" w:rsidRDefault="009D6E03" w:rsidP="00B57573">
      <w:pPr>
        <w:pStyle w:val="berschrift1"/>
        <w:jc w:val="center"/>
      </w:pPr>
      <w:r>
        <w:t>Status Report GISC Offenbach</w:t>
      </w:r>
    </w:p>
    <w:p w:rsidR="001C16A8" w:rsidRDefault="009D6E03" w:rsidP="000E3612">
      <w:pPr>
        <w:pStyle w:val="berschrift2"/>
        <w:rPr>
          <w:rFonts w:hint="eastAsia"/>
        </w:rPr>
      </w:pPr>
      <w:r>
        <w:t>Introduction</w:t>
      </w:r>
    </w:p>
    <w:p w:rsidR="009D6E03" w:rsidRDefault="009D6E03" w:rsidP="009D6E03">
      <w:pPr>
        <w:pStyle w:val="Listenabsatz"/>
        <w:rPr>
          <w:rFonts w:ascii="Times New Roman" w:hAnsi="Times New Roman"/>
          <w:sz w:val="24"/>
          <w:szCs w:val="24"/>
        </w:rPr>
      </w:pPr>
    </w:p>
    <w:p w:rsidR="009D6E03" w:rsidRPr="009B3722" w:rsidRDefault="009D6E03" w:rsidP="009D6E03">
      <w:r w:rsidRPr="009B3722">
        <w:t>GISC Offenbach covers an Area of Responsibility (</w:t>
      </w:r>
      <w:proofErr w:type="spellStart"/>
      <w:r w:rsidRPr="009B3722">
        <w:t>AoR</w:t>
      </w:r>
      <w:proofErr w:type="spellEnd"/>
      <w:r w:rsidRPr="009B3722">
        <w:t>) of 27 countries. All NCs and DCPCs send the data for global exchange to GISC Offenbach and to both Backup GISC Moscow and Tokyo. Details</w:t>
      </w:r>
      <w:r>
        <w:t xml:space="preserve"> on Backup Topics are given bel</w:t>
      </w:r>
      <w:r w:rsidRPr="009B3722">
        <w:t xml:space="preserve">ow. </w:t>
      </w:r>
    </w:p>
    <w:p w:rsidR="009D6E03" w:rsidRPr="009B3722" w:rsidRDefault="009D6E03" w:rsidP="009D6E03"/>
    <w:p w:rsidR="009D6E03" w:rsidRPr="009B3722" w:rsidRDefault="009D6E03" w:rsidP="009D6E03">
      <w:r w:rsidRPr="009B3722">
        <w:t>GISC Offenbach is connected to the internet via two ISPs with an overall bandwidth of 7.5GB/s as well as a</w:t>
      </w:r>
      <w:bookmarkStart w:id="0" w:name="_GoBack"/>
      <w:bookmarkEnd w:id="0"/>
      <w:r w:rsidRPr="009B3722">
        <w:t xml:space="preserve"> backup access point in Berlin. GISC Offenbach is also connected to the RMDCN. Connection details for GISC – GISC traffic are given in EDZW_network.xlsx</w:t>
      </w:r>
    </w:p>
    <w:p w:rsidR="009D6E03" w:rsidRPr="009B3722" w:rsidRDefault="009D6E03" w:rsidP="009D6E03"/>
    <w:p w:rsidR="009D6E03" w:rsidRPr="009B3722" w:rsidRDefault="009D6E03" w:rsidP="009D6E03">
      <w:r w:rsidRPr="009B3722">
        <w:t>GISC Offenbach is harvesting the following metadata sets:</w:t>
      </w:r>
    </w:p>
    <w:tbl>
      <w:tblPr>
        <w:tblStyle w:val="Tabellenraster"/>
        <w:tblW w:w="0" w:type="auto"/>
        <w:tblInd w:w="720" w:type="dxa"/>
        <w:tblLook w:val="04A0" w:firstRow="1" w:lastRow="0" w:firstColumn="1" w:lastColumn="0" w:noHBand="0" w:noVBand="1"/>
      </w:tblPr>
      <w:tblGrid>
        <w:gridCol w:w="4558"/>
        <w:gridCol w:w="4577"/>
      </w:tblGrid>
      <w:tr w:rsidR="009D6E03" w:rsidTr="00D72D5B">
        <w:tc>
          <w:tcPr>
            <w:tcW w:w="4750" w:type="dxa"/>
          </w:tcPr>
          <w:p w:rsidR="009D6E03" w:rsidRDefault="009D6E03" w:rsidP="009D6E03">
            <w:r>
              <w:t>GISC</w:t>
            </w:r>
          </w:p>
        </w:tc>
        <w:tc>
          <w:tcPr>
            <w:tcW w:w="4750" w:type="dxa"/>
          </w:tcPr>
          <w:p w:rsidR="009D6E03" w:rsidRDefault="009D6E03" w:rsidP="009D6E03">
            <w:r>
              <w:t>Metadata set</w:t>
            </w:r>
          </w:p>
        </w:tc>
      </w:tr>
      <w:tr w:rsidR="009D6E03" w:rsidTr="00D72D5B">
        <w:tc>
          <w:tcPr>
            <w:tcW w:w="4750" w:type="dxa"/>
          </w:tcPr>
          <w:p w:rsidR="009D6E03" w:rsidRDefault="009D6E03" w:rsidP="009D6E03">
            <w:r>
              <w:t>Melbourne</w:t>
            </w:r>
          </w:p>
        </w:tc>
        <w:tc>
          <w:tcPr>
            <w:tcW w:w="4750" w:type="dxa"/>
          </w:tcPr>
          <w:p w:rsidR="009D6E03" w:rsidRDefault="009D6E03" w:rsidP="009D6E03">
            <w:r>
              <w:t>WIS-GISC-MELBOURNE</w:t>
            </w:r>
          </w:p>
        </w:tc>
      </w:tr>
      <w:tr w:rsidR="009D6E03" w:rsidTr="00D72D5B">
        <w:tc>
          <w:tcPr>
            <w:tcW w:w="4750" w:type="dxa"/>
          </w:tcPr>
          <w:p w:rsidR="009D6E03" w:rsidRDefault="009D6E03" w:rsidP="009D6E03">
            <w:r>
              <w:t>Beijing</w:t>
            </w:r>
          </w:p>
        </w:tc>
        <w:tc>
          <w:tcPr>
            <w:tcW w:w="4750" w:type="dxa"/>
          </w:tcPr>
          <w:p w:rsidR="009D6E03" w:rsidRDefault="009D6E03" w:rsidP="009D6E03">
            <w:r>
              <w:t>WIS-GISC-BEIJING</w:t>
            </w:r>
          </w:p>
        </w:tc>
      </w:tr>
      <w:tr w:rsidR="009D6E03" w:rsidTr="00D72D5B">
        <w:tc>
          <w:tcPr>
            <w:tcW w:w="4750" w:type="dxa"/>
          </w:tcPr>
          <w:p w:rsidR="009D6E03" w:rsidRDefault="009D6E03" w:rsidP="009D6E03">
            <w:r>
              <w:t>Brasilia</w:t>
            </w:r>
          </w:p>
        </w:tc>
        <w:tc>
          <w:tcPr>
            <w:tcW w:w="4750" w:type="dxa"/>
          </w:tcPr>
          <w:p w:rsidR="009D6E03" w:rsidRDefault="009D6E03" w:rsidP="009D6E03">
            <w:r>
              <w:t>WIS-GISC-BRASILIA</w:t>
            </w:r>
          </w:p>
        </w:tc>
      </w:tr>
      <w:tr w:rsidR="009D6E03" w:rsidTr="00D72D5B">
        <w:tc>
          <w:tcPr>
            <w:tcW w:w="4750" w:type="dxa"/>
          </w:tcPr>
          <w:p w:rsidR="009D6E03" w:rsidRDefault="009D6E03" w:rsidP="009D6E03">
            <w:r>
              <w:t>Tehran</w:t>
            </w:r>
          </w:p>
        </w:tc>
        <w:tc>
          <w:tcPr>
            <w:tcW w:w="4750" w:type="dxa"/>
          </w:tcPr>
          <w:p w:rsidR="009D6E03" w:rsidRDefault="009D6E03" w:rsidP="009D6E03">
            <w:r>
              <w:t>WIS-GISC-TEHRAN</w:t>
            </w:r>
          </w:p>
        </w:tc>
      </w:tr>
      <w:tr w:rsidR="009D6E03" w:rsidTr="00D72D5B">
        <w:tc>
          <w:tcPr>
            <w:tcW w:w="4750" w:type="dxa"/>
          </w:tcPr>
          <w:p w:rsidR="009D6E03" w:rsidRDefault="009D6E03" w:rsidP="009D6E03">
            <w:r>
              <w:t>Tokyo</w:t>
            </w:r>
          </w:p>
        </w:tc>
        <w:tc>
          <w:tcPr>
            <w:tcW w:w="4750" w:type="dxa"/>
          </w:tcPr>
          <w:p w:rsidR="009D6E03" w:rsidRDefault="009D6E03" w:rsidP="009D6E03">
            <w:r>
              <w:t>WIS-GISC-TOKYO, WIS-CATALOGUE</w:t>
            </w:r>
          </w:p>
        </w:tc>
      </w:tr>
      <w:tr w:rsidR="009D6E03" w:rsidTr="00D72D5B">
        <w:tc>
          <w:tcPr>
            <w:tcW w:w="4750" w:type="dxa"/>
          </w:tcPr>
          <w:p w:rsidR="009D6E03" w:rsidRDefault="009D6E03" w:rsidP="009D6E03">
            <w:r>
              <w:t>Seoul</w:t>
            </w:r>
          </w:p>
        </w:tc>
        <w:tc>
          <w:tcPr>
            <w:tcW w:w="4750" w:type="dxa"/>
          </w:tcPr>
          <w:p w:rsidR="009D6E03" w:rsidRDefault="009D6E03" w:rsidP="009D6E03">
            <w:r>
              <w:t>WIS-GISC-SEOUL</w:t>
            </w:r>
          </w:p>
        </w:tc>
      </w:tr>
      <w:tr w:rsidR="009D6E03" w:rsidTr="00D72D5B">
        <w:tc>
          <w:tcPr>
            <w:tcW w:w="4750" w:type="dxa"/>
          </w:tcPr>
          <w:p w:rsidR="009D6E03" w:rsidRDefault="009D6E03" w:rsidP="009D6E03">
            <w:r>
              <w:t>Toulouse</w:t>
            </w:r>
          </w:p>
        </w:tc>
        <w:tc>
          <w:tcPr>
            <w:tcW w:w="4750" w:type="dxa"/>
          </w:tcPr>
          <w:p w:rsidR="009D6E03" w:rsidRDefault="009D6E03" w:rsidP="009D6E03">
            <w:r>
              <w:t>WIS-GISC-TOULOUSE</w:t>
            </w:r>
          </w:p>
        </w:tc>
      </w:tr>
      <w:tr w:rsidR="009D6E03" w:rsidTr="00D72D5B">
        <w:tc>
          <w:tcPr>
            <w:tcW w:w="4750" w:type="dxa"/>
          </w:tcPr>
          <w:p w:rsidR="009D6E03" w:rsidRDefault="009D6E03" w:rsidP="009D6E03">
            <w:r>
              <w:t>Jeddah</w:t>
            </w:r>
          </w:p>
        </w:tc>
        <w:tc>
          <w:tcPr>
            <w:tcW w:w="4750" w:type="dxa"/>
          </w:tcPr>
          <w:p w:rsidR="009D6E03" w:rsidRDefault="009D6E03" w:rsidP="009D6E03">
            <w:r>
              <w:t>WIS-GISC-JEDDAH</w:t>
            </w:r>
          </w:p>
        </w:tc>
      </w:tr>
      <w:tr w:rsidR="009D6E03" w:rsidTr="00D72D5B">
        <w:tc>
          <w:tcPr>
            <w:tcW w:w="4750" w:type="dxa"/>
          </w:tcPr>
          <w:p w:rsidR="009D6E03" w:rsidRDefault="009D6E03" w:rsidP="009D6E03">
            <w:r>
              <w:t>Moscow</w:t>
            </w:r>
          </w:p>
        </w:tc>
        <w:tc>
          <w:tcPr>
            <w:tcW w:w="4750" w:type="dxa"/>
          </w:tcPr>
          <w:p w:rsidR="009D6E03" w:rsidRDefault="009D6E03" w:rsidP="009D6E03">
            <w:r>
              <w:t>WIS-GISC-MOSCOW</w:t>
            </w:r>
          </w:p>
        </w:tc>
      </w:tr>
      <w:tr w:rsidR="009D6E03" w:rsidTr="00D72D5B">
        <w:tc>
          <w:tcPr>
            <w:tcW w:w="4750" w:type="dxa"/>
          </w:tcPr>
          <w:p w:rsidR="009D6E03" w:rsidRDefault="009D6E03" w:rsidP="009D6E03">
            <w:r>
              <w:t>Exeter</w:t>
            </w:r>
          </w:p>
        </w:tc>
        <w:tc>
          <w:tcPr>
            <w:tcW w:w="4750" w:type="dxa"/>
          </w:tcPr>
          <w:p w:rsidR="009D6E03" w:rsidRDefault="009D6E03" w:rsidP="009D6E03">
            <w:r>
              <w:t>WIS-GISC-EXETER</w:t>
            </w:r>
          </w:p>
        </w:tc>
      </w:tr>
      <w:tr w:rsidR="009D6E03" w:rsidTr="00D72D5B">
        <w:tc>
          <w:tcPr>
            <w:tcW w:w="4750" w:type="dxa"/>
          </w:tcPr>
          <w:p w:rsidR="009D6E03" w:rsidRDefault="009D6E03" w:rsidP="009D6E03">
            <w:r>
              <w:t>Casablanca (test status)</w:t>
            </w:r>
          </w:p>
        </w:tc>
        <w:tc>
          <w:tcPr>
            <w:tcW w:w="4750" w:type="dxa"/>
          </w:tcPr>
          <w:p w:rsidR="009D6E03" w:rsidRDefault="009D6E03" w:rsidP="009D6E03">
            <w:r>
              <w:t>WIS-GISC-CASABLANCA</w:t>
            </w:r>
          </w:p>
        </w:tc>
      </w:tr>
    </w:tbl>
    <w:p w:rsidR="009D6E03" w:rsidRDefault="009D6E03" w:rsidP="009D6E03"/>
    <w:p w:rsidR="009D6E03" w:rsidRDefault="009D6E03" w:rsidP="009D6E03">
      <w:pPr>
        <w:pStyle w:val="Listenabsatz"/>
      </w:pPr>
    </w:p>
    <w:p w:rsidR="009D6E03" w:rsidRDefault="009D6E03" w:rsidP="009D6E03">
      <w:pPr>
        <w:pStyle w:val="berschrift2"/>
        <w:rPr>
          <w:rFonts w:hint="eastAsia"/>
        </w:rPr>
      </w:pPr>
      <w:r>
        <w:t>Area of responsibility</w:t>
      </w:r>
    </w:p>
    <w:p w:rsidR="001C16A8" w:rsidRPr="00FF65B9" w:rsidRDefault="009D6E03" w:rsidP="000E3612">
      <w:pPr>
        <w:pStyle w:val="berschrift3"/>
      </w:pPr>
      <w:r>
        <w:t>AMDCN Connectivity</w:t>
      </w:r>
    </w:p>
    <w:p w:rsidR="009D6E03" w:rsidRDefault="009D6E03" w:rsidP="009D6E03"/>
    <w:p w:rsidR="009D6E03" w:rsidRDefault="009D6E03" w:rsidP="009D6E03">
      <w:r>
        <w:t xml:space="preserve">Connection details for GISC </w:t>
      </w:r>
      <w:proofErr w:type="spellStart"/>
      <w:r>
        <w:t>Offenbachs</w:t>
      </w:r>
      <w:proofErr w:type="spellEnd"/>
      <w:r>
        <w:t xml:space="preserve"> </w:t>
      </w:r>
      <w:proofErr w:type="spellStart"/>
      <w:r>
        <w:t>AoR</w:t>
      </w:r>
      <w:proofErr w:type="spellEnd"/>
      <w:r>
        <w:t xml:space="preserve"> are given in EDZW-AMDCN_network.xlsx</w:t>
      </w:r>
    </w:p>
    <w:p w:rsidR="009D6E03" w:rsidRDefault="009D6E03" w:rsidP="009D6E03"/>
    <w:p w:rsidR="009D6E03" w:rsidRDefault="009D6E03" w:rsidP="009D6E03">
      <w:pPr>
        <w:pStyle w:val="berschrift3"/>
      </w:pPr>
      <w:r>
        <w:t>DCs WIS Compliance</w:t>
      </w:r>
    </w:p>
    <w:p w:rsidR="009D6E03" w:rsidRDefault="009D6E03" w:rsidP="009D6E03"/>
    <w:p w:rsidR="009D6E03" w:rsidRDefault="009D6E03" w:rsidP="009D6E03">
      <w:r>
        <w:t>-</w:t>
      </w:r>
    </w:p>
    <w:p w:rsidR="009D6E03" w:rsidRDefault="009D6E03" w:rsidP="009D6E03"/>
    <w:p w:rsidR="009D6E03" w:rsidRPr="009D6E03" w:rsidRDefault="009D6E03" w:rsidP="009D6E03">
      <w:pPr>
        <w:pStyle w:val="berschrift2"/>
        <w:rPr>
          <w:rFonts w:hint="eastAsia"/>
        </w:rPr>
      </w:pPr>
      <w:r w:rsidRPr="009D6E03">
        <w:t>Training – Capacity building activity</w:t>
      </w:r>
    </w:p>
    <w:p w:rsidR="009D6E03" w:rsidRDefault="009D6E03" w:rsidP="009D6E03">
      <w:pPr>
        <w:rPr>
          <w:rFonts w:ascii="Times New Roman" w:hAnsi="Times New Roman" w:cs="Times New Roman"/>
          <w:sz w:val="24"/>
          <w:szCs w:val="24"/>
        </w:rPr>
      </w:pPr>
    </w:p>
    <w:p w:rsidR="009D6E03" w:rsidRDefault="009D6E03" w:rsidP="009D6E03">
      <w:r>
        <w:t>In 2017 GISC Offenbach mainly is focussing to provide internal training for DWD staff as well as to provide expertise to users of GISC Offenbach. Secondly we are seeking for suggestions for improvements from our users in order to further improve the usability o</w:t>
      </w:r>
      <w:r w:rsidR="00A438D8">
        <w:t>f our WIS portal and to facilitate</w:t>
      </w:r>
      <w:r>
        <w:t xml:space="preserve"> the self-management-capabilities of subscriptions with GISC Offenbach.</w:t>
      </w:r>
    </w:p>
    <w:p w:rsidR="009D6E03" w:rsidRPr="009D6E03" w:rsidRDefault="009D6E03" w:rsidP="009D6E03"/>
    <w:p w:rsidR="009D6E03" w:rsidRPr="009D6E03" w:rsidRDefault="009D6E03" w:rsidP="009D6E03">
      <w:pPr>
        <w:pStyle w:val="berschrift2"/>
        <w:rPr>
          <w:rFonts w:hint="eastAsia"/>
        </w:rPr>
      </w:pPr>
      <w:r w:rsidRPr="009D6E03">
        <w:lastRenderedPageBreak/>
        <w:t>Operational issues in last period</w:t>
      </w:r>
    </w:p>
    <w:p w:rsidR="009D6E03" w:rsidRDefault="009D6E03" w:rsidP="009D6E03"/>
    <w:p w:rsidR="009D6E03" w:rsidRPr="009B3722" w:rsidRDefault="009D6E03" w:rsidP="009D6E03">
      <w:pPr>
        <w:rPr>
          <w:sz w:val="28"/>
          <w:szCs w:val="28"/>
        </w:rPr>
      </w:pPr>
      <w:r>
        <w:t xml:space="preserve">DWD upgraded its </w:t>
      </w:r>
      <w:proofErr w:type="spellStart"/>
      <w:r>
        <w:t>mss</w:t>
      </w:r>
      <w:proofErr w:type="spellEnd"/>
      <w:r>
        <w:t xml:space="preserve"> system in November 2017. </w:t>
      </w:r>
    </w:p>
    <w:p w:rsidR="009D6E03" w:rsidRDefault="009D6E03" w:rsidP="009D6E03">
      <w:pPr>
        <w:pStyle w:val="Listenabsatz"/>
        <w:rPr>
          <w:rFonts w:ascii="Times New Roman" w:hAnsi="Times New Roman"/>
          <w:sz w:val="24"/>
          <w:szCs w:val="24"/>
          <w:lang w:val="en-GB"/>
        </w:rPr>
      </w:pPr>
    </w:p>
    <w:p w:rsidR="009D6E03" w:rsidRPr="009D6E03" w:rsidRDefault="009D6E03" w:rsidP="009D6E03">
      <w:pPr>
        <w:pStyle w:val="berschrift2"/>
        <w:rPr>
          <w:rFonts w:hint="eastAsia"/>
        </w:rPr>
      </w:pPr>
      <w:r w:rsidRPr="009D6E03">
        <w:t>GISC Back up and activities</w:t>
      </w:r>
    </w:p>
    <w:p w:rsidR="009D6E03" w:rsidRDefault="009D6E03" w:rsidP="009D6E03"/>
    <w:p w:rsidR="009D6E03" w:rsidRDefault="009D6E03" w:rsidP="009D6E03">
      <w:r w:rsidRPr="009B3722">
        <w:t xml:space="preserve">All members of the GISC Offenbach </w:t>
      </w:r>
      <w:proofErr w:type="spellStart"/>
      <w:r w:rsidRPr="009B3722">
        <w:t>AoR</w:t>
      </w:r>
      <w:proofErr w:type="spellEnd"/>
      <w:r w:rsidRPr="009B3722">
        <w:t xml:space="preserve"> are invited to perform quarterly Backup-Test where the completeness of the backup is checked.</w:t>
      </w:r>
      <w:r>
        <w:t xml:space="preserve"> These tests are considered valuable.</w:t>
      </w:r>
    </w:p>
    <w:p w:rsidR="009D6E03" w:rsidRPr="009B3722" w:rsidRDefault="009D6E03" w:rsidP="009D6E03">
      <w:r>
        <w:t xml:space="preserve">JMA and DWD are currently working on completing the full backup-set. From DWDs </w:t>
      </w:r>
      <w:proofErr w:type="spellStart"/>
      <w:r>
        <w:t>AoR</w:t>
      </w:r>
      <w:proofErr w:type="spellEnd"/>
      <w:r>
        <w:t xml:space="preserve"> there are three countries missing in Backup Tokyo (while they are already backup-</w:t>
      </w:r>
      <w:proofErr w:type="spellStart"/>
      <w:r>
        <w:t>ed</w:t>
      </w:r>
      <w:proofErr w:type="spellEnd"/>
      <w:r>
        <w:t xml:space="preserve"> at Backup Moscow)</w:t>
      </w:r>
    </w:p>
    <w:p w:rsidR="009D6E03" w:rsidRDefault="009D6E03" w:rsidP="009D6E03">
      <w:pPr>
        <w:pStyle w:val="Listenabsatz"/>
        <w:rPr>
          <w:rFonts w:ascii="Times New Roman" w:hAnsi="Times New Roman"/>
          <w:sz w:val="24"/>
          <w:szCs w:val="24"/>
          <w:lang w:val="en-GB"/>
        </w:rPr>
      </w:pPr>
    </w:p>
    <w:p w:rsidR="009D6E03" w:rsidRPr="009D6E03" w:rsidRDefault="009D6E03" w:rsidP="009D6E03">
      <w:pPr>
        <w:pStyle w:val="berschrift2"/>
        <w:rPr>
          <w:rFonts w:hint="eastAsia"/>
        </w:rPr>
      </w:pPr>
      <w:r w:rsidRPr="009D6E03">
        <w:t>Monitoring Activity &amp; volume</w:t>
      </w:r>
    </w:p>
    <w:p w:rsidR="009D6E03" w:rsidRDefault="009D6E03" w:rsidP="009D6E03">
      <w:pPr>
        <w:rPr>
          <w:rFonts w:ascii="Times New Roman" w:hAnsi="Times New Roman"/>
          <w:sz w:val="24"/>
          <w:szCs w:val="24"/>
        </w:rPr>
      </w:pPr>
    </w:p>
    <w:p w:rsidR="009D6E03" w:rsidRPr="009D6E03" w:rsidRDefault="009D6E03" w:rsidP="009D6E03">
      <w:r w:rsidRPr="009D6E03">
        <w:t xml:space="preserve">GISC Offenbach is monitoring the status of the harvested metadata sets mentioned above.  </w:t>
      </w:r>
    </w:p>
    <w:p w:rsidR="009D6E03" w:rsidRPr="001C3FB9" w:rsidRDefault="009D6E03" w:rsidP="009D6E03">
      <w:pPr>
        <w:pStyle w:val="Listenabsatz"/>
        <w:rPr>
          <w:rFonts w:ascii="Times New Roman" w:hAnsi="Times New Roman"/>
          <w:sz w:val="24"/>
          <w:szCs w:val="24"/>
          <w:lang w:val="en-GB"/>
        </w:rPr>
      </w:pPr>
    </w:p>
    <w:p w:rsidR="009D6E03" w:rsidRPr="009D6E03" w:rsidRDefault="009D6E03" w:rsidP="009D6E03">
      <w:pPr>
        <w:pStyle w:val="berschrift2"/>
        <w:rPr>
          <w:rFonts w:hint="eastAsia"/>
        </w:rPr>
      </w:pPr>
      <w:r w:rsidRPr="009D6E03">
        <w:t>Traffic size and volumes, uptime etc, user registration</w:t>
      </w:r>
    </w:p>
    <w:p w:rsidR="009D6E03" w:rsidRDefault="009D6E03" w:rsidP="009D6E03">
      <w:pPr>
        <w:rPr>
          <w:rFonts w:ascii="Times New Roman" w:hAnsi="Times New Roman"/>
          <w:sz w:val="24"/>
          <w:szCs w:val="24"/>
        </w:rPr>
      </w:pPr>
    </w:p>
    <w:p w:rsidR="00A87CD1" w:rsidRDefault="00A87CD1" w:rsidP="009D6E03">
      <w:pPr>
        <w:rPr>
          <w:rFonts w:ascii="Times New Roman" w:hAnsi="Times New Roman"/>
          <w:sz w:val="24"/>
          <w:szCs w:val="24"/>
        </w:rPr>
      </w:pPr>
      <w:r>
        <w:rPr>
          <w:rFonts w:ascii="Times New Roman" w:hAnsi="Times New Roman"/>
          <w:sz w:val="24"/>
          <w:szCs w:val="24"/>
        </w:rPr>
        <w:t>GISC Offenbach has 358 registered users (NCs, DCPCs, GISCs as well as public or other organisations)</w:t>
      </w:r>
    </w:p>
    <w:p w:rsidR="00A87CD1" w:rsidRDefault="00A87CD1" w:rsidP="009D6E03">
      <w:pPr>
        <w:rPr>
          <w:rFonts w:ascii="Times New Roman" w:hAnsi="Times New Roman"/>
          <w:sz w:val="24"/>
          <w:szCs w:val="24"/>
        </w:rPr>
      </w:pPr>
    </w:p>
    <w:p w:rsidR="00A87CD1" w:rsidRDefault="00A87CD1" w:rsidP="009D6E03">
      <w:pPr>
        <w:rPr>
          <w:rFonts w:ascii="Times New Roman" w:hAnsi="Times New Roman"/>
          <w:sz w:val="24"/>
          <w:szCs w:val="24"/>
        </w:rPr>
      </w:pPr>
      <w:r>
        <w:rPr>
          <w:rFonts w:ascii="Times New Roman" w:hAnsi="Times New Roman"/>
          <w:sz w:val="24"/>
          <w:szCs w:val="24"/>
        </w:rPr>
        <w:t>Uptime for data transfer has been 100% in 2017</w:t>
      </w:r>
    </w:p>
    <w:p w:rsidR="00A87CD1" w:rsidRDefault="00A87CD1" w:rsidP="009D6E03">
      <w:pPr>
        <w:rPr>
          <w:rFonts w:ascii="Times New Roman" w:hAnsi="Times New Roman"/>
          <w:sz w:val="24"/>
          <w:szCs w:val="24"/>
        </w:rPr>
      </w:pPr>
      <w:r>
        <w:rPr>
          <w:rFonts w:ascii="Times New Roman" w:hAnsi="Times New Roman"/>
          <w:sz w:val="24"/>
          <w:szCs w:val="24"/>
        </w:rPr>
        <w:t>The portal has been offline for 3 days for the update in 2017. This however had no impact on operations.</w:t>
      </w:r>
    </w:p>
    <w:p w:rsidR="00A87CD1" w:rsidRDefault="00A87CD1" w:rsidP="009D6E03">
      <w:pPr>
        <w:rPr>
          <w:rFonts w:ascii="Times New Roman" w:hAnsi="Times New Roman"/>
          <w:sz w:val="24"/>
          <w:szCs w:val="24"/>
        </w:rPr>
      </w:pPr>
    </w:p>
    <w:p w:rsidR="00A87CD1" w:rsidRDefault="00A87CD1" w:rsidP="009D6E03">
      <w:pPr>
        <w:rPr>
          <w:rFonts w:ascii="Times New Roman" w:hAnsi="Times New Roman"/>
          <w:sz w:val="24"/>
          <w:szCs w:val="24"/>
        </w:rPr>
      </w:pPr>
      <w:r>
        <w:rPr>
          <w:rFonts w:ascii="Times New Roman" w:hAnsi="Times New Roman"/>
          <w:sz w:val="24"/>
          <w:szCs w:val="24"/>
        </w:rPr>
        <w:t>The data volumes transferred are given in the figures below. The decrease in number of files in February 2016 and April 2017 was caused by model changes in DWD’s NWP.</w:t>
      </w:r>
    </w:p>
    <w:p w:rsidR="009D6E03" w:rsidRPr="009D6E03" w:rsidRDefault="0086277F" w:rsidP="009D6E03">
      <w:pPr>
        <w:rPr>
          <w:rFonts w:ascii="Times New Roman" w:hAnsi="Times New Roman"/>
          <w:sz w:val="24"/>
          <w:szCs w:val="24"/>
        </w:rPr>
      </w:pPr>
      <w:r>
        <w:rPr>
          <w:rFonts w:ascii="Times New Roman" w:hAnsi="Times New Roman"/>
          <w:noProof/>
          <w:sz w:val="24"/>
          <w:szCs w:val="24"/>
          <w:lang w:val="de-DE" w:eastAsia="de-DE"/>
        </w:rPr>
        <w:lastRenderedPageBreak/>
        <w:drawing>
          <wp:inline distT="0" distB="0" distL="0" distR="0">
            <wp:extent cx="6120765" cy="6054090"/>
            <wp:effectExtent l="0" t="0" r="0" b="381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lumes.png"/>
                    <pic:cNvPicPr/>
                  </pic:nvPicPr>
                  <pic:blipFill>
                    <a:blip r:embed="rId10">
                      <a:extLst>
                        <a:ext uri="{28A0092B-C50C-407E-A947-70E740481C1C}">
                          <a14:useLocalDpi xmlns:a14="http://schemas.microsoft.com/office/drawing/2010/main" val="0"/>
                        </a:ext>
                      </a:extLst>
                    </a:blip>
                    <a:stretch>
                      <a:fillRect/>
                    </a:stretch>
                  </pic:blipFill>
                  <pic:spPr>
                    <a:xfrm>
                      <a:off x="0" y="0"/>
                      <a:ext cx="6120765" cy="6054090"/>
                    </a:xfrm>
                    <a:prstGeom prst="rect">
                      <a:avLst/>
                    </a:prstGeom>
                  </pic:spPr>
                </pic:pic>
              </a:graphicData>
            </a:graphic>
          </wp:inline>
        </w:drawing>
      </w:r>
    </w:p>
    <w:p w:rsidR="009D6E03" w:rsidRPr="001C3FB9" w:rsidRDefault="009D6E03" w:rsidP="009D6E03"/>
    <w:p w:rsidR="009D6E03" w:rsidRPr="009B3722" w:rsidRDefault="009D6E03" w:rsidP="009D6E03">
      <w:pPr>
        <w:pStyle w:val="berschrift2"/>
        <w:rPr>
          <w:rFonts w:hint="eastAsia"/>
        </w:rPr>
      </w:pPr>
      <w:r w:rsidRPr="009B3722">
        <w:t>Changes in GISC, including new features since last meeting</w:t>
      </w:r>
    </w:p>
    <w:p w:rsidR="009D6E03" w:rsidRDefault="009D6E03" w:rsidP="009D6E03"/>
    <w:p w:rsidR="009D6E03" w:rsidRDefault="00A438D8" w:rsidP="009D6E03">
      <w:r>
        <w:t>DWD updated it</w:t>
      </w:r>
      <w:r w:rsidR="009D6E03">
        <w:t xml:space="preserve">s GISC Software in 08/2017. The update mainly incorporated bug fixes and improvements in self-service-subscriptions. With this update DWD is now able to provide http staging as data delivery method (besides GTS messaging, ftp and </w:t>
      </w:r>
      <w:proofErr w:type="spellStart"/>
      <w:r w:rsidR="009D6E03">
        <w:t>eMail</w:t>
      </w:r>
      <w:proofErr w:type="spellEnd"/>
      <w:r w:rsidR="009D6E03">
        <w:t xml:space="preserve">). </w:t>
      </w:r>
    </w:p>
    <w:p w:rsidR="009D6E03" w:rsidRDefault="009D6E03" w:rsidP="009D6E03">
      <w:pPr>
        <w:ind w:left="1440"/>
        <w:rPr>
          <w:rFonts w:ascii="Times New Roman" w:hAnsi="Times New Roman" w:cs="Times New Roman"/>
          <w:sz w:val="24"/>
          <w:szCs w:val="24"/>
        </w:rPr>
      </w:pPr>
    </w:p>
    <w:p w:rsidR="009D6E03" w:rsidRPr="009D6E03" w:rsidRDefault="009D6E03" w:rsidP="009D6E03">
      <w:pPr>
        <w:pStyle w:val="berschrift2"/>
        <w:rPr>
          <w:rFonts w:hint="eastAsia"/>
        </w:rPr>
      </w:pPr>
      <w:r w:rsidRPr="009D6E03">
        <w:t>Progress on action items</w:t>
      </w:r>
    </w:p>
    <w:p w:rsidR="009D6E03" w:rsidRDefault="009D6E03" w:rsidP="009D6E03"/>
    <w:p w:rsidR="009D6E03" w:rsidRPr="009B3722" w:rsidRDefault="009D6E03" w:rsidP="009D6E03">
      <w:r>
        <w:t>-</w:t>
      </w:r>
    </w:p>
    <w:p w:rsidR="009D6E03" w:rsidRDefault="009D6E03" w:rsidP="009D6E03">
      <w:pPr>
        <w:pStyle w:val="Listenabsatz"/>
        <w:rPr>
          <w:rFonts w:ascii="Times New Roman" w:hAnsi="Times New Roman"/>
          <w:sz w:val="24"/>
          <w:szCs w:val="24"/>
          <w:lang w:val="en-GB"/>
        </w:rPr>
      </w:pPr>
    </w:p>
    <w:p w:rsidR="009D6E03" w:rsidRPr="009D6E03" w:rsidRDefault="009D6E03" w:rsidP="009D6E03">
      <w:pPr>
        <w:pStyle w:val="berschrift2"/>
        <w:rPr>
          <w:rFonts w:hint="eastAsia"/>
        </w:rPr>
      </w:pPr>
      <w:r w:rsidRPr="009D6E03">
        <w:t>Outlook (planned changes/improvements)</w:t>
      </w:r>
    </w:p>
    <w:p w:rsidR="009D6E03" w:rsidRDefault="009D6E03" w:rsidP="009D6E03"/>
    <w:p w:rsidR="009D6E03" w:rsidRDefault="009D6E03" w:rsidP="009D6E03">
      <w:r w:rsidRPr="009B3722">
        <w:t xml:space="preserve">DWD is working to </w:t>
      </w:r>
      <w:r>
        <w:t>further i</w:t>
      </w:r>
      <w:r w:rsidRPr="009B3722">
        <w:t xml:space="preserve">mprove </w:t>
      </w:r>
      <w:r>
        <w:t xml:space="preserve">the </w:t>
      </w:r>
      <w:r w:rsidRPr="009B3722">
        <w:t>usability</w:t>
      </w:r>
      <w:r>
        <w:t xml:space="preserve"> of its WIS portal. A planned feature will be the </w:t>
      </w:r>
      <w:r w:rsidRPr="009B3722">
        <w:t>preview of data</w:t>
      </w:r>
      <w:r>
        <w:t xml:space="preserve"> in the search results page in the portal. </w:t>
      </w:r>
    </w:p>
    <w:p w:rsidR="009D6E03" w:rsidRDefault="009D6E03" w:rsidP="009D6E03"/>
    <w:p w:rsidR="009D6E03" w:rsidRPr="009B3722" w:rsidRDefault="009D6E03" w:rsidP="009D6E03">
      <w:r>
        <w:lastRenderedPageBreak/>
        <w:t>DWD also is working on direct connections with GISC Washington and GISC Casablanca.</w:t>
      </w:r>
    </w:p>
    <w:p w:rsidR="009D6E03" w:rsidRDefault="009D6E03" w:rsidP="009D6E03">
      <w:pPr>
        <w:pStyle w:val="Listenabsatz"/>
        <w:rPr>
          <w:rFonts w:ascii="Times New Roman" w:hAnsi="Times New Roman"/>
          <w:sz w:val="24"/>
          <w:szCs w:val="24"/>
          <w:lang w:val="en-GB"/>
        </w:rPr>
      </w:pPr>
    </w:p>
    <w:p w:rsidR="009D6E03" w:rsidRPr="009D6E03" w:rsidRDefault="009D6E03" w:rsidP="009D6E03">
      <w:pPr>
        <w:pStyle w:val="berschrift2"/>
        <w:rPr>
          <w:rFonts w:hint="eastAsia"/>
        </w:rPr>
      </w:pPr>
      <w:r w:rsidRPr="009D6E03">
        <w:t>Any other issues of interest</w:t>
      </w:r>
    </w:p>
    <w:p w:rsidR="009D6E03" w:rsidRDefault="009D6E03" w:rsidP="009D6E03"/>
    <w:p w:rsidR="009D6E03" w:rsidRDefault="009D6E03" w:rsidP="009D6E03">
      <w:r>
        <w:t>In 2017 DWD became accepted as Global-Production-</w:t>
      </w:r>
      <w:proofErr w:type="spellStart"/>
      <w:r>
        <w:t>Center</w:t>
      </w:r>
      <w:proofErr w:type="spellEnd"/>
      <w:r>
        <w:t xml:space="preserve"> for Long-Range-Forecasts (GPC-LRF). </w:t>
      </w:r>
    </w:p>
    <w:p w:rsidR="009D6E03" w:rsidRDefault="009D6E03" w:rsidP="009D6E03">
      <w:r>
        <w:t xml:space="preserve">DWD nominated new Focal Points for RTH and WIS (Thorsten </w:t>
      </w:r>
      <w:proofErr w:type="spellStart"/>
      <w:r>
        <w:t>BÜßELBERG</w:t>
      </w:r>
      <w:proofErr w:type="spellEnd"/>
      <w:r>
        <w:t>, Kai WIRT)</w:t>
      </w:r>
    </w:p>
    <w:p w:rsidR="00874AA2" w:rsidRPr="001C3FB9" w:rsidRDefault="00216823" w:rsidP="009D6E03">
      <w:r>
        <w:t>Estonia</w:t>
      </w:r>
      <w:r w:rsidR="00874AA2">
        <w:t xml:space="preserve"> nominated Offenbach as principal GISC</w:t>
      </w:r>
    </w:p>
    <w:p w:rsidR="009D6E03" w:rsidRDefault="009D6E03" w:rsidP="009D6E03">
      <w:pPr>
        <w:rPr>
          <w:rFonts w:ascii="Times New Roman" w:hAnsi="Times New Roman" w:cs="Times New Roman"/>
          <w:sz w:val="24"/>
          <w:szCs w:val="24"/>
        </w:rPr>
      </w:pPr>
    </w:p>
    <w:p w:rsidR="009D6E03" w:rsidRPr="009D6E03" w:rsidRDefault="009D6E03" w:rsidP="009D6E03">
      <w:pPr>
        <w:pStyle w:val="berschrift2"/>
        <w:rPr>
          <w:rFonts w:hint="eastAsia"/>
        </w:rPr>
      </w:pPr>
      <w:r w:rsidRPr="009D6E03">
        <w:t>Summary (Text for report)</w:t>
      </w:r>
    </w:p>
    <w:p w:rsidR="009D6E03" w:rsidRPr="009B3722" w:rsidRDefault="009D6E03" w:rsidP="009D6E03"/>
    <w:p w:rsidR="00B57573" w:rsidRDefault="00A438D8" w:rsidP="00B97253">
      <w:r w:rsidRPr="009B3722">
        <w:t>GISC Offenbach covers an Area of Responsibility (</w:t>
      </w:r>
      <w:proofErr w:type="spellStart"/>
      <w:r w:rsidRPr="009B3722">
        <w:t>AoR</w:t>
      </w:r>
      <w:proofErr w:type="spellEnd"/>
      <w:r w:rsidRPr="009B3722">
        <w:t>) of 27 countries. All NCs and DCPCs send the data for global exchange to GISC Offenbach and to both Backup GISC Moscow and Tokyo.</w:t>
      </w:r>
    </w:p>
    <w:p w:rsidR="00A438D8" w:rsidRDefault="00A438D8" w:rsidP="00B97253">
      <w:r>
        <w:t>In 2017 DWD became accepted as Global-Production-</w:t>
      </w:r>
      <w:proofErr w:type="spellStart"/>
      <w:r>
        <w:t>Center</w:t>
      </w:r>
      <w:proofErr w:type="spellEnd"/>
      <w:r>
        <w:t xml:space="preserve"> for Long-Range-Forecasts (GPC-LRF).</w:t>
      </w:r>
    </w:p>
    <w:p w:rsidR="00A438D8" w:rsidRPr="001C3FB9" w:rsidRDefault="00A438D8" w:rsidP="00A438D8">
      <w:r>
        <w:t xml:space="preserve">DWD nominated new Focal Points for RTH and WIS (Thorsten </w:t>
      </w:r>
      <w:proofErr w:type="spellStart"/>
      <w:r>
        <w:t>BÜßELBERG</w:t>
      </w:r>
      <w:proofErr w:type="spellEnd"/>
      <w:r>
        <w:t>, Kai WIRT)</w:t>
      </w:r>
    </w:p>
    <w:p w:rsidR="00A438D8" w:rsidRPr="00FF65B9" w:rsidRDefault="00A438D8" w:rsidP="00B97253"/>
    <w:sectPr w:rsidR="00A438D8" w:rsidRPr="00FF65B9" w:rsidSect="001C16A8">
      <w:headerReference w:type="first" r:id="rId11"/>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6E03" w:rsidRDefault="009D6E03">
      <w:r>
        <w:separator/>
      </w:r>
    </w:p>
    <w:p w:rsidR="009D6E03" w:rsidRDefault="009D6E03"/>
  </w:endnote>
  <w:endnote w:type="continuationSeparator" w:id="0">
    <w:p w:rsidR="009D6E03" w:rsidRDefault="009D6E03">
      <w:r>
        <w:continuationSeparator/>
      </w:r>
    </w:p>
    <w:p w:rsidR="009D6E03" w:rsidRDefault="009D6E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6E03" w:rsidRDefault="009D6E03">
      <w:r>
        <w:separator/>
      </w:r>
    </w:p>
    <w:p w:rsidR="009D6E03" w:rsidRDefault="009D6E03"/>
  </w:footnote>
  <w:footnote w:type="continuationSeparator" w:id="0">
    <w:p w:rsidR="009D6E03" w:rsidRDefault="009D6E03">
      <w:r>
        <w:continuationSeparator/>
      </w:r>
    </w:p>
    <w:p w:rsidR="009D6E03" w:rsidRDefault="009D6E0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Kopfzeile"/>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Kopfzeile"/>
      <w:rPr>
        <w:lang w:val="en-GB"/>
      </w:rPr>
    </w:pPr>
  </w:p>
  <w:p w:rsidR="005359E9" w:rsidRPr="00C10690" w:rsidRDefault="005359E9" w:rsidP="00251C3F">
    <w:pPr>
      <w:pStyle w:val="Kopfzeile"/>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E5C9E44"/>
    <w:lvl w:ilvl="0">
      <w:start w:val="1"/>
      <w:numFmt w:val="decimal"/>
      <w:lvlText w:val="%1."/>
      <w:lvlJc w:val="left"/>
      <w:pPr>
        <w:tabs>
          <w:tab w:val="num" w:pos="1492"/>
        </w:tabs>
        <w:ind w:left="1492" w:hanging="360"/>
      </w:pPr>
    </w:lvl>
  </w:abstractNum>
  <w:abstractNum w:abstractNumId="1">
    <w:nsid w:val="FFFFFF7D"/>
    <w:multiLevelType w:val="singleLevel"/>
    <w:tmpl w:val="57DC0808"/>
    <w:lvl w:ilvl="0">
      <w:start w:val="1"/>
      <w:numFmt w:val="decimal"/>
      <w:lvlText w:val="%1."/>
      <w:lvlJc w:val="left"/>
      <w:pPr>
        <w:tabs>
          <w:tab w:val="num" w:pos="1209"/>
        </w:tabs>
        <w:ind w:left="1209" w:hanging="360"/>
      </w:pPr>
    </w:lvl>
  </w:abstractNum>
  <w:abstractNum w:abstractNumId="2">
    <w:nsid w:val="FFFFFF7E"/>
    <w:multiLevelType w:val="singleLevel"/>
    <w:tmpl w:val="029463BA"/>
    <w:lvl w:ilvl="0">
      <w:start w:val="1"/>
      <w:numFmt w:val="decimal"/>
      <w:lvlText w:val="%1."/>
      <w:lvlJc w:val="left"/>
      <w:pPr>
        <w:tabs>
          <w:tab w:val="num" w:pos="926"/>
        </w:tabs>
        <w:ind w:left="926" w:hanging="360"/>
      </w:pPr>
    </w:lvl>
  </w:abstractNum>
  <w:abstractNum w:abstractNumId="3">
    <w:nsid w:val="FFFFFF7F"/>
    <w:multiLevelType w:val="singleLevel"/>
    <w:tmpl w:val="BB8A3F3A"/>
    <w:lvl w:ilvl="0">
      <w:start w:val="1"/>
      <w:numFmt w:val="decimal"/>
      <w:lvlText w:val="%1."/>
      <w:lvlJc w:val="left"/>
      <w:pPr>
        <w:tabs>
          <w:tab w:val="num" w:pos="643"/>
        </w:tabs>
        <w:ind w:left="643" w:hanging="360"/>
      </w:pPr>
    </w:lvl>
  </w:abstractNum>
  <w:abstractNum w:abstractNumId="4">
    <w:nsid w:val="FFFFFF80"/>
    <w:multiLevelType w:val="singleLevel"/>
    <w:tmpl w:val="F97E187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C68635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B0AA5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BF8BE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4264686"/>
    <w:lvl w:ilvl="0">
      <w:start w:val="1"/>
      <w:numFmt w:val="decimal"/>
      <w:lvlText w:val="%1."/>
      <w:lvlJc w:val="left"/>
      <w:pPr>
        <w:tabs>
          <w:tab w:val="num" w:pos="360"/>
        </w:tabs>
        <w:ind w:left="360" w:hanging="360"/>
      </w:pPr>
    </w:lvl>
  </w:abstractNum>
  <w:abstractNum w:abstractNumId="9">
    <w:nsid w:val="FFFFFF89"/>
    <w:multiLevelType w:val="singleLevel"/>
    <w:tmpl w:val="A0EAA988"/>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7">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53E4176"/>
    <w:multiLevelType w:val="hybridMultilevel"/>
    <w:tmpl w:val="3782EE0E"/>
    <w:lvl w:ilvl="0" w:tplc="5148D1C6">
      <w:start w:val="7"/>
      <w:numFmt w:val="bullet"/>
      <w:lvlText w:val=""/>
      <w:lvlJc w:val="left"/>
      <w:pPr>
        <w:ind w:left="720" w:hanging="360"/>
      </w:pPr>
      <w:rPr>
        <w:rFonts w:ascii="Symbol" w:eastAsiaTheme="minorHAnsi" w:hAnsi="Symbol"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5">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7">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8">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38"/>
  </w:num>
  <w:num w:numId="3">
    <w:abstractNumId w:val="23"/>
  </w:num>
  <w:num w:numId="4">
    <w:abstractNumId w:val="30"/>
  </w:num>
  <w:num w:numId="5">
    <w:abstractNumId w:val="14"/>
  </w:num>
  <w:num w:numId="6">
    <w:abstractNumId w:val="21"/>
  </w:num>
  <w:num w:numId="7">
    <w:abstractNumId w:val="15"/>
  </w:num>
  <w:num w:numId="8">
    <w:abstractNumId w:val="25"/>
  </w:num>
  <w:num w:numId="9">
    <w:abstractNumId w:val="19"/>
  </w:num>
  <w:num w:numId="10">
    <w:abstractNumId w:val="17"/>
  </w:num>
  <w:num w:numId="11">
    <w:abstractNumId w:val="29"/>
  </w:num>
  <w:num w:numId="12">
    <w:abstractNumId w:val="10"/>
  </w:num>
  <w:num w:numId="13">
    <w:abstractNumId w:val="22"/>
  </w:num>
  <w:num w:numId="14">
    <w:abstractNumId w:val="35"/>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4"/>
  </w:num>
  <w:num w:numId="30">
    <w:abstractNumId w:val="33"/>
  </w:num>
  <w:num w:numId="31">
    <w:abstractNumId w:val="12"/>
  </w:num>
  <w:num w:numId="32">
    <w:abstractNumId w:val="31"/>
  </w:num>
  <w:num w:numId="33">
    <w:abstractNumId w:val="37"/>
  </w:num>
  <w:num w:numId="34">
    <w:abstractNumId w:val="13"/>
  </w:num>
  <w:num w:numId="35">
    <w:abstractNumId w:val="26"/>
  </w:num>
  <w:num w:numId="36">
    <w:abstractNumId w:val="27"/>
  </w:num>
  <w:num w:numId="37">
    <w:abstractNumId w:val="36"/>
  </w:num>
  <w:num w:numId="38">
    <w:abstractNumId w:val="18"/>
  </w:num>
  <w:num w:numId="39">
    <w:abstractNumId w:val="12"/>
  </w:num>
  <w:num w:numId="40">
    <w:abstractNumId w:val="31"/>
  </w:num>
  <w:num w:numId="41">
    <w:abstractNumId w:val="37"/>
  </w:num>
  <w:num w:numId="42">
    <w:abstractNumId w:val="13"/>
  </w:num>
  <w:num w:numId="43">
    <w:abstractNumId w:val="26"/>
  </w:num>
  <w:num w:numId="44">
    <w:abstractNumId w:val="18"/>
  </w:num>
  <w:num w:numId="45">
    <w:abstractNumId w:val="37"/>
  </w:num>
  <w:num w:numId="4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E03"/>
    <w:rsid w:val="00002465"/>
    <w:rsid w:val="000048B5"/>
    <w:rsid w:val="000104BD"/>
    <w:rsid w:val="0001212F"/>
    <w:rsid w:val="000135F6"/>
    <w:rsid w:val="0001708F"/>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10269C"/>
    <w:rsid w:val="001069A6"/>
    <w:rsid w:val="001112B8"/>
    <w:rsid w:val="001350C6"/>
    <w:rsid w:val="00141491"/>
    <w:rsid w:val="001446A7"/>
    <w:rsid w:val="001575A8"/>
    <w:rsid w:val="001638D5"/>
    <w:rsid w:val="00163C9F"/>
    <w:rsid w:val="00183776"/>
    <w:rsid w:val="00187554"/>
    <w:rsid w:val="0019137E"/>
    <w:rsid w:val="001A5CB4"/>
    <w:rsid w:val="001B18E2"/>
    <w:rsid w:val="001B34F3"/>
    <w:rsid w:val="001B54D4"/>
    <w:rsid w:val="001C16A8"/>
    <w:rsid w:val="001C21AE"/>
    <w:rsid w:val="001C4164"/>
    <w:rsid w:val="001C74C3"/>
    <w:rsid w:val="001D17E1"/>
    <w:rsid w:val="001F317B"/>
    <w:rsid w:val="001F5B91"/>
    <w:rsid w:val="00207EE3"/>
    <w:rsid w:val="00216823"/>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316D9"/>
    <w:rsid w:val="00347DB6"/>
    <w:rsid w:val="00350EE7"/>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3F79D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651"/>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1715"/>
    <w:rsid w:val="00802B20"/>
    <w:rsid w:val="00810373"/>
    <w:rsid w:val="008269A2"/>
    <w:rsid w:val="00827511"/>
    <w:rsid w:val="008414B4"/>
    <w:rsid w:val="00843A1D"/>
    <w:rsid w:val="00846779"/>
    <w:rsid w:val="00854846"/>
    <w:rsid w:val="0085547C"/>
    <w:rsid w:val="008621B3"/>
    <w:rsid w:val="0086277F"/>
    <w:rsid w:val="008639CA"/>
    <w:rsid w:val="00874AA2"/>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D6E03"/>
    <w:rsid w:val="009E7EA6"/>
    <w:rsid w:val="009F10F4"/>
    <w:rsid w:val="009F332A"/>
    <w:rsid w:val="00A00183"/>
    <w:rsid w:val="00A12112"/>
    <w:rsid w:val="00A414EB"/>
    <w:rsid w:val="00A438D8"/>
    <w:rsid w:val="00A45F94"/>
    <w:rsid w:val="00A55596"/>
    <w:rsid w:val="00A65A51"/>
    <w:rsid w:val="00A7189B"/>
    <w:rsid w:val="00A71E92"/>
    <w:rsid w:val="00A74081"/>
    <w:rsid w:val="00A83967"/>
    <w:rsid w:val="00A87CD1"/>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57573"/>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640B"/>
    <w:rsid w:val="00C86575"/>
    <w:rsid w:val="00C90640"/>
    <w:rsid w:val="00C91C67"/>
    <w:rsid w:val="00C96AE6"/>
    <w:rsid w:val="00C974A5"/>
    <w:rsid w:val="00CA0423"/>
    <w:rsid w:val="00CB6DF9"/>
    <w:rsid w:val="00CC23C9"/>
    <w:rsid w:val="00CD47BE"/>
    <w:rsid w:val="00D01387"/>
    <w:rsid w:val="00D02FA8"/>
    <w:rsid w:val="00D17948"/>
    <w:rsid w:val="00D22E8A"/>
    <w:rsid w:val="00D35ABB"/>
    <w:rsid w:val="00D35E7B"/>
    <w:rsid w:val="00D37E35"/>
    <w:rsid w:val="00D70B08"/>
    <w:rsid w:val="00D733B4"/>
    <w:rsid w:val="00D9579B"/>
    <w:rsid w:val="00DB1BA5"/>
    <w:rsid w:val="00DB3060"/>
    <w:rsid w:val="00DD1C37"/>
    <w:rsid w:val="00DD4013"/>
    <w:rsid w:val="00DF04C7"/>
    <w:rsid w:val="00E106FE"/>
    <w:rsid w:val="00E40C83"/>
    <w:rsid w:val="00E43CAF"/>
    <w:rsid w:val="00E6623A"/>
    <w:rsid w:val="00E81D1F"/>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6362C"/>
    <w:rsid w:val="00FC2F19"/>
    <w:rsid w:val="00FC3318"/>
    <w:rsid w:val="00FD4CC6"/>
    <w:rsid w:val="00FE2DF5"/>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540C17"/>
    <w:rPr>
      <w:rFonts w:ascii="Arial" w:eastAsia="Times New Roman" w:hAnsi="Arial" w:cs="Arial"/>
      <w:sz w:val="22"/>
      <w:lang w:eastAsia="en-US"/>
    </w:rPr>
  </w:style>
  <w:style w:type="paragraph" w:styleId="berschrift1">
    <w:name w:val="heading 1"/>
    <w:basedOn w:val="Standard"/>
    <w:next w:val="Standard"/>
    <w:qFormat/>
    <w:rsid w:val="001C16A8"/>
    <w:pPr>
      <w:keepNext/>
      <w:keepLines/>
      <w:spacing w:before="240" w:after="60"/>
      <w:outlineLvl w:val="0"/>
    </w:pPr>
    <w:rPr>
      <w:rFonts w:ascii="Arial Bold" w:hAnsi="Arial Bold"/>
      <w:b/>
      <w:bCs/>
      <w:caps/>
      <w:kern w:val="32"/>
      <w:sz w:val="28"/>
      <w:szCs w:val="32"/>
    </w:rPr>
  </w:style>
  <w:style w:type="paragraph" w:styleId="berschrift2">
    <w:name w:val="heading 2"/>
    <w:basedOn w:val="Standard"/>
    <w:next w:val="Standard"/>
    <w:link w:val="berschrift2Zchn"/>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berschrift3">
    <w:name w:val="heading 3"/>
    <w:basedOn w:val="Standard"/>
    <w:next w:val="Standard"/>
    <w:qFormat/>
    <w:rsid w:val="00413EDA"/>
    <w:pPr>
      <w:keepNext/>
      <w:keepLines/>
      <w:tabs>
        <w:tab w:val="left" w:pos="1080"/>
      </w:tabs>
      <w:spacing w:before="240"/>
      <w:outlineLvl w:val="2"/>
    </w:pPr>
    <w:rPr>
      <w:b/>
      <w:bCs/>
      <w:szCs w:val="22"/>
    </w:rPr>
  </w:style>
  <w:style w:type="paragraph" w:styleId="berschrift4">
    <w:name w:val="heading 4"/>
    <w:basedOn w:val="Standard"/>
    <w:next w:val="Standard"/>
    <w:qFormat/>
    <w:rsid w:val="00413EDA"/>
    <w:pPr>
      <w:keepNext/>
      <w:keepLines/>
      <w:tabs>
        <w:tab w:val="left" w:pos="1080"/>
      </w:tabs>
      <w:spacing w:before="240"/>
      <w:outlineLvl w:val="3"/>
    </w:pPr>
    <w:rPr>
      <w:b/>
      <w:i/>
    </w:rPr>
  </w:style>
  <w:style w:type="paragraph" w:styleId="berschrift5">
    <w:name w:val="heading 5"/>
    <w:basedOn w:val="Standard"/>
    <w:next w:val="Standard"/>
    <w:qFormat/>
    <w:rsid w:val="00413EDA"/>
    <w:pPr>
      <w:tabs>
        <w:tab w:val="left" w:pos="1080"/>
      </w:tabs>
      <w:spacing w:before="240"/>
      <w:outlineLvl w:val="4"/>
    </w:pPr>
    <w:rPr>
      <w:bCs/>
      <w:i/>
      <w:iCs/>
      <w:szCs w:val="22"/>
    </w:rPr>
  </w:style>
  <w:style w:type="paragraph" w:styleId="berschrift6">
    <w:name w:val="heading 6"/>
    <w:basedOn w:val="Standard"/>
    <w:next w:val="Standard"/>
    <w:qFormat/>
    <w:rsid w:val="00413EDA"/>
    <w:pPr>
      <w:keepNext/>
      <w:widowControl w:val="0"/>
      <w:tabs>
        <w:tab w:val="center" w:pos="4513"/>
      </w:tabs>
      <w:suppressAutoHyphens/>
      <w:jc w:val="center"/>
      <w:outlineLvl w:val="5"/>
    </w:pPr>
    <w:rPr>
      <w:b/>
      <w:snapToGrid w:val="0"/>
      <w:spacing w:val="-2"/>
      <w:szCs w:val="24"/>
    </w:rPr>
  </w:style>
  <w:style w:type="paragraph" w:styleId="berschrift7">
    <w:name w:val="heading 7"/>
    <w:basedOn w:val="Standard"/>
    <w:next w:val="Standard"/>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berschrift8">
    <w:name w:val="heading 8"/>
    <w:basedOn w:val="Standard"/>
    <w:next w:val="Standard"/>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berschrift9">
    <w:name w:val="heading 9"/>
    <w:basedOn w:val="Standard"/>
    <w:next w:val="Standard"/>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251C3F"/>
    <w:pPr>
      <w:tabs>
        <w:tab w:val="center" w:pos="4153"/>
        <w:tab w:val="right" w:pos="8306"/>
      </w:tabs>
      <w:jc w:val="center"/>
    </w:pPr>
    <w:rPr>
      <w:sz w:val="20"/>
      <w:lang w:val="fr-FR"/>
    </w:rPr>
  </w:style>
  <w:style w:type="paragraph" w:styleId="Blocktext">
    <w:name w:val="Block Text"/>
    <w:basedOn w:val="Standard"/>
    <w:rsid w:val="008A71EB"/>
    <w:pPr>
      <w:ind w:left="567" w:right="566"/>
    </w:pPr>
    <w:rPr>
      <w:rFonts w:ascii="Univers" w:hAnsi="Univers"/>
      <w:sz w:val="21"/>
    </w:rPr>
  </w:style>
  <w:style w:type="paragraph" w:customStyle="1" w:styleId="Action">
    <w:name w:val="_Action"/>
    <w:basedOn w:val="Standard"/>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Seitenzahl">
    <w:name w:val="page number"/>
    <w:basedOn w:val="Absatz-Standardschriftart"/>
    <w:rsid w:val="008A71EB"/>
  </w:style>
  <w:style w:type="paragraph" w:styleId="Verzeichnis4">
    <w:name w:val="toc 4"/>
    <w:basedOn w:val="Standard"/>
    <w:next w:val="Standard"/>
    <w:autoRedefine/>
    <w:semiHidden/>
    <w:rsid w:val="006A5514"/>
    <w:pPr>
      <w:ind w:left="660"/>
    </w:pPr>
  </w:style>
  <w:style w:type="character" w:customStyle="1" w:styleId="Addedtext">
    <w:name w:val="_Added text"/>
    <w:rsid w:val="00B74B70"/>
    <w:rPr>
      <w:color w:val="008000"/>
      <w:u w:val="dash"/>
    </w:rPr>
  </w:style>
  <w:style w:type="character" w:customStyle="1" w:styleId="berschrift2Zchn">
    <w:name w:val="Überschrift 2 Zchn"/>
    <w:link w:val="berschrift2"/>
    <w:locked/>
    <w:rsid w:val="0062450A"/>
    <w:rPr>
      <w:rFonts w:ascii="Arial Bold" w:eastAsia="SimSun" w:hAnsi="Arial Bold" w:cs="Arial"/>
      <w:b/>
      <w:bCs/>
      <w:iCs/>
      <w:caps/>
      <w:sz w:val="24"/>
      <w:szCs w:val="24"/>
      <w:lang w:val="en-GB" w:eastAsia="zh-CN" w:bidi="ar-SA"/>
    </w:rPr>
  </w:style>
  <w:style w:type="paragraph" w:styleId="Fuzeile">
    <w:name w:val="footer"/>
    <w:basedOn w:val="Standard"/>
    <w:rsid w:val="008A71EB"/>
    <w:pPr>
      <w:tabs>
        <w:tab w:val="center" w:pos="4320"/>
        <w:tab w:val="right" w:pos="8640"/>
      </w:tabs>
    </w:pPr>
  </w:style>
  <w:style w:type="paragraph" w:styleId="Sprechblasentext">
    <w:name w:val="Balloon Text"/>
    <w:basedOn w:val="Standard"/>
    <w:semiHidden/>
    <w:rsid w:val="005A6BCE"/>
    <w:rPr>
      <w:rFonts w:ascii="Tahoma" w:hAnsi="Tahoma" w:cs="Tahoma"/>
      <w:sz w:val="16"/>
      <w:szCs w:val="16"/>
    </w:rPr>
  </w:style>
  <w:style w:type="paragraph" w:styleId="Dokumentstruktur">
    <w:name w:val="Document Map"/>
    <w:basedOn w:val="Standard"/>
    <w:semiHidden/>
    <w:rsid w:val="002A7FA1"/>
    <w:pPr>
      <w:shd w:val="clear" w:color="auto" w:fill="000080"/>
    </w:pPr>
    <w:rPr>
      <w:rFonts w:ascii="Tahoma" w:hAnsi="Tahoma" w:cs="Tahoma"/>
    </w:rPr>
  </w:style>
  <w:style w:type="paragraph" w:styleId="Verzeichnis3">
    <w:name w:val="toc 3"/>
    <w:basedOn w:val="BodyText"/>
    <w:next w:val="BodyText"/>
    <w:autoRedefine/>
    <w:semiHidden/>
    <w:rsid w:val="00E91F0F"/>
    <w:pPr>
      <w:ind w:left="400"/>
    </w:pPr>
  </w:style>
  <w:style w:type="paragraph" w:styleId="Verzeichnis1">
    <w:name w:val="toc 1"/>
    <w:basedOn w:val="BodyText"/>
    <w:next w:val="BodyText"/>
    <w:autoRedefine/>
    <w:uiPriority w:val="39"/>
    <w:rsid w:val="00E91F0F"/>
  </w:style>
  <w:style w:type="paragraph" w:styleId="Verzeichnis2">
    <w:name w:val="toc 2"/>
    <w:basedOn w:val="BodyText"/>
    <w:next w:val="BodyText"/>
    <w:autoRedefine/>
    <w:semiHidden/>
    <w:rsid w:val="00E91F0F"/>
    <w:pPr>
      <w:ind w:left="200"/>
    </w:pPr>
  </w:style>
  <w:style w:type="character" w:styleId="BesuchterHyperlink">
    <w:name w:val="FollowedHyperlink"/>
    <w:rsid w:val="00631715"/>
    <w:rPr>
      <w:color w:val="606420"/>
      <w:u w:val="single"/>
    </w:rPr>
  </w:style>
  <w:style w:type="paragraph" w:styleId="Textkrper3">
    <w:name w:val="Body Text 3"/>
    <w:basedOn w:val="Standard"/>
    <w:rsid w:val="00F35F35"/>
    <w:pPr>
      <w:spacing w:after="120"/>
    </w:pPr>
    <w:rPr>
      <w:sz w:val="16"/>
      <w:szCs w:val="16"/>
    </w:rPr>
  </w:style>
  <w:style w:type="paragraph" w:customStyle="1" w:styleId="Comment">
    <w:name w:val="Comment"/>
    <w:basedOn w:val="Standard"/>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Standard"/>
    <w:rsid w:val="00C47922"/>
    <w:pPr>
      <w:tabs>
        <w:tab w:val="left" w:pos="1080"/>
      </w:tabs>
      <w:spacing w:before="240"/>
    </w:pPr>
    <w:rPr>
      <w:szCs w:val="22"/>
    </w:rPr>
  </w:style>
  <w:style w:type="numbering" w:styleId="111111">
    <w:name w:val="Outline List 2"/>
    <w:basedOn w:val="KeineListe"/>
    <w:rsid w:val="00413EDA"/>
    <w:pPr>
      <w:numPr>
        <w:numId w:val="37"/>
      </w:numPr>
    </w:pPr>
  </w:style>
  <w:style w:type="character" w:customStyle="1" w:styleId="TextkrperZchn">
    <w:name w:val="Textkörper Zchn"/>
    <w:link w:val="Textkrper"/>
    <w:rsid w:val="00C10690"/>
    <w:rPr>
      <w:rFonts w:ascii="Arial" w:eastAsia="SimSun" w:hAnsi="Arial" w:cs="Arial"/>
      <w:bCs/>
      <w:sz w:val="22"/>
      <w:szCs w:val="24"/>
      <w:lang w:eastAsia="zh-CN"/>
    </w:rPr>
  </w:style>
  <w:style w:type="paragraph" w:styleId="Textkrper">
    <w:name w:val="Body Text"/>
    <w:basedOn w:val="Standard"/>
    <w:link w:val="TextkrperZchn"/>
    <w:rsid w:val="00413EDA"/>
    <w:pPr>
      <w:tabs>
        <w:tab w:val="left" w:pos="1140"/>
      </w:tabs>
      <w:spacing w:after="120"/>
    </w:pPr>
    <w:rPr>
      <w:rFonts w:eastAsia="SimSun"/>
      <w:bCs/>
      <w:szCs w:val="24"/>
      <w:lang w:eastAsia="zh-CN"/>
    </w:rPr>
  </w:style>
  <w:style w:type="character" w:styleId="Funotenzeichen">
    <w:name w:val="footnote reference"/>
    <w:semiHidden/>
    <w:rsid w:val="003B7252"/>
    <w:rPr>
      <w:vertAlign w:val="superscript"/>
    </w:rPr>
  </w:style>
  <w:style w:type="paragraph" w:styleId="Funotentext">
    <w:name w:val="footnote text"/>
    <w:basedOn w:val="Standard"/>
    <w:semiHidden/>
    <w:rsid w:val="00A45F94"/>
    <w:rPr>
      <w:sz w:val="20"/>
    </w:rPr>
  </w:style>
  <w:style w:type="paragraph" w:styleId="Listenabsatz">
    <w:name w:val="List Paragraph"/>
    <w:basedOn w:val="Standard"/>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Standard"/>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Standard"/>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Standard"/>
    <w:next w:val="Standard"/>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Standard"/>
    <w:qFormat/>
    <w:rsid w:val="00B74B70"/>
    <w:pPr>
      <w:numPr>
        <w:numId w:val="44"/>
      </w:numPr>
    </w:pPr>
    <w:rPr>
      <w:color w:val="E36C0A" w:themeColor="accent6" w:themeShade="BF"/>
    </w:rPr>
  </w:style>
  <w:style w:type="paragraph" w:styleId="Beschriftung">
    <w:name w:val="caption"/>
    <w:basedOn w:val="Standard"/>
    <w:next w:val="Standard"/>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Absatz-Standardschriftart"/>
    <w:uiPriority w:val="1"/>
    <w:qFormat/>
    <w:rsid w:val="00C458CF"/>
  </w:style>
  <w:style w:type="paragraph" w:customStyle="1" w:styleId="WMOBodyText">
    <w:name w:val="WMO_BodyText"/>
    <w:basedOn w:val="Standard"/>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Absatz-Standardschriftar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Standard"/>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Standard"/>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berschrift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berschrift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Verzeichnis1"/>
    <w:next w:val="Standard"/>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Verzeichnis2"/>
    <w:next w:val="Standard"/>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Verzeichnis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ellenraster">
    <w:name w:val="Table Grid"/>
    <w:basedOn w:val="NormaleTabelle"/>
    <w:uiPriority w:val="59"/>
    <w:rsid w:val="009D6E03"/>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unhideWhenUsed/>
    <w:rsid w:val="009D6E03"/>
    <w:rPr>
      <w:sz w:val="16"/>
      <w:szCs w:val="16"/>
    </w:rPr>
  </w:style>
  <w:style w:type="paragraph" w:styleId="Kommentartext">
    <w:name w:val="annotation text"/>
    <w:basedOn w:val="Standard"/>
    <w:link w:val="KommentartextZchn"/>
    <w:uiPriority w:val="99"/>
    <w:unhideWhenUsed/>
    <w:rsid w:val="009D6E03"/>
    <w:pPr>
      <w:spacing w:after="200"/>
    </w:pPr>
    <w:rPr>
      <w:rFonts w:asciiTheme="minorHAnsi" w:eastAsiaTheme="minorHAnsi" w:hAnsiTheme="minorHAnsi" w:cstheme="minorBidi"/>
      <w:sz w:val="20"/>
      <w:lang w:val="en-US"/>
    </w:rPr>
  </w:style>
  <w:style w:type="character" w:customStyle="1" w:styleId="KommentartextZchn">
    <w:name w:val="Kommentartext Zchn"/>
    <w:basedOn w:val="Absatz-Standardschriftart"/>
    <w:link w:val="Kommentartext"/>
    <w:uiPriority w:val="99"/>
    <w:rsid w:val="009D6E03"/>
    <w:rPr>
      <w:rFonts w:asciiTheme="minorHAnsi" w:eastAsiaTheme="minorHAnsi" w:hAnsiTheme="minorHAnsi" w:cstheme="minorBidi"/>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540C17"/>
    <w:rPr>
      <w:rFonts w:ascii="Arial" w:eastAsia="Times New Roman" w:hAnsi="Arial" w:cs="Arial"/>
      <w:sz w:val="22"/>
      <w:lang w:eastAsia="en-US"/>
    </w:rPr>
  </w:style>
  <w:style w:type="paragraph" w:styleId="berschrift1">
    <w:name w:val="heading 1"/>
    <w:basedOn w:val="Standard"/>
    <w:next w:val="Standard"/>
    <w:qFormat/>
    <w:rsid w:val="001C16A8"/>
    <w:pPr>
      <w:keepNext/>
      <w:keepLines/>
      <w:spacing w:before="240" w:after="60"/>
      <w:outlineLvl w:val="0"/>
    </w:pPr>
    <w:rPr>
      <w:rFonts w:ascii="Arial Bold" w:hAnsi="Arial Bold"/>
      <w:b/>
      <w:bCs/>
      <w:caps/>
      <w:kern w:val="32"/>
      <w:sz w:val="28"/>
      <w:szCs w:val="32"/>
    </w:rPr>
  </w:style>
  <w:style w:type="paragraph" w:styleId="berschrift2">
    <w:name w:val="heading 2"/>
    <w:basedOn w:val="Standard"/>
    <w:next w:val="Standard"/>
    <w:link w:val="berschrift2Zchn"/>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berschrift3">
    <w:name w:val="heading 3"/>
    <w:basedOn w:val="Standard"/>
    <w:next w:val="Standard"/>
    <w:qFormat/>
    <w:rsid w:val="00413EDA"/>
    <w:pPr>
      <w:keepNext/>
      <w:keepLines/>
      <w:tabs>
        <w:tab w:val="left" w:pos="1080"/>
      </w:tabs>
      <w:spacing w:before="240"/>
      <w:outlineLvl w:val="2"/>
    </w:pPr>
    <w:rPr>
      <w:b/>
      <w:bCs/>
      <w:szCs w:val="22"/>
    </w:rPr>
  </w:style>
  <w:style w:type="paragraph" w:styleId="berschrift4">
    <w:name w:val="heading 4"/>
    <w:basedOn w:val="Standard"/>
    <w:next w:val="Standard"/>
    <w:qFormat/>
    <w:rsid w:val="00413EDA"/>
    <w:pPr>
      <w:keepNext/>
      <w:keepLines/>
      <w:tabs>
        <w:tab w:val="left" w:pos="1080"/>
      </w:tabs>
      <w:spacing w:before="240"/>
      <w:outlineLvl w:val="3"/>
    </w:pPr>
    <w:rPr>
      <w:b/>
      <w:i/>
    </w:rPr>
  </w:style>
  <w:style w:type="paragraph" w:styleId="berschrift5">
    <w:name w:val="heading 5"/>
    <w:basedOn w:val="Standard"/>
    <w:next w:val="Standard"/>
    <w:qFormat/>
    <w:rsid w:val="00413EDA"/>
    <w:pPr>
      <w:tabs>
        <w:tab w:val="left" w:pos="1080"/>
      </w:tabs>
      <w:spacing w:before="240"/>
      <w:outlineLvl w:val="4"/>
    </w:pPr>
    <w:rPr>
      <w:bCs/>
      <w:i/>
      <w:iCs/>
      <w:szCs w:val="22"/>
    </w:rPr>
  </w:style>
  <w:style w:type="paragraph" w:styleId="berschrift6">
    <w:name w:val="heading 6"/>
    <w:basedOn w:val="Standard"/>
    <w:next w:val="Standard"/>
    <w:qFormat/>
    <w:rsid w:val="00413EDA"/>
    <w:pPr>
      <w:keepNext/>
      <w:widowControl w:val="0"/>
      <w:tabs>
        <w:tab w:val="center" w:pos="4513"/>
      </w:tabs>
      <w:suppressAutoHyphens/>
      <w:jc w:val="center"/>
      <w:outlineLvl w:val="5"/>
    </w:pPr>
    <w:rPr>
      <w:b/>
      <w:snapToGrid w:val="0"/>
      <w:spacing w:val="-2"/>
      <w:szCs w:val="24"/>
    </w:rPr>
  </w:style>
  <w:style w:type="paragraph" w:styleId="berschrift7">
    <w:name w:val="heading 7"/>
    <w:basedOn w:val="Standard"/>
    <w:next w:val="Standard"/>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berschrift8">
    <w:name w:val="heading 8"/>
    <w:basedOn w:val="Standard"/>
    <w:next w:val="Standard"/>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berschrift9">
    <w:name w:val="heading 9"/>
    <w:basedOn w:val="Standard"/>
    <w:next w:val="Standard"/>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251C3F"/>
    <w:pPr>
      <w:tabs>
        <w:tab w:val="center" w:pos="4153"/>
        <w:tab w:val="right" w:pos="8306"/>
      </w:tabs>
      <w:jc w:val="center"/>
    </w:pPr>
    <w:rPr>
      <w:sz w:val="20"/>
      <w:lang w:val="fr-FR"/>
    </w:rPr>
  </w:style>
  <w:style w:type="paragraph" w:styleId="Blocktext">
    <w:name w:val="Block Text"/>
    <w:basedOn w:val="Standard"/>
    <w:rsid w:val="008A71EB"/>
    <w:pPr>
      <w:ind w:left="567" w:right="566"/>
    </w:pPr>
    <w:rPr>
      <w:rFonts w:ascii="Univers" w:hAnsi="Univers"/>
      <w:sz w:val="21"/>
    </w:rPr>
  </w:style>
  <w:style w:type="paragraph" w:customStyle="1" w:styleId="Action">
    <w:name w:val="_Action"/>
    <w:basedOn w:val="Standard"/>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Seitenzahl">
    <w:name w:val="page number"/>
    <w:basedOn w:val="Absatz-Standardschriftart"/>
    <w:rsid w:val="008A71EB"/>
  </w:style>
  <w:style w:type="paragraph" w:styleId="Verzeichnis4">
    <w:name w:val="toc 4"/>
    <w:basedOn w:val="Standard"/>
    <w:next w:val="Standard"/>
    <w:autoRedefine/>
    <w:semiHidden/>
    <w:rsid w:val="006A5514"/>
    <w:pPr>
      <w:ind w:left="660"/>
    </w:pPr>
  </w:style>
  <w:style w:type="character" w:customStyle="1" w:styleId="Addedtext">
    <w:name w:val="_Added text"/>
    <w:rsid w:val="00B74B70"/>
    <w:rPr>
      <w:color w:val="008000"/>
      <w:u w:val="dash"/>
    </w:rPr>
  </w:style>
  <w:style w:type="character" w:customStyle="1" w:styleId="berschrift2Zchn">
    <w:name w:val="Überschrift 2 Zchn"/>
    <w:link w:val="berschrift2"/>
    <w:locked/>
    <w:rsid w:val="0062450A"/>
    <w:rPr>
      <w:rFonts w:ascii="Arial Bold" w:eastAsia="SimSun" w:hAnsi="Arial Bold" w:cs="Arial"/>
      <w:b/>
      <w:bCs/>
      <w:iCs/>
      <w:caps/>
      <w:sz w:val="24"/>
      <w:szCs w:val="24"/>
      <w:lang w:val="en-GB" w:eastAsia="zh-CN" w:bidi="ar-SA"/>
    </w:rPr>
  </w:style>
  <w:style w:type="paragraph" w:styleId="Fuzeile">
    <w:name w:val="footer"/>
    <w:basedOn w:val="Standard"/>
    <w:rsid w:val="008A71EB"/>
    <w:pPr>
      <w:tabs>
        <w:tab w:val="center" w:pos="4320"/>
        <w:tab w:val="right" w:pos="8640"/>
      </w:tabs>
    </w:pPr>
  </w:style>
  <w:style w:type="paragraph" w:styleId="Sprechblasentext">
    <w:name w:val="Balloon Text"/>
    <w:basedOn w:val="Standard"/>
    <w:semiHidden/>
    <w:rsid w:val="005A6BCE"/>
    <w:rPr>
      <w:rFonts w:ascii="Tahoma" w:hAnsi="Tahoma" w:cs="Tahoma"/>
      <w:sz w:val="16"/>
      <w:szCs w:val="16"/>
    </w:rPr>
  </w:style>
  <w:style w:type="paragraph" w:styleId="Dokumentstruktur">
    <w:name w:val="Document Map"/>
    <w:basedOn w:val="Standard"/>
    <w:semiHidden/>
    <w:rsid w:val="002A7FA1"/>
    <w:pPr>
      <w:shd w:val="clear" w:color="auto" w:fill="000080"/>
    </w:pPr>
    <w:rPr>
      <w:rFonts w:ascii="Tahoma" w:hAnsi="Tahoma" w:cs="Tahoma"/>
    </w:rPr>
  </w:style>
  <w:style w:type="paragraph" w:styleId="Verzeichnis3">
    <w:name w:val="toc 3"/>
    <w:basedOn w:val="BodyText"/>
    <w:next w:val="BodyText"/>
    <w:autoRedefine/>
    <w:semiHidden/>
    <w:rsid w:val="00E91F0F"/>
    <w:pPr>
      <w:ind w:left="400"/>
    </w:pPr>
  </w:style>
  <w:style w:type="paragraph" w:styleId="Verzeichnis1">
    <w:name w:val="toc 1"/>
    <w:basedOn w:val="BodyText"/>
    <w:next w:val="BodyText"/>
    <w:autoRedefine/>
    <w:uiPriority w:val="39"/>
    <w:rsid w:val="00E91F0F"/>
  </w:style>
  <w:style w:type="paragraph" w:styleId="Verzeichnis2">
    <w:name w:val="toc 2"/>
    <w:basedOn w:val="BodyText"/>
    <w:next w:val="BodyText"/>
    <w:autoRedefine/>
    <w:semiHidden/>
    <w:rsid w:val="00E91F0F"/>
    <w:pPr>
      <w:ind w:left="200"/>
    </w:pPr>
  </w:style>
  <w:style w:type="character" w:styleId="BesuchterHyperlink">
    <w:name w:val="FollowedHyperlink"/>
    <w:rsid w:val="00631715"/>
    <w:rPr>
      <w:color w:val="606420"/>
      <w:u w:val="single"/>
    </w:rPr>
  </w:style>
  <w:style w:type="paragraph" w:styleId="Textkrper3">
    <w:name w:val="Body Text 3"/>
    <w:basedOn w:val="Standard"/>
    <w:rsid w:val="00F35F35"/>
    <w:pPr>
      <w:spacing w:after="120"/>
    </w:pPr>
    <w:rPr>
      <w:sz w:val="16"/>
      <w:szCs w:val="16"/>
    </w:rPr>
  </w:style>
  <w:style w:type="paragraph" w:customStyle="1" w:styleId="Comment">
    <w:name w:val="Comment"/>
    <w:basedOn w:val="Standard"/>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Standard"/>
    <w:rsid w:val="00C47922"/>
    <w:pPr>
      <w:tabs>
        <w:tab w:val="left" w:pos="1080"/>
      </w:tabs>
      <w:spacing w:before="240"/>
    </w:pPr>
    <w:rPr>
      <w:szCs w:val="22"/>
    </w:rPr>
  </w:style>
  <w:style w:type="numbering" w:styleId="111111">
    <w:name w:val="Outline List 2"/>
    <w:basedOn w:val="KeineListe"/>
    <w:rsid w:val="00413EDA"/>
    <w:pPr>
      <w:numPr>
        <w:numId w:val="37"/>
      </w:numPr>
    </w:pPr>
  </w:style>
  <w:style w:type="character" w:customStyle="1" w:styleId="TextkrperZchn">
    <w:name w:val="Textkörper Zchn"/>
    <w:link w:val="Textkrper"/>
    <w:rsid w:val="00C10690"/>
    <w:rPr>
      <w:rFonts w:ascii="Arial" w:eastAsia="SimSun" w:hAnsi="Arial" w:cs="Arial"/>
      <w:bCs/>
      <w:sz w:val="22"/>
      <w:szCs w:val="24"/>
      <w:lang w:eastAsia="zh-CN"/>
    </w:rPr>
  </w:style>
  <w:style w:type="paragraph" w:styleId="Textkrper">
    <w:name w:val="Body Text"/>
    <w:basedOn w:val="Standard"/>
    <w:link w:val="TextkrperZchn"/>
    <w:rsid w:val="00413EDA"/>
    <w:pPr>
      <w:tabs>
        <w:tab w:val="left" w:pos="1140"/>
      </w:tabs>
      <w:spacing w:after="120"/>
    </w:pPr>
    <w:rPr>
      <w:rFonts w:eastAsia="SimSun"/>
      <w:bCs/>
      <w:szCs w:val="24"/>
      <w:lang w:eastAsia="zh-CN"/>
    </w:rPr>
  </w:style>
  <w:style w:type="character" w:styleId="Funotenzeichen">
    <w:name w:val="footnote reference"/>
    <w:semiHidden/>
    <w:rsid w:val="003B7252"/>
    <w:rPr>
      <w:vertAlign w:val="superscript"/>
    </w:rPr>
  </w:style>
  <w:style w:type="paragraph" w:styleId="Funotentext">
    <w:name w:val="footnote text"/>
    <w:basedOn w:val="Standard"/>
    <w:semiHidden/>
    <w:rsid w:val="00A45F94"/>
    <w:rPr>
      <w:sz w:val="20"/>
    </w:rPr>
  </w:style>
  <w:style w:type="paragraph" w:styleId="Listenabsatz">
    <w:name w:val="List Paragraph"/>
    <w:basedOn w:val="Standard"/>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Standard"/>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Standard"/>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Standard"/>
    <w:next w:val="Standard"/>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Standard"/>
    <w:qFormat/>
    <w:rsid w:val="00B74B70"/>
    <w:pPr>
      <w:numPr>
        <w:numId w:val="44"/>
      </w:numPr>
    </w:pPr>
    <w:rPr>
      <w:color w:val="E36C0A" w:themeColor="accent6" w:themeShade="BF"/>
    </w:rPr>
  </w:style>
  <w:style w:type="paragraph" w:styleId="Beschriftung">
    <w:name w:val="caption"/>
    <w:basedOn w:val="Standard"/>
    <w:next w:val="Standard"/>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Absatz-Standardschriftart"/>
    <w:uiPriority w:val="1"/>
    <w:qFormat/>
    <w:rsid w:val="00C458CF"/>
  </w:style>
  <w:style w:type="paragraph" w:customStyle="1" w:styleId="WMOBodyText">
    <w:name w:val="WMO_BodyText"/>
    <w:basedOn w:val="Standard"/>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Absatz-Standardschriftar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Standard"/>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Standard"/>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berschrift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berschrift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Verzeichnis1"/>
    <w:next w:val="Standard"/>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Verzeichnis2"/>
    <w:next w:val="Standard"/>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Verzeichnis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ellenraster">
    <w:name w:val="Table Grid"/>
    <w:basedOn w:val="NormaleTabelle"/>
    <w:uiPriority w:val="59"/>
    <w:rsid w:val="009D6E03"/>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unhideWhenUsed/>
    <w:rsid w:val="009D6E03"/>
    <w:rPr>
      <w:sz w:val="16"/>
      <w:szCs w:val="16"/>
    </w:rPr>
  </w:style>
  <w:style w:type="paragraph" w:styleId="Kommentartext">
    <w:name w:val="annotation text"/>
    <w:basedOn w:val="Standard"/>
    <w:link w:val="KommentartextZchn"/>
    <w:uiPriority w:val="99"/>
    <w:unhideWhenUsed/>
    <w:rsid w:val="009D6E03"/>
    <w:pPr>
      <w:spacing w:after="200"/>
    </w:pPr>
    <w:rPr>
      <w:rFonts w:asciiTheme="minorHAnsi" w:eastAsiaTheme="minorHAnsi" w:hAnsiTheme="minorHAnsi" w:cstheme="minorBidi"/>
      <w:sz w:val="20"/>
      <w:lang w:val="en-US"/>
    </w:rPr>
  </w:style>
  <w:style w:type="character" w:customStyle="1" w:styleId="KommentartextZchn">
    <w:name w:val="Kommentartext Zchn"/>
    <w:basedOn w:val="Absatz-Standardschriftart"/>
    <w:link w:val="Kommentartext"/>
    <w:uiPriority w:val="99"/>
    <w:rsid w:val="009D6E03"/>
    <w:rPr>
      <w:rFonts w:asciiTheme="minorHAnsi" w:eastAsiaTheme="minorHAnsi"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wirt\AppData\Local\Microsoft\Windows\Temporary%20Internet%20Files\Content.IE5\QWN1AQIN\TT-GISC2017-DocXX-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B0357-9734-47C4-A991-539B77967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TT-GISC2017-DocXX-template</Template>
  <TotalTime>0</TotalTime>
  <Pages>4</Pages>
  <Words>543</Words>
  <Characters>3424</Characters>
  <Application>Microsoft Office Word</Application>
  <DocSecurity>0</DocSecurity>
  <Lines>28</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wmo</Company>
  <LinksUpToDate>false</LinksUpToDate>
  <CharactersWithSpaces>3960</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Wirt Kai-Thorsten</dc:creator>
  <cp:lastModifiedBy>Wirt Kai-Thorsten</cp:lastModifiedBy>
  <cp:revision>7</cp:revision>
  <cp:lastPrinted>2012-03-15T15:21:00Z</cp:lastPrinted>
  <dcterms:created xsi:type="dcterms:W3CDTF">2017-11-01T14:43:00Z</dcterms:created>
  <dcterms:modified xsi:type="dcterms:W3CDTF">2017-11-03T11:14:00Z</dcterms:modified>
</cp:coreProperties>
</file>