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E43599" w14:paraId="45C55286" w14:textId="77777777" w:rsidTr="00743836">
        <w:trPr>
          <w:trHeight w:val="282"/>
        </w:trPr>
        <w:tc>
          <w:tcPr>
            <w:tcW w:w="6912" w:type="dxa"/>
            <w:vMerge w:val="restart"/>
          </w:tcPr>
          <w:p w14:paraId="57F3AEAB" w14:textId="77777777" w:rsidR="00B74B70" w:rsidRPr="00973AEC" w:rsidRDefault="00B74B70" w:rsidP="00743836">
            <w:pPr>
              <w:tabs>
                <w:tab w:val="left" w:pos="6946"/>
              </w:tabs>
              <w:suppressAutoHyphens/>
              <w:spacing w:after="120" w:line="252" w:lineRule="auto"/>
              <w:ind w:left="1134"/>
              <w:rPr>
                <w:rFonts w:ascii="Arial" w:hAnsi="Arial" w:cs="Arial"/>
                <w:b/>
                <w:bCs/>
                <w:color w:val="365F91" w:themeColor="accent1" w:themeShade="BF"/>
                <w:szCs w:val="22"/>
              </w:rPr>
            </w:pPr>
            <w:r w:rsidRPr="00973AEC">
              <w:rPr>
                <w:rFonts w:ascii="Arial" w:hAnsi="Arial" w:cs="Arial"/>
                <w:noProof/>
                <w:color w:val="365F91" w:themeColor="accent1" w:themeShade="BF"/>
                <w:szCs w:val="22"/>
                <w:lang w:val="en-US" w:eastAsia="zh-CN"/>
              </w:rPr>
              <w:drawing>
                <wp:anchor distT="0" distB="0" distL="114300" distR="114300" simplePos="0" relativeHeight="251659264" behindDoc="1" locked="1" layoutInCell="1" allowOverlap="1" wp14:anchorId="01B05DFD" wp14:editId="6612547A">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3AEC">
              <w:rPr>
                <w:rFonts w:ascii="Arial" w:hAnsi="Arial" w:cs="Arial"/>
                <w:b/>
                <w:bCs/>
                <w:color w:val="365F91" w:themeColor="accent1" w:themeShade="BF"/>
                <w:szCs w:val="22"/>
              </w:rPr>
              <w:t>World Meteorological Organization</w:t>
            </w:r>
          </w:p>
          <w:p w14:paraId="3A80B19C" w14:textId="77777777" w:rsidR="00B74B70" w:rsidRPr="00973AEC" w:rsidRDefault="00B74B70" w:rsidP="00743836">
            <w:pPr>
              <w:tabs>
                <w:tab w:val="left" w:pos="6946"/>
              </w:tabs>
              <w:suppressAutoHyphens/>
              <w:spacing w:after="120" w:line="252" w:lineRule="auto"/>
              <w:ind w:left="1134"/>
              <w:rPr>
                <w:rFonts w:ascii="Arial" w:hAnsi="Arial" w:cs="Arial"/>
                <w:b/>
                <w:color w:val="365F91" w:themeColor="accent1" w:themeShade="BF"/>
                <w:spacing w:val="-2"/>
                <w:szCs w:val="22"/>
              </w:rPr>
            </w:pPr>
            <w:r w:rsidRPr="00973AEC">
              <w:rPr>
                <w:rFonts w:ascii="Arial" w:hAnsi="Arial" w:cs="Arial"/>
                <w:b/>
                <w:color w:val="365F91" w:themeColor="accent1" w:themeShade="BF"/>
                <w:spacing w:val="-2"/>
                <w:szCs w:val="22"/>
              </w:rPr>
              <w:t>COMMISSION FOR BASIC SYSTEMS</w:t>
            </w:r>
          </w:p>
          <w:p w14:paraId="762A7F31" w14:textId="77777777" w:rsidR="00B74B70" w:rsidRPr="00973AEC" w:rsidRDefault="0089439F" w:rsidP="00EE6314">
            <w:pPr>
              <w:tabs>
                <w:tab w:val="left" w:pos="6946"/>
              </w:tabs>
              <w:suppressAutoHyphens/>
              <w:spacing w:after="120" w:line="252" w:lineRule="auto"/>
              <w:ind w:left="1134"/>
              <w:rPr>
                <w:rFonts w:ascii="Arial" w:hAnsi="Arial" w:cs="Arial"/>
                <w:b/>
                <w:snapToGrid w:val="0"/>
                <w:color w:val="365F91" w:themeColor="accent1" w:themeShade="BF"/>
                <w:szCs w:val="22"/>
                <w:highlight w:val="yellow"/>
                <w:lang w:val="en-US"/>
              </w:rPr>
            </w:pPr>
            <w:r w:rsidRPr="00973AEC">
              <w:rPr>
                <w:rFonts w:ascii="Arial" w:hAnsi="Arial" w:cs="Arial"/>
                <w:b/>
                <w:snapToGrid w:val="0"/>
                <w:color w:val="365F91" w:themeColor="accent1" w:themeShade="BF"/>
                <w:szCs w:val="22"/>
                <w:lang w:val="en-US"/>
              </w:rPr>
              <w:t xml:space="preserve">Joint meeting of </w:t>
            </w:r>
            <w:r w:rsidR="00EE6314" w:rsidRPr="00973AEC">
              <w:rPr>
                <w:rFonts w:ascii="Arial" w:hAnsi="Arial" w:cs="Arial"/>
                <w:b/>
                <w:snapToGrid w:val="0"/>
                <w:color w:val="365F91" w:themeColor="accent1" w:themeShade="BF"/>
                <w:szCs w:val="22"/>
                <w:lang w:val="en-US"/>
              </w:rPr>
              <w:t>Expert</w:t>
            </w:r>
            <w:r w:rsidR="003F79D5" w:rsidRPr="00973AEC">
              <w:rPr>
                <w:rFonts w:ascii="Arial" w:hAnsi="Arial" w:cs="Arial"/>
                <w:b/>
                <w:snapToGrid w:val="0"/>
                <w:color w:val="365F91" w:themeColor="accent1" w:themeShade="BF"/>
                <w:szCs w:val="22"/>
                <w:lang w:val="en-US"/>
              </w:rPr>
              <w:t xml:space="preserve"> Team </w:t>
            </w:r>
            <w:r w:rsidRPr="00973AEC">
              <w:rPr>
                <w:rFonts w:ascii="Arial" w:hAnsi="Arial" w:cs="Arial"/>
                <w:b/>
                <w:snapToGrid w:val="0"/>
                <w:color w:val="365F91" w:themeColor="accent1" w:themeShade="BF"/>
                <w:szCs w:val="22"/>
                <w:lang w:val="en-US"/>
              </w:rPr>
              <w:t xml:space="preserve">on </w:t>
            </w:r>
            <w:r w:rsidR="00EE6314" w:rsidRPr="00973AEC">
              <w:rPr>
                <w:rFonts w:ascii="Arial" w:hAnsi="Arial" w:cs="Arial"/>
                <w:b/>
                <w:snapToGrid w:val="0"/>
                <w:color w:val="365F91" w:themeColor="accent1" w:themeShade="BF"/>
                <w:szCs w:val="22"/>
                <w:lang w:val="en-US"/>
              </w:rPr>
              <w:t>W</w:t>
            </w:r>
            <w:r w:rsidR="003F79D5" w:rsidRPr="00973AEC">
              <w:rPr>
                <w:rFonts w:ascii="Arial" w:hAnsi="Arial" w:cs="Arial"/>
                <w:b/>
                <w:snapToGrid w:val="0"/>
                <w:color w:val="365F91" w:themeColor="accent1" w:themeShade="BF"/>
                <w:szCs w:val="22"/>
                <w:lang w:val="en-US"/>
              </w:rPr>
              <w:t>IS</w:t>
            </w:r>
            <w:r w:rsidRPr="00973AEC">
              <w:rPr>
                <w:rFonts w:ascii="Arial" w:hAnsi="Arial" w:cs="Arial"/>
                <w:b/>
                <w:snapToGrid w:val="0"/>
                <w:color w:val="365F91" w:themeColor="accent1" w:themeShade="BF"/>
                <w:szCs w:val="22"/>
                <w:lang w:val="en-US"/>
              </w:rPr>
              <w:t xml:space="preserve"> </w:t>
            </w:r>
            <w:proofErr w:type="spellStart"/>
            <w:r w:rsidR="003F79D5" w:rsidRPr="00973AEC">
              <w:rPr>
                <w:rFonts w:ascii="Arial" w:hAnsi="Arial" w:cs="Arial"/>
                <w:b/>
                <w:snapToGrid w:val="0"/>
                <w:color w:val="365F91" w:themeColor="accent1" w:themeShade="BF"/>
                <w:szCs w:val="22"/>
                <w:lang w:val="en-US"/>
              </w:rPr>
              <w:t>C</w:t>
            </w:r>
            <w:r w:rsidRPr="00973AEC">
              <w:rPr>
                <w:rFonts w:ascii="Arial" w:hAnsi="Arial" w:cs="Arial"/>
                <w:b/>
                <w:snapToGrid w:val="0"/>
                <w:color w:val="365F91" w:themeColor="accent1" w:themeShade="BF"/>
                <w:szCs w:val="22"/>
                <w:lang w:val="en-US"/>
              </w:rPr>
              <w:t>entres</w:t>
            </w:r>
            <w:proofErr w:type="spellEnd"/>
            <w:r w:rsidRPr="00973AEC">
              <w:rPr>
                <w:rFonts w:ascii="Arial" w:hAnsi="Arial" w:cs="Arial"/>
                <w:b/>
                <w:snapToGrid w:val="0"/>
                <w:color w:val="365F91" w:themeColor="accent1" w:themeShade="BF"/>
                <w:szCs w:val="22"/>
                <w:lang w:val="en-US"/>
              </w:rPr>
              <w:t xml:space="preserve">, Expert Team on Communication Techniques and Systems and Task Team on GISCs. </w:t>
            </w:r>
            <w:r w:rsidR="00B74B70" w:rsidRPr="00973AEC">
              <w:rPr>
                <w:rFonts w:ascii="Arial" w:hAnsi="Arial" w:cs="Arial"/>
                <w:b/>
                <w:snapToGrid w:val="0"/>
                <w:color w:val="365F91" w:themeColor="accent1" w:themeShade="BF"/>
                <w:szCs w:val="22"/>
              </w:rPr>
              <w:br/>
            </w:r>
            <w:r w:rsidR="003F79D5" w:rsidRPr="00973AEC">
              <w:rPr>
                <w:rFonts w:ascii="Arial" w:hAnsi="Arial" w:cs="Arial"/>
                <w:snapToGrid w:val="0"/>
                <w:color w:val="365F91" w:themeColor="accent1" w:themeShade="BF"/>
                <w:szCs w:val="22"/>
              </w:rPr>
              <w:t>13-17</w:t>
            </w:r>
            <w:r w:rsidR="00E81D1F" w:rsidRPr="00973AEC">
              <w:rPr>
                <w:rFonts w:ascii="Arial" w:hAnsi="Arial" w:cs="Arial"/>
                <w:snapToGrid w:val="0"/>
                <w:color w:val="365F91" w:themeColor="accent1" w:themeShade="BF"/>
                <w:szCs w:val="22"/>
              </w:rPr>
              <w:t xml:space="preserve"> </w:t>
            </w:r>
            <w:r w:rsidR="00C90640" w:rsidRPr="00973AEC">
              <w:rPr>
                <w:rFonts w:ascii="Arial" w:hAnsi="Arial" w:cs="Arial"/>
                <w:snapToGrid w:val="0"/>
                <w:color w:val="365F91" w:themeColor="accent1" w:themeShade="BF"/>
                <w:szCs w:val="22"/>
              </w:rPr>
              <w:t>November</w:t>
            </w:r>
            <w:r w:rsidR="00E81D1F" w:rsidRPr="00973AEC">
              <w:rPr>
                <w:rFonts w:ascii="Arial" w:hAnsi="Arial" w:cs="Arial"/>
                <w:snapToGrid w:val="0"/>
                <w:color w:val="365F91" w:themeColor="accent1" w:themeShade="BF"/>
                <w:szCs w:val="22"/>
              </w:rPr>
              <w:t xml:space="preserve"> 2017</w:t>
            </w:r>
            <w:r w:rsidR="0001708F" w:rsidRPr="00973AEC">
              <w:rPr>
                <w:rFonts w:ascii="Arial" w:hAnsi="Arial" w:cs="Arial"/>
                <w:snapToGrid w:val="0"/>
                <w:color w:val="365F91" w:themeColor="accent1" w:themeShade="BF"/>
                <w:szCs w:val="22"/>
              </w:rPr>
              <w:t>, Geneva</w:t>
            </w:r>
          </w:p>
        </w:tc>
        <w:tc>
          <w:tcPr>
            <w:tcW w:w="2977" w:type="dxa"/>
          </w:tcPr>
          <w:p w14:paraId="575E6C9E" w14:textId="77777777" w:rsidR="0089439F" w:rsidRPr="00E43599" w:rsidRDefault="00EE6314" w:rsidP="0089439F">
            <w:pPr>
              <w:spacing w:after="60"/>
              <w:ind w:right="-108"/>
              <w:jc w:val="right"/>
              <w:rPr>
                <w:rFonts w:ascii="Arial" w:hAnsi="Arial" w:cs="Arial"/>
                <w:b/>
                <w:bCs/>
                <w:color w:val="365F91" w:themeColor="accent1" w:themeShade="BF"/>
                <w:szCs w:val="22"/>
                <w:lang w:val="fr-CH"/>
              </w:rPr>
            </w:pPr>
            <w:r w:rsidRPr="00E43599">
              <w:rPr>
                <w:rFonts w:ascii="Arial" w:hAnsi="Arial" w:cs="Arial"/>
                <w:b/>
                <w:bCs/>
                <w:color w:val="365F91" w:themeColor="accent1" w:themeShade="BF"/>
                <w:szCs w:val="22"/>
                <w:lang w:val="fr-CH"/>
              </w:rPr>
              <w:t>E</w:t>
            </w:r>
            <w:r w:rsidR="003F79D5" w:rsidRPr="00E43599">
              <w:rPr>
                <w:rFonts w:ascii="Arial" w:hAnsi="Arial" w:cs="Arial"/>
                <w:b/>
                <w:bCs/>
                <w:color w:val="365F91" w:themeColor="accent1" w:themeShade="BF"/>
                <w:szCs w:val="22"/>
                <w:lang w:val="fr-CH"/>
              </w:rPr>
              <w:t>T-</w:t>
            </w:r>
            <w:r w:rsidRPr="00E43599">
              <w:rPr>
                <w:rFonts w:ascii="Arial" w:hAnsi="Arial" w:cs="Arial"/>
                <w:b/>
                <w:bCs/>
                <w:color w:val="365F91" w:themeColor="accent1" w:themeShade="BF"/>
                <w:szCs w:val="22"/>
                <w:lang w:val="fr-CH"/>
              </w:rPr>
              <w:t>W</w:t>
            </w:r>
            <w:r w:rsidR="003F79D5" w:rsidRPr="00E43599">
              <w:rPr>
                <w:rFonts w:ascii="Arial" w:hAnsi="Arial" w:cs="Arial"/>
                <w:b/>
                <w:bCs/>
                <w:color w:val="365F91" w:themeColor="accent1" w:themeShade="BF"/>
                <w:szCs w:val="22"/>
                <w:lang w:val="fr-CH"/>
              </w:rPr>
              <w:t>ISC</w:t>
            </w:r>
            <w:r w:rsidR="00E81D1F" w:rsidRPr="00E43599">
              <w:rPr>
                <w:rFonts w:ascii="Arial" w:hAnsi="Arial" w:cs="Arial"/>
                <w:b/>
                <w:bCs/>
                <w:color w:val="365F91" w:themeColor="accent1" w:themeShade="BF"/>
                <w:szCs w:val="22"/>
                <w:lang w:val="fr-CH"/>
              </w:rPr>
              <w:t>2017</w:t>
            </w:r>
            <w:r w:rsidR="00B74B70" w:rsidRPr="00E43599">
              <w:rPr>
                <w:rFonts w:ascii="Arial" w:hAnsi="Arial" w:cs="Arial"/>
                <w:b/>
                <w:bCs/>
                <w:color w:val="365F91" w:themeColor="accent1" w:themeShade="BF"/>
                <w:szCs w:val="22"/>
                <w:lang w:val="fr-CH"/>
              </w:rPr>
              <w:t>/</w:t>
            </w:r>
            <w:r w:rsidR="0089439F" w:rsidRPr="00E43599">
              <w:rPr>
                <w:rFonts w:ascii="Arial" w:hAnsi="Arial" w:cs="Arial"/>
                <w:b/>
                <w:bCs/>
                <w:color w:val="365F91" w:themeColor="accent1" w:themeShade="BF"/>
                <w:szCs w:val="22"/>
                <w:lang w:val="fr-CH"/>
              </w:rPr>
              <w:t>ET-CTS2017/</w:t>
            </w:r>
          </w:p>
          <w:p w14:paraId="5C79BFF0" w14:textId="77777777" w:rsidR="00B74B70" w:rsidRPr="00E43599" w:rsidRDefault="0089439F" w:rsidP="0089439F">
            <w:pPr>
              <w:spacing w:after="60"/>
              <w:ind w:right="-108"/>
              <w:jc w:val="right"/>
              <w:rPr>
                <w:rFonts w:ascii="Arial" w:hAnsi="Arial" w:cs="Arial"/>
                <w:b/>
                <w:bCs/>
                <w:color w:val="365F91" w:themeColor="accent1" w:themeShade="BF"/>
                <w:szCs w:val="22"/>
                <w:lang w:val="fr-CH"/>
              </w:rPr>
            </w:pPr>
            <w:r w:rsidRPr="00E43599">
              <w:rPr>
                <w:rFonts w:ascii="Arial" w:hAnsi="Arial" w:cs="Arial"/>
                <w:b/>
                <w:bCs/>
                <w:color w:val="365F91" w:themeColor="accent1" w:themeShade="BF"/>
                <w:szCs w:val="22"/>
                <w:lang w:val="fr-CH"/>
              </w:rPr>
              <w:t>TT-GISC2017</w:t>
            </w:r>
          </w:p>
        </w:tc>
      </w:tr>
      <w:tr w:rsidR="00B74B70" w:rsidRPr="005D666D" w14:paraId="057B8248" w14:textId="77777777" w:rsidTr="00743836">
        <w:trPr>
          <w:trHeight w:val="730"/>
        </w:trPr>
        <w:tc>
          <w:tcPr>
            <w:tcW w:w="6912" w:type="dxa"/>
            <w:vMerge/>
          </w:tcPr>
          <w:p w14:paraId="3DFBAD94" w14:textId="77777777" w:rsidR="00B74B70" w:rsidRPr="00E43599" w:rsidRDefault="00B74B70" w:rsidP="00743836">
            <w:pPr>
              <w:tabs>
                <w:tab w:val="left" w:pos="6946"/>
              </w:tabs>
              <w:suppressAutoHyphens/>
              <w:spacing w:after="120" w:line="252" w:lineRule="auto"/>
              <w:ind w:left="1134"/>
              <w:rPr>
                <w:rFonts w:ascii="Arial" w:hAnsi="Arial" w:cs="Arial"/>
                <w:noProof/>
                <w:color w:val="365F91" w:themeColor="accent1" w:themeShade="BF"/>
                <w:szCs w:val="22"/>
                <w:lang w:val="fr-CH" w:eastAsia="zh-CN"/>
              </w:rPr>
            </w:pPr>
          </w:p>
        </w:tc>
        <w:tc>
          <w:tcPr>
            <w:tcW w:w="2977" w:type="dxa"/>
          </w:tcPr>
          <w:p w14:paraId="7B3EEADE" w14:textId="77777777" w:rsidR="00B74B70" w:rsidRPr="00973AEC" w:rsidRDefault="00B74B70" w:rsidP="00743836">
            <w:pPr>
              <w:spacing w:after="60"/>
              <w:ind w:right="-108"/>
              <w:jc w:val="right"/>
              <w:rPr>
                <w:rFonts w:ascii="Arial" w:hAnsi="Arial" w:cs="Arial"/>
                <w:color w:val="365F91" w:themeColor="accent1" w:themeShade="BF"/>
                <w:szCs w:val="22"/>
              </w:rPr>
            </w:pPr>
            <w:r w:rsidRPr="00973AEC">
              <w:rPr>
                <w:rFonts w:ascii="Arial" w:hAnsi="Arial" w:cs="Arial"/>
                <w:color w:val="365F91" w:themeColor="accent1" w:themeShade="BF"/>
                <w:szCs w:val="22"/>
              </w:rPr>
              <w:t>Submitted by:</w:t>
            </w:r>
            <w:r w:rsidRPr="00973AEC">
              <w:rPr>
                <w:rFonts w:ascii="Arial" w:hAnsi="Arial" w:cs="Arial"/>
                <w:color w:val="365F91" w:themeColor="accent1" w:themeShade="BF"/>
                <w:szCs w:val="22"/>
              </w:rPr>
              <w:br/>
            </w:r>
            <w:r w:rsidR="0089439F" w:rsidRPr="00973AEC">
              <w:rPr>
                <w:rFonts w:ascii="Arial" w:hAnsi="Arial" w:cs="Arial"/>
                <w:color w:val="365F91" w:themeColor="accent1" w:themeShade="BF"/>
                <w:szCs w:val="22"/>
              </w:rPr>
              <w:t>Secretariat</w:t>
            </w:r>
            <w:r w:rsidRPr="00973AEC">
              <w:rPr>
                <w:rFonts w:ascii="Arial" w:hAnsi="Arial" w:cs="Arial"/>
                <w:color w:val="365F91" w:themeColor="accent1" w:themeShade="BF"/>
                <w:szCs w:val="22"/>
              </w:rPr>
              <w:t xml:space="preserve"> </w:t>
            </w:r>
          </w:p>
          <w:p w14:paraId="37C53A43" w14:textId="77777777" w:rsidR="00B74B70" w:rsidRPr="00973AEC" w:rsidRDefault="0089439F" w:rsidP="00E81D1F">
            <w:pPr>
              <w:spacing w:after="60"/>
              <w:ind w:right="-108"/>
              <w:jc w:val="right"/>
              <w:rPr>
                <w:rFonts w:ascii="Arial" w:hAnsi="Arial" w:cs="Arial"/>
                <w:color w:val="365F91" w:themeColor="accent1" w:themeShade="BF"/>
                <w:szCs w:val="22"/>
              </w:rPr>
            </w:pPr>
            <w:r w:rsidRPr="00973AEC">
              <w:rPr>
                <w:rFonts w:ascii="Arial" w:hAnsi="Arial" w:cs="Arial"/>
                <w:color w:val="365F91" w:themeColor="accent1" w:themeShade="BF"/>
                <w:szCs w:val="22"/>
              </w:rPr>
              <w:t>21.</w:t>
            </w:r>
            <w:r w:rsidR="003F79D5" w:rsidRPr="00973AEC">
              <w:rPr>
                <w:rFonts w:ascii="Arial" w:hAnsi="Arial" w:cs="Arial"/>
                <w:color w:val="365F91" w:themeColor="accent1" w:themeShade="BF"/>
                <w:szCs w:val="22"/>
              </w:rPr>
              <w:t>11</w:t>
            </w:r>
            <w:r w:rsidR="00B74B70" w:rsidRPr="00973AEC">
              <w:rPr>
                <w:rFonts w:ascii="Arial" w:hAnsi="Arial" w:cs="Arial"/>
                <w:color w:val="365F91" w:themeColor="accent1" w:themeShade="BF"/>
                <w:szCs w:val="22"/>
              </w:rPr>
              <w:t>.</w:t>
            </w:r>
            <w:r w:rsidR="00E81D1F" w:rsidRPr="00973AEC">
              <w:rPr>
                <w:rFonts w:ascii="Arial" w:hAnsi="Arial" w:cs="Arial"/>
                <w:color w:val="365F91" w:themeColor="accent1" w:themeShade="BF"/>
                <w:szCs w:val="22"/>
              </w:rPr>
              <w:t>2017</w:t>
            </w:r>
          </w:p>
          <w:p w14:paraId="245900AC" w14:textId="77777777" w:rsidR="00B74B70" w:rsidRPr="00973AEC" w:rsidRDefault="00B74B70" w:rsidP="00743836">
            <w:pPr>
              <w:spacing w:after="60"/>
              <w:ind w:right="-108"/>
              <w:jc w:val="right"/>
              <w:rPr>
                <w:rFonts w:ascii="Arial" w:hAnsi="Arial" w:cs="Arial"/>
                <w:b/>
                <w:bCs/>
                <w:color w:val="365F91" w:themeColor="accent1" w:themeShade="BF"/>
                <w:szCs w:val="22"/>
                <w:lang w:val="en-US"/>
              </w:rPr>
            </w:pPr>
          </w:p>
        </w:tc>
      </w:tr>
    </w:tbl>
    <w:p w14:paraId="6E41B5AE" w14:textId="77777777" w:rsidR="00D22E8A" w:rsidRPr="00FF65B9" w:rsidRDefault="00D22E8A" w:rsidP="00415F4C"/>
    <w:p w14:paraId="69E3D6E2" w14:textId="4189E01E" w:rsidR="00F35F35" w:rsidRPr="00FF65B9" w:rsidRDefault="0089439F" w:rsidP="00B57573">
      <w:pPr>
        <w:pStyle w:val="Heading1"/>
        <w:jc w:val="center"/>
        <w:rPr>
          <w:rFonts w:hint="eastAsia"/>
        </w:rPr>
      </w:pPr>
      <w:bookmarkStart w:id="0" w:name="_GoBack"/>
      <w:bookmarkEnd w:id="0"/>
      <w:r>
        <w:t>Final report of Joint 2017 Meeting of the Expert Team on WIS Centres (ET-WISC), the Expert Team on Communication Techniques and Systems (ET-CTS), and the Task Team on GISCs (TT-GISC)</w:t>
      </w:r>
    </w:p>
    <w:p w14:paraId="64B793E9" w14:textId="77777777" w:rsidR="001C16A8" w:rsidRDefault="00F8708A" w:rsidP="000E3612">
      <w:pPr>
        <w:pStyle w:val="Heading2"/>
        <w:rPr>
          <w:rFonts w:hint="eastAsia"/>
        </w:rPr>
      </w:pPr>
      <w:r w:rsidRPr="00F8708A">
        <w:t>Jo</w:t>
      </w:r>
      <w:r>
        <w:t>int-meeting opening plenary (P1)</w:t>
      </w:r>
    </w:p>
    <w:p w14:paraId="71B23C7D" w14:textId="77777777" w:rsidR="00F8708A" w:rsidRDefault="00F8708A" w:rsidP="00F8708A">
      <w:pPr>
        <w:pStyle w:val="Heading3"/>
        <w:rPr>
          <w:rFonts w:ascii="Helvetica Neue" w:hAnsi="Helvetica Neue"/>
          <w:sz w:val="21"/>
        </w:rPr>
      </w:pPr>
      <w:r>
        <w:t>1. Opening and welcome</w:t>
      </w:r>
    </w:p>
    <w:p w14:paraId="5DC7885C" w14:textId="77777777" w:rsidR="00F8708A" w:rsidRDefault="00F8708A" w:rsidP="00BA54BE">
      <w:pPr>
        <w:pStyle w:val="BodyTextNumbered"/>
      </w:pPr>
      <w:r>
        <w:t>The Joint meeting opened with a tour-de-table as there were many new face; participants introduced themselves and indicated which of the sessions of the joint meeting they would be attending.</w:t>
      </w:r>
    </w:p>
    <w:p w14:paraId="4AC7227D" w14:textId="031F3B6F" w:rsidR="00F8708A" w:rsidRDefault="00F8708A" w:rsidP="00BA54BE">
      <w:pPr>
        <w:pStyle w:val="BodyTextNumbered"/>
      </w:pPr>
      <w:r>
        <w:t xml:space="preserve">Fernando </w:t>
      </w:r>
      <w:proofErr w:type="spellStart"/>
      <w:r>
        <w:t>Belda</w:t>
      </w:r>
      <w:proofErr w:type="spellEnd"/>
      <w:r>
        <w:t xml:space="preserve">, WMO D/OBS, formally opened the meeting with a warm welcome to a cold Geneva. He made identified four key aspects for the participants to consider. First, that the most important job we have is to make sure that the easy for users to consume. Second, when considering </w:t>
      </w:r>
      <w:r w:rsidRPr="00F8708A">
        <w:t>‘big data’, that we look to a futur</w:t>
      </w:r>
      <w:r>
        <w:t xml:space="preserve">e where increasing volumes of satellite and NWP data is available to users in a timely manner. Third, that the NMHSs must increasingly work hand-in-hand with </w:t>
      </w:r>
      <w:r w:rsidR="00B3412F">
        <w:t>t</w:t>
      </w:r>
      <w:r>
        <w:t>he private sector to leverage their capabilities and technology. Finally, that WIS facilitates the data exchange of initiatives such as the WIGOS and climate information services, and that without the dissemination of the data to users, there is limited value in the data collection or production activities.</w:t>
      </w:r>
      <w:r w:rsidRPr="00F8708A">
        <w:t> </w:t>
      </w:r>
    </w:p>
    <w:p w14:paraId="5482F2EB" w14:textId="77777777" w:rsidR="00F8708A" w:rsidRDefault="00F8708A" w:rsidP="00BA54BE">
      <w:pPr>
        <w:pStyle w:val="BodyTextNumbered"/>
      </w:pPr>
      <w:proofErr w:type="spellStart"/>
      <w:r>
        <w:t>Peiliang</w:t>
      </w:r>
      <w:proofErr w:type="spellEnd"/>
      <w:r>
        <w:t xml:space="preserve"> Shi, WMO D/WIS, added that what we decide and plan here in this Joint meeting is important for Members; helping provide them with more data to achieve their goals. He thanked the participants for their long travel to come to Geneva and highlighted that this joint meeting provides a great opportunity to work across teams. Finally, </w:t>
      </w:r>
      <w:proofErr w:type="spellStart"/>
      <w:r>
        <w:t>Peiliang</w:t>
      </w:r>
      <w:proofErr w:type="spellEnd"/>
      <w:r>
        <w:t xml:space="preserve"> took a moment to welcome the new members to this group.</w:t>
      </w:r>
    </w:p>
    <w:p w14:paraId="3EAE1596" w14:textId="77777777" w:rsidR="00F8708A" w:rsidRDefault="00F8708A" w:rsidP="00F8708A">
      <w:pPr>
        <w:pStyle w:val="BodyTextNumbered"/>
      </w:pPr>
      <w:r>
        <w:t>The Secretariat noted that all reference material and documents for the meeting were (and will continue to be) available from the meeting Web page: https://wis.wmo.int/page=joint-ET-WISC+CTS-2017</w:t>
      </w:r>
      <w:r w:rsidRPr="00F8708A">
        <w:t> </w:t>
      </w:r>
    </w:p>
    <w:p w14:paraId="377EEAC4" w14:textId="77777777" w:rsidR="00BA54BE" w:rsidRPr="00BA54BE" w:rsidRDefault="00BA54BE" w:rsidP="00BA54BE">
      <w:pPr>
        <w:pStyle w:val="Heading3"/>
      </w:pPr>
      <w:r w:rsidRPr="00BA54BE">
        <w:t>2</w:t>
      </w:r>
      <w:r>
        <w:t>.</w:t>
      </w:r>
      <w:r w:rsidRPr="00BA54BE">
        <w:t xml:space="preserve"> Update on WMO high priority activities</w:t>
      </w:r>
    </w:p>
    <w:p w14:paraId="1B0141CA" w14:textId="77777777" w:rsidR="00BA54BE" w:rsidRPr="00BA54BE" w:rsidRDefault="00BA54BE" w:rsidP="00BA54BE">
      <w:pPr>
        <w:pStyle w:val="BodyTextNumbered"/>
      </w:pPr>
      <w:r w:rsidRPr="00BA54BE">
        <w:t>Dave Thomas, WMO C/ITS, presented [</w:t>
      </w:r>
      <w:hyperlink r:id="rId10" w:history="1">
        <w:r w:rsidRPr="00BA54BE">
          <w:t>https://wis.wmo.int/tdoc=332</w:t>
        </w:r>
      </w:hyperlink>
      <w:r w:rsidRPr="00BA54BE">
        <w:t>] on some of the high priority issues and activities within WMO, setting the global scene for the work of the expert teams within OPAG-ISS:</w:t>
      </w:r>
    </w:p>
    <w:p w14:paraId="1A459B08" w14:textId="77777777" w:rsidR="00BA54BE" w:rsidRPr="00BA54BE" w:rsidRDefault="00BA54BE" w:rsidP="00BA54BE">
      <w:pPr>
        <w:pStyle w:val="BodyTextNumbered"/>
      </w:pPr>
      <w:r w:rsidRPr="00BA54BE">
        <w:t>With the approval of the WIS 2.0 strategy, many Members are expected to move directly to WIS 2.0 to overcome issues prevalent about distribution of observations to users.</w:t>
      </w:r>
    </w:p>
    <w:p w14:paraId="7B5941AB" w14:textId="77777777" w:rsidR="00BA54BE" w:rsidRPr="00BA54BE" w:rsidRDefault="00BA54BE" w:rsidP="00BA54BE">
      <w:pPr>
        <w:pStyle w:val="BodyTextNumbered"/>
      </w:pPr>
      <w:r w:rsidRPr="00BA54BE">
        <w:t>Even GISCs themselves have challenges to overcome before the WIS is operating effectively: GISC to GISC connectivity and user interfaces for search and discovery.</w:t>
      </w:r>
    </w:p>
    <w:p w14:paraId="2A392D11" w14:textId="77777777" w:rsidR="00BA54BE" w:rsidRPr="00BA54BE" w:rsidRDefault="00BA54BE" w:rsidP="00BA54BE">
      <w:pPr>
        <w:pStyle w:val="BodyTextNumbered"/>
      </w:pPr>
      <w:r w:rsidRPr="00BA54BE">
        <w:t>Urbanisation and many other environmental impacts increasingly drive a need to change how we collect, share and use meteorological information. </w:t>
      </w:r>
    </w:p>
    <w:p w14:paraId="6E82A709" w14:textId="77777777" w:rsidR="00BA54BE" w:rsidRPr="00BA54BE" w:rsidRDefault="00BA54BE" w:rsidP="00BA54BE">
      <w:pPr>
        <w:pStyle w:val="BodyTextNumbered"/>
      </w:pPr>
      <w:r w:rsidRPr="00BA54BE">
        <w:lastRenderedPageBreak/>
        <w:t>Growing private sector engagement and increasing reliance on the Wen are critical challenges to NMHS and the UN as a whole. In particular, we need to make sure that authoritative meteorological information is provided to the UN in a useable manner.</w:t>
      </w:r>
    </w:p>
    <w:p w14:paraId="254EF783" w14:textId="77777777" w:rsidR="00BA54BE" w:rsidRPr="00BA54BE" w:rsidRDefault="00BA54BE" w:rsidP="00BA54BE">
      <w:pPr>
        <w:pStyle w:val="BodyTextNumbered"/>
      </w:pPr>
      <w:r w:rsidRPr="00BA54BE">
        <w:t>A key message from the UN Climate Change Conference 2017, COP23, states that the science around climate change and its anthropological origins is now unquestionable. Data collection and sharing are a critical foundation for these climate assessments.  </w:t>
      </w:r>
    </w:p>
    <w:p w14:paraId="617A1E26" w14:textId="77777777" w:rsidR="00BA54BE" w:rsidRPr="00BA54BE" w:rsidRDefault="00BA54BE" w:rsidP="00BA54BE">
      <w:pPr>
        <w:pStyle w:val="BodyTextNumbered"/>
      </w:pPr>
      <w:r w:rsidRPr="00BA54BE">
        <w:t>There is a very strong link between the UN Sustainable Development Goals and the work of WMO. The work of OPAG-ISS regarding technology and infrastructure clearly supports these societal concerns.</w:t>
      </w:r>
    </w:p>
    <w:p w14:paraId="24E39589" w14:textId="7FAA4E46" w:rsidR="00BA54BE" w:rsidRPr="00BA54BE" w:rsidRDefault="00BA54BE" w:rsidP="00BA54BE">
      <w:pPr>
        <w:pStyle w:val="BodyTextNumbered"/>
      </w:pPr>
      <w:r w:rsidRPr="00BA54BE">
        <w:t>Monitoring the effectiveness of WMO infrastructure is crucial - within WIS, monitoring must occur at the data centre level in addition to the GISCs. Monitoring information is being fed directly into the new Country Profile Database (CPDB) for view by Members. Although CPDB will not be complete for some time yet, it is important that we begin to thin</w:t>
      </w:r>
      <w:r w:rsidR="00B3412F">
        <w:t>k</w:t>
      </w:r>
      <w:r w:rsidRPr="00BA54BE">
        <w:t xml:space="preserve"> about how this monitoring information can be effectively provided.</w:t>
      </w:r>
    </w:p>
    <w:p w14:paraId="49EC7AAA" w14:textId="77777777" w:rsidR="00BA54BE" w:rsidRPr="00BA54BE" w:rsidRDefault="00BA54BE" w:rsidP="00BA54BE">
      <w:pPr>
        <w:pStyle w:val="BodyTextNumbered"/>
      </w:pPr>
      <w:r w:rsidRPr="00BA54BE">
        <w:t>Other issues include: public-private sector engagement, engagement with UN agencies, Global Multi-hazard Alert System (GMAS) and WMO Constituent Body reform.</w:t>
      </w:r>
    </w:p>
    <w:p w14:paraId="102ABA0E" w14:textId="77777777" w:rsidR="00BA54BE" w:rsidRPr="00BA54BE" w:rsidRDefault="00BA54BE" w:rsidP="00BA54BE">
      <w:pPr>
        <w:pStyle w:val="BodyTextNumbered"/>
      </w:pPr>
      <w:r w:rsidRPr="00BA54BE">
        <w:t>In conclusion, the impacts on ICT-ISS include:</w:t>
      </w:r>
    </w:p>
    <w:p w14:paraId="52306CF2" w14:textId="77777777" w:rsidR="00BA54BE" w:rsidRPr="00BA54BE" w:rsidRDefault="00BA54BE" w:rsidP="00BA54BE">
      <w:pPr>
        <w:pStyle w:val="BodyTextNumbered"/>
        <w:numPr>
          <w:ilvl w:val="1"/>
          <w:numId w:val="5"/>
        </w:numPr>
      </w:pPr>
      <w:r w:rsidRPr="00BA54BE">
        <w:t>WIS 2.0 will be an enabler for WMO.</w:t>
      </w:r>
    </w:p>
    <w:p w14:paraId="26D07328" w14:textId="4389DE32" w:rsidR="00BA54BE" w:rsidRPr="00BA54BE" w:rsidRDefault="00BA54BE" w:rsidP="00BA54BE">
      <w:pPr>
        <w:pStyle w:val="BodyTextNumbered"/>
        <w:numPr>
          <w:ilvl w:val="1"/>
          <w:numId w:val="5"/>
        </w:numPr>
      </w:pPr>
      <w:r w:rsidRPr="00BA54BE">
        <w:t xml:space="preserve">Improving information management for all WMO programmes is a huge challenge, with the response being </w:t>
      </w:r>
      <w:r w:rsidR="00B3412F" w:rsidRPr="00BA54BE">
        <w:t>led</w:t>
      </w:r>
      <w:r w:rsidRPr="00BA54BE">
        <w:t xml:space="preserve"> by OPAG-ISS in the form of WIS Part C.</w:t>
      </w:r>
    </w:p>
    <w:p w14:paraId="25DE86F2" w14:textId="77777777" w:rsidR="00BA54BE" w:rsidRPr="00BA54BE" w:rsidRDefault="00BA54BE" w:rsidP="00BA54BE">
      <w:pPr>
        <w:pStyle w:val="BodyTextNumbered"/>
        <w:numPr>
          <w:ilvl w:val="1"/>
          <w:numId w:val="5"/>
        </w:numPr>
      </w:pPr>
      <w:r w:rsidRPr="00BA54BE">
        <w:t>Competencies developed for WIS such as the ICT aspects, will be increasingly applied to GDPFS; including cyber security and quality assurance.</w:t>
      </w:r>
    </w:p>
    <w:p w14:paraId="64EBBB58" w14:textId="77777777" w:rsidR="00BA54BE" w:rsidRPr="00BA54BE" w:rsidRDefault="00BA54BE" w:rsidP="00BA54BE">
      <w:pPr>
        <w:pStyle w:val="BodyTextNumbered"/>
        <w:numPr>
          <w:ilvl w:val="1"/>
          <w:numId w:val="5"/>
        </w:numPr>
      </w:pPr>
      <w:r w:rsidRPr="00BA54BE">
        <w:t>Development and implementation of monitoring systems needs to continue. </w:t>
      </w:r>
    </w:p>
    <w:p w14:paraId="427EF91C" w14:textId="77777777" w:rsidR="00BA54BE" w:rsidRPr="00BA54BE" w:rsidRDefault="00BA54BE" w:rsidP="00BA54BE">
      <w:pPr>
        <w:pStyle w:val="BodyTextNumbered"/>
        <w:numPr>
          <w:ilvl w:val="1"/>
          <w:numId w:val="5"/>
        </w:numPr>
      </w:pPr>
      <w:r w:rsidRPr="00BA54BE">
        <w:t>There is a continued need to work with industry.</w:t>
      </w:r>
    </w:p>
    <w:p w14:paraId="1C276E5B" w14:textId="77777777" w:rsidR="00BA54BE" w:rsidRPr="00BA54BE" w:rsidRDefault="00BA54BE" w:rsidP="00BA54BE">
      <w:pPr>
        <w:pStyle w:val="BodyTextNumbered"/>
      </w:pPr>
      <w:proofErr w:type="spellStart"/>
      <w:r w:rsidRPr="00BA54BE">
        <w:t>Rémy</w:t>
      </w:r>
      <w:proofErr w:type="spellEnd"/>
      <w:r w:rsidRPr="00BA54BE">
        <w:t xml:space="preserve"> Giraud asked for clarification about the procedure and timelines in for material to be provided to the Eighteenth World Meteorological Congress (Cg-18).</w:t>
      </w:r>
    </w:p>
    <w:p w14:paraId="2FC161F7" w14:textId="77777777" w:rsidR="00BA54BE" w:rsidRPr="00BA54BE" w:rsidRDefault="00BA54BE" w:rsidP="00BA54BE">
      <w:pPr>
        <w:pStyle w:val="BodyTextNumbered"/>
      </w:pPr>
      <w:r w:rsidRPr="00BA54BE">
        <w:t>The key decision points are: ICT-ISS (Jan 2018), CBS TECO and MG (Mar 2018), EC-70 (Jun 2018) and Cg-18 itself (May 2019). More details will be given during the main plenary session.</w:t>
      </w:r>
    </w:p>
    <w:p w14:paraId="28D81075" w14:textId="77777777" w:rsidR="00BA54BE" w:rsidRPr="00BA54BE" w:rsidRDefault="00BA54BE" w:rsidP="00BA54BE">
      <w:pPr>
        <w:pStyle w:val="Heading3"/>
      </w:pPr>
      <w:r>
        <w:t>3.</w:t>
      </w:r>
      <w:r w:rsidRPr="00BA54BE">
        <w:t xml:space="preserve"> Working arrangements for the Joint meeting</w:t>
      </w:r>
    </w:p>
    <w:p w14:paraId="03FC162D" w14:textId="77777777" w:rsidR="00BA54BE" w:rsidRPr="00BA54BE" w:rsidRDefault="00BA54BE" w:rsidP="00BA54BE">
      <w:pPr>
        <w:pStyle w:val="BodyTextNumbered"/>
      </w:pPr>
      <w:r w:rsidRPr="00BA54BE">
        <w:t>Jeremy Tandy, WMO SSO/WIS, noted that this Joint meeting is structured in two parallel sessions allowing for a diversity of topics to be rapidly progressed, before concluding in plenary session to agree the recommendations for CBS TECO 2018.</w:t>
      </w:r>
    </w:p>
    <w:p w14:paraId="78EB5C44" w14:textId="77777777" w:rsidR="00BA54BE" w:rsidRPr="00BA54BE" w:rsidRDefault="00BA54BE" w:rsidP="00BA54BE">
      <w:pPr>
        <w:pStyle w:val="BodyTextNumbered"/>
      </w:pPr>
      <w:r w:rsidRPr="00BA54BE">
        <w:t>Given the focus on WIS-related topics, and the participation of experts in these discussions from many Members operating GISCs, the Joint meeting also includes the annual meeting of the Task Team on GISCs (TT-GISC). </w:t>
      </w:r>
    </w:p>
    <w:p w14:paraId="783F8513" w14:textId="77777777" w:rsidR="00BA54BE" w:rsidRPr="00BA54BE" w:rsidRDefault="00BA54BE" w:rsidP="00BA54BE">
      <w:pPr>
        <w:pStyle w:val="BodyTextNumbered"/>
      </w:pPr>
      <w:r w:rsidRPr="00BA54BE">
        <w:t>The sessions are organised as follows:</w:t>
      </w:r>
    </w:p>
    <w:p w14:paraId="37E12B28" w14:textId="77777777" w:rsidR="00BA54BE" w:rsidRPr="00BA54BE" w:rsidRDefault="00BA54BE" w:rsidP="00BA54BE">
      <w:pPr>
        <w:pStyle w:val="BodyTextNumbered"/>
        <w:numPr>
          <w:ilvl w:val="0"/>
          <w:numId w:val="10"/>
        </w:numPr>
      </w:pPr>
      <w:r w:rsidRPr="00BA54BE">
        <w:t>Day 1: Parallel sessions, "Cache in and through the cloud" and TT-GISC</w:t>
      </w:r>
    </w:p>
    <w:p w14:paraId="54415DBE" w14:textId="77777777" w:rsidR="00BA54BE" w:rsidRPr="00BA54BE" w:rsidRDefault="00BA54BE" w:rsidP="00BA54BE">
      <w:pPr>
        <w:pStyle w:val="BodyTextNumbered"/>
        <w:numPr>
          <w:ilvl w:val="0"/>
          <w:numId w:val="10"/>
        </w:numPr>
      </w:pPr>
      <w:r w:rsidRPr="00BA54BE">
        <w:t>Day 2-3: Parallel sessions, ET-CTS and ET-WISC (incorporating TT-GISC)</w:t>
      </w:r>
    </w:p>
    <w:p w14:paraId="6AB63569" w14:textId="77777777" w:rsidR="00BA54BE" w:rsidRPr="00BA54BE" w:rsidRDefault="00BA54BE" w:rsidP="00BA54BE">
      <w:pPr>
        <w:pStyle w:val="BodyTextNumbered"/>
        <w:numPr>
          <w:ilvl w:val="0"/>
          <w:numId w:val="10"/>
        </w:numPr>
      </w:pPr>
      <w:r w:rsidRPr="00BA54BE">
        <w:t>Day 4-5: Plenary session</w:t>
      </w:r>
    </w:p>
    <w:p w14:paraId="6B2BF2DB" w14:textId="77777777" w:rsidR="00BA54BE" w:rsidRPr="00BA54BE" w:rsidRDefault="00BA54BE" w:rsidP="00BA54BE">
      <w:pPr>
        <w:pStyle w:val="BodyTextNumbered"/>
      </w:pPr>
      <w:r w:rsidRPr="00BA54BE">
        <w:lastRenderedPageBreak/>
        <w:t>Dave Thomas, WMO C/ITS, asked that each of the sessions appoints a rapporteur to assist the secretariat in recording the key decisions and outcomes. In particular, Ave asked that participants provide written text for inclusion in the final report where specific points need to be emphasised.</w:t>
      </w:r>
    </w:p>
    <w:p w14:paraId="1010A31D" w14:textId="77777777" w:rsidR="00174207" w:rsidRDefault="00174207" w:rsidP="00174207">
      <w:pPr>
        <w:pStyle w:val="Heading3"/>
        <w:rPr>
          <w:rFonts w:ascii="Helvetica Neue" w:hAnsi="Helvetica Neue"/>
          <w:sz w:val="21"/>
        </w:rPr>
      </w:pPr>
      <w:r>
        <w:t>4. Meeting background</w:t>
      </w:r>
    </w:p>
    <w:p w14:paraId="694E4435" w14:textId="77777777" w:rsidR="00174207" w:rsidRDefault="00174207" w:rsidP="00174207">
      <w:pPr>
        <w:pStyle w:val="BodyTextNumbered"/>
      </w:pPr>
      <w:r>
        <w:t>Resolution 20 (Cg-17) [1] requests that CBS pursue a leading role in the technical implementation and operation of WIS, including the GTS as its core network, for the collection and sharing of information for all WMO and related international programmes.</w:t>
      </w:r>
    </w:p>
    <w:p w14:paraId="7A9B99B0" w14:textId="77777777" w:rsidR="00174207" w:rsidRDefault="00174207" w:rsidP="00174207">
      <w:pPr>
        <w:pStyle w:val="BodyTextNumbered"/>
      </w:pPr>
      <w:r>
        <w:t>Resolution 31 (Cg-17) [1] classifies telecommunications between WIS Centres as an essential service for creating and distributing data, products, warnings and advisories for the protection of life and property.</w:t>
      </w:r>
    </w:p>
    <w:p w14:paraId="3E63FF7B" w14:textId="77777777" w:rsidR="00174207" w:rsidRDefault="00174207" w:rsidP="00174207">
      <w:pPr>
        <w:pStyle w:val="BodyTextNumbered"/>
      </w:pPr>
      <w:r>
        <w:t>Decision 25 (CBS-16) [2] requests that OPAG-ISS continue the development of a common security incident management process.</w:t>
      </w:r>
    </w:p>
    <w:p w14:paraId="1D4CE5FB" w14:textId="77777777" w:rsidR="00174207" w:rsidRDefault="00174207" w:rsidP="00174207">
      <w:pPr>
        <w:pStyle w:val="BodyTextNumbered"/>
      </w:pPr>
      <w:r>
        <w:t>Decision 26 (CBS-16) [2] requests that OPAG-ISS make operational at least two WIS Monitoring Common Dashboards and propose updates to regulatory material in support of WIS monitoring.</w:t>
      </w:r>
    </w:p>
    <w:p w14:paraId="2A1F8EEC" w14:textId="77777777" w:rsidR="00174207" w:rsidRDefault="00174207" w:rsidP="00174207">
      <w:pPr>
        <w:pStyle w:val="BodyTextNumbered"/>
      </w:pPr>
      <w:r>
        <w:t>The sixteenth session of CBS Management Group [3] recognized that a team in quality auditing could serve all CBS centre registrations rather than being limited to WIS centres, including the audit procedures being implemented by the amendments to the Manual on GDPFS. As per the terms of reference for the Expert Team on WIS Centres (ET-WISC) and the Expert Team on Centre Audit/Certification (ET-CAC), as approved in Decision 33 (CBS-16) [2], ET-CAC will establish an adapted audit and certification process suitable to all WMO programmes, while ET-WISC will amend the guidance and management procedures for assessment of candidate GISCs and DCPCs to suit the new audit and certification process, proposing amendments to the regulatory material as necessary.</w:t>
      </w:r>
    </w:p>
    <w:p w14:paraId="17BACB2E" w14:textId="77777777" w:rsidR="00174207" w:rsidRDefault="00174207" w:rsidP="00174207">
      <w:pPr>
        <w:pStyle w:val="BodyTextNumbered"/>
      </w:pPr>
      <w:r>
        <w:t>Resolution 7 (EC-69) [4] requested that CBS review the amendments proposed in Annex 2 to Recommendation 18 (CBS-16) [2] concerning the WIS Core Network, configuration of WIS Routeing on the Main Telecommunication Network and the responsibilities of the Regional Telecommunication Hubs.</w:t>
      </w:r>
    </w:p>
    <w:p w14:paraId="74115636" w14:textId="77777777" w:rsidR="00174207" w:rsidRDefault="00174207" w:rsidP="00174207">
      <w:pPr>
        <w:pStyle w:val="BodyTextNumbered"/>
      </w:pPr>
      <w:r>
        <w:t>Resolution 8 (EC-69) [4] endorsed the WIS 2.0 strategy, as listed in the Annex to Recommendation 35 (CBS-16) [2], wherein cloud services are cited as a key enabling technology. Annex 1 to Decision 15 (CBS-16) [2] notes that WMO requires a clear idea of how best to leverage cloud storage and cloud computing capabilities. As per the OPAG-ISS Work Plan, provided in the final report of the seventeenth session of CBS Management Group [5], the Expert Team on Communication Techniques and Systems (ET-CTS) will pursue further investigation of the use of cloud services to support WIS functions (ET-CTS02.1 and ET-CTS02.2 “Cache in and through the cloud” phases 1 and 2).</w:t>
      </w:r>
    </w:p>
    <w:p w14:paraId="58253FCA" w14:textId="77777777" w:rsidR="00174207" w:rsidRDefault="00174207" w:rsidP="00174207">
      <w:pPr>
        <w:pStyle w:val="BodyTextNumbered"/>
      </w:pPr>
      <w:r>
        <w:t>Due to the cross-cutting nature of these topics and the accelerated time-frame caused by the need to deliver recommendations to CBS TECO, March 2018, a joint meeting of ET-WISC and ET-CTS will progress the following specific topics:</w:t>
      </w:r>
    </w:p>
    <w:p w14:paraId="280D110F" w14:textId="77777777" w:rsidR="00174207" w:rsidRDefault="00174207" w:rsidP="00174207">
      <w:pPr>
        <w:pStyle w:val="BodyTextNumbered"/>
        <w:numPr>
          <w:ilvl w:val="1"/>
          <w:numId w:val="5"/>
        </w:numPr>
      </w:pPr>
      <w:r>
        <w:t>“Cache in and through the cloud” project</w:t>
      </w:r>
    </w:p>
    <w:p w14:paraId="18543CC6" w14:textId="77777777" w:rsidR="00174207" w:rsidRDefault="00174207" w:rsidP="00174207">
      <w:pPr>
        <w:pStyle w:val="BodyTextNumbered"/>
        <w:numPr>
          <w:ilvl w:val="1"/>
          <w:numId w:val="5"/>
        </w:numPr>
      </w:pPr>
      <w:r>
        <w:t>Cyber security incident response and event reporting procedures</w:t>
      </w:r>
    </w:p>
    <w:p w14:paraId="72AC46FA" w14:textId="77777777" w:rsidR="00174207" w:rsidRDefault="00174207" w:rsidP="00174207">
      <w:pPr>
        <w:pStyle w:val="BodyTextNumbered"/>
        <w:numPr>
          <w:ilvl w:val="1"/>
          <w:numId w:val="5"/>
        </w:numPr>
      </w:pPr>
      <w:r>
        <w:t>Certification and audit criteria for WIS Centres</w:t>
      </w:r>
    </w:p>
    <w:p w14:paraId="562BD6DC" w14:textId="77777777" w:rsidR="00174207" w:rsidRDefault="00174207" w:rsidP="00174207">
      <w:pPr>
        <w:pStyle w:val="BodyTextNumbered"/>
        <w:numPr>
          <w:ilvl w:val="1"/>
          <w:numId w:val="5"/>
        </w:numPr>
      </w:pPr>
      <w:r>
        <w:t>Operationalization of WIS Monitoring</w:t>
      </w:r>
    </w:p>
    <w:p w14:paraId="6ADEA171" w14:textId="77777777" w:rsidR="00174207" w:rsidRPr="00174207" w:rsidRDefault="00174207" w:rsidP="00174207">
      <w:pPr>
        <w:pStyle w:val="BodyTextNumbered"/>
        <w:numPr>
          <w:ilvl w:val="1"/>
          <w:numId w:val="5"/>
        </w:numPr>
      </w:pPr>
      <w:r>
        <w:t>GISC Core Network and GISC interconnectivity</w:t>
      </w:r>
      <w:r>
        <w:br w:type="page"/>
      </w:r>
    </w:p>
    <w:p w14:paraId="79E45EFD" w14:textId="77777777" w:rsidR="00174207" w:rsidRDefault="00174207" w:rsidP="00174207">
      <w:pPr>
        <w:pStyle w:val="Heading2"/>
        <w:rPr>
          <w:rFonts w:hint="eastAsia"/>
        </w:rPr>
      </w:pPr>
      <w:r w:rsidRPr="00174207">
        <w:lastRenderedPageBreak/>
        <w:t>TT-GISC2017</w:t>
      </w:r>
    </w:p>
    <w:p w14:paraId="491D0253" w14:textId="77777777" w:rsidR="00521784" w:rsidRPr="00521784" w:rsidRDefault="00521784" w:rsidP="007122A9">
      <w:pPr>
        <w:pStyle w:val="Heading3"/>
      </w:pPr>
      <w:r>
        <w:t>1.</w:t>
      </w:r>
      <w:r w:rsidRPr="00521784">
        <w:t xml:space="preserve"> Opening, welcome and introductions</w:t>
      </w:r>
    </w:p>
    <w:p w14:paraId="78EF1213" w14:textId="77777777" w:rsidR="00521784" w:rsidRPr="007122A9" w:rsidRDefault="00521784" w:rsidP="00521784">
      <w:pPr>
        <w:pStyle w:val="BodyTextNumbered"/>
      </w:pPr>
      <w:r w:rsidRPr="00521784">
        <w:t xml:space="preserve">The meeting was opened by Ken </w:t>
      </w:r>
      <w:proofErr w:type="spellStart"/>
      <w:r w:rsidRPr="00521784">
        <w:t>Tsunoda</w:t>
      </w:r>
      <w:proofErr w:type="spellEnd"/>
      <w:r w:rsidRPr="00521784">
        <w:t>, chair of the Task Team on GISCs (TT-GISC).</w:t>
      </w:r>
      <w:r w:rsidRPr="007122A9">
        <w:t> </w:t>
      </w:r>
    </w:p>
    <w:p w14:paraId="069560A3" w14:textId="77777777" w:rsidR="00521784" w:rsidRPr="00521784" w:rsidRDefault="00521784" w:rsidP="007122A9">
      <w:pPr>
        <w:pStyle w:val="Heading3"/>
      </w:pPr>
      <w:r>
        <w:t>2.</w:t>
      </w:r>
      <w:r w:rsidRPr="00521784">
        <w:t xml:space="preserve"> Approve agenda &amp; working arrangements</w:t>
      </w:r>
    </w:p>
    <w:p w14:paraId="2BA8F8E6" w14:textId="77777777" w:rsidR="00521784" w:rsidRPr="007122A9" w:rsidRDefault="00521784" w:rsidP="00521784">
      <w:pPr>
        <w:pStyle w:val="BodyTextNumbered"/>
      </w:pPr>
      <w:r w:rsidRPr="00521784">
        <w:t>The agenda was approved subject to some timing changes to accommodate remote participants.</w:t>
      </w:r>
    </w:p>
    <w:p w14:paraId="0C61656D" w14:textId="77777777" w:rsidR="00521784" w:rsidRPr="00521784" w:rsidRDefault="00521784" w:rsidP="007122A9">
      <w:pPr>
        <w:pStyle w:val="Heading3"/>
      </w:pPr>
      <w:r>
        <w:t>3.</w:t>
      </w:r>
      <w:r w:rsidRPr="00521784">
        <w:t xml:space="preserve"> Review TT-GISC Terms of Reference</w:t>
      </w:r>
    </w:p>
    <w:p w14:paraId="0F7CC039" w14:textId="77777777" w:rsidR="00521784" w:rsidRPr="007122A9" w:rsidRDefault="00521784" w:rsidP="00521784">
      <w:pPr>
        <w:pStyle w:val="BodyTextNumbered"/>
      </w:pPr>
      <w:r w:rsidRPr="007122A9">
        <w:t>TT-GISC reviewed its Terms of Reference [</w:t>
      </w:r>
      <w:hyperlink r:id="rId11" w:history="1">
        <w:r w:rsidRPr="007122A9">
          <w:t>http://www.wmo.int/pages/prog/www/CBS/Lists_WorkGroups/CBS/opag%20iss/et-wisc-tt-gisc/tors</w:t>
        </w:r>
      </w:hyperlink>
      <w:r w:rsidRPr="007122A9">
        <w:t>]. No changes were proposed.</w:t>
      </w:r>
    </w:p>
    <w:p w14:paraId="3FE6F1F8" w14:textId="77777777" w:rsidR="00521784" w:rsidRPr="00521784" w:rsidRDefault="00521784" w:rsidP="007122A9">
      <w:pPr>
        <w:pStyle w:val="Heading3"/>
      </w:pPr>
      <w:r>
        <w:t>4.</w:t>
      </w:r>
      <w:r w:rsidRPr="00521784">
        <w:t xml:space="preserve"> GISC status update</w:t>
      </w:r>
    </w:p>
    <w:p w14:paraId="19DD97D4" w14:textId="77777777" w:rsidR="00521784" w:rsidRPr="00521784" w:rsidRDefault="00521784" w:rsidP="007122A9">
      <w:pPr>
        <w:pStyle w:val="Heading4"/>
      </w:pPr>
      <w:r>
        <w:t>4.1.</w:t>
      </w:r>
      <w:r w:rsidRPr="00521784">
        <w:t xml:space="preserve"> Status updates from all GISCs</w:t>
      </w:r>
    </w:p>
    <w:p w14:paraId="65166699" w14:textId="77777777" w:rsidR="007122A9" w:rsidRPr="007122A9" w:rsidRDefault="007122A9" w:rsidP="007122A9">
      <w:pPr>
        <w:pStyle w:val="Heading5"/>
      </w:pPr>
      <w:r>
        <w:t>4.1.1.</w:t>
      </w:r>
      <w:r w:rsidRPr="007122A9">
        <w:t xml:space="preserve"> GISC Moscow </w:t>
      </w:r>
    </w:p>
    <w:p w14:paraId="276AD978" w14:textId="77777777" w:rsidR="007122A9" w:rsidRPr="007122A9" w:rsidRDefault="007122A9" w:rsidP="007122A9">
      <w:pPr>
        <w:pStyle w:val="BodyTextNumbered"/>
      </w:pPr>
      <w:r w:rsidRPr="007122A9">
        <w:t xml:space="preserve">Sergei </w:t>
      </w:r>
      <w:proofErr w:type="spellStart"/>
      <w:r w:rsidRPr="007122A9">
        <w:t>Belov</w:t>
      </w:r>
      <w:proofErr w:type="spellEnd"/>
      <w:r w:rsidRPr="007122A9">
        <w:t xml:space="preserve"> reported on the status of GISC Moscow by videoconference (Doc 4.1.1(1)) [</w:t>
      </w:r>
      <w:hyperlink r:id="rId12" w:history="1">
        <w:r w:rsidRPr="007122A9">
          <w:t>http://wis.wmo.int/tdoc=299</w:t>
        </w:r>
      </w:hyperlink>
      <w:r w:rsidRPr="007122A9">
        <w:t>].</w:t>
      </w:r>
    </w:p>
    <w:p w14:paraId="49259AEC" w14:textId="77777777" w:rsidR="007122A9" w:rsidRPr="007122A9" w:rsidRDefault="007122A9" w:rsidP="007122A9">
      <w:pPr>
        <w:pStyle w:val="BodyTextNumbered"/>
      </w:pPr>
      <w:r w:rsidRPr="007122A9">
        <w:t>The summary points were:</w:t>
      </w:r>
    </w:p>
    <w:p w14:paraId="42B530C4" w14:textId="77777777" w:rsidR="007122A9" w:rsidRPr="007122A9" w:rsidRDefault="007122A9" w:rsidP="007122A9">
      <w:pPr>
        <w:pStyle w:val="BodyTextNumbered"/>
        <w:numPr>
          <w:ilvl w:val="1"/>
          <w:numId w:val="5"/>
        </w:numPr>
      </w:pPr>
      <w:r w:rsidRPr="007122A9">
        <w:t>Operates as principle GISC for 10 NMHSs.</w:t>
      </w:r>
    </w:p>
    <w:p w14:paraId="3C1CB1A9" w14:textId="77777777" w:rsidR="007122A9" w:rsidRPr="007122A9" w:rsidRDefault="007122A9" w:rsidP="007122A9">
      <w:pPr>
        <w:pStyle w:val="BodyTextNumbered"/>
        <w:numPr>
          <w:ilvl w:val="1"/>
          <w:numId w:val="5"/>
        </w:numPr>
      </w:pPr>
      <w:r w:rsidRPr="007122A9">
        <w:t>AMDCN either by internet (mostly internet) or dedicated circuits.</w:t>
      </w:r>
    </w:p>
    <w:p w14:paraId="33D86DCC" w14:textId="77777777" w:rsidR="007122A9" w:rsidRPr="007122A9" w:rsidRDefault="007122A9" w:rsidP="007122A9">
      <w:pPr>
        <w:pStyle w:val="BodyTextNumbered"/>
        <w:numPr>
          <w:ilvl w:val="1"/>
          <w:numId w:val="5"/>
        </w:numPr>
      </w:pPr>
      <w:r w:rsidRPr="007122A9">
        <w:t>Training – provided webinars to AOR NCs to cover WIS theory as well as practical operations training. First session held Oct 2017.</w:t>
      </w:r>
    </w:p>
    <w:p w14:paraId="10F8F6F1" w14:textId="77777777" w:rsidR="007122A9" w:rsidRPr="007122A9" w:rsidRDefault="007122A9" w:rsidP="007122A9">
      <w:pPr>
        <w:pStyle w:val="BodyTextNumbered"/>
        <w:numPr>
          <w:ilvl w:val="1"/>
          <w:numId w:val="5"/>
        </w:numPr>
      </w:pPr>
      <w:r w:rsidRPr="007122A9">
        <w:t>GISC Moscow offers virtual appliances to host NC metadata.</w:t>
      </w:r>
    </w:p>
    <w:p w14:paraId="3A262822" w14:textId="77777777" w:rsidR="007122A9" w:rsidRPr="007122A9" w:rsidRDefault="007122A9" w:rsidP="007122A9">
      <w:pPr>
        <w:pStyle w:val="BodyTextNumbered"/>
        <w:numPr>
          <w:ilvl w:val="1"/>
          <w:numId w:val="5"/>
        </w:numPr>
      </w:pPr>
      <w:r w:rsidRPr="007122A9">
        <w:t>Also has provided training documents to AOR NCs, and is planning to post their recorded training sessions online as videos (in Russian).</w:t>
      </w:r>
    </w:p>
    <w:p w14:paraId="64DE7D1C" w14:textId="77777777" w:rsidR="007122A9" w:rsidRPr="007122A9" w:rsidRDefault="007122A9" w:rsidP="007122A9">
      <w:pPr>
        <w:pStyle w:val="BodyTextNumbered"/>
        <w:numPr>
          <w:ilvl w:val="1"/>
          <w:numId w:val="5"/>
        </w:numPr>
      </w:pPr>
      <w:r w:rsidRPr="007122A9">
        <w:t>Training on network management and infrastructure provided to GISC ops staff.</w:t>
      </w:r>
    </w:p>
    <w:p w14:paraId="4672966E" w14:textId="77777777" w:rsidR="007122A9" w:rsidRPr="007122A9" w:rsidRDefault="007122A9" w:rsidP="007122A9">
      <w:pPr>
        <w:pStyle w:val="BodyTextNumbered"/>
        <w:numPr>
          <w:ilvl w:val="1"/>
          <w:numId w:val="5"/>
        </w:numPr>
      </w:pPr>
      <w:r w:rsidRPr="007122A9">
        <w:t>Harvesting metadata with many GISCs.</w:t>
      </w:r>
    </w:p>
    <w:p w14:paraId="3501CC15" w14:textId="77777777" w:rsidR="007122A9" w:rsidRPr="007122A9" w:rsidRDefault="007122A9" w:rsidP="007122A9">
      <w:pPr>
        <w:pStyle w:val="BodyTextNumbered"/>
        <w:numPr>
          <w:ilvl w:val="1"/>
          <w:numId w:val="5"/>
        </w:numPr>
      </w:pPr>
      <w:r w:rsidRPr="007122A9">
        <w:t>Backup – Offenbach and Toulouse. Just 5 NCs in AOR not using the backup at this stage.</w:t>
      </w:r>
    </w:p>
    <w:p w14:paraId="20FF1E78" w14:textId="77777777" w:rsidR="007122A9" w:rsidRPr="007122A9" w:rsidRDefault="007122A9" w:rsidP="007122A9">
      <w:pPr>
        <w:pStyle w:val="BodyTextNumbered"/>
        <w:numPr>
          <w:ilvl w:val="1"/>
          <w:numId w:val="5"/>
        </w:numPr>
      </w:pPr>
      <w:r w:rsidRPr="007122A9">
        <w:t xml:space="preserve">Monitoring and volume. Local use of </w:t>
      </w:r>
      <w:proofErr w:type="spellStart"/>
      <w:r w:rsidRPr="007122A9">
        <w:t>Zabbix</w:t>
      </w:r>
      <w:proofErr w:type="spellEnd"/>
      <w:r w:rsidRPr="007122A9">
        <w:t xml:space="preserve"> for local monitoring, providing </w:t>
      </w:r>
      <w:proofErr w:type="spellStart"/>
      <w:r w:rsidRPr="007122A9">
        <w:t>json</w:t>
      </w:r>
      <w:proofErr w:type="spellEnd"/>
      <w:r w:rsidRPr="007122A9">
        <w:t xml:space="preserve"> files to JMA for WCD.</w:t>
      </w:r>
    </w:p>
    <w:p w14:paraId="76409717" w14:textId="77777777" w:rsidR="007122A9" w:rsidRPr="007122A9" w:rsidRDefault="007122A9" w:rsidP="007122A9">
      <w:pPr>
        <w:pStyle w:val="BodyTextNumbered"/>
        <w:numPr>
          <w:ilvl w:val="1"/>
          <w:numId w:val="5"/>
        </w:numPr>
      </w:pPr>
      <w:r w:rsidRPr="007122A9">
        <w:t>Cache 2GB. </w:t>
      </w:r>
    </w:p>
    <w:p w14:paraId="26F141B9" w14:textId="77777777" w:rsidR="007122A9" w:rsidRPr="007122A9" w:rsidRDefault="007122A9" w:rsidP="007122A9">
      <w:pPr>
        <w:pStyle w:val="BodyTextNumbered"/>
        <w:numPr>
          <w:ilvl w:val="1"/>
          <w:numId w:val="5"/>
        </w:numPr>
      </w:pPr>
      <w:r w:rsidRPr="007122A9">
        <w:t>Outlook and planned changes.</w:t>
      </w:r>
    </w:p>
    <w:p w14:paraId="10730D22" w14:textId="77777777" w:rsidR="007122A9" w:rsidRPr="007122A9" w:rsidRDefault="007122A9" w:rsidP="007122A9">
      <w:pPr>
        <w:pStyle w:val="BodyTextNumbered"/>
        <w:numPr>
          <w:ilvl w:val="1"/>
          <w:numId w:val="5"/>
        </w:numPr>
      </w:pPr>
      <w:r w:rsidRPr="007122A9">
        <w:t>Plan to establish direct GISC – GISC connections with Tokyo and Melbourne via RMDCN, and with Washington via Internet.</w:t>
      </w:r>
    </w:p>
    <w:p w14:paraId="28CB8A4C" w14:textId="77777777" w:rsidR="007122A9" w:rsidRPr="007122A9" w:rsidRDefault="007122A9" w:rsidP="007122A9">
      <w:pPr>
        <w:pStyle w:val="BodyTextNumbered"/>
        <w:numPr>
          <w:ilvl w:val="1"/>
          <w:numId w:val="5"/>
        </w:numPr>
      </w:pPr>
      <w:r w:rsidRPr="007122A9">
        <w:t>Certifying of NCs within their AOR by Q1 2018.</w:t>
      </w:r>
    </w:p>
    <w:p w14:paraId="23856140" w14:textId="77777777" w:rsidR="007122A9" w:rsidRPr="007122A9" w:rsidRDefault="007122A9" w:rsidP="007122A9">
      <w:pPr>
        <w:pStyle w:val="BodyTextNumbered"/>
        <w:numPr>
          <w:ilvl w:val="1"/>
          <w:numId w:val="5"/>
        </w:numPr>
      </w:pPr>
      <w:r w:rsidRPr="007122A9">
        <w:lastRenderedPageBreak/>
        <w:t>Moscow is ready for GISC re-audit in 2018.</w:t>
      </w:r>
    </w:p>
    <w:p w14:paraId="4EF08D58" w14:textId="77777777" w:rsidR="007122A9" w:rsidRPr="007122A9" w:rsidRDefault="007122A9" w:rsidP="007122A9">
      <w:pPr>
        <w:pStyle w:val="Heading5"/>
      </w:pPr>
      <w:r>
        <w:t>4.1.2.</w:t>
      </w:r>
      <w:r w:rsidRPr="007122A9">
        <w:t xml:space="preserve"> GISC Beijing</w:t>
      </w:r>
    </w:p>
    <w:p w14:paraId="7D6B528A" w14:textId="77777777" w:rsidR="007122A9" w:rsidRPr="007122A9" w:rsidRDefault="007122A9" w:rsidP="007122A9">
      <w:pPr>
        <w:pStyle w:val="BodyTextNumbered"/>
      </w:pPr>
      <w:r w:rsidRPr="007122A9">
        <w:t>Li Xiang reported on the status of GISC Beijing (Doc 4.1.2(1)) [</w:t>
      </w:r>
      <w:hyperlink r:id="rId13" w:history="1">
        <w:r w:rsidRPr="007122A9">
          <w:t>http://wis.wmo.int/tdoc=324</w:t>
        </w:r>
      </w:hyperlink>
      <w:r w:rsidRPr="007122A9">
        <w:t>].</w:t>
      </w:r>
    </w:p>
    <w:p w14:paraId="194A75B7" w14:textId="77777777" w:rsidR="007122A9" w:rsidRPr="007122A9" w:rsidRDefault="007122A9" w:rsidP="007122A9">
      <w:pPr>
        <w:pStyle w:val="BodyTextNumbered"/>
      </w:pPr>
      <w:r w:rsidRPr="007122A9">
        <w:t>The summary points were:</w:t>
      </w:r>
    </w:p>
    <w:p w14:paraId="5892B170" w14:textId="77777777" w:rsidR="007122A9" w:rsidRPr="007122A9" w:rsidRDefault="007122A9" w:rsidP="007122A9">
      <w:pPr>
        <w:pStyle w:val="BodyTextNumbered"/>
        <w:numPr>
          <w:ilvl w:val="1"/>
          <w:numId w:val="5"/>
        </w:numPr>
      </w:pPr>
      <w:r w:rsidRPr="007122A9">
        <w:t>Large national user community plus 7 NCs, 6 DCPCs, plus their own internal NCs HKG and DCPCs.</w:t>
      </w:r>
    </w:p>
    <w:p w14:paraId="0EAE0C3A" w14:textId="77777777" w:rsidR="007122A9" w:rsidRPr="007122A9" w:rsidRDefault="007122A9" w:rsidP="007122A9">
      <w:pPr>
        <w:pStyle w:val="BodyTextNumbered"/>
        <w:numPr>
          <w:ilvl w:val="1"/>
          <w:numId w:val="5"/>
        </w:numPr>
      </w:pPr>
      <w:r w:rsidRPr="007122A9">
        <w:t>AMDCN Connectivity – mix of dedicated links and internet.</w:t>
      </w:r>
    </w:p>
    <w:p w14:paraId="4617CE2F" w14:textId="77777777" w:rsidR="007122A9" w:rsidRPr="007122A9" w:rsidRDefault="007122A9" w:rsidP="007122A9">
      <w:pPr>
        <w:pStyle w:val="BodyTextNumbered"/>
        <w:numPr>
          <w:ilvl w:val="1"/>
          <w:numId w:val="5"/>
        </w:numPr>
      </w:pPr>
      <w:r w:rsidRPr="007122A9">
        <w:t>All DCPCs are approved.</w:t>
      </w:r>
    </w:p>
    <w:p w14:paraId="1A4DB4FF" w14:textId="77777777" w:rsidR="007122A9" w:rsidRPr="007122A9" w:rsidRDefault="007122A9" w:rsidP="007122A9">
      <w:pPr>
        <w:pStyle w:val="BodyTextNumbered"/>
        <w:numPr>
          <w:ilvl w:val="1"/>
          <w:numId w:val="5"/>
        </w:numPr>
      </w:pPr>
      <w:r w:rsidRPr="007122A9">
        <w:t>Training activities – 2 on site trainings (Tajikistan, Philippines).</w:t>
      </w:r>
    </w:p>
    <w:p w14:paraId="32255EE6" w14:textId="77777777" w:rsidR="007122A9" w:rsidRPr="007122A9" w:rsidRDefault="007122A9" w:rsidP="007122A9">
      <w:pPr>
        <w:pStyle w:val="BodyTextNumbered"/>
        <w:numPr>
          <w:ilvl w:val="1"/>
          <w:numId w:val="5"/>
        </w:numPr>
      </w:pPr>
      <w:r w:rsidRPr="007122A9">
        <w:t>Capacity building on communications with HKG and Macao.</w:t>
      </w:r>
    </w:p>
    <w:p w14:paraId="5EB6633D" w14:textId="77777777" w:rsidR="007122A9" w:rsidRPr="007122A9" w:rsidRDefault="007122A9" w:rsidP="007122A9">
      <w:pPr>
        <w:pStyle w:val="BodyTextNumbered"/>
        <w:numPr>
          <w:ilvl w:val="1"/>
          <w:numId w:val="5"/>
        </w:numPr>
      </w:pPr>
      <w:r w:rsidRPr="007122A9">
        <w:t>WIS portal operated well with no issues.</w:t>
      </w:r>
    </w:p>
    <w:p w14:paraId="1609F228" w14:textId="77777777" w:rsidR="007122A9" w:rsidRPr="007122A9" w:rsidRDefault="007122A9" w:rsidP="007122A9">
      <w:pPr>
        <w:pStyle w:val="BodyTextNumbered"/>
        <w:numPr>
          <w:ilvl w:val="1"/>
          <w:numId w:val="5"/>
        </w:numPr>
      </w:pPr>
      <w:r w:rsidRPr="007122A9">
        <w:t>GISC Backup – bilateral meeting / DR failover procedures with GISC Tokyo.</w:t>
      </w:r>
    </w:p>
    <w:p w14:paraId="169B9797" w14:textId="77777777" w:rsidR="007122A9" w:rsidRPr="007122A9" w:rsidRDefault="007122A9" w:rsidP="007122A9">
      <w:pPr>
        <w:pStyle w:val="BodyTextNumbered"/>
        <w:numPr>
          <w:ilvl w:val="1"/>
          <w:numId w:val="5"/>
        </w:numPr>
      </w:pPr>
      <w:r w:rsidRPr="007122A9">
        <w:t>GISC Monitoring – 114 users, 9 WMO members) 740GB/day.</w:t>
      </w:r>
    </w:p>
    <w:p w14:paraId="6A133207" w14:textId="77777777" w:rsidR="007122A9" w:rsidRPr="007122A9" w:rsidRDefault="007122A9" w:rsidP="007122A9">
      <w:pPr>
        <w:pStyle w:val="BodyTextNumbered"/>
        <w:numPr>
          <w:ilvl w:val="1"/>
          <w:numId w:val="5"/>
        </w:numPr>
      </w:pPr>
      <w:r w:rsidRPr="007122A9">
        <w:t>New GISC portal released from beta to public use in Sept 2017.</w:t>
      </w:r>
    </w:p>
    <w:p w14:paraId="7D731CE4" w14:textId="77777777" w:rsidR="007122A9" w:rsidRPr="007122A9" w:rsidRDefault="007122A9" w:rsidP="007122A9">
      <w:pPr>
        <w:pStyle w:val="BodyTextNumbered"/>
        <w:numPr>
          <w:ilvl w:val="1"/>
          <w:numId w:val="5"/>
        </w:numPr>
      </w:pPr>
      <w:r w:rsidRPr="007122A9">
        <w:t>GISC v2 supports cache in cloud in real time.</w:t>
      </w:r>
    </w:p>
    <w:p w14:paraId="44285BAD" w14:textId="77777777" w:rsidR="007122A9" w:rsidRPr="007122A9" w:rsidRDefault="007122A9" w:rsidP="007122A9">
      <w:pPr>
        <w:pStyle w:val="BodyTextNumbered"/>
      </w:pPr>
      <w:r w:rsidRPr="007122A9">
        <w:t>Li Xiang reported that there were no issues encountered when the URL of GISC Beijing was changed.</w:t>
      </w:r>
    </w:p>
    <w:p w14:paraId="5B51D7A2" w14:textId="77777777" w:rsidR="007122A9" w:rsidRPr="007122A9" w:rsidRDefault="007122A9" w:rsidP="007122A9">
      <w:pPr>
        <w:pStyle w:val="Heading5"/>
      </w:pPr>
      <w:r>
        <w:t>4.1.3.</w:t>
      </w:r>
      <w:r w:rsidRPr="007122A9">
        <w:t xml:space="preserve"> GISC Brasilia</w:t>
      </w:r>
    </w:p>
    <w:p w14:paraId="6DCA4F3F" w14:textId="77777777" w:rsidR="007122A9" w:rsidRPr="007122A9" w:rsidRDefault="007122A9" w:rsidP="007122A9">
      <w:pPr>
        <w:pStyle w:val="BodyTextNumbered"/>
      </w:pPr>
      <w:r w:rsidRPr="007122A9">
        <w:t xml:space="preserve">José Mauro </w:t>
      </w:r>
      <w:proofErr w:type="spellStart"/>
      <w:r w:rsidRPr="007122A9">
        <w:t>Rezende</w:t>
      </w:r>
      <w:proofErr w:type="spellEnd"/>
      <w:r w:rsidRPr="007122A9">
        <w:t xml:space="preserve"> reported on the status of GISC Brasilia (Doc 4.1.3(1)) [</w:t>
      </w:r>
      <w:hyperlink r:id="rId14" w:history="1">
        <w:r w:rsidRPr="007122A9">
          <w:t>http://wis.wmo.int/tdoc=320</w:t>
        </w:r>
      </w:hyperlink>
      <w:r w:rsidRPr="007122A9">
        <w:t>].</w:t>
      </w:r>
    </w:p>
    <w:p w14:paraId="054F0539" w14:textId="77777777" w:rsidR="007122A9" w:rsidRPr="007122A9" w:rsidRDefault="007122A9" w:rsidP="007122A9">
      <w:pPr>
        <w:pStyle w:val="BodyTextNumbered"/>
      </w:pPr>
      <w:r w:rsidRPr="007122A9">
        <w:t>The summary points were:</w:t>
      </w:r>
    </w:p>
    <w:p w14:paraId="43880D62" w14:textId="77777777" w:rsidR="007122A9" w:rsidRPr="007122A9" w:rsidRDefault="007122A9" w:rsidP="007122A9">
      <w:pPr>
        <w:pStyle w:val="BodyTextNumbered"/>
        <w:numPr>
          <w:ilvl w:val="1"/>
          <w:numId w:val="5"/>
        </w:numPr>
      </w:pPr>
      <w:r w:rsidRPr="007122A9">
        <w:t>Connectivity not via RMDCN, just via internet @ 2x200Mbps and 1 x 1Gbps (Academic Network).</w:t>
      </w:r>
    </w:p>
    <w:p w14:paraId="557652D9" w14:textId="77777777" w:rsidR="007122A9" w:rsidRPr="007122A9" w:rsidRDefault="007122A9" w:rsidP="007122A9">
      <w:pPr>
        <w:pStyle w:val="BodyTextNumbered"/>
        <w:numPr>
          <w:ilvl w:val="1"/>
          <w:numId w:val="5"/>
        </w:numPr>
      </w:pPr>
      <w:r w:rsidRPr="007122A9">
        <w:t>Internet capacity used with RA III via commercial providers.</w:t>
      </w:r>
    </w:p>
    <w:p w14:paraId="37553E67" w14:textId="77777777" w:rsidR="007122A9" w:rsidRPr="007122A9" w:rsidRDefault="007122A9" w:rsidP="007122A9">
      <w:pPr>
        <w:pStyle w:val="BodyTextNumbered"/>
        <w:numPr>
          <w:ilvl w:val="1"/>
          <w:numId w:val="5"/>
        </w:numPr>
      </w:pPr>
      <w:r w:rsidRPr="007122A9">
        <w:t>2-year data growth double inbound messages, 50% growth in outbound data.</w:t>
      </w:r>
    </w:p>
    <w:p w14:paraId="5C47BAA6" w14:textId="77777777" w:rsidR="007122A9" w:rsidRPr="007122A9" w:rsidRDefault="007122A9" w:rsidP="007122A9">
      <w:pPr>
        <w:pStyle w:val="BodyTextNumbered"/>
        <w:numPr>
          <w:ilvl w:val="1"/>
          <w:numId w:val="5"/>
        </w:numPr>
      </w:pPr>
      <w:r w:rsidRPr="007122A9">
        <w:t>GISC developments – backup programme has not succeeded.</w:t>
      </w:r>
    </w:p>
    <w:p w14:paraId="46D06C37" w14:textId="77777777" w:rsidR="007122A9" w:rsidRPr="007122A9" w:rsidRDefault="007122A9" w:rsidP="007122A9">
      <w:pPr>
        <w:pStyle w:val="BodyTextNumbered"/>
        <w:numPr>
          <w:ilvl w:val="1"/>
          <w:numId w:val="5"/>
        </w:numPr>
      </w:pPr>
      <w:r w:rsidRPr="007122A9">
        <w:t>New monitoring system not completed.</w:t>
      </w:r>
    </w:p>
    <w:p w14:paraId="44D441C3" w14:textId="77777777" w:rsidR="007122A9" w:rsidRPr="007122A9" w:rsidRDefault="007122A9" w:rsidP="007122A9">
      <w:pPr>
        <w:pStyle w:val="BodyTextNumbered"/>
        <w:numPr>
          <w:ilvl w:val="1"/>
          <w:numId w:val="5"/>
        </w:numPr>
      </w:pPr>
      <w:r w:rsidRPr="007122A9">
        <w:t>Local Network infrastructure renewed.</w:t>
      </w:r>
    </w:p>
    <w:p w14:paraId="1DEBB021" w14:textId="77777777" w:rsidR="007122A9" w:rsidRPr="007122A9" w:rsidRDefault="007122A9" w:rsidP="007122A9">
      <w:pPr>
        <w:pStyle w:val="BodyTextNumbered"/>
        <w:numPr>
          <w:ilvl w:val="1"/>
          <w:numId w:val="5"/>
        </w:numPr>
      </w:pPr>
      <w:r w:rsidRPr="007122A9">
        <w:t>IPv6 tests completed – Brazilian domestic project (not RA-III).</w:t>
      </w:r>
    </w:p>
    <w:p w14:paraId="75D0B71B" w14:textId="77777777" w:rsidR="007122A9" w:rsidRPr="007122A9" w:rsidRDefault="007122A9" w:rsidP="007122A9">
      <w:pPr>
        <w:pStyle w:val="BodyTextNumbered"/>
        <w:numPr>
          <w:ilvl w:val="1"/>
          <w:numId w:val="5"/>
        </w:numPr>
      </w:pPr>
      <w:r w:rsidRPr="007122A9">
        <w:t>SIEM tools installed – monitoring tools available.</w:t>
      </w:r>
    </w:p>
    <w:p w14:paraId="630D6DD5" w14:textId="77777777" w:rsidR="007122A9" w:rsidRPr="007122A9" w:rsidRDefault="007122A9" w:rsidP="007122A9">
      <w:pPr>
        <w:pStyle w:val="BodyTextNumbered"/>
        <w:numPr>
          <w:ilvl w:val="1"/>
          <w:numId w:val="5"/>
        </w:numPr>
      </w:pPr>
      <w:r w:rsidRPr="007122A9">
        <w:t>GISC hardware and software updated, increased use of virtualisation.</w:t>
      </w:r>
    </w:p>
    <w:p w14:paraId="153B7B4B" w14:textId="77777777" w:rsidR="007122A9" w:rsidRPr="007122A9" w:rsidRDefault="007122A9" w:rsidP="007122A9">
      <w:pPr>
        <w:pStyle w:val="BodyTextNumbered"/>
        <w:numPr>
          <w:ilvl w:val="1"/>
          <w:numId w:val="5"/>
        </w:numPr>
      </w:pPr>
      <w:r w:rsidRPr="007122A9">
        <w:t>Planning for federated authentication system to be used.</w:t>
      </w:r>
    </w:p>
    <w:p w14:paraId="25F5A9D7" w14:textId="77777777" w:rsidR="007122A9" w:rsidRPr="007122A9" w:rsidRDefault="007122A9" w:rsidP="007122A9">
      <w:pPr>
        <w:pStyle w:val="BodyTextNumbered"/>
        <w:numPr>
          <w:ilvl w:val="1"/>
          <w:numId w:val="5"/>
        </w:numPr>
      </w:pPr>
      <w:r w:rsidRPr="007122A9">
        <w:lastRenderedPageBreak/>
        <w:t>Training for Chile, Paraguay. Uruguay, Ecuador and Peru.</w:t>
      </w:r>
    </w:p>
    <w:p w14:paraId="5C815C6B" w14:textId="77777777" w:rsidR="007122A9" w:rsidRPr="007122A9" w:rsidRDefault="007122A9" w:rsidP="007122A9">
      <w:pPr>
        <w:pStyle w:val="BodyTextNumbered"/>
        <w:numPr>
          <w:ilvl w:val="1"/>
          <w:numId w:val="5"/>
        </w:numPr>
      </w:pPr>
      <w:r w:rsidRPr="007122A9">
        <w:t>GISC limited by lack of staff – reduced budgets over recent years.</w:t>
      </w:r>
    </w:p>
    <w:p w14:paraId="69C3615D" w14:textId="77777777" w:rsidR="007122A9" w:rsidRPr="007122A9" w:rsidRDefault="007122A9" w:rsidP="007122A9">
      <w:pPr>
        <w:pStyle w:val="BodyTextNumbered"/>
        <w:numPr>
          <w:ilvl w:val="1"/>
          <w:numId w:val="5"/>
        </w:numPr>
      </w:pPr>
      <w:r w:rsidRPr="007122A9">
        <w:t>BUFR migration is slow.</w:t>
      </w:r>
    </w:p>
    <w:p w14:paraId="077B2D97" w14:textId="77777777" w:rsidR="007122A9" w:rsidRPr="007122A9" w:rsidRDefault="007122A9" w:rsidP="007122A9">
      <w:pPr>
        <w:pStyle w:val="BodyTextNumbered"/>
      </w:pPr>
      <w:r w:rsidRPr="007122A9">
        <w:t>WIGOS identifiers were discussed - noting that they represent a major technical challenge for WIS centres. Further discussion was scheduled for ET-WISC2017.</w:t>
      </w:r>
    </w:p>
    <w:p w14:paraId="1B90B68D" w14:textId="77777777" w:rsidR="007122A9" w:rsidRPr="007122A9" w:rsidRDefault="007122A9" w:rsidP="007122A9">
      <w:pPr>
        <w:pStyle w:val="Heading5"/>
      </w:pPr>
      <w:r>
        <w:t>4.1.4.</w:t>
      </w:r>
      <w:r w:rsidRPr="007122A9">
        <w:t xml:space="preserve"> GISC Casablanca</w:t>
      </w:r>
    </w:p>
    <w:p w14:paraId="19B7F7A5" w14:textId="77777777" w:rsidR="007122A9" w:rsidRPr="007122A9" w:rsidRDefault="007122A9" w:rsidP="007122A9">
      <w:pPr>
        <w:pStyle w:val="BodyTextNumbered"/>
      </w:pPr>
      <w:r w:rsidRPr="007122A9">
        <w:t xml:space="preserve">Hassan </w:t>
      </w:r>
      <w:proofErr w:type="spellStart"/>
      <w:r w:rsidRPr="007122A9">
        <w:t>Haddouch</w:t>
      </w:r>
      <w:proofErr w:type="spellEnd"/>
      <w:r w:rsidRPr="007122A9">
        <w:t xml:space="preserve"> reported on the status of GISC Casablanca (Doc 4.1.4(1)) [</w:t>
      </w:r>
      <w:hyperlink r:id="rId15" w:history="1">
        <w:r w:rsidRPr="007122A9">
          <w:t>http://wis.wmo.int/tdoc=329</w:t>
        </w:r>
      </w:hyperlink>
      <w:r w:rsidRPr="007122A9">
        <w:t>].</w:t>
      </w:r>
    </w:p>
    <w:p w14:paraId="41A4462A" w14:textId="77777777" w:rsidR="007122A9" w:rsidRPr="007122A9" w:rsidRDefault="007122A9" w:rsidP="007122A9">
      <w:pPr>
        <w:pStyle w:val="BodyTextNumbered"/>
      </w:pPr>
      <w:r w:rsidRPr="007122A9">
        <w:t>The summary points were:</w:t>
      </w:r>
    </w:p>
    <w:p w14:paraId="56248F33" w14:textId="77777777" w:rsidR="007122A9" w:rsidRPr="007122A9" w:rsidRDefault="007122A9" w:rsidP="007122A9">
      <w:pPr>
        <w:pStyle w:val="BodyTextNumbered"/>
        <w:numPr>
          <w:ilvl w:val="1"/>
          <w:numId w:val="5"/>
        </w:numPr>
      </w:pPr>
      <w:r w:rsidRPr="007122A9">
        <w:t>Area of responsibility is 37 countries.</w:t>
      </w:r>
    </w:p>
    <w:p w14:paraId="53967E7A" w14:textId="77777777" w:rsidR="007122A9" w:rsidRPr="007122A9" w:rsidRDefault="007122A9" w:rsidP="007122A9">
      <w:pPr>
        <w:pStyle w:val="BodyTextNumbered"/>
        <w:numPr>
          <w:ilvl w:val="1"/>
          <w:numId w:val="5"/>
        </w:numPr>
      </w:pPr>
      <w:r w:rsidRPr="007122A9">
        <w:t>4 Centres connected, Tunisia via RMCDN, other by internet.</w:t>
      </w:r>
    </w:p>
    <w:p w14:paraId="4F7EFE30" w14:textId="77777777" w:rsidR="007122A9" w:rsidRPr="007122A9" w:rsidRDefault="007122A9" w:rsidP="007122A9">
      <w:pPr>
        <w:pStyle w:val="BodyTextNumbered"/>
        <w:numPr>
          <w:ilvl w:val="1"/>
          <w:numId w:val="5"/>
        </w:numPr>
      </w:pPr>
      <w:r w:rsidRPr="007122A9">
        <w:t>WIS/WIGOS Workshop held in 2013.</w:t>
      </w:r>
    </w:p>
    <w:p w14:paraId="55EA588B" w14:textId="77777777" w:rsidR="007122A9" w:rsidRPr="007122A9" w:rsidRDefault="007122A9" w:rsidP="007122A9">
      <w:pPr>
        <w:pStyle w:val="BodyTextNumbered"/>
        <w:numPr>
          <w:ilvl w:val="1"/>
          <w:numId w:val="5"/>
        </w:numPr>
      </w:pPr>
      <w:r w:rsidRPr="007122A9">
        <w:t>Regional GISC workshop Oct 2015.</w:t>
      </w:r>
    </w:p>
    <w:p w14:paraId="1A53B5EC" w14:textId="77777777" w:rsidR="007122A9" w:rsidRPr="007122A9" w:rsidRDefault="007122A9" w:rsidP="007122A9">
      <w:pPr>
        <w:pStyle w:val="BodyTextNumbered"/>
        <w:numPr>
          <w:ilvl w:val="1"/>
          <w:numId w:val="5"/>
        </w:numPr>
      </w:pPr>
      <w:r w:rsidRPr="007122A9">
        <w:t>GISC backup postponed to Dec 2017 with GISC Toulouse – team visiting next month.</w:t>
      </w:r>
    </w:p>
    <w:p w14:paraId="1876E804" w14:textId="77777777" w:rsidR="007122A9" w:rsidRPr="007122A9" w:rsidRDefault="007122A9" w:rsidP="007122A9">
      <w:pPr>
        <w:pStyle w:val="BodyTextNumbered"/>
        <w:numPr>
          <w:ilvl w:val="1"/>
          <w:numId w:val="5"/>
        </w:numPr>
      </w:pPr>
      <w:r w:rsidRPr="007122A9">
        <w:t>Monitoring tools in place, to be extended to AOR users.</w:t>
      </w:r>
    </w:p>
    <w:p w14:paraId="24AFADA8" w14:textId="77777777" w:rsidR="007122A9" w:rsidRPr="007122A9" w:rsidRDefault="007122A9" w:rsidP="007122A9">
      <w:pPr>
        <w:pStyle w:val="BodyTextNumbered"/>
        <w:numPr>
          <w:ilvl w:val="1"/>
          <w:numId w:val="5"/>
        </w:numPr>
      </w:pPr>
      <w:r w:rsidRPr="007122A9">
        <w:t>58 Registered Users.</w:t>
      </w:r>
    </w:p>
    <w:p w14:paraId="02A5D576" w14:textId="77777777" w:rsidR="007122A9" w:rsidRPr="007122A9" w:rsidRDefault="007122A9" w:rsidP="007122A9">
      <w:pPr>
        <w:pStyle w:val="BodyTextNumbered"/>
        <w:numPr>
          <w:ilvl w:val="1"/>
          <w:numId w:val="5"/>
        </w:numPr>
      </w:pPr>
      <w:r w:rsidRPr="007122A9">
        <w:t>New DCPC for NWP in progress and Marine DCPC planned for 2018.</w:t>
      </w:r>
    </w:p>
    <w:p w14:paraId="2EFAB1A9" w14:textId="77777777" w:rsidR="007122A9" w:rsidRPr="007122A9" w:rsidRDefault="007122A9" w:rsidP="007122A9">
      <w:pPr>
        <w:pStyle w:val="BodyTextNumbered"/>
        <w:numPr>
          <w:ilvl w:val="1"/>
          <w:numId w:val="5"/>
        </w:numPr>
      </w:pPr>
      <w:r w:rsidRPr="007122A9">
        <w:t>Tool for generating metadata disseminated to AOR users.</w:t>
      </w:r>
    </w:p>
    <w:p w14:paraId="627E7729" w14:textId="77777777" w:rsidR="007122A9" w:rsidRPr="007122A9" w:rsidRDefault="007122A9" w:rsidP="007122A9">
      <w:pPr>
        <w:pStyle w:val="Heading5"/>
      </w:pPr>
      <w:r>
        <w:t>4.1.5.</w:t>
      </w:r>
      <w:r w:rsidRPr="007122A9">
        <w:t xml:space="preserve"> GISC Exeter</w:t>
      </w:r>
    </w:p>
    <w:p w14:paraId="28AE5DC7" w14:textId="77777777" w:rsidR="007122A9" w:rsidRPr="007122A9" w:rsidRDefault="007122A9" w:rsidP="007122A9">
      <w:pPr>
        <w:pStyle w:val="BodyTextNumbered"/>
      </w:pPr>
      <w:r w:rsidRPr="007122A9">
        <w:t>Mark Francis reported on the status of GISC Exeter (Doc 4.1.5(1)) [</w:t>
      </w:r>
      <w:hyperlink r:id="rId16" w:history="1">
        <w:r w:rsidRPr="007122A9">
          <w:t>http://wis.wmo.int/tdoc=302</w:t>
        </w:r>
      </w:hyperlink>
      <w:r w:rsidRPr="007122A9">
        <w:t>].</w:t>
      </w:r>
    </w:p>
    <w:p w14:paraId="445054C3" w14:textId="77777777" w:rsidR="007122A9" w:rsidRPr="007122A9" w:rsidRDefault="007122A9" w:rsidP="007122A9">
      <w:pPr>
        <w:pStyle w:val="BodyTextNumbered"/>
      </w:pPr>
      <w:r w:rsidRPr="007122A9">
        <w:t>The summary points were:</w:t>
      </w:r>
    </w:p>
    <w:p w14:paraId="58D0A2E4" w14:textId="77777777" w:rsidR="007122A9" w:rsidRPr="007122A9" w:rsidRDefault="007122A9" w:rsidP="007122A9">
      <w:pPr>
        <w:pStyle w:val="BodyTextNumbered"/>
        <w:numPr>
          <w:ilvl w:val="1"/>
          <w:numId w:val="5"/>
        </w:numPr>
      </w:pPr>
      <w:r w:rsidRPr="007122A9">
        <w:t>Broad coverage across RA-VI and UK external dependencies (including Pitcairn Island).</w:t>
      </w:r>
    </w:p>
    <w:p w14:paraId="5705EDCD" w14:textId="77777777" w:rsidR="007122A9" w:rsidRPr="007122A9" w:rsidRDefault="007122A9" w:rsidP="007122A9">
      <w:pPr>
        <w:pStyle w:val="BodyTextNumbered"/>
        <w:numPr>
          <w:ilvl w:val="1"/>
          <w:numId w:val="5"/>
        </w:numPr>
      </w:pPr>
      <w:r w:rsidRPr="007122A9">
        <w:t xml:space="preserve">Training in </w:t>
      </w:r>
      <w:proofErr w:type="spellStart"/>
      <w:r w:rsidRPr="007122A9">
        <w:t>OpenWIS</w:t>
      </w:r>
      <w:proofErr w:type="spellEnd"/>
      <w:r w:rsidRPr="007122A9">
        <w:t xml:space="preserve"> training in metadata and user training.</w:t>
      </w:r>
    </w:p>
    <w:p w14:paraId="1980BDAC" w14:textId="77777777" w:rsidR="007122A9" w:rsidRPr="007122A9" w:rsidRDefault="007122A9" w:rsidP="007122A9">
      <w:pPr>
        <w:pStyle w:val="BodyTextNumbered"/>
        <w:numPr>
          <w:ilvl w:val="1"/>
          <w:numId w:val="5"/>
        </w:numPr>
      </w:pPr>
      <w:r w:rsidRPr="007122A9">
        <w:t>No operational issues.</w:t>
      </w:r>
    </w:p>
    <w:p w14:paraId="7AF92E0C" w14:textId="77777777" w:rsidR="007122A9" w:rsidRPr="007122A9" w:rsidRDefault="007122A9" w:rsidP="007122A9">
      <w:pPr>
        <w:pStyle w:val="BodyTextNumbered"/>
        <w:numPr>
          <w:ilvl w:val="1"/>
          <w:numId w:val="5"/>
        </w:numPr>
      </w:pPr>
      <w:r w:rsidRPr="007122A9">
        <w:t>&gt; 99.98 availability to date.</w:t>
      </w:r>
    </w:p>
    <w:p w14:paraId="446875E6" w14:textId="77777777" w:rsidR="007122A9" w:rsidRPr="007122A9" w:rsidRDefault="007122A9" w:rsidP="007122A9">
      <w:pPr>
        <w:pStyle w:val="BodyTextNumbered"/>
        <w:numPr>
          <w:ilvl w:val="1"/>
          <w:numId w:val="5"/>
        </w:numPr>
      </w:pPr>
      <w:r w:rsidRPr="007122A9">
        <w:t>Backup in place with LFPW and their NCs.</w:t>
      </w:r>
    </w:p>
    <w:p w14:paraId="767FD5FD" w14:textId="77777777" w:rsidR="007122A9" w:rsidRPr="007122A9" w:rsidRDefault="007122A9" w:rsidP="007122A9">
      <w:pPr>
        <w:pStyle w:val="BodyTextNumbered"/>
        <w:numPr>
          <w:ilvl w:val="1"/>
          <w:numId w:val="5"/>
        </w:numPr>
      </w:pPr>
      <w:r w:rsidRPr="007122A9">
        <w:t>Essential cache 7.4GB.</w:t>
      </w:r>
    </w:p>
    <w:p w14:paraId="21413828" w14:textId="77777777" w:rsidR="007122A9" w:rsidRPr="007122A9" w:rsidRDefault="007122A9" w:rsidP="007122A9">
      <w:pPr>
        <w:pStyle w:val="BodyTextNumbered"/>
        <w:numPr>
          <w:ilvl w:val="1"/>
          <w:numId w:val="5"/>
        </w:numPr>
      </w:pPr>
      <w:r w:rsidRPr="007122A9">
        <w:t>Metadata catalogue has over 111,000 records.</w:t>
      </w:r>
    </w:p>
    <w:p w14:paraId="5E142A13" w14:textId="77777777" w:rsidR="007122A9" w:rsidRPr="007122A9" w:rsidRDefault="007122A9" w:rsidP="007122A9">
      <w:pPr>
        <w:pStyle w:val="BodyTextNumbered"/>
        <w:numPr>
          <w:ilvl w:val="1"/>
          <w:numId w:val="5"/>
        </w:numPr>
      </w:pPr>
      <w:r w:rsidRPr="007122A9">
        <w:t>13 registered users.</w:t>
      </w:r>
    </w:p>
    <w:p w14:paraId="469F090C" w14:textId="77777777" w:rsidR="007122A9" w:rsidRPr="007122A9" w:rsidRDefault="007122A9" w:rsidP="007122A9">
      <w:pPr>
        <w:pStyle w:val="BodyTextNumbered"/>
        <w:numPr>
          <w:ilvl w:val="1"/>
          <w:numId w:val="5"/>
        </w:numPr>
      </w:pPr>
      <w:r w:rsidRPr="007122A9">
        <w:t>Metadata synch with 12 members and ECMWF.</w:t>
      </w:r>
    </w:p>
    <w:p w14:paraId="5E2AEBA5" w14:textId="77777777" w:rsidR="007122A9" w:rsidRPr="007122A9" w:rsidRDefault="007122A9" w:rsidP="007122A9">
      <w:pPr>
        <w:pStyle w:val="BodyTextNumbered"/>
        <w:numPr>
          <w:ilvl w:val="1"/>
          <w:numId w:val="5"/>
        </w:numPr>
      </w:pPr>
      <w:proofErr w:type="spellStart"/>
      <w:r w:rsidRPr="007122A9">
        <w:lastRenderedPageBreak/>
        <w:t>OpenWIS</w:t>
      </w:r>
      <w:proofErr w:type="spellEnd"/>
      <w:r w:rsidRPr="007122A9">
        <w:t xml:space="preserve"> updated with members in the Association.</w:t>
      </w:r>
    </w:p>
    <w:p w14:paraId="2F9F146D" w14:textId="77777777" w:rsidR="007122A9" w:rsidRPr="007122A9" w:rsidRDefault="007122A9" w:rsidP="007122A9">
      <w:pPr>
        <w:pStyle w:val="BodyTextNumbered"/>
        <w:numPr>
          <w:ilvl w:val="1"/>
          <w:numId w:val="5"/>
        </w:numPr>
      </w:pPr>
      <w:r w:rsidRPr="007122A9">
        <w:t>V3.14.5 has significant security fixes.</w:t>
      </w:r>
    </w:p>
    <w:p w14:paraId="04DF5A44" w14:textId="77777777" w:rsidR="007122A9" w:rsidRPr="007122A9" w:rsidRDefault="007122A9" w:rsidP="007122A9">
      <w:pPr>
        <w:pStyle w:val="BodyTextNumbered"/>
        <w:numPr>
          <w:ilvl w:val="1"/>
          <w:numId w:val="5"/>
        </w:numPr>
      </w:pPr>
      <w:r w:rsidRPr="007122A9">
        <w:t xml:space="preserve">New roadmap for </w:t>
      </w:r>
      <w:proofErr w:type="spellStart"/>
      <w:r w:rsidRPr="007122A9">
        <w:t>OpenWIS</w:t>
      </w:r>
      <w:proofErr w:type="spellEnd"/>
      <w:r w:rsidRPr="007122A9">
        <w:t xml:space="preserve"> Core including a focus on WIS 2.0.</w:t>
      </w:r>
    </w:p>
    <w:p w14:paraId="07968CD1" w14:textId="77777777" w:rsidR="007122A9" w:rsidRPr="007122A9" w:rsidRDefault="007122A9" w:rsidP="007122A9">
      <w:pPr>
        <w:pStyle w:val="BodyTextNumbered"/>
        <w:numPr>
          <w:ilvl w:val="1"/>
          <w:numId w:val="5"/>
        </w:numPr>
      </w:pPr>
      <w:r w:rsidRPr="007122A9">
        <w:t>Will conduct 3-4 pilot projects in the next 12 months.</w:t>
      </w:r>
    </w:p>
    <w:p w14:paraId="35A4E48D" w14:textId="77777777" w:rsidR="007122A9" w:rsidRPr="007122A9" w:rsidRDefault="007122A9" w:rsidP="007122A9">
      <w:pPr>
        <w:pStyle w:val="BodyTextNumbered"/>
        <w:numPr>
          <w:ilvl w:val="1"/>
          <w:numId w:val="5"/>
        </w:numPr>
      </w:pPr>
      <w:r w:rsidRPr="007122A9">
        <w:t>Active in developing Cache in and through cloud with Toulouse.</w:t>
      </w:r>
    </w:p>
    <w:p w14:paraId="11E0B8A9" w14:textId="77777777" w:rsidR="007122A9" w:rsidRPr="007122A9" w:rsidRDefault="007122A9" w:rsidP="007122A9">
      <w:pPr>
        <w:pStyle w:val="BodyTextNumbered"/>
        <w:numPr>
          <w:ilvl w:val="1"/>
          <w:numId w:val="5"/>
        </w:numPr>
      </w:pPr>
      <w:r w:rsidRPr="007122A9">
        <w:t>Need for more training to other centres on the generation of metadata.</w:t>
      </w:r>
    </w:p>
    <w:p w14:paraId="7518F126" w14:textId="77777777" w:rsidR="007122A9" w:rsidRPr="007122A9" w:rsidRDefault="007122A9" w:rsidP="007122A9">
      <w:pPr>
        <w:pStyle w:val="BodyTextNumbered"/>
      </w:pPr>
      <w:r w:rsidRPr="007122A9">
        <w:t xml:space="preserve">The Secretariat noted that the </w:t>
      </w:r>
      <w:proofErr w:type="spellStart"/>
      <w:r w:rsidRPr="007122A9">
        <w:t>OpenWIS</w:t>
      </w:r>
      <w:proofErr w:type="spellEnd"/>
      <w:r w:rsidRPr="007122A9">
        <w:t xml:space="preserve"> implementation of SRU does not return the URL for the data described by the metadata record.</w:t>
      </w:r>
    </w:p>
    <w:p w14:paraId="58E84320" w14:textId="77777777" w:rsidR="007B2E80" w:rsidRPr="007B2E80" w:rsidRDefault="007B2E80" w:rsidP="007B2E80">
      <w:pPr>
        <w:pStyle w:val="Heading5"/>
      </w:pPr>
      <w:r>
        <w:t>4.1.6.</w:t>
      </w:r>
      <w:r w:rsidRPr="007B2E80">
        <w:t xml:space="preserve"> GISC Jeddah</w:t>
      </w:r>
    </w:p>
    <w:p w14:paraId="61641A6F" w14:textId="77777777" w:rsidR="007B2E80" w:rsidRPr="007B2E80" w:rsidRDefault="007B2E80" w:rsidP="007B2E80">
      <w:pPr>
        <w:pStyle w:val="BodyTextNumbered"/>
      </w:pPr>
      <w:proofErr w:type="spellStart"/>
      <w:r w:rsidRPr="007B2E80">
        <w:t>Talal</w:t>
      </w:r>
      <w:proofErr w:type="spellEnd"/>
      <w:r w:rsidRPr="007B2E80">
        <w:t xml:space="preserve"> Al-</w:t>
      </w:r>
      <w:proofErr w:type="spellStart"/>
      <w:r w:rsidRPr="007B2E80">
        <w:t>Owaibdi</w:t>
      </w:r>
      <w:proofErr w:type="spellEnd"/>
      <w:r w:rsidRPr="007B2E80">
        <w:t xml:space="preserve"> reported on the status of GISC Jeddah (Doc 4.1.6(1)) [</w:t>
      </w:r>
      <w:hyperlink r:id="rId17" w:history="1">
        <w:r w:rsidRPr="007B2E80">
          <w:t>http://wis.wmo.int/tdoc=339</w:t>
        </w:r>
      </w:hyperlink>
      <w:r w:rsidRPr="007B2E80">
        <w:t>].</w:t>
      </w:r>
    </w:p>
    <w:p w14:paraId="5856FF2C" w14:textId="77777777" w:rsidR="007B2E80" w:rsidRPr="007B2E80" w:rsidRDefault="007B2E80" w:rsidP="007B2E80">
      <w:pPr>
        <w:pStyle w:val="BodyTextNumbered"/>
      </w:pPr>
      <w:r w:rsidRPr="007B2E80">
        <w:t>The summary points were: </w:t>
      </w:r>
    </w:p>
    <w:p w14:paraId="1C881593" w14:textId="77777777" w:rsidR="007B2E80" w:rsidRPr="007B2E80" w:rsidRDefault="007B2E80" w:rsidP="007B2E80">
      <w:pPr>
        <w:pStyle w:val="BodyTextNumbered"/>
        <w:numPr>
          <w:ilvl w:val="1"/>
          <w:numId w:val="5"/>
        </w:numPr>
      </w:pPr>
      <w:r w:rsidRPr="007B2E80">
        <w:t>Now operating from their new facility.</w:t>
      </w:r>
    </w:p>
    <w:p w14:paraId="2BB07308" w14:textId="77777777" w:rsidR="007B2E80" w:rsidRPr="007B2E80" w:rsidRDefault="007B2E80" w:rsidP="007B2E80">
      <w:pPr>
        <w:pStyle w:val="BodyTextNumbered"/>
        <w:numPr>
          <w:ilvl w:val="1"/>
          <w:numId w:val="5"/>
        </w:numPr>
      </w:pPr>
      <w:r w:rsidRPr="007B2E80">
        <w:t>Area of responsibility (AOR) – six Arab gulf countries plus Yemen.</w:t>
      </w:r>
    </w:p>
    <w:p w14:paraId="2B39D073" w14:textId="77777777" w:rsidR="007B2E80" w:rsidRPr="007B2E80" w:rsidRDefault="007B2E80" w:rsidP="007B2E80">
      <w:pPr>
        <w:pStyle w:val="BodyTextNumbered"/>
        <w:numPr>
          <w:ilvl w:val="1"/>
          <w:numId w:val="5"/>
        </w:numPr>
      </w:pPr>
      <w:r w:rsidRPr="007B2E80">
        <w:t>100MB internet connection.</w:t>
      </w:r>
    </w:p>
    <w:p w14:paraId="63FE9DBF" w14:textId="77777777" w:rsidR="007B2E80" w:rsidRPr="007B2E80" w:rsidRDefault="007B2E80" w:rsidP="007B2E80">
      <w:pPr>
        <w:pStyle w:val="BodyTextNumbered"/>
        <w:numPr>
          <w:ilvl w:val="1"/>
          <w:numId w:val="5"/>
        </w:numPr>
      </w:pPr>
      <w:r w:rsidRPr="007B2E80">
        <w:t>RMDCN 2 Mbps.</w:t>
      </w:r>
    </w:p>
    <w:p w14:paraId="39F69DA6" w14:textId="77777777" w:rsidR="007B2E80" w:rsidRPr="007B2E80" w:rsidRDefault="007B2E80" w:rsidP="007B2E80">
      <w:pPr>
        <w:pStyle w:val="BodyTextNumbered"/>
        <w:numPr>
          <w:ilvl w:val="1"/>
          <w:numId w:val="5"/>
        </w:numPr>
      </w:pPr>
      <w:r w:rsidRPr="007B2E80">
        <w:t>GTS connection to Offenbach.</w:t>
      </w:r>
    </w:p>
    <w:p w14:paraId="450ACD69" w14:textId="77777777" w:rsidR="007B2E80" w:rsidRPr="007B2E80" w:rsidRDefault="007B2E80" w:rsidP="007B2E80">
      <w:pPr>
        <w:pStyle w:val="BodyTextNumbered"/>
        <w:numPr>
          <w:ilvl w:val="1"/>
          <w:numId w:val="5"/>
        </w:numPr>
      </w:pPr>
      <w:r w:rsidRPr="007B2E80">
        <w:t>Connected by RMCDN to Moscow and negotiating connections with Japan and Korea.</w:t>
      </w:r>
    </w:p>
    <w:p w14:paraId="4A770265" w14:textId="77777777" w:rsidR="007B2E80" w:rsidRPr="007B2E80" w:rsidRDefault="007B2E80" w:rsidP="007B2E80">
      <w:pPr>
        <w:pStyle w:val="BodyTextNumbered"/>
        <w:numPr>
          <w:ilvl w:val="1"/>
          <w:numId w:val="5"/>
        </w:numPr>
      </w:pPr>
      <w:r w:rsidRPr="007B2E80">
        <w:t>No backup in place at this time, planning to make one though.</w:t>
      </w:r>
    </w:p>
    <w:p w14:paraId="52A3C0F2" w14:textId="77777777" w:rsidR="007B2E80" w:rsidRPr="007B2E80" w:rsidRDefault="007B2E80" w:rsidP="007B2E80">
      <w:pPr>
        <w:pStyle w:val="BodyTextNumbered"/>
        <w:numPr>
          <w:ilvl w:val="1"/>
          <w:numId w:val="5"/>
        </w:numPr>
      </w:pPr>
      <w:r w:rsidRPr="007B2E80">
        <w:t>Training session held in May 2014 for the AOR countries.</w:t>
      </w:r>
    </w:p>
    <w:p w14:paraId="6F2DDF19" w14:textId="77777777" w:rsidR="007B2E80" w:rsidRPr="007B2E80" w:rsidRDefault="007B2E80" w:rsidP="007B2E80">
      <w:pPr>
        <w:pStyle w:val="BodyTextNumbered"/>
      </w:pPr>
      <w:r w:rsidRPr="007B2E80">
        <w:t>The Secretariat noted that the lack of backup arrangement needed to be addressed.</w:t>
      </w:r>
    </w:p>
    <w:p w14:paraId="4DD4C475" w14:textId="77777777" w:rsidR="007B2E80" w:rsidRPr="007B2E80" w:rsidRDefault="007B2E80" w:rsidP="007B2E80">
      <w:pPr>
        <w:pStyle w:val="Heading5"/>
      </w:pPr>
      <w:r>
        <w:t>4.1.7.</w:t>
      </w:r>
      <w:r w:rsidRPr="007B2E80">
        <w:t xml:space="preserve"> GISC Melbourne</w:t>
      </w:r>
    </w:p>
    <w:p w14:paraId="76819870" w14:textId="77777777" w:rsidR="007B2E80" w:rsidRPr="007B2E80" w:rsidRDefault="007B2E80" w:rsidP="007B2E80">
      <w:pPr>
        <w:pStyle w:val="BodyTextNumbered"/>
      </w:pPr>
      <w:proofErr w:type="spellStart"/>
      <w:r w:rsidRPr="007B2E80">
        <w:t>Weiqing</w:t>
      </w:r>
      <w:proofErr w:type="spellEnd"/>
      <w:r w:rsidRPr="007B2E80">
        <w:t xml:space="preserve"> Qu reported on the status of GISC Melbourne (Doc 4.1.7(1)) [</w:t>
      </w:r>
      <w:hyperlink r:id="rId18" w:history="1">
        <w:r w:rsidRPr="007B2E80">
          <w:t>http://wis.wmo.int/tdoc=307</w:t>
        </w:r>
      </w:hyperlink>
      <w:r w:rsidRPr="007B2E80">
        <w:t>].</w:t>
      </w:r>
    </w:p>
    <w:p w14:paraId="64C1FC04" w14:textId="77777777" w:rsidR="007B2E80" w:rsidRPr="007B2E80" w:rsidRDefault="007B2E80" w:rsidP="007B2E80">
      <w:pPr>
        <w:pStyle w:val="BodyTextNumbered"/>
      </w:pPr>
      <w:r w:rsidRPr="007B2E80">
        <w:t>The summary points were:</w:t>
      </w:r>
    </w:p>
    <w:p w14:paraId="00EE250F" w14:textId="77777777" w:rsidR="007B2E80" w:rsidRPr="007B2E80" w:rsidRDefault="007B2E80" w:rsidP="007B2E80">
      <w:pPr>
        <w:pStyle w:val="BodyTextNumbered"/>
        <w:numPr>
          <w:ilvl w:val="1"/>
          <w:numId w:val="5"/>
        </w:numPr>
      </w:pPr>
      <w:r w:rsidRPr="007B2E80">
        <w:t>Network connectivity to 28 RA V countries  AOR.</w:t>
      </w:r>
    </w:p>
    <w:p w14:paraId="4B1070BD" w14:textId="77777777" w:rsidR="007B2E80" w:rsidRPr="007B2E80" w:rsidRDefault="007B2E80" w:rsidP="007B2E80">
      <w:pPr>
        <w:pStyle w:val="BodyTextNumbered"/>
        <w:numPr>
          <w:ilvl w:val="1"/>
          <w:numId w:val="5"/>
        </w:numPr>
      </w:pPr>
      <w:r w:rsidRPr="007B2E80">
        <w:t>RAV WIS training workshop in 2013.</w:t>
      </w:r>
    </w:p>
    <w:p w14:paraId="50C1D6A8" w14:textId="77777777" w:rsidR="007B2E80" w:rsidRPr="007B2E80" w:rsidRDefault="007B2E80" w:rsidP="007B2E80">
      <w:pPr>
        <w:pStyle w:val="BodyTextNumbered"/>
        <w:numPr>
          <w:ilvl w:val="1"/>
          <w:numId w:val="5"/>
        </w:numPr>
      </w:pPr>
      <w:r w:rsidRPr="007B2E80">
        <w:t>On-site training to Pacific Island countries. </w:t>
      </w:r>
    </w:p>
    <w:p w14:paraId="3754C1B9" w14:textId="77777777" w:rsidR="007B2E80" w:rsidRPr="007B2E80" w:rsidRDefault="007B2E80" w:rsidP="007B2E80">
      <w:pPr>
        <w:pStyle w:val="BodyTextNumbered"/>
        <w:numPr>
          <w:ilvl w:val="1"/>
          <w:numId w:val="5"/>
        </w:numPr>
      </w:pPr>
      <w:r w:rsidRPr="007B2E80">
        <w:t>JMA workshop in 2015.</w:t>
      </w:r>
    </w:p>
    <w:p w14:paraId="4998B61D" w14:textId="77777777" w:rsidR="007B2E80" w:rsidRPr="007B2E80" w:rsidRDefault="007B2E80" w:rsidP="007B2E80">
      <w:pPr>
        <w:pStyle w:val="BodyTextNumbered"/>
        <w:numPr>
          <w:ilvl w:val="1"/>
          <w:numId w:val="5"/>
        </w:numPr>
      </w:pPr>
      <w:r w:rsidRPr="007B2E80">
        <w:t>No major operational issues.</w:t>
      </w:r>
    </w:p>
    <w:p w14:paraId="028F638F" w14:textId="77777777" w:rsidR="007B2E80" w:rsidRPr="007B2E80" w:rsidRDefault="007B2E80" w:rsidP="007B2E80">
      <w:pPr>
        <w:pStyle w:val="BodyTextNumbered"/>
        <w:numPr>
          <w:ilvl w:val="1"/>
          <w:numId w:val="5"/>
        </w:numPr>
      </w:pPr>
      <w:r w:rsidRPr="007B2E80">
        <w:t>GISC Backup proposed with JMA. Working through backup procedures in progress.</w:t>
      </w:r>
    </w:p>
    <w:p w14:paraId="51EB2370" w14:textId="77777777" w:rsidR="007B2E80" w:rsidRPr="007B2E80" w:rsidRDefault="007B2E80" w:rsidP="007B2E80">
      <w:pPr>
        <w:pStyle w:val="BodyTextNumbered"/>
        <w:numPr>
          <w:ilvl w:val="1"/>
          <w:numId w:val="5"/>
        </w:numPr>
      </w:pPr>
      <w:r w:rsidRPr="007B2E80">
        <w:t>30 registered users.</w:t>
      </w:r>
    </w:p>
    <w:p w14:paraId="44BB6C43" w14:textId="77777777" w:rsidR="007B2E80" w:rsidRPr="007B2E80" w:rsidRDefault="007B2E80" w:rsidP="007B2E80">
      <w:pPr>
        <w:pStyle w:val="BodyTextNumbered"/>
        <w:numPr>
          <w:ilvl w:val="1"/>
          <w:numId w:val="5"/>
        </w:numPr>
      </w:pPr>
      <w:r w:rsidRPr="007B2E80">
        <w:lastRenderedPageBreak/>
        <w:t>1.8GB cache (GTS input), 6GB disseminated per day, including non-essential model data). Note this does not include all Australian National Products.</w:t>
      </w:r>
    </w:p>
    <w:p w14:paraId="65351862" w14:textId="77777777" w:rsidR="007B2E80" w:rsidRPr="007B2E80" w:rsidRDefault="007B2E80" w:rsidP="007B2E80">
      <w:pPr>
        <w:pStyle w:val="BodyTextNumbered"/>
        <w:numPr>
          <w:ilvl w:val="1"/>
          <w:numId w:val="5"/>
        </w:numPr>
      </w:pPr>
      <w:r w:rsidRPr="007B2E80">
        <w:t>Uptime 99.99%.</w:t>
      </w:r>
    </w:p>
    <w:p w14:paraId="40F563D5" w14:textId="77777777" w:rsidR="007B2E80" w:rsidRPr="007B2E80" w:rsidRDefault="007B2E80" w:rsidP="007B2E80">
      <w:pPr>
        <w:pStyle w:val="BodyTextNumbered"/>
        <w:numPr>
          <w:ilvl w:val="1"/>
          <w:numId w:val="5"/>
        </w:numPr>
      </w:pPr>
      <w:r w:rsidRPr="007B2E80">
        <w:t xml:space="preserve">Major </w:t>
      </w:r>
      <w:proofErr w:type="spellStart"/>
      <w:r w:rsidRPr="007B2E80">
        <w:t>OpenWIS</w:t>
      </w:r>
      <w:proofErr w:type="spellEnd"/>
      <w:r w:rsidRPr="007B2E80">
        <w:t xml:space="preserve"> upgrade occurred in Oct 2017 – more a middleware upgrade.</w:t>
      </w:r>
    </w:p>
    <w:p w14:paraId="2103C25D" w14:textId="77777777" w:rsidR="007B2E80" w:rsidRPr="007B2E80" w:rsidRDefault="007B2E80" w:rsidP="007B2E80">
      <w:pPr>
        <w:pStyle w:val="BodyTextNumbered"/>
        <w:numPr>
          <w:ilvl w:val="1"/>
          <w:numId w:val="5"/>
        </w:numPr>
      </w:pPr>
      <w:r w:rsidRPr="007B2E80">
        <w:t>With direction now WIS 2.0, current system will go into ‘maintenance mode’.</w:t>
      </w:r>
    </w:p>
    <w:p w14:paraId="2844376A" w14:textId="77777777" w:rsidR="007B2E80" w:rsidRPr="007B2E80" w:rsidRDefault="007B2E80" w:rsidP="007B2E80">
      <w:pPr>
        <w:pStyle w:val="BodyTextNumbered"/>
        <w:numPr>
          <w:ilvl w:val="1"/>
          <w:numId w:val="5"/>
        </w:numPr>
      </w:pPr>
      <w:r w:rsidRPr="007B2E80">
        <w:t>Link to Fiji to be upgraded from Frame Relay to Internet VPN.</w:t>
      </w:r>
    </w:p>
    <w:p w14:paraId="5C0E97E0" w14:textId="77777777" w:rsidR="007B2E80" w:rsidRPr="007B2E80" w:rsidRDefault="007B2E80" w:rsidP="007B2E80">
      <w:pPr>
        <w:pStyle w:val="BodyTextNumbered"/>
        <w:numPr>
          <w:ilvl w:val="1"/>
          <w:numId w:val="5"/>
        </w:numPr>
      </w:pPr>
      <w:r w:rsidRPr="007B2E80">
        <w:t>In discussion with Manilla for a planned link via VPN over the internet.</w:t>
      </w:r>
    </w:p>
    <w:p w14:paraId="36E55952" w14:textId="77777777" w:rsidR="007B2E80" w:rsidRPr="007B2E80" w:rsidRDefault="007B2E80" w:rsidP="007B2E80">
      <w:pPr>
        <w:pStyle w:val="Heading5"/>
      </w:pPr>
      <w:r>
        <w:t>4.1.8.</w:t>
      </w:r>
      <w:r w:rsidRPr="007B2E80">
        <w:t xml:space="preserve"> GISC New Delhi</w:t>
      </w:r>
    </w:p>
    <w:p w14:paraId="17A07CAD" w14:textId="77777777" w:rsidR="007B2E80" w:rsidRPr="007B2E80" w:rsidRDefault="007B2E80" w:rsidP="007B2E80">
      <w:pPr>
        <w:pStyle w:val="BodyTextNumbered"/>
      </w:pPr>
      <w:r w:rsidRPr="007B2E80">
        <w:t>SL Singh reported on the status of GISC New Delhi (Doc 4.1.8(1)) [</w:t>
      </w:r>
      <w:hyperlink r:id="rId19" w:history="1">
        <w:r w:rsidRPr="007B2E80">
          <w:t>http://wis.wmo.int/tdoc=323</w:t>
        </w:r>
      </w:hyperlink>
      <w:r w:rsidRPr="007B2E80">
        <w:t>].</w:t>
      </w:r>
    </w:p>
    <w:p w14:paraId="02DBC32E" w14:textId="77777777" w:rsidR="007B2E80" w:rsidRPr="007B2E80" w:rsidRDefault="007B2E80" w:rsidP="007B2E80">
      <w:pPr>
        <w:pStyle w:val="BodyTextNumbered"/>
      </w:pPr>
      <w:r w:rsidRPr="007B2E80">
        <w:t>The summary points were:</w:t>
      </w:r>
    </w:p>
    <w:p w14:paraId="43DB7661" w14:textId="77777777" w:rsidR="007B2E80" w:rsidRPr="007B2E80" w:rsidRDefault="007B2E80" w:rsidP="007B2E80">
      <w:pPr>
        <w:pStyle w:val="BodyTextNumbered"/>
        <w:numPr>
          <w:ilvl w:val="1"/>
          <w:numId w:val="5"/>
        </w:numPr>
      </w:pPr>
      <w:r w:rsidRPr="007B2E80">
        <w:t>Operational from 2016.</w:t>
      </w:r>
    </w:p>
    <w:p w14:paraId="555949B2" w14:textId="77777777" w:rsidR="007B2E80" w:rsidRPr="007B2E80" w:rsidRDefault="007B2E80" w:rsidP="007B2E80">
      <w:pPr>
        <w:pStyle w:val="BodyTextNumbered"/>
        <w:numPr>
          <w:ilvl w:val="1"/>
          <w:numId w:val="5"/>
        </w:numPr>
      </w:pPr>
      <w:r w:rsidRPr="007B2E80">
        <w:t>Serves south Asia countries.</w:t>
      </w:r>
    </w:p>
    <w:p w14:paraId="5D6D1611" w14:textId="77777777" w:rsidR="007B2E80" w:rsidRPr="007B2E80" w:rsidRDefault="007B2E80" w:rsidP="007B2E80">
      <w:pPr>
        <w:pStyle w:val="BodyTextNumbered"/>
        <w:numPr>
          <w:ilvl w:val="1"/>
          <w:numId w:val="5"/>
        </w:numPr>
      </w:pPr>
      <w:r w:rsidRPr="007B2E80">
        <w:t>900GB cache including national data.</w:t>
      </w:r>
    </w:p>
    <w:p w14:paraId="3CF4734D" w14:textId="77777777" w:rsidR="007B2E80" w:rsidRPr="007B2E80" w:rsidRDefault="007B2E80" w:rsidP="007B2E80">
      <w:pPr>
        <w:pStyle w:val="BodyTextNumbered"/>
        <w:numPr>
          <w:ilvl w:val="1"/>
          <w:numId w:val="5"/>
        </w:numPr>
      </w:pPr>
      <w:r w:rsidRPr="007B2E80">
        <w:t>Output 800GB per day.</w:t>
      </w:r>
    </w:p>
    <w:p w14:paraId="08F824BF" w14:textId="77777777" w:rsidR="007B2E80" w:rsidRPr="007B2E80" w:rsidRDefault="007B2E80" w:rsidP="007B2E80">
      <w:pPr>
        <w:pStyle w:val="BodyTextNumbered"/>
        <w:numPr>
          <w:ilvl w:val="1"/>
          <w:numId w:val="5"/>
        </w:numPr>
      </w:pPr>
      <w:r w:rsidRPr="007B2E80">
        <w:t>RMDCN 6MB to Exeter, Tokyo, Moscow, Beijing, Toulouse, Offenbach.</w:t>
      </w:r>
    </w:p>
    <w:p w14:paraId="32A669B6" w14:textId="77777777" w:rsidR="007B2E80" w:rsidRPr="007B2E80" w:rsidRDefault="007B2E80" w:rsidP="007B2E80">
      <w:pPr>
        <w:pStyle w:val="BodyTextNumbered"/>
        <w:numPr>
          <w:ilvl w:val="1"/>
          <w:numId w:val="5"/>
        </w:numPr>
      </w:pPr>
      <w:r w:rsidRPr="007B2E80">
        <w:t>3 x leased 64kbps plus 10 internet links at 150mbps.</w:t>
      </w:r>
    </w:p>
    <w:p w14:paraId="3532390B" w14:textId="77777777" w:rsidR="007B2E80" w:rsidRPr="007B2E80" w:rsidRDefault="007B2E80" w:rsidP="007B2E80">
      <w:pPr>
        <w:pStyle w:val="BodyTextNumbered"/>
        <w:numPr>
          <w:ilvl w:val="1"/>
          <w:numId w:val="5"/>
        </w:numPr>
      </w:pPr>
      <w:r w:rsidRPr="007B2E80">
        <w:t>25,000 records in metadata catalogue.</w:t>
      </w:r>
    </w:p>
    <w:p w14:paraId="62C3313D" w14:textId="77777777" w:rsidR="007B2E80" w:rsidRPr="007B2E80" w:rsidRDefault="007B2E80" w:rsidP="007B2E80">
      <w:pPr>
        <w:pStyle w:val="BodyTextNumbered"/>
        <w:numPr>
          <w:ilvl w:val="1"/>
          <w:numId w:val="5"/>
        </w:numPr>
      </w:pPr>
      <w:r w:rsidRPr="007B2E80">
        <w:t>Daily data catalogue synch occurs.</w:t>
      </w:r>
    </w:p>
    <w:p w14:paraId="7544CD9E" w14:textId="77777777" w:rsidR="007B2E80" w:rsidRPr="007B2E80" w:rsidRDefault="007B2E80" w:rsidP="007B2E80">
      <w:pPr>
        <w:pStyle w:val="BodyTextNumbered"/>
        <w:numPr>
          <w:ilvl w:val="1"/>
          <w:numId w:val="5"/>
        </w:numPr>
      </w:pPr>
      <w:r w:rsidRPr="007B2E80">
        <w:t>Internal training conducted in 2013.</w:t>
      </w:r>
    </w:p>
    <w:p w14:paraId="6B912C25" w14:textId="77777777" w:rsidR="007B2E80" w:rsidRPr="007B2E80" w:rsidRDefault="007B2E80" w:rsidP="007B2E80">
      <w:pPr>
        <w:pStyle w:val="BodyTextNumbered"/>
        <w:numPr>
          <w:ilvl w:val="1"/>
          <w:numId w:val="5"/>
        </w:numPr>
      </w:pPr>
      <w:r w:rsidRPr="007B2E80">
        <w:t xml:space="preserve">Regular </w:t>
      </w:r>
      <w:proofErr w:type="spellStart"/>
      <w:r w:rsidRPr="007B2E80">
        <w:t>comms</w:t>
      </w:r>
      <w:proofErr w:type="spellEnd"/>
      <w:r w:rsidRPr="007B2E80">
        <w:t xml:space="preserve"> with AOR countries, but no external training to date.</w:t>
      </w:r>
    </w:p>
    <w:p w14:paraId="3B576A1F" w14:textId="77777777" w:rsidR="007B2E80" w:rsidRPr="007B2E80" w:rsidRDefault="007B2E80" w:rsidP="007B2E80">
      <w:pPr>
        <w:pStyle w:val="BodyTextNumbered"/>
        <w:numPr>
          <w:ilvl w:val="1"/>
          <w:numId w:val="5"/>
        </w:numPr>
      </w:pPr>
      <w:r w:rsidRPr="007B2E80">
        <w:t>Arranging to re-establish connections to Jeddah and Teheran over internet, expected operation in 2018.</w:t>
      </w:r>
    </w:p>
    <w:p w14:paraId="238F09A5" w14:textId="77777777" w:rsidR="007B2E80" w:rsidRPr="007B2E80" w:rsidRDefault="007B2E80" w:rsidP="007B2E80">
      <w:pPr>
        <w:pStyle w:val="BodyTextNumbered"/>
        <w:numPr>
          <w:ilvl w:val="1"/>
          <w:numId w:val="5"/>
        </w:numPr>
      </w:pPr>
      <w:r w:rsidRPr="007B2E80">
        <w:t>GISC backup not operational – intend to backup with Offenbach.</w:t>
      </w:r>
    </w:p>
    <w:p w14:paraId="4171C560" w14:textId="77777777" w:rsidR="007B2E80" w:rsidRPr="007B2E80" w:rsidRDefault="007B2E80" w:rsidP="007B2E80">
      <w:pPr>
        <w:pStyle w:val="BodyTextNumbered"/>
        <w:numPr>
          <w:ilvl w:val="1"/>
          <w:numId w:val="5"/>
        </w:numPr>
      </w:pPr>
      <w:r w:rsidRPr="007B2E80">
        <w:t>Traffic – 2GB per day ingested into 24-hour cache.</w:t>
      </w:r>
    </w:p>
    <w:p w14:paraId="44ADC3D3" w14:textId="77777777" w:rsidR="007B2E80" w:rsidRPr="007B2E80" w:rsidRDefault="007B2E80" w:rsidP="007B2E80">
      <w:pPr>
        <w:pStyle w:val="BodyTextNumbered"/>
        <w:numPr>
          <w:ilvl w:val="1"/>
          <w:numId w:val="5"/>
        </w:numPr>
      </w:pPr>
      <w:r w:rsidRPr="007B2E80">
        <w:t>Uptime ~98%.</w:t>
      </w:r>
    </w:p>
    <w:p w14:paraId="593E4839" w14:textId="77777777" w:rsidR="007B2E80" w:rsidRPr="007B2E80" w:rsidRDefault="007B2E80" w:rsidP="007B2E80">
      <w:pPr>
        <w:pStyle w:val="BodyTextNumbered"/>
        <w:numPr>
          <w:ilvl w:val="1"/>
          <w:numId w:val="5"/>
        </w:numPr>
      </w:pPr>
      <w:r w:rsidRPr="007B2E80">
        <w:t>65 registered users.</w:t>
      </w:r>
    </w:p>
    <w:p w14:paraId="456592FD" w14:textId="77777777" w:rsidR="007B2E80" w:rsidRPr="007B2E80" w:rsidRDefault="007B2E80" w:rsidP="007B2E80">
      <w:pPr>
        <w:pStyle w:val="BodyTextNumbered"/>
        <w:numPr>
          <w:ilvl w:val="1"/>
          <w:numId w:val="5"/>
        </w:numPr>
      </w:pPr>
      <w:r w:rsidRPr="007B2E80">
        <w:t>Three countries moved to other principal GISCs – metadata deleted.</w:t>
      </w:r>
    </w:p>
    <w:p w14:paraId="64C4DD68" w14:textId="77777777" w:rsidR="007B2E80" w:rsidRPr="007B2E80" w:rsidRDefault="007B2E80" w:rsidP="007B2E80">
      <w:pPr>
        <w:pStyle w:val="BodyTextNumbered"/>
        <w:numPr>
          <w:ilvl w:val="1"/>
          <w:numId w:val="5"/>
        </w:numPr>
      </w:pPr>
      <w:r w:rsidRPr="007B2E80">
        <w:t>Mirrors GICS in New Delhi to act as Disaster Recovery Centre to Pune.</w:t>
      </w:r>
    </w:p>
    <w:p w14:paraId="6F6ED564" w14:textId="77777777" w:rsidR="007B2E80" w:rsidRPr="007B2E80" w:rsidRDefault="007B2E80" w:rsidP="007B2E80">
      <w:pPr>
        <w:pStyle w:val="BodyTextNumbered"/>
        <w:numPr>
          <w:ilvl w:val="1"/>
          <w:numId w:val="5"/>
        </w:numPr>
      </w:pPr>
      <w:r w:rsidRPr="007B2E80">
        <w:t xml:space="preserve">India joining </w:t>
      </w:r>
      <w:proofErr w:type="spellStart"/>
      <w:r w:rsidRPr="007B2E80">
        <w:t>OpenWIS</w:t>
      </w:r>
      <w:proofErr w:type="spellEnd"/>
      <w:r w:rsidRPr="007B2E80">
        <w:t xml:space="preserve"> association.</w:t>
      </w:r>
    </w:p>
    <w:p w14:paraId="09FD4BC7" w14:textId="77777777" w:rsidR="007B2E80" w:rsidRPr="007B2E80" w:rsidRDefault="007B2E80" w:rsidP="007B2E80">
      <w:pPr>
        <w:pStyle w:val="BodyTextNumbered"/>
        <w:numPr>
          <w:ilvl w:val="1"/>
          <w:numId w:val="5"/>
        </w:numPr>
      </w:pPr>
      <w:r w:rsidRPr="007B2E80">
        <w:t>India applying for 5 new DCPCs.</w:t>
      </w:r>
    </w:p>
    <w:p w14:paraId="5550BAE1" w14:textId="77777777" w:rsidR="007B2E80" w:rsidRPr="007B2E80" w:rsidRDefault="007B2E80" w:rsidP="007B2E80">
      <w:pPr>
        <w:pStyle w:val="BodyTextNumbered"/>
      </w:pPr>
      <w:r w:rsidRPr="007B2E80">
        <w:lastRenderedPageBreak/>
        <w:t>The Secretariat requested that changes on metadata (e.g. deletion of records) were notified to other GISCs via the TT-GISC m</w:t>
      </w:r>
      <w:r>
        <w:t>ailing group (CBS-WISC-TT-GISC).</w:t>
      </w:r>
    </w:p>
    <w:p w14:paraId="151E1C50" w14:textId="77777777" w:rsidR="007B2E80" w:rsidRPr="007B2E80" w:rsidRDefault="007B2E80" w:rsidP="007B2E80">
      <w:pPr>
        <w:pStyle w:val="Heading5"/>
      </w:pPr>
      <w:r>
        <w:t>4.1.9.</w:t>
      </w:r>
      <w:r w:rsidRPr="007B2E80">
        <w:t xml:space="preserve"> GISC Offenbach</w:t>
      </w:r>
    </w:p>
    <w:p w14:paraId="3F30E2FC" w14:textId="77777777" w:rsidR="007B2E80" w:rsidRPr="007B2E80" w:rsidRDefault="007B2E80" w:rsidP="007B2E80">
      <w:pPr>
        <w:pStyle w:val="BodyTextNumbered"/>
      </w:pPr>
      <w:r w:rsidRPr="007B2E80">
        <w:t xml:space="preserve">Kai </w:t>
      </w:r>
      <w:proofErr w:type="spellStart"/>
      <w:r w:rsidRPr="007B2E80">
        <w:t>Wirt</w:t>
      </w:r>
      <w:proofErr w:type="spellEnd"/>
      <w:r w:rsidRPr="007B2E80">
        <w:t xml:space="preserve"> reported on the status of GISC Offenbach (Doc 4.1.9(1)) [</w:t>
      </w:r>
      <w:hyperlink r:id="rId20" w:history="1">
        <w:r w:rsidRPr="007B2E80">
          <w:t>http://wis.wmo.int/tdoc=338</w:t>
        </w:r>
      </w:hyperlink>
      <w:r w:rsidRPr="007B2E80">
        <w:t>].</w:t>
      </w:r>
    </w:p>
    <w:p w14:paraId="5180A0AF" w14:textId="77777777" w:rsidR="007B2E80" w:rsidRPr="007B2E80" w:rsidRDefault="007B2E80" w:rsidP="007B2E80">
      <w:pPr>
        <w:pStyle w:val="BodyTextNumbered"/>
      </w:pPr>
      <w:r w:rsidRPr="007B2E80">
        <w:t>The summary points were: </w:t>
      </w:r>
    </w:p>
    <w:p w14:paraId="4EA129D2" w14:textId="77777777" w:rsidR="007B2E80" w:rsidRPr="007B2E80" w:rsidRDefault="007B2E80" w:rsidP="007B2E80">
      <w:pPr>
        <w:pStyle w:val="BodyTextNumbered"/>
        <w:numPr>
          <w:ilvl w:val="1"/>
          <w:numId w:val="5"/>
        </w:numPr>
      </w:pPr>
      <w:r w:rsidRPr="007B2E80">
        <w:t>AOR 28 countries, now includes Estonia.</w:t>
      </w:r>
    </w:p>
    <w:p w14:paraId="17CE4BBC" w14:textId="77777777" w:rsidR="007B2E80" w:rsidRPr="007B2E80" w:rsidRDefault="007B2E80" w:rsidP="007B2E80">
      <w:pPr>
        <w:pStyle w:val="BodyTextNumbered"/>
        <w:numPr>
          <w:ilvl w:val="1"/>
          <w:numId w:val="5"/>
        </w:numPr>
      </w:pPr>
      <w:r w:rsidRPr="007B2E80">
        <w:t>12 direct connections to other GISCs (not Washington or Casablanca.</w:t>
      </w:r>
    </w:p>
    <w:p w14:paraId="603C3B18" w14:textId="77777777" w:rsidR="007B2E80" w:rsidRPr="007B2E80" w:rsidRDefault="007B2E80" w:rsidP="007B2E80">
      <w:pPr>
        <w:pStyle w:val="BodyTextNumbered"/>
        <w:numPr>
          <w:ilvl w:val="1"/>
          <w:numId w:val="5"/>
        </w:numPr>
      </w:pPr>
      <w:r w:rsidRPr="007B2E80">
        <w:t>On RMDCN.</w:t>
      </w:r>
    </w:p>
    <w:p w14:paraId="01B3F2B8" w14:textId="77777777" w:rsidR="007B2E80" w:rsidRPr="007B2E80" w:rsidRDefault="007B2E80" w:rsidP="007B2E80">
      <w:pPr>
        <w:pStyle w:val="BodyTextNumbered"/>
        <w:numPr>
          <w:ilvl w:val="1"/>
          <w:numId w:val="5"/>
        </w:numPr>
      </w:pPr>
      <w:r w:rsidRPr="007B2E80">
        <w:t>Focus for last 12 months has been internal training following a departmental reorganisation.</w:t>
      </w:r>
    </w:p>
    <w:p w14:paraId="6F733F01" w14:textId="77777777" w:rsidR="007B2E80" w:rsidRPr="007B2E80" w:rsidRDefault="007B2E80" w:rsidP="007B2E80">
      <w:pPr>
        <w:pStyle w:val="BodyTextNumbered"/>
        <w:numPr>
          <w:ilvl w:val="1"/>
          <w:numId w:val="5"/>
        </w:numPr>
      </w:pPr>
      <w:r w:rsidRPr="007B2E80">
        <w:t>Looking for user suggestions on WIS portal improvements.</w:t>
      </w:r>
    </w:p>
    <w:p w14:paraId="3344F21E" w14:textId="77777777" w:rsidR="007B2E80" w:rsidRPr="007B2E80" w:rsidRDefault="007B2E80" w:rsidP="007B2E80">
      <w:pPr>
        <w:pStyle w:val="BodyTextNumbered"/>
        <w:numPr>
          <w:ilvl w:val="1"/>
          <w:numId w:val="5"/>
        </w:numPr>
      </w:pPr>
      <w:r w:rsidRPr="007B2E80">
        <w:t>Upgrade of MSS in Dec 2017.</w:t>
      </w:r>
    </w:p>
    <w:p w14:paraId="770930E7" w14:textId="77777777" w:rsidR="007B2E80" w:rsidRPr="007B2E80" w:rsidRDefault="007B2E80" w:rsidP="007B2E80">
      <w:pPr>
        <w:pStyle w:val="BodyTextNumbered"/>
        <w:numPr>
          <w:ilvl w:val="1"/>
          <w:numId w:val="5"/>
        </w:numPr>
      </w:pPr>
      <w:r w:rsidRPr="007B2E80">
        <w:t>Working with GISC Tokyo for full backup.</w:t>
      </w:r>
    </w:p>
    <w:p w14:paraId="36A5FD1D" w14:textId="77777777" w:rsidR="007B2E80" w:rsidRPr="007B2E80" w:rsidRDefault="007B2E80" w:rsidP="007B2E80">
      <w:pPr>
        <w:pStyle w:val="BodyTextNumbered"/>
        <w:numPr>
          <w:ilvl w:val="1"/>
          <w:numId w:val="5"/>
        </w:numPr>
      </w:pPr>
      <w:r w:rsidRPr="007B2E80">
        <w:t>Quarterly backup tests occurring – NCs are asked to download from backup GISC.</w:t>
      </w:r>
    </w:p>
    <w:p w14:paraId="18EC0A4B" w14:textId="77777777" w:rsidR="007B2E80" w:rsidRPr="007B2E80" w:rsidRDefault="007B2E80" w:rsidP="007B2E80">
      <w:pPr>
        <w:pStyle w:val="BodyTextNumbered"/>
        <w:numPr>
          <w:ilvl w:val="1"/>
          <w:numId w:val="5"/>
        </w:numPr>
      </w:pPr>
      <w:r w:rsidRPr="007B2E80">
        <w:t>Monitoring dashboard shows status on metadata synchronisation.</w:t>
      </w:r>
    </w:p>
    <w:p w14:paraId="3253A109" w14:textId="77777777" w:rsidR="007B2E80" w:rsidRPr="007B2E80" w:rsidRDefault="007B2E80" w:rsidP="007B2E80">
      <w:pPr>
        <w:pStyle w:val="BodyTextNumbered"/>
        <w:numPr>
          <w:ilvl w:val="1"/>
          <w:numId w:val="5"/>
        </w:numPr>
      </w:pPr>
      <w:r w:rsidRPr="007B2E80">
        <w:t>358 registered users.</w:t>
      </w:r>
    </w:p>
    <w:p w14:paraId="4D559C2D" w14:textId="77777777" w:rsidR="007B2E80" w:rsidRPr="007B2E80" w:rsidRDefault="007B2E80" w:rsidP="007B2E80">
      <w:pPr>
        <w:pStyle w:val="BodyTextNumbered"/>
        <w:numPr>
          <w:ilvl w:val="1"/>
          <w:numId w:val="5"/>
        </w:numPr>
      </w:pPr>
      <w:r w:rsidRPr="007B2E80">
        <w:t>100% uptime in 2017 for data transfer. 3 planned outages for portal upgrade.</w:t>
      </w:r>
    </w:p>
    <w:p w14:paraId="6855563E" w14:textId="77777777" w:rsidR="007B2E80" w:rsidRPr="007B2E80" w:rsidRDefault="007B2E80" w:rsidP="007B2E80">
      <w:pPr>
        <w:pStyle w:val="BodyTextNumbered"/>
        <w:numPr>
          <w:ilvl w:val="1"/>
          <w:numId w:val="5"/>
        </w:numPr>
      </w:pPr>
      <w:r w:rsidRPr="007B2E80">
        <w:t>Less data on GTS now due to model data increases – more on WIS?</w:t>
      </w:r>
    </w:p>
    <w:p w14:paraId="2CDA77F1" w14:textId="77777777" w:rsidR="007B2E80" w:rsidRPr="007B2E80" w:rsidRDefault="007B2E80" w:rsidP="007B2E80">
      <w:pPr>
        <w:pStyle w:val="BodyTextNumbered"/>
        <w:numPr>
          <w:ilvl w:val="1"/>
          <w:numId w:val="5"/>
        </w:numPr>
      </w:pPr>
      <w:r w:rsidRPr="007B2E80">
        <w:t>Upgrades to WIS portal includes Portal preview function.</w:t>
      </w:r>
    </w:p>
    <w:p w14:paraId="54383636" w14:textId="77777777" w:rsidR="007B2E80" w:rsidRPr="007B2E80" w:rsidRDefault="007B2E80" w:rsidP="007B2E80">
      <w:pPr>
        <w:pStyle w:val="BodyTextNumbered"/>
        <w:numPr>
          <w:ilvl w:val="1"/>
          <w:numId w:val="5"/>
        </w:numPr>
      </w:pPr>
      <w:r w:rsidRPr="007B2E80">
        <w:t xml:space="preserve">New WIS focal points – Kai </w:t>
      </w:r>
      <w:proofErr w:type="spellStart"/>
      <w:r w:rsidRPr="007B2E80">
        <w:t>Wirt</w:t>
      </w:r>
      <w:proofErr w:type="spellEnd"/>
      <w:r w:rsidRPr="007B2E80">
        <w:t xml:space="preserve"> and Thorsten </w:t>
      </w:r>
      <w:proofErr w:type="spellStart"/>
      <w:r w:rsidRPr="007B2E80">
        <w:t>Büsselberg</w:t>
      </w:r>
      <w:proofErr w:type="spellEnd"/>
      <w:r w:rsidRPr="007B2E80">
        <w:t>.</w:t>
      </w:r>
    </w:p>
    <w:p w14:paraId="0B849168" w14:textId="77777777" w:rsidR="007B2E80" w:rsidRPr="007B2E80" w:rsidRDefault="007B2E80" w:rsidP="007B2E80">
      <w:pPr>
        <w:pStyle w:val="BodyTextNumbered"/>
      </w:pPr>
      <w:r w:rsidRPr="007B2E80">
        <w:t xml:space="preserve">Kai </w:t>
      </w:r>
      <w:proofErr w:type="spellStart"/>
      <w:r w:rsidRPr="007B2E80">
        <w:t>Wirt</w:t>
      </w:r>
      <w:proofErr w:type="spellEnd"/>
      <w:r w:rsidRPr="007B2E80">
        <w:t xml:space="preserve"> added that backup was achieved via parallel distribution from NCs to partner GISCs (Moscow and Tokyo).</w:t>
      </w:r>
    </w:p>
    <w:p w14:paraId="77CB09CF" w14:textId="77777777" w:rsidR="007B2E80" w:rsidRPr="007B2E80" w:rsidRDefault="007B2E80" w:rsidP="007B2E80">
      <w:pPr>
        <w:pStyle w:val="Heading5"/>
      </w:pPr>
      <w:r w:rsidRPr="007B2E80">
        <w:t>4.1.1</w:t>
      </w:r>
      <w:r>
        <w:t>0.</w:t>
      </w:r>
      <w:r w:rsidRPr="007B2E80">
        <w:t xml:space="preserve"> GISC Pretoria</w:t>
      </w:r>
    </w:p>
    <w:p w14:paraId="434451E5" w14:textId="77777777" w:rsidR="007B2E80" w:rsidRPr="007B2E80" w:rsidRDefault="007B2E80" w:rsidP="00743836">
      <w:pPr>
        <w:pStyle w:val="BodyTextNumbered"/>
      </w:pPr>
      <w:r w:rsidRPr="007B2E80">
        <w:t>Andrew Van Der Merwe reported on the status of GISC Pretoria (Doc 4.1.10(1)) [</w:t>
      </w:r>
      <w:hyperlink r:id="rId21" w:history="1">
        <w:r w:rsidRPr="00743836">
          <w:t>http://wis.wmo.int/tdoc=334</w:t>
        </w:r>
      </w:hyperlink>
      <w:r w:rsidRPr="007B2E80">
        <w:t>].</w:t>
      </w:r>
    </w:p>
    <w:p w14:paraId="2F06963C" w14:textId="77777777" w:rsidR="007B2E80" w:rsidRPr="007B2E80" w:rsidRDefault="007B2E80" w:rsidP="00743836">
      <w:pPr>
        <w:pStyle w:val="BodyTextNumbered"/>
      </w:pPr>
      <w:r w:rsidRPr="007B2E80">
        <w:t>The summary points were:</w:t>
      </w:r>
      <w:r w:rsidRPr="00743836">
        <w:t> </w:t>
      </w:r>
    </w:p>
    <w:p w14:paraId="2ABE3FAF" w14:textId="77777777" w:rsidR="007B2E80" w:rsidRPr="007B2E80" w:rsidRDefault="007B2E80" w:rsidP="00743836">
      <w:pPr>
        <w:pStyle w:val="BodyTextNumbered"/>
        <w:numPr>
          <w:ilvl w:val="1"/>
          <w:numId w:val="5"/>
        </w:numPr>
      </w:pPr>
      <w:r w:rsidRPr="007B2E80">
        <w:t>AOR – RA I, mostly southern Africa.</w:t>
      </w:r>
    </w:p>
    <w:p w14:paraId="5F9DE5C7" w14:textId="77777777" w:rsidR="007B2E80" w:rsidRPr="007B2E80" w:rsidRDefault="007B2E80" w:rsidP="00743836">
      <w:pPr>
        <w:pStyle w:val="BodyTextNumbered"/>
        <w:numPr>
          <w:ilvl w:val="1"/>
          <w:numId w:val="5"/>
        </w:numPr>
      </w:pPr>
      <w:r w:rsidRPr="007B2E80">
        <w:t>AMDCN is mostly via internet. Three centres have leased lines.</w:t>
      </w:r>
    </w:p>
    <w:p w14:paraId="4784EEE4" w14:textId="77777777" w:rsidR="007B2E80" w:rsidRPr="007B2E80" w:rsidRDefault="007B2E80" w:rsidP="00743836">
      <w:pPr>
        <w:pStyle w:val="BodyTextNumbered"/>
        <w:numPr>
          <w:ilvl w:val="1"/>
          <w:numId w:val="5"/>
        </w:numPr>
      </w:pPr>
      <w:r w:rsidRPr="007B2E80">
        <w:t>Daily traffic input 900MB/day, output is 4.7GB per day.</w:t>
      </w:r>
    </w:p>
    <w:p w14:paraId="51CD745F" w14:textId="77777777" w:rsidR="007B2E80" w:rsidRPr="007B2E80" w:rsidRDefault="007B2E80" w:rsidP="00743836">
      <w:pPr>
        <w:pStyle w:val="BodyTextNumbered"/>
        <w:numPr>
          <w:ilvl w:val="1"/>
          <w:numId w:val="5"/>
        </w:numPr>
      </w:pPr>
      <w:r w:rsidRPr="007B2E80">
        <w:t>Training workshop in Jan 2017 for the AOR.</w:t>
      </w:r>
    </w:p>
    <w:p w14:paraId="51F64EA8" w14:textId="77777777" w:rsidR="007B2E80" w:rsidRPr="007B2E80" w:rsidRDefault="007B2E80" w:rsidP="00743836">
      <w:pPr>
        <w:pStyle w:val="BodyTextNumbered"/>
        <w:numPr>
          <w:ilvl w:val="1"/>
          <w:numId w:val="5"/>
        </w:numPr>
      </w:pPr>
      <w:r w:rsidRPr="007B2E80">
        <w:t>Two NCs have asked for certification.</w:t>
      </w:r>
    </w:p>
    <w:p w14:paraId="71345D51" w14:textId="77777777" w:rsidR="007B2E80" w:rsidRPr="007B2E80" w:rsidRDefault="007B2E80" w:rsidP="00743836">
      <w:pPr>
        <w:pStyle w:val="BodyTextNumbered"/>
        <w:numPr>
          <w:ilvl w:val="1"/>
          <w:numId w:val="5"/>
        </w:numPr>
      </w:pPr>
      <w:r w:rsidRPr="007B2E80">
        <w:lastRenderedPageBreak/>
        <w:t>Training for internal stakeholders on WIS, external stakeholder training in May 2018 to introduce them to WIS/WIGOS.</w:t>
      </w:r>
    </w:p>
    <w:p w14:paraId="00ECE7E9" w14:textId="77777777" w:rsidR="007B2E80" w:rsidRPr="007B2E80" w:rsidRDefault="007B2E80" w:rsidP="00743836">
      <w:pPr>
        <w:pStyle w:val="BodyTextNumbered"/>
        <w:numPr>
          <w:ilvl w:val="1"/>
          <w:numId w:val="5"/>
        </w:numPr>
      </w:pPr>
      <w:r w:rsidRPr="007B2E80">
        <w:t>Backup with Exeter and Brasilia in talks.</w:t>
      </w:r>
    </w:p>
    <w:p w14:paraId="1B89964F" w14:textId="77777777" w:rsidR="007B2E80" w:rsidRPr="007B2E80" w:rsidRDefault="007B2E80" w:rsidP="00743836">
      <w:pPr>
        <w:pStyle w:val="BodyTextNumbered"/>
        <w:numPr>
          <w:ilvl w:val="1"/>
          <w:numId w:val="5"/>
        </w:numPr>
      </w:pPr>
      <w:r w:rsidRPr="007B2E80">
        <w:t>SAWS DR process has synch to backup site.</w:t>
      </w:r>
    </w:p>
    <w:p w14:paraId="0858252D" w14:textId="77777777" w:rsidR="007B2E80" w:rsidRPr="007B2E80" w:rsidRDefault="007B2E80" w:rsidP="00743836">
      <w:pPr>
        <w:pStyle w:val="BodyTextNumbered"/>
        <w:numPr>
          <w:ilvl w:val="1"/>
          <w:numId w:val="5"/>
        </w:numPr>
      </w:pPr>
      <w:r w:rsidRPr="007B2E80">
        <w:t>Applications updated in Jan 2017.</w:t>
      </w:r>
    </w:p>
    <w:p w14:paraId="3896F179" w14:textId="77777777" w:rsidR="007B2E80" w:rsidRPr="007B2E80" w:rsidRDefault="007B2E80" w:rsidP="00743836">
      <w:pPr>
        <w:pStyle w:val="BodyTextNumbered"/>
        <w:numPr>
          <w:ilvl w:val="1"/>
          <w:numId w:val="5"/>
        </w:numPr>
      </w:pPr>
      <w:r w:rsidRPr="007B2E80">
        <w:t>Network speeds updated – RMCDN now 4MBps.</w:t>
      </w:r>
    </w:p>
    <w:p w14:paraId="11BA810B" w14:textId="77777777" w:rsidR="007B2E80" w:rsidRPr="007B2E80" w:rsidRDefault="007B2E80" w:rsidP="00743836">
      <w:pPr>
        <w:pStyle w:val="BodyTextNumbered"/>
        <w:numPr>
          <w:ilvl w:val="1"/>
          <w:numId w:val="5"/>
        </w:numPr>
      </w:pPr>
      <w:r w:rsidRPr="007B2E80">
        <w:t>Internet now 20Mbps. But SAWS now have access to the research internet, and therefore connection speeds will increase greatly later next year. – SUNREN.</w:t>
      </w:r>
    </w:p>
    <w:p w14:paraId="3AF54921" w14:textId="77777777" w:rsidR="007B2E80" w:rsidRPr="00743836" w:rsidRDefault="007B2E80" w:rsidP="007B2E80">
      <w:pPr>
        <w:pStyle w:val="BodyTextNumbered"/>
        <w:numPr>
          <w:ilvl w:val="1"/>
          <w:numId w:val="5"/>
        </w:numPr>
      </w:pPr>
      <w:r w:rsidRPr="007B2E80">
        <w:t>Status of metadata? Requires internal training. Metadata is being exchanged with Offenbach.</w:t>
      </w:r>
    </w:p>
    <w:p w14:paraId="6F03516D" w14:textId="77777777" w:rsidR="007B2E80" w:rsidRPr="007B2E80" w:rsidRDefault="007B2E80" w:rsidP="007B2E80">
      <w:pPr>
        <w:pStyle w:val="Heading5"/>
      </w:pPr>
      <w:r>
        <w:t>4.1.11.</w:t>
      </w:r>
      <w:r w:rsidRPr="007B2E80">
        <w:t xml:space="preserve"> GISC Seoul</w:t>
      </w:r>
    </w:p>
    <w:p w14:paraId="6D57A5A7" w14:textId="77777777" w:rsidR="007B2E80" w:rsidRPr="007B2E80" w:rsidRDefault="007B2E80" w:rsidP="00743836">
      <w:pPr>
        <w:pStyle w:val="BodyTextNumbered"/>
      </w:pPr>
      <w:proofErr w:type="spellStart"/>
      <w:r w:rsidRPr="007B2E80">
        <w:t>Sungsoo</w:t>
      </w:r>
      <w:proofErr w:type="spellEnd"/>
      <w:r w:rsidRPr="007B2E80">
        <w:t xml:space="preserve"> Do reported on the status of GISC Seoul (Doc 4.1.11(1)) [</w:t>
      </w:r>
      <w:hyperlink r:id="rId22" w:history="1">
        <w:r w:rsidRPr="00743836">
          <w:t>http://wis.wmo.int/tdoc=290</w:t>
        </w:r>
      </w:hyperlink>
      <w:r w:rsidRPr="007B2E80">
        <w:t>].</w:t>
      </w:r>
    </w:p>
    <w:p w14:paraId="567AD69A" w14:textId="77777777" w:rsidR="007B2E80" w:rsidRPr="007B2E80" w:rsidRDefault="007B2E80" w:rsidP="00743836">
      <w:pPr>
        <w:pStyle w:val="BodyTextNumbered"/>
      </w:pPr>
      <w:r w:rsidRPr="007B2E80">
        <w:t>The summary points were:</w:t>
      </w:r>
    </w:p>
    <w:p w14:paraId="4187B12E" w14:textId="77777777" w:rsidR="007B2E80" w:rsidRPr="007B2E80" w:rsidRDefault="007B2E80" w:rsidP="00743836">
      <w:pPr>
        <w:pStyle w:val="BodyTextNumbered"/>
        <w:numPr>
          <w:ilvl w:val="1"/>
          <w:numId w:val="5"/>
        </w:numPr>
      </w:pPr>
      <w:r w:rsidRPr="007B2E80">
        <w:t>AMCDN covers 4 DCPCs and 1 NC –Tashkent (Uzbekistan) requires MOU to progress connection (Note – Tashkent is still sending GTS data to Moscow).</w:t>
      </w:r>
    </w:p>
    <w:p w14:paraId="0DA50662" w14:textId="77777777" w:rsidR="007B2E80" w:rsidRPr="007B2E80" w:rsidRDefault="007B2E80" w:rsidP="00743836">
      <w:pPr>
        <w:pStyle w:val="BodyTextNumbered"/>
        <w:numPr>
          <w:ilvl w:val="1"/>
          <w:numId w:val="5"/>
        </w:numPr>
      </w:pPr>
      <w:r w:rsidRPr="007B2E80">
        <w:t>NC/DCPCs (WAMIS is internal to Korea, as is NC Korea).</w:t>
      </w:r>
    </w:p>
    <w:p w14:paraId="0EF29AD2" w14:textId="77777777" w:rsidR="007B2E80" w:rsidRPr="007B2E80" w:rsidRDefault="007B2E80" w:rsidP="00743836">
      <w:pPr>
        <w:pStyle w:val="BodyTextNumbered"/>
        <w:numPr>
          <w:ilvl w:val="1"/>
          <w:numId w:val="5"/>
        </w:numPr>
      </w:pPr>
      <w:r w:rsidRPr="007B2E80">
        <w:t>Bandwidth is 10GBps using dedicated circuits.</w:t>
      </w:r>
    </w:p>
    <w:p w14:paraId="0C2A2D21" w14:textId="77777777" w:rsidR="007B2E80" w:rsidRPr="007B2E80" w:rsidRDefault="007B2E80" w:rsidP="00743836">
      <w:pPr>
        <w:pStyle w:val="BodyTextNumbered"/>
        <w:numPr>
          <w:ilvl w:val="1"/>
          <w:numId w:val="5"/>
        </w:numPr>
      </w:pPr>
      <w:r w:rsidRPr="007B2E80">
        <w:t>Capacity building workshop in Tashkent in July 2017, to connect.</w:t>
      </w:r>
    </w:p>
    <w:p w14:paraId="4911FF5D" w14:textId="77777777" w:rsidR="007B2E80" w:rsidRPr="007B2E80" w:rsidRDefault="007B2E80" w:rsidP="00743836">
      <w:pPr>
        <w:pStyle w:val="BodyTextNumbered"/>
        <w:numPr>
          <w:ilvl w:val="1"/>
          <w:numId w:val="5"/>
        </w:numPr>
      </w:pPr>
      <w:r w:rsidRPr="007B2E80">
        <w:t>KMA provided ICT training each year for WMO member, covers WIS concept, metadata, TDCF migration.</w:t>
      </w:r>
    </w:p>
    <w:p w14:paraId="527E6B59" w14:textId="77777777" w:rsidR="007B2E80" w:rsidRPr="007B2E80" w:rsidRDefault="007B2E80" w:rsidP="00743836">
      <w:pPr>
        <w:pStyle w:val="BodyTextNumbered"/>
        <w:numPr>
          <w:ilvl w:val="1"/>
          <w:numId w:val="5"/>
        </w:numPr>
      </w:pPr>
      <w:r w:rsidRPr="007B2E80">
        <w:t>No operational backup yet – Letter of Agreement with Melbourne has not progressed. Bilateral meeting with New Delhi last week to progress a backup with them.</w:t>
      </w:r>
    </w:p>
    <w:p w14:paraId="56E929FF" w14:textId="77777777" w:rsidR="007B2E80" w:rsidRPr="007B2E80" w:rsidRDefault="007B2E80" w:rsidP="00743836">
      <w:pPr>
        <w:pStyle w:val="BodyTextNumbered"/>
        <w:numPr>
          <w:ilvl w:val="1"/>
          <w:numId w:val="5"/>
        </w:numPr>
      </w:pPr>
      <w:r w:rsidRPr="007B2E80">
        <w:t>Cache 14MB (very low numbers?) – exchanging cache with 4 GISCS.</w:t>
      </w:r>
    </w:p>
    <w:p w14:paraId="49FCEE5B" w14:textId="77777777" w:rsidR="007B2E80" w:rsidRPr="007B2E80" w:rsidRDefault="007B2E80" w:rsidP="00743836">
      <w:pPr>
        <w:pStyle w:val="BodyTextNumbered"/>
        <w:numPr>
          <w:ilvl w:val="1"/>
          <w:numId w:val="5"/>
        </w:numPr>
      </w:pPr>
      <w:r w:rsidRPr="007B2E80">
        <w:t xml:space="preserve">KMA upgraded software to latest version of </w:t>
      </w:r>
      <w:proofErr w:type="spellStart"/>
      <w:r w:rsidRPr="007B2E80">
        <w:t>OpenWIS</w:t>
      </w:r>
      <w:proofErr w:type="spellEnd"/>
      <w:r w:rsidRPr="007B2E80">
        <w:t xml:space="preserve"> recently.</w:t>
      </w:r>
    </w:p>
    <w:p w14:paraId="07510748" w14:textId="77777777" w:rsidR="007B2E80" w:rsidRPr="007B2E80" w:rsidRDefault="007B2E80" w:rsidP="00743836">
      <w:pPr>
        <w:pStyle w:val="BodyTextNumbered"/>
        <w:numPr>
          <w:ilvl w:val="1"/>
          <w:numId w:val="5"/>
        </w:numPr>
      </w:pPr>
      <w:r w:rsidRPr="007B2E80">
        <w:t>182 users (40% are international).</w:t>
      </w:r>
    </w:p>
    <w:p w14:paraId="4A91100D" w14:textId="77777777" w:rsidR="007B2E80" w:rsidRPr="007B2E80" w:rsidRDefault="007B2E80" w:rsidP="00743836">
      <w:pPr>
        <w:pStyle w:val="BodyTextNumbered"/>
        <w:numPr>
          <w:ilvl w:val="1"/>
          <w:numId w:val="5"/>
        </w:numPr>
      </w:pPr>
      <w:r w:rsidRPr="007B2E80">
        <w:t>RMDCN capacity planned to upgrade next year.</w:t>
      </w:r>
    </w:p>
    <w:p w14:paraId="3A2193B9" w14:textId="77777777" w:rsidR="007B2E80" w:rsidRPr="007B2E80" w:rsidRDefault="007B2E80" w:rsidP="00743836">
      <w:pPr>
        <w:pStyle w:val="BodyTextNumbered"/>
        <w:numPr>
          <w:ilvl w:val="1"/>
          <w:numId w:val="5"/>
        </w:numPr>
      </w:pPr>
      <w:r w:rsidRPr="007B2E80">
        <w:t>GISC Seoul provides GEOSS metadata for WIS community – (critical service).</w:t>
      </w:r>
    </w:p>
    <w:p w14:paraId="352CE13F" w14:textId="77777777" w:rsidR="007B2E80" w:rsidRPr="007B2E80" w:rsidRDefault="007B2E80" w:rsidP="00743836">
      <w:pPr>
        <w:pStyle w:val="BodyTextNumbered"/>
        <w:numPr>
          <w:ilvl w:val="1"/>
          <w:numId w:val="5"/>
        </w:numPr>
      </w:pPr>
      <w:r w:rsidRPr="007B2E80">
        <w:t>Developing monitoring software for data, already implemented WIS Common Dashboard.</w:t>
      </w:r>
    </w:p>
    <w:p w14:paraId="15C9FAD7" w14:textId="77777777" w:rsidR="00743836" w:rsidRPr="00743836" w:rsidRDefault="00743836" w:rsidP="00743836">
      <w:pPr>
        <w:pStyle w:val="Heading5"/>
      </w:pPr>
      <w:r>
        <w:t>4.1.12.</w:t>
      </w:r>
      <w:r w:rsidRPr="00743836">
        <w:t xml:space="preserve"> GISC Tehran </w:t>
      </w:r>
    </w:p>
    <w:p w14:paraId="00A8D27E" w14:textId="77777777" w:rsidR="00743836" w:rsidRPr="00743836" w:rsidRDefault="00743836" w:rsidP="00743836">
      <w:pPr>
        <w:pStyle w:val="BodyTextNumbered"/>
      </w:pPr>
      <w:r w:rsidRPr="00743836">
        <w:t xml:space="preserve">Abbas </w:t>
      </w:r>
      <w:proofErr w:type="spellStart"/>
      <w:r w:rsidRPr="00743836">
        <w:t>Niaza</w:t>
      </w:r>
      <w:proofErr w:type="spellEnd"/>
      <w:r w:rsidRPr="00743836">
        <w:t xml:space="preserve"> </w:t>
      </w:r>
      <w:proofErr w:type="spellStart"/>
      <w:r w:rsidRPr="00743836">
        <w:t>Lizadeh</w:t>
      </w:r>
      <w:proofErr w:type="spellEnd"/>
      <w:r w:rsidRPr="00743836">
        <w:t xml:space="preserve"> </w:t>
      </w:r>
      <w:proofErr w:type="spellStart"/>
      <w:r w:rsidRPr="00743836">
        <w:t>Moghadam</w:t>
      </w:r>
      <w:proofErr w:type="spellEnd"/>
      <w:r w:rsidRPr="00743836">
        <w:t xml:space="preserve"> reported on the status of GISC Tehran (Doc 4.1.12(1)) [</w:t>
      </w:r>
      <w:hyperlink r:id="rId23" w:history="1">
        <w:r w:rsidRPr="00743836">
          <w:t>http://wis.wmo.int/tdoc=297</w:t>
        </w:r>
      </w:hyperlink>
      <w:r w:rsidRPr="00743836">
        <w:t>].</w:t>
      </w:r>
    </w:p>
    <w:p w14:paraId="679FCAB7" w14:textId="77777777" w:rsidR="00743836" w:rsidRPr="00743836" w:rsidRDefault="00743836" w:rsidP="00743836">
      <w:pPr>
        <w:pStyle w:val="BodyTextNumbered"/>
      </w:pPr>
      <w:r w:rsidRPr="00743836">
        <w:t>The summary points were:</w:t>
      </w:r>
    </w:p>
    <w:p w14:paraId="7830CF5B" w14:textId="77777777" w:rsidR="00743836" w:rsidRPr="00743836" w:rsidRDefault="00743836" w:rsidP="00743836">
      <w:pPr>
        <w:pStyle w:val="BodyTextNumbered"/>
        <w:numPr>
          <w:ilvl w:val="1"/>
          <w:numId w:val="5"/>
        </w:numPr>
      </w:pPr>
      <w:r w:rsidRPr="00743836">
        <w:lastRenderedPageBreak/>
        <w:t>Harvesting metadata with 10 GISCs.</w:t>
      </w:r>
    </w:p>
    <w:p w14:paraId="038FCB8D" w14:textId="77777777" w:rsidR="00743836" w:rsidRPr="00743836" w:rsidRDefault="00743836" w:rsidP="00743836">
      <w:pPr>
        <w:pStyle w:val="BodyTextNumbered"/>
        <w:numPr>
          <w:ilvl w:val="1"/>
          <w:numId w:val="5"/>
        </w:numPr>
      </w:pPr>
      <w:r w:rsidRPr="00743836">
        <w:t>AOR is Iraq, Afghanistan, Syria.</w:t>
      </w:r>
    </w:p>
    <w:p w14:paraId="3E808C81" w14:textId="77777777" w:rsidR="00743836" w:rsidRPr="00743836" w:rsidRDefault="00743836" w:rsidP="00743836">
      <w:pPr>
        <w:pStyle w:val="BodyTextNumbered"/>
        <w:numPr>
          <w:ilvl w:val="1"/>
          <w:numId w:val="5"/>
        </w:numPr>
      </w:pPr>
      <w:r w:rsidRPr="00743836">
        <w:t>Not international training, but internal training planned.</w:t>
      </w:r>
    </w:p>
    <w:p w14:paraId="649B181D" w14:textId="77777777" w:rsidR="00743836" w:rsidRPr="00743836" w:rsidRDefault="00743836" w:rsidP="00743836">
      <w:pPr>
        <w:pStyle w:val="BodyTextNumbered"/>
        <w:numPr>
          <w:ilvl w:val="1"/>
          <w:numId w:val="5"/>
        </w:numPr>
      </w:pPr>
      <w:r w:rsidRPr="00743836">
        <w:t>Changes to switching system in March 2018</w:t>
      </w:r>
    </w:p>
    <w:p w14:paraId="2CF8F5EA" w14:textId="77777777" w:rsidR="00743836" w:rsidRPr="00743836" w:rsidRDefault="00743836" w:rsidP="00743836">
      <w:pPr>
        <w:pStyle w:val="BodyTextNumbered"/>
        <w:numPr>
          <w:ilvl w:val="1"/>
          <w:numId w:val="5"/>
        </w:numPr>
      </w:pPr>
      <w:r w:rsidRPr="00743836">
        <w:t>Backup with Offenbach not achieved due to unstable connection -via internet.</w:t>
      </w:r>
    </w:p>
    <w:p w14:paraId="65FEE2A1" w14:textId="77777777" w:rsidR="00743836" w:rsidRPr="00743836" w:rsidRDefault="00743836" w:rsidP="00743836">
      <w:pPr>
        <w:pStyle w:val="BodyTextNumbered"/>
        <w:numPr>
          <w:ilvl w:val="1"/>
          <w:numId w:val="5"/>
        </w:numPr>
      </w:pPr>
      <w:r w:rsidRPr="00743836">
        <w:t>145 registered users</w:t>
      </w:r>
    </w:p>
    <w:p w14:paraId="7E492568" w14:textId="77777777" w:rsidR="00743836" w:rsidRPr="00743836" w:rsidRDefault="00743836" w:rsidP="00743836">
      <w:pPr>
        <w:pStyle w:val="BodyTextNumbered"/>
        <w:numPr>
          <w:ilvl w:val="1"/>
          <w:numId w:val="5"/>
        </w:numPr>
      </w:pPr>
      <w:r w:rsidRPr="00743836">
        <w:t>Planned connection to RMDCN is still pending.</w:t>
      </w:r>
    </w:p>
    <w:p w14:paraId="572D0EB3" w14:textId="77777777" w:rsidR="00743836" w:rsidRPr="00743836" w:rsidRDefault="00743836" w:rsidP="00743836">
      <w:pPr>
        <w:pStyle w:val="BodyTextNumbered"/>
        <w:numPr>
          <w:ilvl w:val="1"/>
          <w:numId w:val="5"/>
        </w:numPr>
      </w:pPr>
      <w:r w:rsidRPr="00743836">
        <w:t>Implemented cloud service for IRIMO, possible use for Cache In cloud (‘</w:t>
      </w:r>
      <w:proofErr w:type="spellStart"/>
      <w:r w:rsidRPr="00743836">
        <w:t>ownCloud</w:t>
      </w:r>
      <w:proofErr w:type="spellEnd"/>
      <w:r w:rsidRPr="00743836">
        <w:t>”).</w:t>
      </w:r>
    </w:p>
    <w:p w14:paraId="7699D60C" w14:textId="77777777" w:rsidR="00743836" w:rsidRPr="00743836" w:rsidRDefault="00743836" w:rsidP="00743836">
      <w:pPr>
        <w:pStyle w:val="Heading5"/>
      </w:pPr>
      <w:r>
        <w:t>4.1.13.</w:t>
      </w:r>
      <w:r w:rsidRPr="00743836">
        <w:t xml:space="preserve"> GISC Washington </w:t>
      </w:r>
    </w:p>
    <w:p w14:paraId="06B56F37" w14:textId="77777777" w:rsidR="00743836" w:rsidRPr="00743836" w:rsidRDefault="00743836" w:rsidP="00743836">
      <w:pPr>
        <w:pStyle w:val="BodyTextNumbered"/>
      </w:pPr>
      <w:r w:rsidRPr="00743836">
        <w:t>Kari Sheets reported on the status of GISC Washington via videoconference (Doc 4.1.13(1)) [</w:t>
      </w:r>
      <w:hyperlink r:id="rId24" w:history="1">
        <w:r w:rsidRPr="00743836">
          <w:t>http://wis.wmo.int/tdoc=341</w:t>
        </w:r>
      </w:hyperlink>
      <w:r w:rsidRPr="00743836">
        <w:t>].</w:t>
      </w:r>
    </w:p>
    <w:p w14:paraId="79785756" w14:textId="77777777" w:rsidR="00743836" w:rsidRPr="00743836" w:rsidRDefault="00743836" w:rsidP="00743836">
      <w:pPr>
        <w:pStyle w:val="BodyTextNumbered"/>
      </w:pPr>
      <w:r w:rsidRPr="00743836">
        <w:t>The summary points were:</w:t>
      </w:r>
    </w:p>
    <w:p w14:paraId="18BB6D97" w14:textId="77777777" w:rsidR="00743836" w:rsidRPr="00743836" w:rsidRDefault="00743836" w:rsidP="00743836">
      <w:pPr>
        <w:pStyle w:val="BodyTextNumbered"/>
        <w:numPr>
          <w:ilvl w:val="1"/>
          <w:numId w:val="5"/>
        </w:numPr>
      </w:pPr>
      <w:r w:rsidRPr="00743836">
        <w:t>AOR Region 4.</w:t>
      </w:r>
    </w:p>
    <w:p w14:paraId="6967EA55" w14:textId="77777777" w:rsidR="00743836" w:rsidRPr="00743836" w:rsidRDefault="00743836" w:rsidP="00743836">
      <w:pPr>
        <w:pStyle w:val="BodyTextNumbered"/>
        <w:numPr>
          <w:ilvl w:val="1"/>
          <w:numId w:val="5"/>
        </w:numPr>
      </w:pPr>
      <w:r w:rsidRPr="00743836">
        <w:t>Training through WIS Met-ED via COMET.</w:t>
      </w:r>
    </w:p>
    <w:p w14:paraId="5295ACB9" w14:textId="77777777" w:rsidR="00743836" w:rsidRPr="00743836" w:rsidRDefault="00743836" w:rsidP="00743836">
      <w:pPr>
        <w:pStyle w:val="BodyTextNumbered"/>
        <w:numPr>
          <w:ilvl w:val="1"/>
          <w:numId w:val="5"/>
        </w:numPr>
      </w:pPr>
      <w:r w:rsidRPr="00743836">
        <w:t>Operational issues - users unable to login in to edit metadata mid-February – March.</w:t>
      </w:r>
    </w:p>
    <w:p w14:paraId="531019FC" w14:textId="77777777" w:rsidR="00743836" w:rsidRPr="00743836" w:rsidRDefault="00743836" w:rsidP="00743836">
      <w:pPr>
        <w:pStyle w:val="BodyTextNumbered"/>
        <w:numPr>
          <w:ilvl w:val="1"/>
          <w:numId w:val="5"/>
        </w:numPr>
      </w:pPr>
      <w:r w:rsidRPr="00743836">
        <w:t>Brasilia backup tested and confirmed.</w:t>
      </w:r>
    </w:p>
    <w:p w14:paraId="2BC1BE27" w14:textId="77777777" w:rsidR="00743836" w:rsidRPr="00743836" w:rsidRDefault="00743836" w:rsidP="00743836">
      <w:pPr>
        <w:pStyle w:val="BodyTextNumbered"/>
        <w:numPr>
          <w:ilvl w:val="1"/>
          <w:numId w:val="5"/>
        </w:numPr>
      </w:pPr>
      <w:r w:rsidRPr="00743836">
        <w:t>New infrastructure in Dec 2016, including software. </w:t>
      </w:r>
    </w:p>
    <w:p w14:paraId="42A89D55" w14:textId="77777777" w:rsidR="00743836" w:rsidRPr="00743836" w:rsidRDefault="00743836" w:rsidP="00743836">
      <w:pPr>
        <w:pStyle w:val="BodyTextNumbered"/>
        <w:numPr>
          <w:ilvl w:val="1"/>
          <w:numId w:val="5"/>
        </w:numPr>
      </w:pPr>
      <w:r w:rsidRPr="00743836">
        <w:t>Old gateway was turned off, and new centres set up in College Park, MD and Boulder, Co.</w:t>
      </w:r>
    </w:p>
    <w:p w14:paraId="59A8A470" w14:textId="77777777" w:rsidR="00743836" w:rsidRPr="00743836" w:rsidRDefault="00743836" w:rsidP="00743836">
      <w:pPr>
        <w:pStyle w:val="BodyTextNumbered"/>
        <w:numPr>
          <w:ilvl w:val="1"/>
          <w:numId w:val="5"/>
        </w:numPr>
      </w:pPr>
      <w:r w:rsidRPr="00743836">
        <w:t>Planned activities - direct connections planned with Offenbach, Toulouse, Melbourne.</w:t>
      </w:r>
    </w:p>
    <w:p w14:paraId="35B93F5E" w14:textId="77777777" w:rsidR="00743836" w:rsidRPr="00743836" w:rsidRDefault="00743836" w:rsidP="00743836">
      <w:pPr>
        <w:pStyle w:val="BodyTextNumbered"/>
        <w:numPr>
          <w:ilvl w:val="1"/>
          <w:numId w:val="5"/>
        </w:numPr>
      </w:pPr>
      <w:r w:rsidRPr="00743836">
        <w:t>Connection to Melbourne terminated.</w:t>
      </w:r>
    </w:p>
    <w:p w14:paraId="1EC0DB75" w14:textId="77777777" w:rsidR="00743836" w:rsidRPr="00743836" w:rsidRDefault="00743836" w:rsidP="00743836">
      <w:pPr>
        <w:pStyle w:val="BodyTextNumbered"/>
        <w:numPr>
          <w:ilvl w:val="1"/>
          <w:numId w:val="5"/>
        </w:numPr>
      </w:pPr>
      <w:r w:rsidRPr="00743836">
        <w:t>Register more US data sources and improve US metadata to show value of the system to higher management. These plans only include US only data at this stage and not metadata from the AOR participants.</w:t>
      </w:r>
    </w:p>
    <w:p w14:paraId="67AFD6F7" w14:textId="77777777" w:rsidR="00743836" w:rsidRPr="00743836" w:rsidRDefault="00743836" w:rsidP="00743836">
      <w:pPr>
        <w:pStyle w:val="BodyTextNumbered"/>
        <w:numPr>
          <w:ilvl w:val="1"/>
          <w:numId w:val="5"/>
        </w:numPr>
      </w:pPr>
      <w:r w:rsidRPr="00743836">
        <w:t xml:space="preserve">Involved with </w:t>
      </w:r>
      <w:proofErr w:type="spellStart"/>
      <w:r w:rsidRPr="00743836">
        <w:t>OpenWIS</w:t>
      </w:r>
      <w:proofErr w:type="spellEnd"/>
      <w:r w:rsidRPr="00743836">
        <w:t xml:space="preserve"> Association to keep the software up to date.</w:t>
      </w:r>
    </w:p>
    <w:p w14:paraId="5FD6BC29" w14:textId="77777777" w:rsidR="00743836" w:rsidRPr="00743836" w:rsidRDefault="00743836" w:rsidP="00743836">
      <w:pPr>
        <w:pStyle w:val="Heading5"/>
      </w:pPr>
      <w:r>
        <w:t>4.1.14.</w:t>
      </w:r>
      <w:r w:rsidRPr="00743836">
        <w:t xml:space="preserve"> GISC Tokyo</w:t>
      </w:r>
    </w:p>
    <w:p w14:paraId="4BFD6974" w14:textId="77777777" w:rsidR="00743836" w:rsidRPr="006640BE" w:rsidRDefault="00743836" w:rsidP="006640BE">
      <w:pPr>
        <w:pStyle w:val="BodyTextNumbered"/>
        <w:rPr>
          <w:rFonts w:cs="Arial"/>
        </w:rPr>
      </w:pPr>
      <w:proofErr w:type="spellStart"/>
      <w:r w:rsidRPr="006640BE">
        <w:rPr>
          <w:rFonts w:cs="Arial"/>
        </w:rPr>
        <w:t>Shigeharu</w:t>
      </w:r>
      <w:proofErr w:type="spellEnd"/>
      <w:r w:rsidRPr="006640BE">
        <w:rPr>
          <w:rFonts w:cs="Arial"/>
        </w:rPr>
        <w:t xml:space="preserve"> Nishikawa reported on the status of GISC Tokyo (Doc 4.1.14(1)) [</w:t>
      </w:r>
      <w:hyperlink r:id="rId25" w:history="1">
        <w:r w:rsidRPr="006640BE">
          <w:rPr>
            <w:rFonts w:cs="Arial"/>
          </w:rPr>
          <w:t>http://wis.wmo.int/tdoc=294</w:t>
        </w:r>
      </w:hyperlink>
      <w:r w:rsidRPr="006640BE">
        <w:rPr>
          <w:rFonts w:cs="Arial"/>
        </w:rPr>
        <w:t>].</w:t>
      </w:r>
    </w:p>
    <w:p w14:paraId="53C36AF2" w14:textId="77777777" w:rsidR="00743836" w:rsidRPr="006640BE" w:rsidRDefault="00743836" w:rsidP="006640BE">
      <w:pPr>
        <w:pStyle w:val="BodyTextNumbered"/>
        <w:rPr>
          <w:rFonts w:cs="Arial"/>
        </w:rPr>
      </w:pPr>
      <w:r w:rsidRPr="006640BE">
        <w:rPr>
          <w:rFonts w:cs="Arial"/>
        </w:rPr>
        <w:t>The summary points were:</w:t>
      </w:r>
    </w:p>
    <w:p w14:paraId="0AEA9DA9" w14:textId="77777777" w:rsidR="00743836" w:rsidRPr="006640BE" w:rsidRDefault="00743836" w:rsidP="006640BE">
      <w:pPr>
        <w:pStyle w:val="BodyTextNumbered"/>
        <w:numPr>
          <w:ilvl w:val="1"/>
          <w:numId w:val="5"/>
        </w:numPr>
        <w:rPr>
          <w:rFonts w:cs="Arial"/>
        </w:rPr>
      </w:pPr>
      <w:r w:rsidRPr="006640BE">
        <w:rPr>
          <w:rFonts w:cs="Arial"/>
        </w:rPr>
        <w:t>4 types of networks including RMCDN and AMDCN, internet and leased line.</w:t>
      </w:r>
    </w:p>
    <w:p w14:paraId="65AF0467" w14:textId="77777777" w:rsidR="00743836" w:rsidRPr="006640BE" w:rsidRDefault="00743836" w:rsidP="006640BE">
      <w:pPr>
        <w:pStyle w:val="BodyTextNumbered"/>
        <w:numPr>
          <w:ilvl w:val="1"/>
          <w:numId w:val="5"/>
        </w:numPr>
        <w:rPr>
          <w:rFonts w:cs="Arial"/>
        </w:rPr>
      </w:pPr>
      <w:r w:rsidRPr="006640BE">
        <w:rPr>
          <w:rFonts w:cs="Arial"/>
        </w:rPr>
        <w:t>4th WIS workshop in Tokyo Dec 2016.</w:t>
      </w:r>
    </w:p>
    <w:p w14:paraId="0648E379" w14:textId="77777777" w:rsidR="00743836" w:rsidRPr="006640BE" w:rsidRDefault="00743836" w:rsidP="006640BE">
      <w:pPr>
        <w:pStyle w:val="BodyTextNumbered"/>
        <w:numPr>
          <w:ilvl w:val="1"/>
          <w:numId w:val="5"/>
        </w:numPr>
        <w:rPr>
          <w:rFonts w:cs="Arial"/>
        </w:rPr>
      </w:pPr>
      <w:r w:rsidRPr="006640BE">
        <w:rPr>
          <w:rFonts w:cs="Arial"/>
        </w:rPr>
        <w:t>Many onsite technical meetings / trainings to give capacity building AOR centres.</w:t>
      </w:r>
    </w:p>
    <w:p w14:paraId="354B5CB1" w14:textId="77777777" w:rsidR="00743836" w:rsidRPr="006640BE" w:rsidRDefault="00743836" w:rsidP="006640BE">
      <w:pPr>
        <w:pStyle w:val="BodyTextNumbered"/>
        <w:numPr>
          <w:ilvl w:val="1"/>
          <w:numId w:val="5"/>
        </w:numPr>
        <w:rPr>
          <w:rFonts w:cs="Arial"/>
        </w:rPr>
      </w:pPr>
      <w:r w:rsidRPr="006640BE">
        <w:rPr>
          <w:rFonts w:cs="Arial"/>
        </w:rPr>
        <w:t>Reestablishment of circuit with Washington in March 2018.</w:t>
      </w:r>
    </w:p>
    <w:p w14:paraId="272FD3EF" w14:textId="77777777" w:rsidR="00743836" w:rsidRPr="006640BE" w:rsidRDefault="00743836" w:rsidP="006640BE">
      <w:pPr>
        <w:pStyle w:val="BodyTextNumbered"/>
        <w:numPr>
          <w:ilvl w:val="1"/>
          <w:numId w:val="5"/>
        </w:numPr>
        <w:rPr>
          <w:rFonts w:cs="Arial"/>
        </w:rPr>
      </w:pPr>
      <w:r w:rsidRPr="006640BE">
        <w:rPr>
          <w:rFonts w:cs="Arial"/>
        </w:rPr>
        <w:lastRenderedPageBreak/>
        <w:t>Backup agreements with Melbourne and Offenbach and Beijing, either GTS based or Internet.</w:t>
      </w:r>
    </w:p>
    <w:p w14:paraId="70E2454C" w14:textId="77777777" w:rsidR="00743836" w:rsidRPr="006640BE" w:rsidRDefault="00743836" w:rsidP="006640BE">
      <w:pPr>
        <w:pStyle w:val="BodyTextNumbered"/>
        <w:numPr>
          <w:ilvl w:val="1"/>
          <w:numId w:val="5"/>
        </w:numPr>
        <w:rPr>
          <w:rFonts w:cs="Arial"/>
        </w:rPr>
      </w:pPr>
      <w:r w:rsidRPr="006640BE">
        <w:rPr>
          <w:rFonts w:cs="Arial"/>
        </w:rPr>
        <w:t>8TB per month, daily 260 GB per day</w:t>
      </w:r>
    </w:p>
    <w:p w14:paraId="33896DC5" w14:textId="77777777" w:rsidR="00743836" w:rsidRPr="006640BE" w:rsidRDefault="00743836" w:rsidP="006640BE">
      <w:pPr>
        <w:pStyle w:val="BodyTextNumbered"/>
        <w:numPr>
          <w:ilvl w:val="1"/>
          <w:numId w:val="5"/>
        </w:numPr>
        <w:rPr>
          <w:rFonts w:cs="Arial"/>
        </w:rPr>
      </w:pPr>
      <w:r w:rsidRPr="006640BE">
        <w:rPr>
          <w:rFonts w:cs="Arial"/>
        </w:rPr>
        <w:t>High resolution GSM data adds to this data volume</w:t>
      </w:r>
    </w:p>
    <w:p w14:paraId="3A44ED77" w14:textId="77777777" w:rsidR="00743836" w:rsidRPr="006640BE" w:rsidRDefault="00743836" w:rsidP="006640BE">
      <w:pPr>
        <w:pStyle w:val="BodyTextNumbered"/>
        <w:numPr>
          <w:ilvl w:val="1"/>
          <w:numId w:val="5"/>
        </w:numPr>
        <w:rPr>
          <w:rFonts w:cs="Arial"/>
        </w:rPr>
      </w:pPr>
      <w:r w:rsidRPr="006640BE">
        <w:rPr>
          <w:rFonts w:cs="Arial"/>
        </w:rPr>
        <w:t>Mature monitoring tools in place, including monitoring of GISC Backup service.</w:t>
      </w:r>
    </w:p>
    <w:p w14:paraId="0156D257" w14:textId="77777777" w:rsidR="00743836" w:rsidRPr="006640BE" w:rsidRDefault="00743836" w:rsidP="006640BE">
      <w:pPr>
        <w:pStyle w:val="BodyTextNumbered"/>
        <w:numPr>
          <w:ilvl w:val="1"/>
          <w:numId w:val="5"/>
        </w:numPr>
        <w:rPr>
          <w:rFonts w:cs="Arial"/>
        </w:rPr>
      </w:pPr>
      <w:r w:rsidRPr="006640BE">
        <w:rPr>
          <w:rFonts w:cs="Arial"/>
        </w:rPr>
        <w:t>No downtime in last year.</w:t>
      </w:r>
    </w:p>
    <w:p w14:paraId="7ACFFA7D" w14:textId="77777777" w:rsidR="00743836" w:rsidRPr="006640BE" w:rsidRDefault="00743836" w:rsidP="006640BE">
      <w:pPr>
        <w:pStyle w:val="BodyTextNumbered"/>
        <w:numPr>
          <w:ilvl w:val="1"/>
          <w:numId w:val="5"/>
        </w:numPr>
        <w:rPr>
          <w:rFonts w:cs="Arial"/>
        </w:rPr>
      </w:pPr>
      <w:r w:rsidRPr="006640BE">
        <w:rPr>
          <w:rFonts w:cs="Arial"/>
        </w:rPr>
        <w:t>160 user accounts, mainly in RA II and RA V.</w:t>
      </w:r>
    </w:p>
    <w:p w14:paraId="17C99808" w14:textId="77777777" w:rsidR="00743836" w:rsidRPr="006640BE" w:rsidRDefault="00743836" w:rsidP="006640BE">
      <w:pPr>
        <w:pStyle w:val="BodyTextNumbered"/>
        <w:numPr>
          <w:ilvl w:val="1"/>
          <w:numId w:val="5"/>
        </w:numPr>
        <w:rPr>
          <w:rFonts w:cs="Arial"/>
        </w:rPr>
      </w:pPr>
      <w:r w:rsidRPr="006640BE">
        <w:rPr>
          <w:rFonts w:cs="Arial"/>
        </w:rPr>
        <w:t>Now serving SE Asia Radar Composite service – Malaysia, Thailand, Japan radars, servers back to Malaysia and Thailand via WIS.</w:t>
      </w:r>
    </w:p>
    <w:p w14:paraId="2BDA2B45" w14:textId="77777777" w:rsidR="00743836" w:rsidRPr="006640BE" w:rsidRDefault="00743836" w:rsidP="006640BE">
      <w:pPr>
        <w:pStyle w:val="BodyTextNumbered"/>
        <w:numPr>
          <w:ilvl w:val="1"/>
          <w:numId w:val="5"/>
        </w:numPr>
        <w:rPr>
          <w:rFonts w:cs="Arial"/>
        </w:rPr>
      </w:pPr>
      <w:r w:rsidRPr="006640BE">
        <w:rPr>
          <w:rFonts w:cs="Arial"/>
        </w:rPr>
        <w:t>WIS Common Dashboard developed, demonstrated at CBS-16.</w:t>
      </w:r>
    </w:p>
    <w:p w14:paraId="6BBAD107" w14:textId="77777777" w:rsidR="00743836" w:rsidRPr="006640BE" w:rsidRDefault="00743836" w:rsidP="006640BE">
      <w:pPr>
        <w:pStyle w:val="BodyTextNumbered"/>
        <w:numPr>
          <w:ilvl w:val="1"/>
          <w:numId w:val="5"/>
        </w:numPr>
        <w:rPr>
          <w:rFonts w:cs="Arial"/>
        </w:rPr>
      </w:pPr>
      <w:r w:rsidRPr="006640BE">
        <w:rPr>
          <w:rFonts w:cs="Arial"/>
        </w:rPr>
        <w:t>Future development – replace WIS server, moving from http -&gt; https. </w:t>
      </w:r>
    </w:p>
    <w:p w14:paraId="78F1E703" w14:textId="77777777" w:rsidR="00743836" w:rsidRPr="006640BE" w:rsidRDefault="00743836" w:rsidP="006640BE">
      <w:pPr>
        <w:pStyle w:val="BodyTextNumbered"/>
        <w:numPr>
          <w:ilvl w:val="1"/>
          <w:numId w:val="5"/>
        </w:numPr>
        <w:rPr>
          <w:rFonts w:cs="Arial"/>
        </w:rPr>
      </w:pPr>
      <w:r w:rsidRPr="006640BE">
        <w:rPr>
          <w:rFonts w:cs="Arial"/>
        </w:rPr>
        <w:t>Building DR site in Osaka, operation start March 2018.</w:t>
      </w:r>
    </w:p>
    <w:p w14:paraId="73384676" w14:textId="77777777" w:rsidR="00743836" w:rsidRPr="00743836" w:rsidRDefault="00743836" w:rsidP="00743836">
      <w:pPr>
        <w:pStyle w:val="Heading5"/>
      </w:pPr>
      <w:r>
        <w:t>4.1.15.</w:t>
      </w:r>
      <w:r w:rsidRPr="00743836">
        <w:t xml:space="preserve"> GISC Toulouse</w:t>
      </w:r>
    </w:p>
    <w:p w14:paraId="50F41E1E" w14:textId="77777777" w:rsidR="00743836" w:rsidRPr="006640BE" w:rsidRDefault="00743836" w:rsidP="006640BE">
      <w:pPr>
        <w:pStyle w:val="BodyTextNumbered"/>
        <w:rPr>
          <w:rFonts w:cs="Arial"/>
        </w:rPr>
      </w:pPr>
      <w:r w:rsidRPr="006640BE">
        <w:rPr>
          <w:rFonts w:cs="Arial"/>
        </w:rPr>
        <w:t xml:space="preserve">Benjamin </w:t>
      </w:r>
      <w:proofErr w:type="spellStart"/>
      <w:r w:rsidRPr="006640BE">
        <w:rPr>
          <w:rFonts w:cs="Arial"/>
        </w:rPr>
        <w:t>Saclier</w:t>
      </w:r>
      <w:proofErr w:type="spellEnd"/>
      <w:r w:rsidRPr="006640BE">
        <w:rPr>
          <w:rFonts w:cs="Arial"/>
        </w:rPr>
        <w:t xml:space="preserve"> reported on the status of GISC Toulouse (Doc 4.1.15(1)) [</w:t>
      </w:r>
      <w:hyperlink r:id="rId26" w:history="1">
        <w:r w:rsidRPr="006640BE">
          <w:rPr>
            <w:rFonts w:cs="Arial"/>
          </w:rPr>
          <w:t>http://wis.wmo.int/tdoc=288</w:t>
        </w:r>
      </w:hyperlink>
      <w:r w:rsidRPr="006640BE">
        <w:rPr>
          <w:rFonts w:cs="Arial"/>
        </w:rPr>
        <w:t>].</w:t>
      </w:r>
    </w:p>
    <w:p w14:paraId="40344B7A" w14:textId="77777777" w:rsidR="00743836" w:rsidRPr="006640BE" w:rsidRDefault="00743836" w:rsidP="006640BE">
      <w:pPr>
        <w:pStyle w:val="BodyTextNumbered"/>
        <w:rPr>
          <w:rFonts w:cs="Arial"/>
        </w:rPr>
      </w:pPr>
      <w:r w:rsidRPr="006640BE">
        <w:rPr>
          <w:rFonts w:cs="Arial"/>
        </w:rPr>
        <w:t>The summary points were:</w:t>
      </w:r>
    </w:p>
    <w:p w14:paraId="31405459" w14:textId="77777777" w:rsidR="00743836" w:rsidRPr="006640BE" w:rsidRDefault="00743836" w:rsidP="006640BE">
      <w:pPr>
        <w:pStyle w:val="BodyTextNumbered"/>
        <w:numPr>
          <w:ilvl w:val="1"/>
          <w:numId w:val="5"/>
        </w:numPr>
        <w:rPr>
          <w:rFonts w:cs="Arial"/>
        </w:rPr>
      </w:pPr>
      <w:r w:rsidRPr="006640BE">
        <w:rPr>
          <w:rFonts w:cs="Arial"/>
        </w:rPr>
        <w:t>AOR – is RA-VI as with UKMO.</w:t>
      </w:r>
    </w:p>
    <w:p w14:paraId="0BF0A9AF" w14:textId="77777777" w:rsidR="00743836" w:rsidRPr="006640BE" w:rsidRDefault="00743836" w:rsidP="006640BE">
      <w:pPr>
        <w:pStyle w:val="BodyTextNumbered"/>
        <w:numPr>
          <w:ilvl w:val="1"/>
          <w:numId w:val="5"/>
        </w:numPr>
        <w:rPr>
          <w:rFonts w:cs="Arial"/>
        </w:rPr>
      </w:pPr>
      <w:r w:rsidRPr="006640BE">
        <w:rPr>
          <w:rFonts w:cs="Arial"/>
        </w:rPr>
        <w:t>And some African centres.</w:t>
      </w:r>
    </w:p>
    <w:p w14:paraId="2AAA5FC3" w14:textId="77777777" w:rsidR="00743836" w:rsidRPr="006640BE" w:rsidRDefault="00743836" w:rsidP="006640BE">
      <w:pPr>
        <w:pStyle w:val="BodyTextNumbered"/>
        <w:numPr>
          <w:ilvl w:val="1"/>
          <w:numId w:val="5"/>
        </w:numPr>
        <w:rPr>
          <w:rFonts w:cs="Arial"/>
        </w:rPr>
      </w:pPr>
      <w:r w:rsidRPr="006640BE">
        <w:rPr>
          <w:rFonts w:cs="Arial"/>
        </w:rPr>
        <w:t>Most links through RMDCN, some through internet.</w:t>
      </w:r>
    </w:p>
    <w:p w14:paraId="652896BA" w14:textId="77777777" w:rsidR="00743836" w:rsidRPr="006640BE" w:rsidRDefault="00743836" w:rsidP="006640BE">
      <w:pPr>
        <w:pStyle w:val="BodyTextNumbered"/>
        <w:numPr>
          <w:ilvl w:val="1"/>
          <w:numId w:val="5"/>
        </w:numPr>
        <w:rPr>
          <w:rFonts w:cs="Arial"/>
        </w:rPr>
      </w:pPr>
      <w:r w:rsidRPr="006640BE">
        <w:rPr>
          <w:rFonts w:cs="Arial"/>
        </w:rPr>
        <w:t>Capacity building meeting in June, Also ASCENA in June, and GISC Casablanca.</w:t>
      </w:r>
    </w:p>
    <w:p w14:paraId="612B4412" w14:textId="77777777" w:rsidR="00743836" w:rsidRPr="006640BE" w:rsidRDefault="00743836" w:rsidP="006640BE">
      <w:pPr>
        <w:pStyle w:val="BodyTextNumbered"/>
        <w:numPr>
          <w:ilvl w:val="1"/>
          <w:numId w:val="5"/>
        </w:numPr>
        <w:rPr>
          <w:rFonts w:cs="Arial"/>
        </w:rPr>
      </w:pPr>
      <w:r w:rsidRPr="006640BE">
        <w:rPr>
          <w:rFonts w:cs="Arial"/>
        </w:rPr>
        <w:t xml:space="preserve">Hosted </w:t>
      </w:r>
      <w:proofErr w:type="spellStart"/>
      <w:r w:rsidRPr="006640BE">
        <w:rPr>
          <w:rFonts w:cs="Arial"/>
        </w:rPr>
        <w:t>OpenWIS</w:t>
      </w:r>
      <w:proofErr w:type="spellEnd"/>
      <w:r w:rsidRPr="006640BE">
        <w:rPr>
          <w:rFonts w:cs="Arial"/>
        </w:rPr>
        <w:t xml:space="preserve"> meeting in March.</w:t>
      </w:r>
    </w:p>
    <w:p w14:paraId="53DF52F6" w14:textId="77777777" w:rsidR="00743836" w:rsidRPr="006640BE" w:rsidRDefault="00743836" w:rsidP="006640BE">
      <w:pPr>
        <w:pStyle w:val="BodyTextNumbered"/>
        <w:numPr>
          <w:ilvl w:val="1"/>
          <w:numId w:val="5"/>
        </w:numPr>
        <w:rPr>
          <w:rFonts w:cs="Arial"/>
        </w:rPr>
      </w:pPr>
      <w:r w:rsidRPr="006640BE">
        <w:rPr>
          <w:rFonts w:cs="Arial"/>
        </w:rPr>
        <w:t>Backup with UKMO, across RMDCN and internet</w:t>
      </w:r>
    </w:p>
    <w:p w14:paraId="397E7AD7" w14:textId="77777777" w:rsidR="00743836" w:rsidRPr="006640BE" w:rsidRDefault="00743836" w:rsidP="006640BE">
      <w:pPr>
        <w:pStyle w:val="BodyTextNumbered"/>
        <w:numPr>
          <w:ilvl w:val="1"/>
          <w:numId w:val="5"/>
        </w:numPr>
        <w:rPr>
          <w:rFonts w:cs="Arial"/>
        </w:rPr>
      </w:pPr>
      <w:r w:rsidRPr="006640BE">
        <w:rPr>
          <w:rFonts w:cs="Arial"/>
        </w:rPr>
        <w:t>Working to build backup with Casablanca via RMDCN.</w:t>
      </w:r>
    </w:p>
    <w:p w14:paraId="443B4AEB" w14:textId="77777777" w:rsidR="00743836" w:rsidRPr="006640BE" w:rsidRDefault="00743836" w:rsidP="006640BE">
      <w:pPr>
        <w:pStyle w:val="BodyTextNumbered"/>
        <w:numPr>
          <w:ilvl w:val="1"/>
          <w:numId w:val="5"/>
        </w:numPr>
        <w:rPr>
          <w:rFonts w:cs="Arial"/>
        </w:rPr>
      </w:pPr>
      <w:r w:rsidRPr="006640BE">
        <w:rPr>
          <w:rFonts w:cs="Arial"/>
        </w:rPr>
        <w:t>Monitoring tools in place.</w:t>
      </w:r>
    </w:p>
    <w:p w14:paraId="31B5F7C8" w14:textId="77777777" w:rsidR="00743836" w:rsidRPr="006640BE" w:rsidRDefault="00743836" w:rsidP="006640BE">
      <w:pPr>
        <w:pStyle w:val="BodyTextNumbered"/>
        <w:numPr>
          <w:ilvl w:val="1"/>
          <w:numId w:val="5"/>
        </w:numPr>
        <w:rPr>
          <w:rFonts w:cs="Arial"/>
        </w:rPr>
      </w:pPr>
      <w:r w:rsidRPr="006640BE">
        <w:rPr>
          <w:rFonts w:cs="Arial"/>
        </w:rPr>
        <w:t>Cache 7GB.</w:t>
      </w:r>
    </w:p>
    <w:p w14:paraId="2CEF8867" w14:textId="77777777" w:rsidR="00743836" w:rsidRPr="006640BE" w:rsidRDefault="00743836" w:rsidP="006640BE">
      <w:pPr>
        <w:pStyle w:val="BodyTextNumbered"/>
        <w:numPr>
          <w:ilvl w:val="1"/>
          <w:numId w:val="5"/>
        </w:numPr>
        <w:rPr>
          <w:rFonts w:cs="Arial"/>
        </w:rPr>
      </w:pPr>
      <w:r w:rsidRPr="006640BE">
        <w:rPr>
          <w:rFonts w:cs="Arial"/>
        </w:rPr>
        <w:t>1200 registered users, including DCPCs – most are registered to DCPCs (</w:t>
      </w:r>
      <w:proofErr w:type="spellStart"/>
      <w:r w:rsidRPr="006640BE">
        <w:rPr>
          <w:rFonts w:cs="Arial"/>
        </w:rPr>
        <w:t>eg</w:t>
      </w:r>
      <w:proofErr w:type="spellEnd"/>
      <w:r w:rsidRPr="006640BE">
        <w:rPr>
          <w:rFonts w:cs="Arial"/>
        </w:rPr>
        <w:t xml:space="preserve"> NWP has 260 users), mostly private companies and universities.</w:t>
      </w:r>
    </w:p>
    <w:p w14:paraId="7C509B99" w14:textId="77777777" w:rsidR="00743836" w:rsidRPr="006640BE" w:rsidRDefault="00743836" w:rsidP="006640BE">
      <w:pPr>
        <w:pStyle w:val="BodyTextNumbered"/>
        <w:numPr>
          <w:ilvl w:val="1"/>
          <w:numId w:val="5"/>
        </w:numPr>
        <w:rPr>
          <w:rFonts w:cs="Arial"/>
        </w:rPr>
      </w:pPr>
      <w:r w:rsidRPr="006640BE">
        <w:rPr>
          <w:rFonts w:cs="Arial"/>
        </w:rPr>
        <w:t>INSPIRE web services.</w:t>
      </w:r>
    </w:p>
    <w:p w14:paraId="3B6E4806" w14:textId="77777777" w:rsidR="00743836" w:rsidRPr="006640BE" w:rsidRDefault="00743836" w:rsidP="006640BE">
      <w:pPr>
        <w:pStyle w:val="BodyTextNumbered"/>
        <w:numPr>
          <w:ilvl w:val="1"/>
          <w:numId w:val="5"/>
        </w:numPr>
        <w:rPr>
          <w:rFonts w:cs="Arial"/>
        </w:rPr>
      </w:pPr>
      <w:r w:rsidRPr="006640BE">
        <w:rPr>
          <w:rFonts w:cs="Arial"/>
        </w:rPr>
        <w:t xml:space="preserve">70 web services for model, radar </w:t>
      </w:r>
      <w:proofErr w:type="spellStart"/>
      <w:r w:rsidRPr="006640BE">
        <w:rPr>
          <w:rFonts w:cs="Arial"/>
        </w:rPr>
        <w:t>etc</w:t>
      </w:r>
      <w:proofErr w:type="spellEnd"/>
      <w:r w:rsidRPr="006640BE">
        <w:rPr>
          <w:rFonts w:cs="Arial"/>
        </w:rPr>
        <w:t xml:space="preserve"> 2M hits per day, 2TB of downloads, mostly model data.</w:t>
      </w:r>
    </w:p>
    <w:p w14:paraId="10CDE95F" w14:textId="77777777" w:rsidR="00743836" w:rsidRPr="006640BE" w:rsidRDefault="00743836" w:rsidP="006640BE">
      <w:pPr>
        <w:pStyle w:val="BodyTextNumbered"/>
        <w:numPr>
          <w:ilvl w:val="1"/>
          <w:numId w:val="5"/>
        </w:numPr>
        <w:rPr>
          <w:rFonts w:cs="Arial"/>
        </w:rPr>
      </w:pPr>
      <w:r w:rsidRPr="006640BE">
        <w:rPr>
          <w:rFonts w:cs="Arial"/>
        </w:rPr>
        <w:t>New DCPCs for air quality, emergency response VAA, LRF]. New model for Africa.</w:t>
      </w:r>
    </w:p>
    <w:p w14:paraId="467E9729" w14:textId="77777777" w:rsidR="00743836" w:rsidRPr="006640BE" w:rsidRDefault="00743836" w:rsidP="006640BE">
      <w:pPr>
        <w:pStyle w:val="BodyTextNumbered"/>
        <w:numPr>
          <w:ilvl w:val="1"/>
          <w:numId w:val="5"/>
        </w:numPr>
        <w:rPr>
          <w:rFonts w:cs="Arial"/>
        </w:rPr>
      </w:pPr>
      <w:proofErr w:type="spellStart"/>
      <w:r w:rsidRPr="006640BE">
        <w:rPr>
          <w:rFonts w:cs="Arial"/>
        </w:rPr>
        <w:t>OpenWIS</w:t>
      </w:r>
      <w:proofErr w:type="spellEnd"/>
      <w:r w:rsidRPr="006640BE">
        <w:rPr>
          <w:rFonts w:cs="Arial"/>
        </w:rPr>
        <w:t xml:space="preserve"> repositories are o public on GitHub.</w:t>
      </w:r>
    </w:p>
    <w:p w14:paraId="0179DBD6" w14:textId="77777777" w:rsidR="00743836" w:rsidRPr="006640BE" w:rsidRDefault="00743836" w:rsidP="006640BE">
      <w:pPr>
        <w:pStyle w:val="BodyTextNumbered"/>
        <w:numPr>
          <w:ilvl w:val="1"/>
          <w:numId w:val="5"/>
        </w:numPr>
        <w:rPr>
          <w:rFonts w:cs="Arial"/>
        </w:rPr>
      </w:pPr>
      <w:r w:rsidRPr="006640BE">
        <w:rPr>
          <w:rFonts w:cs="Arial"/>
        </w:rPr>
        <w:t xml:space="preserve">Excel2WIS metadata generation tool available </w:t>
      </w:r>
      <w:hyperlink r:id="rId27" w:history="1">
        <w:r w:rsidRPr="006640BE">
          <w:rPr>
            <w:rFonts w:cs="Arial"/>
          </w:rPr>
          <w:t>on GITHUB</w:t>
        </w:r>
      </w:hyperlink>
      <w:r w:rsidRPr="006640BE">
        <w:rPr>
          <w:rFonts w:cs="Arial"/>
        </w:rPr>
        <w:t>.</w:t>
      </w:r>
    </w:p>
    <w:p w14:paraId="3AF34F59" w14:textId="77777777" w:rsidR="00743836" w:rsidRPr="006640BE" w:rsidRDefault="00743836" w:rsidP="006640BE">
      <w:pPr>
        <w:pStyle w:val="BodyTextNumbered"/>
        <w:numPr>
          <w:ilvl w:val="1"/>
          <w:numId w:val="5"/>
        </w:numPr>
        <w:rPr>
          <w:rFonts w:cs="Arial"/>
        </w:rPr>
      </w:pPr>
      <w:r w:rsidRPr="006640BE">
        <w:rPr>
          <w:rFonts w:cs="Arial"/>
        </w:rPr>
        <w:lastRenderedPageBreak/>
        <w:t>‘</w:t>
      </w:r>
      <w:proofErr w:type="spellStart"/>
      <w:r w:rsidRPr="006640BE">
        <w:rPr>
          <w:rFonts w:cs="Arial"/>
        </w:rPr>
        <w:t>Dockerised</w:t>
      </w:r>
      <w:proofErr w:type="spellEnd"/>
      <w:r w:rsidRPr="006640BE">
        <w:rPr>
          <w:rFonts w:cs="Arial"/>
        </w:rPr>
        <w:t>’ applications (containerisation).</w:t>
      </w:r>
    </w:p>
    <w:p w14:paraId="2337E26D" w14:textId="77777777" w:rsidR="00743836" w:rsidRPr="006640BE" w:rsidRDefault="00743836" w:rsidP="006640BE">
      <w:pPr>
        <w:pStyle w:val="BodyTextNumbered"/>
        <w:numPr>
          <w:ilvl w:val="1"/>
          <w:numId w:val="5"/>
        </w:numPr>
        <w:rPr>
          <w:rFonts w:cs="Arial"/>
        </w:rPr>
      </w:pPr>
      <w:r w:rsidRPr="006640BE">
        <w:rPr>
          <w:rFonts w:cs="Arial"/>
        </w:rPr>
        <w:t>Participating in WIS 2.0 concept.</w:t>
      </w:r>
    </w:p>
    <w:p w14:paraId="31F62D6A" w14:textId="77777777" w:rsidR="00743836" w:rsidRPr="006640BE" w:rsidRDefault="00743836" w:rsidP="006640BE">
      <w:pPr>
        <w:pStyle w:val="BodyTextNumbered"/>
        <w:numPr>
          <w:ilvl w:val="1"/>
          <w:numId w:val="5"/>
        </w:numPr>
        <w:rPr>
          <w:rFonts w:cs="Arial"/>
        </w:rPr>
      </w:pPr>
      <w:r w:rsidRPr="006640BE">
        <w:rPr>
          <w:rFonts w:cs="Arial"/>
        </w:rPr>
        <w:t>Upgrade of GISC Toulouse, new architecture.</w:t>
      </w:r>
    </w:p>
    <w:p w14:paraId="4C390FBA" w14:textId="77777777" w:rsidR="00743836" w:rsidRPr="006640BE" w:rsidRDefault="00743836" w:rsidP="006640BE">
      <w:pPr>
        <w:pStyle w:val="BodyTextNumbered"/>
        <w:numPr>
          <w:ilvl w:val="1"/>
          <w:numId w:val="5"/>
        </w:numPr>
        <w:rPr>
          <w:rFonts w:cs="Arial"/>
        </w:rPr>
      </w:pPr>
      <w:r w:rsidRPr="006640BE">
        <w:rPr>
          <w:rFonts w:cs="Arial"/>
        </w:rPr>
        <w:t>DCPC API Discovery store.</w:t>
      </w:r>
    </w:p>
    <w:p w14:paraId="441D32B4" w14:textId="77777777" w:rsidR="00743836" w:rsidRPr="006640BE" w:rsidRDefault="00743836" w:rsidP="006640BE">
      <w:pPr>
        <w:pStyle w:val="BodyTextNumbered"/>
        <w:numPr>
          <w:ilvl w:val="1"/>
          <w:numId w:val="5"/>
        </w:numPr>
        <w:rPr>
          <w:rFonts w:cs="Arial"/>
        </w:rPr>
      </w:pPr>
      <w:r w:rsidRPr="006640BE">
        <w:rPr>
          <w:rFonts w:cs="Arial"/>
        </w:rPr>
        <w:t>Developing new web services.</w:t>
      </w:r>
    </w:p>
    <w:p w14:paraId="2F2EFEF4" w14:textId="77777777" w:rsidR="008271F7" w:rsidRDefault="008271F7" w:rsidP="008271F7">
      <w:pPr>
        <w:pStyle w:val="Heading4"/>
        <w:rPr>
          <w:rFonts w:ascii="Helvetica Neue" w:hAnsi="Helvetica Neue"/>
          <w:sz w:val="21"/>
        </w:rPr>
      </w:pPr>
      <w:r>
        <w:t>4.2. GISC connectivity with centres in their area of responsibility (including update on AMDCN status)</w:t>
      </w:r>
    </w:p>
    <w:p w14:paraId="38F7AF22" w14:textId="77777777" w:rsidR="008271F7" w:rsidRDefault="008271F7" w:rsidP="008271F7">
      <w:pPr>
        <w:pStyle w:val="BodyTextNumbered"/>
      </w:pPr>
      <w:r>
        <w:t xml:space="preserve">Ken </w:t>
      </w:r>
      <w:proofErr w:type="spellStart"/>
      <w:r>
        <w:t>Tsunoda</w:t>
      </w:r>
      <w:proofErr w:type="spellEnd"/>
      <w:r>
        <w:t xml:space="preserve"> compiled an overview of the GISC-GISC connections (Doc 4.2(1)) [</w:t>
      </w:r>
      <w:hyperlink r:id="rId28" w:history="1">
        <w:r>
          <w:rPr>
            <w:rStyle w:val="s1"/>
            <w:u w:val="single"/>
          </w:rPr>
          <w:t>http://wis.wmo.int/tdoc=279</w:t>
        </w:r>
      </w:hyperlink>
      <w:r>
        <w:t>] based on individual updates submitted by each GISC.</w:t>
      </w:r>
    </w:p>
    <w:p w14:paraId="110672B0" w14:textId="77777777" w:rsidR="008271F7" w:rsidRDefault="008271F7" w:rsidP="008271F7">
      <w:pPr>
        <w:pStyle w:val="BodyTextNumbered"/>
      </w:pPr>
      <w:r>
        <w:t>Connectivity is missing between some GISCs. Notably Brasilia, Pretoria, Jeddah, and Seoul are missing more GISC-GISC connections than other centres. WIS regulation requires all GISCs have to connect to each other and exchange data.</w:t>
      </w:r>
    </w:p>
    <w:p w14:paraId="3F6A7A6B" w14:textId="77777777" w:rsidR="008271F7" w:rsidRDefault="008271F7" w:rsidP="008271F7">
      <w:pPr>
        <w:pStyle w:val="BodyTextNumbered"/>
      </w:pPr>
      <w:r>
        <w:t>Updates and corrections to the connectivity matrix were provided by GISCs during the course of the meeting and the document updated accordingly.</w:t>
      </w:r>
    </w:p>
    <w:p w14:paraId="72E7225A" w14:textId="77777777" w:rsidR="008271F7" w:rsidRPr="008271F7" w:rsidRDefault="008271F7" w:rsidP="008271F7">
      <w:pPr>
        <w:pStyle w:val="Heading3"/>
      </w:pPr>
      <w:r>
        <w:t>5.</w:t>
      </w:r>
      <w:r w:rsidRPr="008271F7">
        <w:t xml:space="preserve"> Review outstanding TT-GISC actions</w:t>
      </w:r>
    </w:p>
    <w:p w14:paraId="281DBB7A" w14:textId="77777777" w:rsidR="008271F7" w:rsidRPr="008271F7" w:rsidRDefault="008271F7" w:rsidP="008271F7">
      <w:pPr>
        <w:rPr>
          <w:rFonts w:ascii="Helvetica Neue" w:hAnsi="Helvetica Neue"/>
          <w:color w:val="454545"/>
          <w:sz w:val="18"/>
          <w:szCs w:val="18"/>
        </w:rPr>
      </w:pPr>
    </w:p>
    <w:p w14:paraId="17ADF6A3" w14:textId="77777777" w:rsidR="008271F7" w:rsidRPr="008271F7" w:rsidRDefault="008271F7" w:rsidP="008271F7">
      <w:pPr>
        <w:pStyle w:val="Heading4"/>
      </w:pPr>
      <w:r>
        <w:t>5.1.</w:t>
      </w:r>
      <w:r w:rsidRPr="008271F7">
        <w:t xml:space="preserve"> GISC backup status</w:t>
      </w:r>
    </w:p>
    <w:p w14:paraId="07DB915A" w14:textId="77777777" w:rsidR="008271F7" w:rsidRPr="008271F7" w:rsidRDefault="008271F7" w:rsidP="008271F7">
      <w:pPr>
        <w:pStyle w:val="BodyTextNumbered"/>
        <w:rPr>
          <w:rFonts w:cs="Arial"/>
        </w:rPr>
      </w:pPr>
      <w:r w:rsidRPr="008271F7">
        <w:rPr>
          <w:rFonts w:cs="Arial"/>
        </w:rPr>
        <w:t>The backup matrix compiled by TT-GISC2016 (Doc 5.1(1)) [</w:t>
      </w:r>
      <w:hyperlink r:id="rId29" w:history="1">
        <w:r w:rsidRPr="008271F7">
          <w:rPr>
            <w:rFonts w:cs="Arial"/>
          </w:rPr>
          <w:t>http://wis.wmo.int/tdoc=281</w:t>
        </w:r>
      </w:hyperlink>
      <w:r w:rsidRPr="008271F7">
        <w:rPr>
          <w:rFonts w:cs="Arial"/>
        </w:rPr>
        <w:t xml:space="preserve">] was reviewed. The backup status, </w:t>
      </w:r>
      <w:proofErr w:type="spellStart"/>
      <w:r w:rsidRPr="008271F7">
        <w:rPr>
          <w:rFonts w:cs="Arial"/>
        </w:rPr>
        <w:t>os</w:t>
      </w:r>
      <w:proofErr w:type="spellEnd"/>
      <w:r w:rsidRPr="008271F7">
        <w:rPr>
          <w:rFonts w:cs="Arial"/>
        </w:rPr>
        <w:t xml:space="preserve"> reported earlier by the GISC was noted.</w:t>
      </w:r>
    </w:p>
    <w:p w14:paraId="0D63DDC6" w14:textId="77777777" w:rsidR="008271F7" w:rsidRPr="008271F7" w:rsidRDefault="008271F7" w:rsidP="008271F7">
      <w:pPr>
        <w:pStyle w:val="Heading4"/>
      </w:pPr>
      <w:r>
        <w:t>5.2.</w:t>
      </w:r>
      <w:r w:rsidRPr="008271F7">
        <w:t xml:space="preserve"> Training and capacity building</w:t>
      </w:r>
    </w:p>
    <w:p w14:paraId="4B3FB19F" w14:textId="77777777" w:rsidR="008271F7" w:rsidRPr="008271F7" w:rsidRDefault="008271F7" w:rsidP="008271F7">
      <w:pPr>
        <w:pStyle w:val="BodyTextNumbered"/>
        <w:rPr>
          <w:rFonts w:cs="Arial"/>
        </w:rPr>
      </w:pPr>
      <w:r w:rsidRPr="008271F7">
        <w:rPr>
          <w:rFonts w:cs="Arial"/>
        </w:rPr>
        <w:t>Moved to ET-WISC2017 item §7.6.</w:t>
      </w:r>
    </w:p>
    <w:p w14:paraId="658DFF8B" w14:textId="77777777" w:rsidR="008271F7" w:rsidRPr="008271F7" w:rsidRDefault="008271F7" w:rsidP="008271F7">
      <w:pPr>
        <w:rPr>
          <w:rFonts w:ascii="Helvetica Neue" w:hAnsi="Helvetica Neue"/>
          <w:color w:val="454545"/>
          <w:sz w:val="18"/>
          <w:szCs w:val="18"/>
        </w:rPr>
      </w:pPr>
    </w:p>
    <w:p w14:paraId="13916F16" w14:textId="77777777" w:rsidR="008271F7" w:rsidRPr="008271F7" w:rsidRDefault="008271F7" w:rsidP="008271F7">
      <w:pPr>
        <w:pStyle w:val="Heading4"/>
      </w:pPr>
      <w:r>
        <w:t>5.3.</w:t>
      </w:r>
      <w:r w:rsidRPr="008271F7">
        <w:t xml:space="preserve"> Metadata management</w:t>
      </w:r>
    </w:p>
    <w:p w14:paraId="4D5F4E92" w14:textId="77777777" w:rsidR="008271F7" w:rsidRPr="008271F7" w:rsidRDefault="008271F7" w:rsidP="008271F7">
      <w:pPr>
        <w:pStyle w:val="BodyTextNumbered"/>
        <w:rPr>
          <w:rFonts w:cs="Arial"/>
        </w:rPr>
      </w:pPr>
      <w:proofErr w:type="spellStart"/>
      <w:r w:rsidRPr="008271F7">
        <w:rPr>
          <w:rFonts w:cs="Arial"/>
        </w:rPr>
        <w:t>Shigeharu</w:t>
      </w:r>
      <w:proofErr w:type="spellEnd"/>
      <w:r w:rsidRPr="008271F7">
        <w:rPr>
          <w:rFonts w:cs="Arial"/>
        </w:rPr>
        <w:t xml:space="preserve"> Nishikawa presented JMAs proposal for improvement of metadata synchronisation (Doc 5.3(1)) [</w:t>
      </w:r>
      <w:hyperlink r:id="rId30" w:history="1">
        <w:r w:rsidRPr="008271F7">
          <w:rPr>
            <w:rFonts w:cs="Arial"/>
          </w:rPr>
          <w:t>http://wis.wmo.int/tdoc=301</w:t>
        </w:r>
      </w:hyperlink>
      <w:r w:rsidRPr="008271F7">
        <w:rPr>
          <w:rFonts w:cs="Arial"/>
        </w:rPr>
        <w:t>]. </w:t>
      </w:r>
    </w:p>
    <w:p w14:paraId="5C561DFD" w14:textId="77777777" w:rsidR="008271F7" w:rsidRPr="008271F7" w:rsidRDefault="008271F7" w:rsidP="008271F7">
      <w:pPr>
        <w:pStyle w:val="BodyTextNumbered"/>
        <w:rPr>
          <w:rFonts w:cs="Arial"/>
        </w:rPr>
      </w:pPr>
      <w:r w:rsidRPr="008271F7">
        <w:rPr>
          <w:rFonts w:cs="Arial"/>
        </w:rPr>
        <w:t>The key concern is that WIS Metadata has never been successfully synchronised between all centres. Two ideas were proposed to centralise metadata exchange.</w:t>
      </w:r>
    </w:p>
    <w:p w14:paraId="6EC962C7" w14:textId="77777777" w:rsidR="008271F7" w:rsidRPr="008271F7" w:rsidRDefault="008271F7" w:rsidP="008271F7">
      <w:pPr>
        <w:pStyle w:val="BodyTextNumbered"/>
        <w:rPr>
          <w:rFonts w:cs="Arial"/>
          <w:u w:val="single"/>
        </w:rPr>
      </w:pPr>
      <w:r w:rsidRPr="008271F7">
        <w:rPr>
          <w:rFonts w:cs="Arial"/>
          <w:u w:val="single"/>
        </w:rPr>
        <w:t>Proposal 1 – Centralised Service</w:t>
      </w:r>
    </w:p>
    <w:p w14:paraId="3EDF4D67" w14:textId="77777777" w:rsidR="008271F7" w:rsidRPr="008271F7" w:rsidRDefault="008271F7" w:rsidP="008271F7">
      <w:pPr>
        <w:pStyle w:val="BodyTextNumbered"/>
        <w:numPr>
          <w:ilvl w:val="1"/>
          <w:numId w:val="5"/>
        </w:numPr>
        <w:rPr>
          <w:rFonts w:cs="Arial"/>
        </w:rPr>
      </w:pPr>
      <w:r w:rsidRPr="008271F7">
        <w:rPr>
          <w:rFonts w:cs="Arial"/>
        </w:rPr>
        <w:t>One centre (GISC ‘X’) designated as the ‘WIS Metadata centre’ – as a network coordinator.</w:t>
      </w:r>
    </w:p>
    <w:p w14:paraId="17A92B7B" w14:textId="77777777" w:rsidR="008271F7" w:rsidRPr="008271F7" w:rsidRDefault="008271F7" w:rsidP="008271F7">
      <w:pPr>
        <w:pStyle w:val="BodyTextNumbered"/>
        <w:numPr>
          <w:ilvl w:val="1"/>
          <w:numId w:val="5"/>
        </w:numPr>
        <w:rPr>
          <w:rFonts w:cs="Arial"/>
        </w:rPr>
      </w:pPr>
      <w:r w:rsidRPr="008271F7">
        <w:rPr>
          <w:rFonts w:cs="Arial"/>
        </w:rPr>
        <w:t>But issues with metadata searching. The WIS Metadata Centre would need to coordinate all WIS metadata searches.</w:t>
      </w:r>
    </w:p>
    <w:p w14:paraId="4FF5D6F6" w14:textId="77777777" w:rsidR="008271F7" w:rsidRPr="008271F7" w:rsidRDefault="008271F7" w:rsidP="008271F7">
      <w:pPr>
        <w:pStyle w:val="BodyTextNumbered"/>
        <w:numPr>
          <w:ilvl w:val="1"/>
          <w:numId w:val="5"/>
        </w:numPr>
        <w:rPr>
          <w:rFonts w:cs="Arial"/>
        </w:rPr>
      </w:pPr>
      <w:r w:rsidRPr="008271F7">
        <w:rPr>
          <w:rFonts w:cs="Arial"/>
        </w:rPr>
        <w:t>There are Pros and Cons to this.</w:t>
      </w:r>
    </w:p>
    <w:p w14:paraId="25448DEF" w14:textId="77777777" w:rsidR="008271F7" w:rsidRPr="008271F7" w:rsidRDefault="008271F7" w:rsidP="008271F7">
      <w:pPr>
        <w:pStyle w:val="BodyTextNumbered"/>
        <w:rPr>
          <w:rFonts w:cs="Arial"/>
          <w:u w:val="single"/>
        </w:rPr>
      </w:pPr>
      <w:r w:rsidRPr="008271F7">
        <w:rPr>
          <w:rFonts w:cs="Arial"/>
          <w:u w:val="single"/>
        </w:rPr>
        <w:t>Proposal 2 – Sync, but not ‘full mesh’</w:t>
      </w:r>
    </w:p>
    <w:p w14:paraId="5205D93F" w14:textId="77777777" w:rsidR="008271F7" w:rsidRPr="008271F7" w:rsidRDefault="008271F7" w:rsidP="008271F7">
      <w:pPr>
        <w:pStyle w:val="BodyTextNumbered"/>
        <w:numPr>
          <w:ilvl w:val="1"/>
          <w:numId w:val="5"/>
        </w:numPr>
        <w:rPr>
          <w:rFonts w:cs="Arial"/>
        </w:rPr>
      </w:pPr>
      <w:r w:rsidRPr="008271F7">
        <w:rPr>
          <w:rFonts w:cs="Arial"/>
        </w:rPr>
        <w:t>All centres share OAI set with GISC X.</w:t>
      </w:r>
    </w:p>
    <w:p w14:paraId="456C3468" w14:textId="77777777" w:rsidR="008271F7" w:rsidRPr="008271F7" w:rsidRDefault="008271F7" w:rsidP="008271F7">
      <w:pPr>
        <w:pStyle w:val="BodyTextNumbered"/>
        <w:numPr>
          <w:ilvl w:val="1"/>
          <w:numId w:val="5"/>
        </w:numPr>
        <w:rPr>
          <w:rFonts w:cs="Arial"/>
        </w:rPr>
      </w:pPr>
      <w:r w:rsidRPr="008271F7">
        <w:rPr>
          <w:rFonts w:cs="Arial"/>
        </w:rPr>
        <w:lastRenderedPageBreak/>
        <w:t>Then each GISC harvests from GISC X.</w:t>
      </w:r>
    </w:p>
    <w:p w14:paraId="6323508C" w14:textId="77777777" w:rsidR="008271F7" w:rsidRPr="008271F7" w:rsidRDefault="008271F7" w:rsidP="008271F7">
      <w:pPr>
        <w:pStyle w:val="BodyTextNumbered"/>
        <w:numPr>
          <w:ilvl w:val="1"/>
          <w:numId w:val="5"/>
        </w:numPr>
        <w:rPr>
          <w:rFonts w:cs="Arial"/>
        </w:rPr>
      </w:pPr>
      <w:r w:rsidRPr="008271F7">
        <w:rPr>
          <w:rFonts w:cs="Arial"/>
        </w:rPr>
        <w:t>Would need a fully functional SRU capability.</w:t>
      </w:r>
    </w:p>
    <w:p w14:paraId="5CD5F1BC" w14:textId="77777777" w:rsidR="008271F7" w:rsidRPr="008271F7" w:rsidRDefault="008271F7" w:rsidP="008271F7">
      <w:pPr>
        <w:pStyle w:val="BodyTextNumbered"/>
        <w:numPr>
          <w:ilvl w:val="1"/>
          <w:numId w:val="5"/>
        </w:numPr>
        <w:rPr>
          <w:rFonts w:cs="Arial"/>
        </w:rPr>
      </w:pPr>
      <w:r w:rsidRPr="008271F7">
        <w:rPr>
          <w:rFonts w:cs="Arial"/>
        </w:rPr>
        <w:t>Pros and cons too!</w:t>
      </w:r>
    </w:p>
    <w:p w14:paraId="16A7A233" w14:textId="77777777" w:rsidR="008271F7" w:rsidRPr="008271F7" w:rsidRDefault="008271F7" w:rsidP="008271F7">
      <w:pPr>
        <w:pStyle w:val="BodyTextNumbered"/>
      </w:pPr>
      <w:r w:rsidRPr="008271F7">
        <w:t>There would need to 2 centres to act as GISC X to remove single point of failures, similar to the WIS Common Dashboard (WCD) Centres</w:t>
      </w:r>
    </w:p>
    <w:p w14:paraId="38063D65" w14:textId="77777777" w:rsidR="008271F7" w:rsidRDefault="008271F7" w:rsidP="008271F7">
      <w:pPr>
        <w:pStyle w:val="BodyTextNumbered"/>
      </w:pPr>
      <w:r w:rsidRPr="008271F7">
        <w:t>TT-GISC noted that centralising metadata may establish the concept of a “super GISC” - perhaps similar to how INSPIRE provides a single portal for accessing all records within the European INSPIRE spatial data infrastructure. However, Secretariat commented that metadata ownership is not related to where the metadata records are hosted.</w:t>
      </w:r>
    </w:p>
    <w:p w14:paraId="6517A466" w14:textId="47925766" w:rsidR="007A03C9" w:rsidRPr="008271F7" w:rsidRDefault="007A03C9" w:rsidP="007A03C9">
      <w:pPr>
        <w:pStyle w:val="Action"/>
      </w:pPr>
      <w:bookmarkStart w:id="1" w:name="_Toc499548721"/>
      <w:r w:rsidRPr="007A03C9">
        <w:t xml:space="preserve">TT-GISC to undertake a Work Package to find solutions/options and investigate feasible way to make </w:t>
      </w:r>
      <w:r>
        <w:t xml:space="preserve">metadata catalogues </w:t>
      </w:r>
      <w:r w:rsidRPr="007A03C9">
        <w:t>consisten</w:t>
      </w:r>
      <w:r>
        <w:t>t</w:t>
      </w:r>
      <w:r w:rsidRPr="007A03C9">
        <w:t xml:space="preserve"> between GISCs. Benjamin SACLIER (lead), Kai WIRT, Abbas N</w:t>
      </w:r>
      <w:r>
        <w:t>IAZA</w:t>
      </w:r>
      <w:r w:rsidRPr="007A03C9">
        <w:t xml:space="preserve"> L</w:t>
      </w:r>
      <w:r>
        <w:t>IZADEH</w:t>
      </w:r>
      <w:r w:rsidRPr="007A03C9">
        <w:t xml:space="preserve"> M</w:t>
      </w:r>
      <w:r>
        <w:t>OGHADAM</w:t>
      </w:r>
      <w:r w:rsidRPr="007A03C9">
        <w:t xml:space="preserve">, </w:t>
      </w:r>
      <w:proofErr w:type="spellStart"/>
      <w:r w:rsidRPr="007A03C9">
        <w:t>Shigeharu</w:t>
      </w:r>
      <w:proofErr w:type="spellEnd"/>
      <w:r w:rsidRPr="007A03C9">
        <w:t xml:space="preserve"> NISHIKAWA and WANG Peng will contribute to the Work Package.</w:t>
      </w:r>
      <w:bookmarkEnd w:id="1"/>
    </w:p>
    <w:p w14:paraId="626E0E60" w14:textId="77777777" w:rsidR="008271F7" w:rsidRPr="008271F7" w:rsidRDefault="008271F7" w:rsidP="008271F7">
      <w:pPr>
        <w:pStyle w:val="BodyTextNumbered"/>
      </w:pPr>
      <w:r w:rsidRPr="008271F7">
        <w:t>This topic was continued in ET-WISC2017 item §7.7.</w:t>
      </w:r>
    </w:p>
    <w:p w14:paraId="332A6C0A" w14:textId="77777777" w:rsidR="008271F7" w:rsidRDefault="008271F7" w:rsidP="008271F7">
      <w:pPr>
        <w:pStyle w:val="Heading4"/>
        <w:rPr>
          <w:rFonts w:ascii="Helvetica Neue" w:hAnsi="Helvetica Neue"/>
          <w:sz w:val="21"/>
        </w:rPr>
      </w:pPr>
      <w:r>
        <w:t>5.4. Global/Core cache management</w:t>
      </w:r>
    </w:p>
    <w:p w14:paraId="7D7F9C70" w14:textId="77777777" w:rsidR="008271F7" w:rsidRDefault="008271F7" w:rsidP="008271F7">
      <w:pPr>
        <w:pStyle w:val="BodyTextNumbered"/>
      </w:pPr>
      <w:r>
        <w:t>The meeting noted that there are issues in current data exchange among GISCs. Metadata flags may be set by GISCs to indicated that data should be included in the Global Cache, but GISCs need to agree among themselves if and how the flags can be set, and what is the procedure should be for escalating to ITT-WIS for conflict resolution in assigning those flags.</w:t>
      </w:r>
      <w:r>
        <w:rPr>
          <w:rStyle w:val="apple-converted-space"/>
        </w:rPr>
        <w:t> </w:t>
      </w:r>
    </w:p>
    <w:p w14:paraId="23A1689B" w14:textId="77777777" w:rsidR="008271F7" w:rsidRDefault="008271F7" w:rsidP="008271F7">
      <w:pPr>
        <w:pStyle w:val="BodyTextNumbered"/>
      </w:pPr>
      <w:r>
        <w:t>The Secretariat proposed a procedure (Doc 5.4(1)) [</w:t>
      </w:r>
      <w:hyperlink r:id="rId31" w:history="1">
        <w:r>
          <w:rPr>
            <w:rStyle w:val="s1"/>
            <w:u w:val="single"/>
          </w:rPr>
          <w:t>http://wis.wmo.int/tdoc=343</w:t>
        </w:r>
      </w:hyperlink>
      <w:r>
        <w:t>] to explain which metadata flags may be set to indicate when data should be included in the Global Cache, when and by whom.</w:t>
      </w:r>
    </w:p>
    <w:p w14:paraId="0236B5CA" w14:textId="77777777" w:rsidR="008271F7" w:rsidRDefault="008271F7" w:rsidP="008271F7">
      <w:pPr>
        <w:pStyle w:val="Heading4"/>
      </w:pPr>
      <w:r>
        <w:t>5.5. User Federation</w:t>
      </w:r>
    </w:p>
    <w:p w14:paraId="07E8B1B2" w14:textId="77777777" w:rsidR="008271F7" w:rsidRDefault="008271F7" w:rsidP="008271F7">
      <w:pPr>
        <w:pStyle w:val="BodyTextNumbered"/>
      </w:pPr>
      <w:r>
        <w:t xml:space="preserve">José Mauro </w:t>
      </w:r>
      <w:proofErr w:type="spellStart"/>
      <w:r>
        <w:t>Rezende</w:t>
      </w:r>
      <w:proofErr w:type="spellEnd"/>
      <w:r>
        <w:t xml:space="preserve"> presented findings on the use of </w:t>
      </w:r>
      <w:proofErr w:type="spellStart"/>
      <w:r>
        <w:t>EduGAIN</w:t>
      </w:r>
      <w:proofErr w:type="spellEnd"/>
      <w:r>
        <w:t xml:space="preserve"> for federated identify within Brazil (Doc 5.5(1)) [</w:t>
      </w:r>
      <w:hyperlink r:id="rId32" w:history="1">
        <w:r>
          <w:rPr>
            <w:rStyle w:val="s1"/>
            <w:u w:val="single"/>
          </w:rPr>
          <w:t>http://wis.wmo.int/tdoc=354</w:t>
        </w:r>
      </w:hyperlink>
      <w:r>
        <w:t>].</w:t>
      </w:r>
      <w:r>
        <w:rPr>
          <w:rStyle w:val="apple-converted-space"/>
        </w:rPr>
        <w:t> </w:t>
      </w:r>
    </w:p>
    <w:p w14:paraId="04F5ACB2" w14:textId="77777777" w:rsidR="008271F7" w:rsidRDefault="008271F7" w:rsidP="008271F7">
      <w:pPr>
        <w:pStyle w:val="Decision"/>
      </w:pPr>
      <w:bookmarkStart w:id="2" w:name="_Toc499066914"/>
      <w:r>
        <w:t xml:space="preserve">TT-WISC to continue with this investigation, reporting to CBS TECO 2018 with the intent to propose decisions for EC-70 and / or Cg-18. José Mauro </w:t>
      </w:r>
      <w:proofErr w:type="spellStart"/>
      <w:r>
        <w:t>Rezende</w:t>
      </w:r>
      <w:proofErr w:type="spellEnd"/>
      <w:r>
        <w:t xml:space="preserve"> will continue to lead this activity.</w:t>
      </w:r>
      <w:bookmarkEnd w:id="2"/>
    </w:p>
    <w:p w14:paraId="5FEEE785" w14:textId="77777777" w:rsidR="008271F7" w:rsidRDefault="008271F7" w:rsidP="008271F7">
      <w:pPr>
        <w:pStyle w:val="Heading4"/>
        <w:rPr>
          <w:rFonts w:ascii="Helvetica Neue" w:hAnsi="Helvetica Neue"/>
          <w:sz w:val="21"/>
        </w:rPr>
      </w:pPr>
      <w:r>
        <w:t>5.6. GISC portal user interfaces</w:t>
      </w:r>
    </w:p>
    <w:p w14:paraId="6B34B31B" w14:textId="77777777" w:rsidR="008271F7" w:rsidRDefault="008271F7" w:rsidP="008271F7">
      <w:pPr>
        <w:pStyle w:val="BodyTextNumbered"/>
      </w:pPr>
      <w:r>
        <w:t>Item moved to ET-WISC2017 §7.3.</w:t>
      </w:r>
    </w:p>
    <w:p w14:paraId="5FC80B4B" w14:textId="77777777" w:rsidR="008271F7" w:rsidRDefault="008271F7" w:rsidP="008271F7">
      <w:pPr>
        <w:pStyle w:val="Heading4"/>
      </w:pPr>
      <w:r>
        <w:t>5.7. Operational GISC communication (TT-GISC/11 &amp; TT-GISC2014/1-22)</w:t>
      </w:r>
    </w:p>
    <w:p w14:paraId="18661916" w14:textId="77777777" w:rsidR="008271F7" w:rsidRDefault="008271F7" w:rsidP="008271F7">
      <w:pPr>
        <w:pStyle w:val="BodyTextNumbered"/>
      </w:pPr>
      <w:r>
        <w:t xml:space="preserve">Kai </w:t>
      </w:r>
      <w:proofErr w:type="spellStart"/>
      <w:r>
        <w:t>Wirt</w:t>
      </w:r>
      <w:proofErr w:type="spellEnd"/>
      <w:r>
        <w:t xml:space="preserve"> introduced a proposal for </w:t>
      </w:r>
      <w:proofErr w:type="spellStart"/>
      <w:r>
        <w:t>a</w:t>
      </w:r>
      <w:proofErr w:type="spellEnd"/>
      <w:r>
        <w:t xml:space="preserve"> operational GISC communication (Doc 5.7(1)) [</w:t>
      </w:r>
      <w:hyperlink r:id="rId33" w:history="1">
        <w:r w:rsidRPr="008271F7">
          <w:t>http://wis.wmo.int/tdoc=322</w:t>
        </w:r>
      </w:hyperlink>
      <w:r>
        <w:t>].</w:t>
      </w:r>
    </w:p>
    <w:p w14:paraId="1FDD167E" w14:textId="77777777" w:rsidR="008271F7" w:rsidRDefault="008271F7" w:rsidP="008271F7">
      <w:pPr>
        <w:pStyle w:val="Decision"/>
      </w:pPr>
      <w:bookmarkStart w:id="3" w:name="_Toc499066915"/>
      <w:r>
        <w:t>GISCs should notify all other GISCs of operational issues using the TT-GISC mailing list: CBS-WISC-TT-GISC.</w:t>
      </w:r>
      <w:bookmarkEnd w:id="3"/>
    </w:p>
    <w:p w14:paraId="7FB4ADC5" w14:textId="77777777" w:rsidR="008271F7" w:rsidRDefault="008271F7" w:rsidP="008271F7">
      <w:pPr>
        <w:pStyle w:val="Heading4"/>
      </w:pPr>
      <w:r>
        <w:t>5.8. GISC operations (https://wis.wmo.int/page=TT-GISC-ops)</w:t>
      </w:r>
    </w:p>
    <w:p w14:paraId="00C8862E" w14:textId="77777777" w:rsidR="007A03C9" w:rsidRDefault="008271F7" w:rsidP="008271F7">
      <w:pPr>
        <w:pStyle w:val="BodyTextNumbered"/>
      </w:pPr>
      <w:r>
        <w:t xml:space="preserve">Ken </w:t>
      </w:r>
      <w:proofErr w:type="spellStart"/>
      <w:r>
        <w:t>Tsunoda</w:t>
      </w:r>
      <w:proofErr w:type="spellEnd"/>
      <w:r>
        <w:t xml:space="preserve"> presented updates to the GISC Operations pages: Doc 5.8(1) [</w:t>
      </w:r>
      <w:hyperlink r:id="rId34" w:history="1">
        <w:r w:rsidRPr="008271F7">
          <w:t>http://wis.wmo.int/tdoc=304</w:t>
        </w:r>
      </w:hyperlink>
      <w:r>
        <w:t>] and Doc 5.8(2) [http://wis.wmo.int/tdoc=305].</w:t>
      </w:r>
    </w:p>
    <w:p w14:paraId="517B6224" w14:textId="1B1E0D4B" w:rsidR="008271F7" w:rsidRDefault="007A03C9" w:rsidP="008271F7">
      <w:pPr>
        <w:pStyle w:val="BodyTextNumbered"/>
      </w:pPr>
      <w:r>
        <w:lastRenderedPageBreak/>
        <w:t>TT-GISC accepted to the proposals, noted that the material should be easily accessible on the GISC Ops pages (WIS wiki), and requested Secretariat to update the WIS wiki accordingly.</w:t>
      </w:r>
    </w:p>
    <w:p w14:paraId="43EC1318" w14:textId="4277D98E" w:rsidR="007A03C9" w:rsidRDefault="007A03C9" w:rsidP="00E43599">
      <w:pPr>
        <w:pStyle w:val="Action"/>
      </w:pPr>
      <w:bookmarkStart w:id="4" w:name="_Toc499548722"/>
      <w:r>
        <w:t>Secretariat to update the GISC Ops pages on the WIS wiki as detailed in Doc 5.8(2) [http://wis.wmo.int/tdoc=305].</w:t>
      </w:r>
      <w:bookmarkEnd w:id="4"/>
    </w:p>
    <w:p w14:paraId="0570D76C" w14:textId="77777777" w:rsidR="008271F7" w:rsidRDefault="008271F7" w:rsidP="008271F7">
      <w:pPr>
        <w:pStyle w:val="Heading4"/>
        <w:rPr>
          <w:rFonts w:ascii="Helvetica Neue" w:hAnsi="Helvetica Neue"/>
          <w:sz w:val="21"/>
        </w:rPr>
      </w:pPr>
      <w:r>
        <w:t>5.9. WIS Common Dashboard development and demonstration status</w:t>
      </w:r>
    </w:p>
    <w:p w14:paraId="550503A1" w14:textId="77777777" w:rsidR="008271F7" w:rsidRDefault="008271F7" w:rsidP="008271F7">
      <w:pPr>
        <w:pStyle w:val="BodyTextNumbered"/>
      </w:pPr>
      <w:proofErr w:type="spellStart"/>
      <w:r>
        <w:t>Shigeharu</w:t>
      </w:r>
      <w:proofErr w:type="spellEnd"/>
      <w:r>
        <w:t xml:space="preserve"> Nishikawa provided an update on the WIS Common Dashboard (WCD) (Doc 5.9(1)) [</w:t>
      </w:r>
      <w:hyperlink r:id="rId35" w:history="1">
        <w:r w:rsidRPr="008271F7">
          <w:t>http://wis.wmo.int/tdoc=295</w:t>
        </w:r>
      </w:hyperlink>
      <w:r>
        <w:t>].</w:t>
      </w:r>
    </w:p>
    <w:p w14:paraId="3C691693" w14:textId="77777777" w:rsidR="008271F7" w:rsidRDefault="008271F7" w:rsidP="008271F7">
      <w:pPr>
        <w:pStyle w:val="BodyTextNumbered"/>
      </w:pPr>
      <w:r>
        <w:t>TT-GISC noted the utility of the WCD tool. A number of pages from the WCD were displayed.</w:t>
      </w:r>
    </w:p>
    <w:p w14:paraId="2693CC23" w14:textId="77777777" w:rsidR="008271F7" w:rsidRDefault="00DF0B76" w:rsidP="0060455D">
      <w:pPr>
        <w:pStyle w:val="BodyTextNumbered"/>
        <w:numPr>
          <w:ilvl w:val="0"/>
          <w:numId w:val="11"/>
        </w:numPr>
      </w:pPr>
      <w:hyperlink r:id="rId36" w:history="1">
        <w:r w:rsidR="008271F7" w:rsidRPr="008271F7">
          <w:t>http://www.wis-jma.go.jp/wcd/v1/top.html</w:t>
        </w:r>
      </w:hyperlink>
      <w:r w:rsidR="008271F7" w:rsidRPr="008271F7">
        <w:t> </w:t>
      </w:r>
    </w:p>
    <w:p w14:paraId="0F0B202D" w14:textId="77777777" w:rsidR="008271F7" w:rsidRDefault="00DF0B76" w:rsidP="0060455D">
      <w:pPr>
        <w:pStyle w:val="BodyTextNumbered"/>
        <w:numPr>
          <w:ilvl w:val="0"/>
          <w:numId w:val="11"/>
        </w:numPr>
      </w:pPr>
      <w:hyperlink r:id="rId37" w:history="1">
        <w:r w:rsidR="008271F7" w:rsidRPr="008271F7">
          <w:t>http://www.wis-jma.go.jp/wcd/v1/AoR_GISC-Melbourne-_AU_.html</w:t>
        </w:r>
      </w:hyperlink>
      <w:r w:rsidR="008271F7" w:rsidRPr="008271F7">
        <w:t> </w:t>
      </w:r>
    </w:p>
    <w:p w14:paraId="38DE206F" w14:textId="77777777" w:rsidR="008271F7" w:rsidRDefault="00DF0B76" w:rsidP="0060455D">
      <w:pPr>
        <w:pStyle w:val="BodyTextNumbered"/>
        <w:numPr>
          <w:ilvl w:val="0"/>
          <w:numId w:val="11"/>
        </w:numPr>
      </w:pPr>
      <w:hyperlink r:id="rId38" w:history="1">
        <w:r w:rsidR="008271F7" w:rsidRPr="008271F7">
          <w:t>http://www.wis-jma.go.jp/wcd/v1/gisc_availability.html</w:t>
        </w:r>
      </w:hyperlink>
    </w:p>
    <w:p w14:paraId="3C8F241B" w14:textId="77777777" w:rsidR="008271F7" w:rsidRDefault="008271F7" w:rsidP="008271F7">
      <w:pPr>
        <w:pStyle w:val="BodyTextNumbered"/>
      </w:pPr>
      <w:r>
        <w:t>TT-GISC noted that only 8 of 15 GISCs are providing data to the WCD.</w:t>
      </w:r>
    </w:p>
    <w:p w14:paraId="5A68FB38" w14:textId="77777777" w:rsidR="008271F7" w:rsidRDefault="008271F7" w:rsidP="008271F7">
      <w:pPr>
        <w:pStyle w:val="Decision"/>
      </w:pPr>
      <w:bookmarkStart w:id="5" w:name="_Toc499066916"/>
      <w:r>
        <w:t>All GISCs shall provide WIS monitoring information in form of specified JSON files to WCD.</w:t>
      </w:r>
      <w:bookmarkEnd w:id="5"/>
    </w:p>
    <w:p w14:paraId="087A8444" w14:textId="77777777" w:rsidR="008271F7" w:rsidRDefault="008271F7" w:rsidP="008271F7">
      <w:pPr>
        <w:pStyle w:val="p3"/>
      </w:pPr>
    </w:p>
    <w:p w14:paraId="5F30CDEA" w14:textId="77777777" w:rsidR="008271F7" w:rsidRDefault="008271F7" w:rsidP="008271F7">
      <w:pPr>
        <w:pStyle w:val="BodyTextNumbered"/>
      </w:pPr>
      <w:r>
        <w:t>GISC Watch was proposed as follows:</w:t>
      </w:r>
    </w:p>
    <w:p w14:paraId="6E586019" w14:textId="77777777" w:rsidR="008271F7" w:rsidRPr="008271F7" w:rsidRDefault="008271F7" w:rsidP="008271F7">
      <w:pPr>
        <w:pStyle w:val="BodyTextNumbered"/>
        <w:numPr>
          <w:ilvl w:val="1"/>
          <w:numId w:val="5"/>
        </w:numPr>
      </w:pPr>
      <w:r w:rsidRPr="008271F7">
        <w:t>Every GISC shall participate monthly roster for the GISC Watch by using the WCD.</w:t>
      </w:r>
    </w:p>
    <w:p w14:paraId="4F6B93F8" w14:textId="77777777" w:rsidR="008271F7" w:rsidRPr="008271F7" w:rsidRDefault="008271F7" w:rsidP="008271F7">
      <w:pPr>
        <w:pStyle w:val="BodyTextNumbered"/>
        <w:numPr>
          <w:ilvl w:val="1"/>
          <w:numId w:val="5"/>
        </w:numPr>
      </w:pPr>
      <w:r w:rsidRPr="008271F7">
        <w:t>TT-GISC is responsible for making the on-call roster.</w:t>
      </w:r>
    </w:p>
    <w:p w14:paraId="6D1878B8" w14:textId="77777777" w:rsidR="008271F7" w:rsidRPr="008271F7" w:rsidRDefault="008271F7" w:rsidP="008271F7">
      <w:pPr>
        <w:pStyle w:val="BodyTextNumbered"/>
        <w:numPr>
          <w:ilvl w:val="1"/>
          <w:numId w:val="5"/>
        </w:numPr>
      </w:pPr>
      <w:r w:rsidRPr="008271F7">
        <w:t>The on-call GISC shall carry out the GISC Watch by:</w:t>
      </w:r>
    </w:p>
    <w:p w14:paraId="5EDC0CB3" w14:textId="77777777" w:rsidR="008271F7" w:rsidRPr="008271F7" w:rsidRDefault="008271F7" w:rsidP="00F1695D">
      <w:pPr>
        <w:pStyle w:val="BodyTextNumbered"/>
        <w:numPr>
          <w:ilvl w:val="2"/>
          <w:numId w:val="5"/>
        </w:numPr>
      </w:pPr>
      <w:r w:rsidRPr="008271F7">
        <w:t>Identifying any operational issues on daily basis, and inform relevant GISC if urgent.</w:t>
      </w:r>
    </w:p>
    <w:p w14:paraId="3AE0118F" w14:textId="77777777" w:rsidR="008271F7" w:rsidRPr="008271F7" w:rsidRDefault="008271F7" w:rsidP="00F1695D">
      <w:pPr>
        <w:pStyle w:val="BodyTextNumbered"/>
        <w:numPr>
          <w:ilvl w:val="2"/>
          <w:numId w:val="5"/>
        </w:numPr>
      </w:pPr>
      <w:r w:rsidRPr="008271F7">
        <w:t>Providing a report at the end of the roster to all GISCs via TT-GISC (CBS-WISC-TT-GISC mailing list and GISC Operations page) on any operational issue for the concerning GISCs. The report can take the form as the example given below.</w:t>
      </w:r>
    </w:p>
    <w:p w14:paraId="410E6F52" w14:textId="77777777" w:rsidR="008271F7" w:rsidRPr="008271F7" w:rsidRDefault="008271F7" w:rsidP="00F1695D">
      <w:pPr>
        <w:pStyle w:val="BodyTextNumbered"/>
        <w:numPr>
          <w:ilvl w:val="2"/>
          <w:numId w:val="5"/>
        </w:numPr>
      </w:pPr>
      <w:r w:rsidRPr="008271F7">
        <w:t>Formally handing over the roster to the next GISC via an (email) notification to WIS Focal point of the GISC.</w:t>
      </w:r>
    </w:p>
    <w:p w14:paraId="61D1647E" w14:textId="77777777" w:rsidR="008271F7" w:rsidRPr="008271F7" w:rsidRDefault="008271F7" w:rsidP="008271F7">
      <w:pPr>
        <w:pStyle w:val="BodyTextNumbered"/>
        <w:numPr>
          <w:ilvl w:val="1"/>
          <w:numId w:val="5"/>
        </w:numPr>
      </w:pPr>
      <w:r w:rsidRPr="008271F7">
        <w:t>All GISCs shall review the monthly GISC Watch report and rectify the identified issues as soon as possible.</w:t>
      </w:r>
    </w:p>
    <w:p w14:paraId="39092F75" w14:textId="77777777" w:rsidR="008271F7" w:rsidRPr="008271F7" w:rsidRDefault="008271F7" w:rsidP="008271F7">
      <w:pPr>
        <w:pStyle w:val="BodyTextNumbered"/>
        <w:numPr>
          <w:ilvl w:val="1"/>
          <w:numId w:val="5"/>
        </w:numPr>
      </w:pPr>
      <w:r w:rsidRPr="008271F7">
        <w:t>The GISC Watch report should indicate if a particular issue has been persistent and carried over from previous month, so that appropriate attention can be given to those issues.</w:t>
      </w:r>
    </w:p>
    <w:p w14:paraId="306E74BF" w14:textId="77777777" w:rsidR="00F1695D" w:rsidRDefault="00F1695D" w:rsidP="00F1695D">
      <w:pPr>
        <w:pStyle w:val="BodyTextNumbered"/>
      </w:pPr>
      <w:r>
        <w:t>Example report of operational issue:</w:t>
      </w:r>
    </w:p>
    <w:tbl>
      <w:tblPr>
        <w:tblW w:w="0" w:type="auto"/>
        <w:tblBorders>
          <w:top w:val="nil"/>
          <w:left w:val="nil"/>
          <w:right w:val="nil"/>
        </w:tblBorders>
        <w:tblLayout w:type="fixed"/>
        <w:tblLook w:val="0000" w:firstRow="0" w:lastRow="0" w:firstColumn="0" w:lastColumn="0" w:noHBand="0" w:noVBand="0"/>
      </w:tblPr>
      <w:tblGrid>
        <w:gridCol w:w="1548"/>
        <w:gridCol w:w="1440"/>
        <w:gridCol w:w="1440"/>
        <w:gridCol w:w="1440"/>
        <w:gridCol w:w="1440"/>
        <w:gridCol w:w="1440"/>
      </w:tblGrid>
      <w:tr w:rsidR="00F1695D" w14:paraId="54BE4DFB" w14:textId="77777777" w:rsidTr="00F1695D">
        <w:tc>
          <w:tcPr>
            <w:tcW w:w="1548" w:type="dxa"/>
            <w:tcBorders>
              <w:top w:val="single" w:sz="8" w:space="0" w:color="9A9A9A"/>
              <w:left w:val="single" w:sz="8" w:space="0" w:color="9A9A9A"/>
              <w:bottom w:val="single" w:sz="8" w:space="0" w:color="9A9A9A"/>
              <w:right w:val="single" w:sz="8" w:space="0" w:color="9A9A9A"/>
            </w:tcBorders>
            <w:shd w:val="clear" w:color="auto" w:fill="D9D9D9" w:themeFill="background1" w:themeFillShade="D9"/>
            <w:tcMar>
              <w:top w:w="100" w:type="nil"/>
              <w:left w:w="20" w:type="nil"/>
              <w:bottom w:w="20" w:type="nil"/>
              <w:right w:w="100" w:type="nil"/>
            </w:tcMar>
          </w:tcPr>
          <w:p w14:paraId="188183AE"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ID</w:t>
            </w:r>
          </w:p>
        </w:tc>
        <w:tc>
          <w:tcPr>
            <w:tcW w:w="1440" w:type="dxa"/>
            <w:tcBorders>
              <w:top w:val="single" w:sz="8" w:space="0" w:color="9A9A9A"/>
              <w:left w:val="single" w:sz="8" w:space="0" w:color="9A9A9A"/>
              <w:bottom w:val="single" w:sz="8" w:space="0" w:color="9A9A9A"/>
              <w:right w:val="single" w:sz="8" w:space="0" w:color="9A9A9A"/>
            </w:tcBorders>
            <w:shd w:val="clear" w:color="auto" w:fill="D9D9D9" w:themeFill="background1" w:themeFillShade="D9"/>
            <w:tcMar>
              <w:top w:w="100" w:type="nil"/>
              <w:left w:w="20" w:type="nil"/>
              <w:bottom w:w="20" w:type="nil"/>
              <w:right w:w="100" w:type="nil"/>
            </w:tcMar>
          </w:tcPr>
          <w:p w14:paraId="3BA557D8"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Date</w:t>
            </w:r>
          </w:p>
        </w:tc>
        <w:tc>
          <w:tcPr>
            <w:tcW w:w="1440" w:type="dxa"/>
            <w:tcBorders>
              <w:top w:val="single" w:sz="8" w:space="0" w:color="9A9A9A"/>
              <w:left w:val="single" w:sz="8" w:space="0" w:color="9A9A9A"/>
              <w:bottom w:val="single" w:sz="8" w:space="0" w:color="9A9A9A"/>
              <w:right w:val="single" w:sz="8" w:space="0" w:color="9A9A9A"/>
            </w:tcBorders>
            <w:shd w:val="clear" w:color="auto" w:fill="D9D9D9" w:themeFill="background1" w:themeFillShade="D9"/>
            <w:tcMar>
              <w:top w:w="100" w:type="nil"/>
              <w:left w:w="20" w:type="nil"/>
              <w:bottom w:w="20" w:type="nil"/>
              <w:right w:w="100" w:type="nil"/>
            </w:tcMar>
          </w:tcPr>
          <w:p w14:paraId="5127C4B2"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GISC</w:t>
            </w:r>
          </w:p>
        </w:tc>
        <w:tc>
          <w:tcPr>
            <w:tcW w:w="1440" w:type="dxa"/>
            <w:tcBorders>
              <w:top w:val="single" w:sz="8" w:space="0" w:color="9A9A9A"/>
              <w:left w:val="single" w:sz="8" w:space="0" w:color="9A9A9A"/>
              <w:bottom w:val="single" w:sz="8" w:space="0" w:color="9A9A9A"/>
              <w:right w:val="single" w:sz="8" w:space="0" w:color="9A9A9A"/>
            </w:tcBorders>
            <w:shd w:val="clear" w:color="auto" w:fill="D9D9D9" w:themeFill="background1" w:themeFillShade="D9"/>
            <w:tcMar>
              <w:top w:w="100" w:type="nil"/>
              <w:left w:w="20" w:type="nil"/>
              <w:bottom w:w="20" w:type="nil"/>
              <w:right w:w="100" w:type="nil"/>
            </w:tcMar>
          </w:tcPr>
          <w:p w14:paraId="7DB1C896"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Finding</w:t>
            </w:r>
          </w:p>
        </w:tc>
        <w:tc>
          <w:tcPr>
            <w:tcW w:w="1440" w:type="dxa"/>
            <w:tcBorders>
              <w:top w:val="single" w:sz="8" w:space="0" w:color="9A9A9A"/>
              <w:left w:val="single" w:sz="8" w:space="0" w:color="9A9A9A"/>
              <w:bottom w:val="single" w:sz="8" w:space="0" w:color="9A9A9A"/>
              <w:right w:val="single" w:sz="8" w:space="0" w:color="9A9A9A"/>
            </w:tcBorders>
            <w:shd w:val="clear" w:color="auto" w:fill="D9D9D9" w:themeFill="background1" w:themeFillShade="D9"/>
            <w:tcMar>
              <w:top w:w="100" w:type="nil"/>
              <w:left w:w="20" w:type="nil"/>
              <w:bottom w:w="20" w:type="nil"/>
              <w:right w:w="100" w:type="nil"/>
            </w:tcMar>
          </w:tcPr>
          <w:p w14:paraId="28692039"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Status</w:t>
            </w:r>
          </w:p>
        </w:tc>
        <w:tc>
          <w:tcPr>
            <w:tcW w:w="1440" w:type="dxa"/>
            <w:tcBorders>
              <w:top w:val="single" w:sz="8" w:space="0" w:color="9A9A9A"/>
              <w:left w:val="single" w:sz="8" w:space="0" w:color="9A9A9A"/>
              <w:bottom w:val="single" w:sz="8" w:space="0" w:color="9A9A9A"/>
              <w:right w:val="single" w:sz="8" w:space="0" w:color="9A9A9A"/>
            </w:tcBorders>
            <w:shd w:val="clear" w:color="auto" w:fill="D9D9D9" w:themeFill="background1" w:themeFillShade="D9"/>
            <w:tcMar>
              <w:top w:w="100" w:type="nil"/>
              <w:left w:w="20" w:type="nil"/>
              <w:bottom w:w="20" w:type="nil"/>
              <w:right w:w="100" w:type="nil"/>
            </w:tcMar>
          </w:tcPr>
          <w:p w14:paraId="6405FCC0"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Reporter</w:t>
            </w:r>
          </w:p>
        </w:tc>
      </w:tr>
      <w:tr w:rsidR="00F1695D" w14:paraId="7E2B1F96" w14:textId="77777777">
        <w:tblPrEx>
          <w:tblBorders>
            <w:top w:val="none" w:sz="0" w:space="0" w:color="auto"/>
          </w:tblBorders>
        </w:tblPrEx>
        <w:tc>
          <w:tcPr>
            <w:tcW w:w="15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C2762B" w14:textId="77777777" w:rsidR="00F1695D" w:rsidRDefault="00F1695D">
            <w:pPr>
              <w:widowControl w:val="0"/>
              <w:autoSpaceDE w:val="0"/>
              <w:autoSpaceDN w:val="0"/>
              <w:adjustRightInd w:val="0"/>
              <w:jc w:val="right"/>
              <w:rPr>
                <w:rFonts w:ascii="Helvetica" w:hAnsi="Helvetica" w:cs="Helvetica"/>
              </w:rPr>
            </w:pPr>
            <w:r>
              <w:rPr>
                <w:rFonts w:ascii="Helvetica Neue" w:hAnsi="Helvetica Neue" w:cs="Helvetica Neue"/>
                <w:color w:val="353535"/>
              </w:rPr>
              <w:t>1</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3C1D3E" w14:textId="77777777" w:rsidR="00F1695D" w:rsidRDefault="00F1695D">
            <w:pPr>
              <w:widowControl w:val="0"/>
              <w:autoSpaceDE w:val="0"/>
              <w:autoSpaceDN w:val="0"/>
              <w:adjustRightInd w:val="0"/>
              <w:jc w:val="right"/>
              <w:rPr>
                <w:rFonts w:ascii="Helvetica" w:hAnsi="Helvetica" w:cs="Helvetica"/>
              </w:rPr>
            </w:pPr>
            <w:r>
              <w:rPr>
                <w:rFonts w:ascii="Helvetica Neue" w:hAnsi="Helvetica Neue" w:cs="Helvetica Neue"/>
                <w:color w:val="353535"/>
              </w:rPr>
              <w:t>28/04/2016</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3ADA9E"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GISC Beijing</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BE1CC6C"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OAI Provider inactive</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06C09CD"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closed</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BC0CAA7"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Markus</w:t>
            </w:r>
          </w:p>
        </w:tc>
      </w:tr>
      <w:tr w:rsidR="00F1695D" w14:paraId="7F31C61D" w14:textId="77777777">
        <w:tblPrEx>
          <w:tblBorders>
            <w:top w:val="none" w:sz="0" w:space="0" w:color="auto"/>
          </w:tblBorders>
        </w:tblPrEx>
        <w:tc>
          <w:tcPr>
            <w:tcW w:w="15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767C32A" w14:textId="77777777" w:rsidR="00F1695D" w:rsidRDefault="00F1695D">
            <w:pPr>
              <w:widowControl w:val="0"/>
              <w:autoSpaceDE w:val="0"/>
              <w:autoSpaceDN w:val="0"/>
              <w:adjustRightInd w:val="0"/>
              <w:jc w:val="right"/>
              <w:rPr>
                <w:rFonts w:ascii="Helvetica" w:hAnsi="Helvetica" w:cs="Helvetica"/>
              </w:rPr>
            </w:pPr>
            <w:r>
              <w:rPr>
                <w:rFonts w:ascii="Helvetica Neue" w:hAnsi="Helvetica Neue" w:cs="Helvetica Neue"/>
                <w:color w:val="353535"/>
              </w:rPr>
              <w:lastRenderedPageBreak/>
              <w:t>2</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B6FDE5" w14:textId="77777777" w:rsidR="00F1695D" w:rsidRDefault="00F1695D">
            <w:pPr>
              <w:widowControl w:val="0"/>
              <w:autoSpaceDE w:val="0"/>
              <w:autoSpaceDN w:val="0"/>
              <w:adjustRightInd w:val="0"/>
              <w:jc w:val="right"/>
              <w:rPr>
                <w:rFonts w:ascii="Helvetica" w:hAnsi="Helvetica" w:cs="Helvetica"/>
              </w:rPr>
            </w:pPr>
            <w:r>
              <w:rPr>
                <w:rFonts w:ascii="Helvetica Neue" w:hAnsi="Helvetica Neue" w:cs="Helvetica Neue"/>
                <w:color w:val="353535"/>
              </w:rPr>
              <w:t>5/05/2016</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13719A7"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GISC Seoul</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9DFDEE1"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Timeout Login Process</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C7634F4"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partially open</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DA6A6E"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Markus</w:t>
            </w:r>
          </w:p>
        </w:tc>
      </w:tr>
      <w:tr w:rsidR="00F1695D" w14:paraId="4478402F" w14:textId="77777777">
        <w:tblPrEx>
          <w:tblBorders>
            <w:top w:val="none" w:sz="0" w:space="0" w:color="auto"/>
          </w:tblBorders>
        </w:tblPrEx>
        <w:tc>
          <w:tcPr>
            <w:tcW w:w="15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38A43AB" w14:textId="77777777" w:rsidR="00F1695D" w:rsidRDefault="00F1695D">
            <w:pPr>
              <w:widowControl w:val="0"/>
              <w:autoSpaceDE w:val="0"/>
              <w:autoSpaceDN w:val="0"/>
              <w:adjustRightInd w:val="0"/>
              <w:jc w:val="right"/>
              <w:rPr>
                <w:rFonts w:ascii="Helvetica" w:hAnsi="Helvetica" w:cs="Helvetica"/>
              </w:rPr>
            </w:pPr>
            <w:r>
              <w:rPr>
                <w:rFonts w:ascii="Helvetica Neue" w:hAnsi="Helvetica Neue" w:cs="Helvetica Neue"/>
                <w:color w:val="353535"/>
              </w:rPr>
              <w:t>3</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A52B7C8" w14:textId="77777777" w:rsidR="00F1695D" w:rsidRDefault="00F1695D">
            <w:pPr>
              <w:widowControl w:val="0"/>
              <w:autoSpaceDE w:val="0"/>
              <w:autoSpaceDN w:val="0"/>
              <w:adjustRightInd w:val="0"/>
              <w:jc w:val="right"/>
              <w:rPr>
                <w:rFonts w:ascii="Helvetica" w:hAnsi="Helvetica" w:cs="Helvetica"/>
              </w:rPr>
            </w:pPr>
            <w:r>
              <w:rPr>
                <w:rFonts w:ascii="Helvetica Neue" w:hAnsi="Helvetica Neue" w:cs="Helvetica Neue"/>
                <w:color w:val="353535"/>
              </w:rPr>
              <w:t>20/05/2016</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616A7E"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GISC Beijing</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3F40C2"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OAI Provider inactive</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BA43C47"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closed</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6A9358E"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Markus</w:t>
            </w:r>
          </w:p>
        </w:tc>
      </w:tr>
      <w:tr w:rsidR="00F1695D" w14:paraId="4AB4317D" w14:textId="77777777">
        <w:tblPrEx>
          <w:tblBorders>
            <w:top w:val="none" w:sz="0" w:space="0" w:color="auto"/>
          </w:tblBorders>
        </w:tblPrEx>
        <w:tc>
          <w:tcPr>
            <w:tcW w:w="15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4431C5F" w14:textId="77777777" w:rsidR="00F1695D" w:rsidRDefault="00F1695D">
            <w:pPr>
              <w:widowControl w:val="0"/>
              <w:autoSpaceDE w:val="0"/>
              <w:autoSpaceDN w:val="0"/>
              <w:adjustRightInd w:val="0"/>
              <w:jc w:val="right"/>
              <w:rPr>
                <w:rFonts w:ascii="Helvetica" w:hAnsi="Helvetica" w:cs="Helvetica"/>
              </w:rPr>
            </w:pPr>
            <w:r>
              <w:rPr>
                <w:rFonts w:ascii="Helvetica Neue" w:hAnsi="Helvetica Neue" w:cs="Helvetica Neue"/>
                <w:color w:val="353535"/>
              </w:rPr>
              <w:t>4</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DA4456D" w14:textId="77777777" w:rsidR="00F1695D" w:rsidRDefault="00F1695D">
            <w:pPr>
              <w:widowControl w:val="0"/>
              <w:autoSpaceDE w:val="0"/>
              <w:autoSpaceDN w:val="0"/>
              <w:adjustRightInd w:val="0"/>
              <w:jc w:val="right"/>
              <w:rPr>
                <w:rFonts w:ascii="Helvetica" w:hAnsi="Helvetica" w:cs="Helvetica"/>
              </w:rPr>
            </w:pPr>
            <w:r>
              <w:rPr>
                <w:rFonts w:ascii="Helvetica Neue" w:hAnsi="Helvetica Neue" w:cs="Helvetica Neue"/>
                <w:color w:val="353535"/>
              </w:rPr>
              <w:t>31/05/2016</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2082311"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GISC Exeter</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D360D0E"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Can't reach GISC Exeter</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9FAFAB"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open</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2232E4D"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Markus</w:t>
            </w:r>
          </w:p>
        </w:tc>
      </w:tr>
      <w:tr w:rsidR="00F1695D" w14:paraId="765D5E0F" w14:textId="77777777">
        <w:tc>
          <w:tcPr>
            <w:tcW w:w="154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DB6970" w14:textId="77777777" w:rsidR="00F1695D" w:rsidRDefault="00F1695D">
            <w:pPr>
              <w:widowControl w:val="0"/>
              <w:autoSpaceDE w:val="0"/>
              <w:autoSpaceDN w:val="0"/>
              <w:adjustRightInd w:val="0"/>
              <w:jc w:val="right"/>
              <w:rPr>
                <w:rFonts w:ascii="Helvetica" w:hAnsi="Helvetica" w:cs="Helvetica"/>
              </w:rPr>
            </w:pPr>
            <w:r>
              <w:rPr>
                <w:rFonts w:ascii="Helvetica Neue" w:hAnsi="Helvetica Neue" w:cs="Helvetica Neue"/>
                <w:color w:val="353535"/>
              </w:rPr>
              <w:t>5</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68F681" w14:textId="77777777" w:rsidR="00F1695D" w:rsidRDefault="00F1695D">
            <w:pPr>
              <w:widowControl w:val="0"/>
              <w:autoSpaceDE w:val="0"/>
              <w:autoSpaceDN w:val="0"/>
              <w:adjustRightInd w:val="0"/>
              <w:jc w:val="right"/>
              <w:rPr>
                <w:rFonts w:ascii="Helvetica" w:hAnsi="Helvetica" w:cs="Helvetica"/>
              </w:rPr>
            </w:pPr>
            <w:r>
              <w:rPr>
                <w:rFonts w:ascii="Helvetica Neue" w:hAnsi="Helvetica Neue" w:cs="Helvetica Neue"/>
                <w:color w:val="353535"/>
              </w:rPr>
              <w:t>31/05/2016</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C5A6C8"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GISC Seoul</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79BFA0E"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No data access SMKR01</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D4DC27" w14:textId="77777777" w:rsidR="00F1695D" w:rsidRDefault="00F1695D">
            <w:pPr>
              <w:widowControl w:val="0"/>
              <w:autoSpaceDE w:val="0"/>
              <w:autoSpaceDN w:val="0"/>
              <w:adjustRightInd w:val="0"/>
              <w:rPr>
                <w:rFonts w:ascii="Helvetica" w:hAnsi="Helvetica" w:cs="Helvetica"/>
              </w:rPr>
            </w:pPr>
            <w:r>
              <w:rPr>
                <w:rFonts w:ascii="Helvetica Neue" w:hAnsi="Helvetica Neue" w:cs="Helvetica Neue"/>
                <w:color w:val="353535"/>
              </w:rPr>
              <w:t>open</w:t>
            </w:r>
          </w:p>
        </w:tc>
        <w:tc>
          <w:tcPr>
            <w:tcW w:w="14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0EA1AE" w14:textId="77777777" w:rsidR="00F1695D" w:rsidRDefault="00F1695D">
            <w:pPr>
              <w:widowControl w:val="0"/>
              <w:autoSpaceDE w:val="0"/>
              <w:autoSpaceDN w:val="0"/>
              <w:adjustRightInd w:val="0"/>
              <w:rPr>
                <w:rFonts w:ascii="Helvetica Neue" w:hAnsi="Helvetica Neue" w:cs="Helvetica Neue"/>
                <w:color w:val="353535"/>
              </w:rPr>
            </w:pPr>
            <w:r>
              <w:rPr>
                <w:rFonts w:ascii="Helvetica Neue" w:hAnsi="Helvetica Neue" w:cs="Helvetica Neue"/>
                <w:color w:val="353535"/>
              </w:rPr>
              <w:t>Markus</w:t>
            </w:r>
          </w:p>
        </w:tc>
      </w:tr>
    </w:tbl>
    <w:p w14:paraId="76EE5B15" w14:textId="77777777" w:rsidR="00F1695D" w:rsidRDefault="00F1695D" w:rsidP="00F1695D">
      <w:pPr>
        <w:pStyle w:val="BodyTextNumbered"/>
        <w:numPr>
          <w:ilvl w:val="0"/>
          <w:numId w:val="0"/>
        </w:numPr>
      </w:pPr>
    </w:p>
    <w:p w14:paraId="31293BBA" w14:textId="77777777" w:rsidR="00F1695D" w:rsidRDefault="00F1695D" w:rsidP="00F1695D">
      <w:pPr>
        <w:pStyle w:val="Decision"/>
      </w:pPr>
      <w:r>
        <w:t xml:space="preserve"> </w:t>
      </w:r>
      <w:bookmarkStart w:id="6" w:name="_Toc499066917"/>
      <w:r>
        <w:t>“GISC Watch” activity shall be resumed as outlined above.</w:t>
      </w:r>
      <w:bookmarkEnd w:id="6"/>
    </w:p>
    <w:p w14:paraId="15E5153B" w14:textId="77777777" w:rsidR="00F1695D" w:rsidRPr="00F1695D" w:rsidRDefault="00F1695D" w:rsidP="00F1695D">
      <w:pPr>
        <w:pStyle w:val="Heading3"/>
        <w:rPr>
          <w:rFonts w:ascii="Verdana" w:hAnsi="Verdana"/>
          <w:sz w:val="20"/>
          <w:lang w:eastAsia="zh-TW"/>
        </w:rPr>
      </w:pPr>
      <w:r>
        <w:t>6. Review TT-GISC action plan</w:t>
      </w:r>
    </w:p>
    <w:p w14:paraId="106C36ED" w14:textId="77777777" w:rsidR="00F1695D" w:rsidRDefault="00F1695D" w:rsidP="00F1695D">
      <w:pPr>
        <w:pStyle w:val="BodyTextNumbered"/>
      </w:pPr>
      <w:r>
        <w:t xml:space="preserve">Ken </w:t>
      </w:r>
      <w:proofErr w:type="spellStart"/>
      <w:r>
        <w:t>Tsunoda</w:t>
      </w:r>
      <w:proofErr w:type="spellEnd"/>
      <w:r>
        <w:t xml:space="preserve"> presented the action plan: [</w:t>
      </w:r>
      <w:hyperlink r:id="rId39" w:history="1">
        <w:r w:rsidRPr="00F1695D">
          <w:t>http://wis.wmo.int/tdoc=370</w:t>
        </w:r>
      </w:hyperlink>
      <w:r>
        <w:t>] (slide 4).</w:t>
      </w:r>
    </w:p>
    <w:p w14:paraId="2283E84F" w14:textId="77777777" w:rsidR="00F1695D" w:rsidRDefault="00F1695D" w:rsidP="00F1695D">
      <w:pPr>
        <w:pStyle w:val="Heading3"/>
      </w:pPr>
      <w:r>
        <w:t>7. Problem management for upper air BUFR reports, Secretariat</w:t>
      </w:r>
    </w:p>
    <w:p w14:paraId="3973D9BE" w14:textId="77777777" w:rsidR="00F1695D" w:rsidRDefault="00F1695D" w:rsidP="00F1695D">
      <w:pPr>
        <w:pStyle w:val="BodyTextNumbered"/>
      </w:pPr>
      <w:r>
        <w:t>Item moved to ET-WISC2017 item §7.5.2.</w:t>
      </w:r>
    </w:p>
    <w:p w14:paraId="2C752CF6" w14:textId="77777777" w:rsidR="00F1695D" w:rsidRDefault="00F1695D" w:rsidP="00F1695D">
      <w:pPr>
        <w:pStyle w:val="Heading3"/>
      </w:pPr>
      <w:r>
        <w:t>8. Permanent URLs for WIS metadata records, Secretariat</w:t>
      </w:r>
    </w:p>
    <w:p w14:paraId="264A922A" w14:textId="77777777" w:rsidR="00F1695D" w:rsidRDefault="00F1695D" w:rsidP="00F1695D">
      <w:pPr>
        <w:pStyle w:val="BodyTextNumbered"/>
      </w:pPr>
      <w:r>
        <w:t>Item moved to ET-WISC2017 item §7.7.</w:t>
      </w:r>
    </w:p>
    <w:p w14:paraId="15D622F6" w14:textId="77777777" w:rsidR="00F1695D" w:rsidRDefault="00F1695D" w:rsidP="00F1695D">
      <w:pPr>
        <w:pStyle w:val="Heading3"/>
      </w:pPr>
      <w:r>
        <w:t>9. Next TT-GISC Meeting</w:t>
      </w:r>
    </w:p>
    <w:p w14:paraId="5307F8B4" w14:textId="77777777" w:rsidR="00F1695D" w:rsidRDefault="00F1695D" w:rsidP="00F1695D">
      <w:pPr>
        <w:pStyle w:val="BodyTextNumbered"/>
      </w:pPr>
      <w:r>
        <w:t>No date was set for the next meeting of TT-GISC.</w:t>
      </w:r>
    </w:p>
    <w:p w14:paraId="73DCFA36" w14:textId="77777777" w:rsidR="00F1695D" w:rsidRDefault="00F1695D" w:rsidP="00F1695D">
      <w:pPr>
        <w:pStyle w:val="Heading3"/>
      </w:pPr>
      <w:r>
        <w:t xml:space="preserve">10. </w:t>
      </w:r>
      <w:proofErr w:type="spellStart"/>
      <w:r>
        <w:t>Workplan</w:t>
      </w:r>
      <w:proofErr w:type="spellEnd"/>
    </w:p>
    <w:p w14:paraId="7F77EE3D" w14:textId="77777777" w:rsidR="00F1695D" w:rsidRDefault="00F1695D" w:rsidP="00F1695D">
      <w:pPr>
        <w:pStyle w:val="BodyTextNumbered"/>
      </w:pPr>
      <w:r>
        <w:t xml:space="preserve">Ken </w:t>
      </w:r>
      <w:proofErr w:type="spellStart"/>
      <w:r>
        <w:t>Tsunoda</w:t>
      </w:r>
      <w:proofErr w:type="spellEnd"/>
      <w:r>
        <w:t xml:space="preserve"> presented the work plan: [</w:t>
      </w:r>
      <w:hyperlink r:id="rId40" w:history="1">
        <w:r w:rsidRPr="00F1695D">
          <w:t>http://wis.wmo.int/tdoc=370</w:t>
        </w:r>
      </w:hyperlink>
      <w:r>
        <w:t>] (slides 2-3).</w:t>
      </w:r>
    </w:p>
    <w:p w14:paraId="36FB877B" w14:textId="77777777" w:rsidR="00F1695D" w:rsidRDefault="00F1695D" w:rsidP="00F1695D">
      <w:pPr>
        <w:pStyle w:val="Heading3"/>
      </w:pPr>
      <w:r>
        <w:t>11. Any other business</w:t>
      </w:r>
    </w:p>
    <w:p w14:paraId="6A89541F" w14:textId="77777777" w:rsidR="00F1695D" w:rsidRDefault="00F1695D" w:rsidP="00F1695D">
      <w:pPr>
        <w:pStyle w:val="BodyTextNumbered"/>
      </w:pPr>
      <w:r>
        <w:t>None.</w:t>
      </w:r>
    </w:p>
    <w:p w14:paraId="316D0C51" w14:textId="77777777" w:rsidR="00F1695D" w:rsidRDefault="00F1695D" w:rsidP="00F1695D">
      <w:pPr>
        <w:pStyle w:val="Heading3"/>
      </w:pPr>
      <w:r>
        <w:t>12. Review decisions and actions</w:t>
      </w:r>
    </w:p>
    <w:p w14:paraId="3F7E5E36" w14:textId="77777777" w:rsidR="00F1695D" w:rsidRDefault="00F1695D" w:rsidP="00F1695D">
      <w:pPr>
        <w:pStyle w:val="BodyTextNumbered"/>
      </w:pPr>
      <w:r>
        <w:t xml:space="preserve">Ken </w:t>
      </w:r>
      <w:proofErr w:type="spellStart"/>
      <w:r>
        <w:t>Tsunoda</w:t>
      </w:r>
      <w:proofErr w:type="spellEnd"/>
      <w:r>
        <w:t xml:space="preserve"> (presentation) 370 (slides 5-9).</w:t>
      </w:r>
    </w:p>
    <w:p w14:paraId="6DF10ED6" w14:textId="77777777" w:rsidR="00F1695D" w:rsidRDefault="00F1695D" w:rsidP="00F1695D">
      <w:pPr>
        <w:pStyle w:val="Heading3"/>
      </w:pPr>
      <w:r>
        <w:t>13. Meeting close</w:t>
      </w:r>
    </w:p>
    <w:p w14:paraId="53D3240C" w14:textId="77777777" w:rsidR="00F1695D" w:rsidRDefault="00F1695D" w:rsidP="00F1695D">
      <w:pPr>
        <w:pStyle w:val="BodyTextNumbered"/>
      </w:pPr>
      <w:r>
        <w:t>The meeting closed.</w:t>
      </w:r>
      <w:r w:rsidRPr="00F1695D">
        <w:t> </w:t>
      </w:r>
    </w:p>
    <w:p w14:paraId="661AC762" w14:textId="77777777" w:rsidR="00F1695D" w:rsidRDefault="00F1695D">
      <w:pPr>
        <w:rPr>
          <w:rFonts w:ascii="Verdana" w:eastAsia="Arial" w:hAnsi="Verdana"/>
          <w:sz w:val="20"/>
          <w:szCs w:val="22"/>
          <w:lang w:eastAsia="zh-TW"/>
        </w:rPr>
      </w:pPr>
      <w:r>
        <w:br w:type="page"/>
      </w:r>
    </w:p>
    <w:p w14:paraId="2C5FF170" w14:textId="77777777" w:rsidR="00174207" w:rsidRPr="00D84844" w:rsidRDefault="00D84844" w:rsidP="00D84844">
      <w:pPr>
        <w:pStyle w:val="Heading2"/>
        <w:rPr>
          <w:rFonts w:hint="eastAsia"/>
        </w:rPr>
      </w:pPr>
      <w:r w:rsidRPr="00D84844">
        <w:lastRenderedPageBreak/>
        <w:t>Cache-in-the-cloud</w:t>
      </w:r>
    </w:p>
    <w:p w14:paraId="77BE32AC" w14:textId="77777777" w:rsidR="00D84844" w:rsidRPr="00D84844" w:rsidRDefault="00D84844" w:rsidP="00D84844">
      <w:pPr>
        <w:pStyle w:val="Heading3"/>
      </w:pPr>
      <w:r>
        <w:t>1.</w:t>
      </w:r>
      <w:r w:rsidRPr="00D84844">
        <w:t xml:space="preserve"> Opening: welcome and introductions</w:t>
      </w:r>
    </w:p>
    <w:p w14:paraId="56AADA48" w14:textId="77777777" w:rsidR="00D84844" w:rsidRPr="00D84844" w:rsidRDefault="00D84844" w:rsidP="00D84844">
      <w:pPr>
        <w:pStyle w:val="BodyTextNumbered"/>
        <w:rPr>
          <w:rFonts w:cs="Arial"/>
        </w:rPr>
      </w:pPr>
      <w:r w:rsidRPr="00D84844">
        <w:rPr>
          <w:rFonts w:cs="Arial"/>
        </w:rPr>
        <w:t>The Chair provided an overview of the plans for ET-CTS, and identified the key topics for discussion by ET-CTS during the joint meeting: </w:t>
      </w:r>
    </w:p>
    <w:p w14:paraId="7384E846" w14:textId="77777777" w:rsidR="00D84844" w:rsidRPr="00D84844" w:rsidRDefault="00D84844" w:rsidP="00D84844">
      <w:pPr>
        <w:pStyle w:val="BodyTextNumbered"/>
        <w:numPr>
          <w:ilvl w:val="1"/>
          <w:numId w:val="5"/>
        </w:numPr>
        <w:rPr>
          <w:rFonts w:cs="Arial"/>
        </w:rPr>
      </w:pPr>
      <w:r w:rsidRPr="00D84844">
        <w:rPr>
          <w:rFonts w:cs="Arial"/>
        </w:rPr>
        <w:t>Cache-in-the-cloud</w:t>
      </w:r>
    </w:p>
    <w:p w14:paraId="4CCFC9C1" w14:textId="77777777" w:rsidR="00D84844" w:rsidRPr="00D84844" w:rsidRDefault="00D84844" w:rsidP="00D84844">
      <w:pPr>
        <w:pStyle w:val="BodyTextNumbered"/>
        <w:numPr>
          <w:ilvl w:val="1"/>
          <w:numId w:val="5"/>
        </w:numPr>
        <w:rPr>
          <w:rFonts w:cs="Arial"/>
        </w:rPr>
      </w:pPr>
      <w:r w:rsidRPr="00D84844">
        <w:rPr>
          <w:rFonts w:cs="Arial"/>
        </w:rPr>
        <w:t>Cyber security incident response procedures</w:t>
      </w:r>
    </w:p>
    <w:p w14:paraId="5A7BC28F" w14:textId="77777777" w:rsidR="00D84844" w:rsidRPr="00D84844" w:rsidRDefault="00D84844" w:rsidP="00D84844">
      <w:pPr>
        <w:pStyle w:val="BodyTextNumbered"/>
        <w:numPr>
          <w:ilvl w:val="1"/>
          <w:numId w:val="5"/>
        </w:numPr>
        <w:rPr>
          <w:rFonts w:cs="Arial"/>
        </w:rPr>
      </w:pPr>
      <w:r w:rsidRPr="00D84844">
        <w:rPr>
          <w:rFonts w:cs="Arial"/>
        </w:rPr>
        <w:t>GISC-GISC interconnectivity</w:t>
      </w:r>
    </w:p>
    <w:p w14:paraId="58E3D2CC" w14:textId="77777777" w:rsidR="00D84844" w:rsidRPr="00D84844" w:rsidRDefault="00D84844" w:rsidP="00D84844">
      <w:pPr>
        <w:pStyle w:val="BodyTextNumbered"/>
        <w:rPr>
          <w:rFonts w:cs="Arial"/>
        </w:rPr>
      </w:pPr>
      <w:r w:rsidRPr="00D84844">
        <w:rPr>
          <w:rFonts w:cs="Arial"/>
        </w:rPr>
        <w:t>Rapporteurs were identified for the key topics </w:t>
      </w:r>
    </w:p>
    <w:p w14:paraId="371AB6B3" w14:textId="77777777" w:rsidR="00D84844" w:rsidRPr="00D84844" w:rsidRDefault="00D84844" w:rsidP="00D84844">
      <w:pPr>
        <w:pStyle w:val="BodyTextNumbered"/>
        <w:numPr>
          <w:ilvl w:val="1"/>
          <w:numId w:val="5"/>
        </w:numPr>
        <w:rPr>
          <w:rFonts w:cs="Arial"/>
        </w:rPr>
      </w:pPr>
      <w:r w:rsidRPr="00D84844">
        <w:rPr>
          <w:rFonts w:cs="Arial"/>
        </w:rPr>
        <w:t>Cache-in-the-cloud: Tobias Spears</w:t>
      </w:r>
    </w:p>
    <w:p w14:paraId="16DFBBA9" w14:textId="77777777" w:rsidR="00D84844" w:rsidRPr="00D84844" w:rsidRDefault="00D84844" w:rsidP="00D84844">
      <w:pPr>
        <w:pStyle w:val="BodyTextNumbered"/>
        <w:numPr>
          <w:ilvl w:val="1"/>
          <w:numId w:val="5"/>
        </w:numPr>
        <w:rPr>
          <w:rFonts w:cs="Arial"/>
        </w:rPr>
      </w:pPr>
      <w:r w:rsidRPr="00D84844">
        <w:rPr>
          <w:rFonts w:cs="Arial"/>
        </w:rPr>
        <w:t>Cyber security procedures: Phil Chamberlain</w:t>
      </w:r>
    </w:p>
    <w:p w14:paraId="202EF293" w14:textId="77777777" w:rsidR="00D84844" w:rsidRPr="00D84844" w:rsidRDefault="00D84844" w:rsidP="00D84844">
      <w:pPr>
        <w:pStyle w:val="BodyTextNumbered"/>
        <w:numPr>
          <w:ilvl w:val="1"/>
          <w:numId w:val="5"/>
        </w:numPr>
        <w:rPr>
          <w:rFonts w:cs="Arial"/>
        </w:rPr>
      </w:pPr>
      <w:r w:rsidRPr="00D84844">
        <w:rPr>
          <w:rFonts w:cs="Arial"/>
        </w:rPr>
        <w:t xml:space="preserve">GISC-GISC interconnectivity: </w:t>
      </w:r>
      <w:proofErr w:type="spellStart"/>
      <w:r w:rsidRPr="00D84844">
        <w:rPr>
          <w:rFonts w:cs="Arial"/>
        </w:rPr>
        <w:t>Rémy</w:t>
      </w:r>
      <w:proofErr w:type="spellEnd"/>
      <w:r w:rsidRPr="00D84844">
        <w:rPr>
          <w:rFonts w:cs="Arial"/>
        </w:rPr>
        <w:t xml:space="preserve"> Giraud</w:t>
      </w:r>
    </w:p>
    <w:p w14:paraId="441CC360" w14:textId="77777777" w:rsidR="00D84844" w:rsidRPr="00D84844" w:rsidRDefault="00D84844" w:rsidP="00D84844">
      <w:pPr>
        <w:pStyle w:val="Heading3"/>
      </w:pPr>
      <w:r>
        <w:t>2.</w:t>
      </w:r>
      <w:r w:rsidRPr="00D84844">
        <w:t xml:space="preserve"> Approve agenda and working arrangements</w:t>
      </w:r>
    </w:p>
    <w:p w14:paraId="1E8008C7" w14:textId="77777777" w:rsidR="00D84844" w:rsidRPr="00D84844" w:rsidRDefault="00D84844" w:rsidP="00D84844">
      <w:pPr>
        <w:pStyle w:val="BodyTextNumbered"/>
        <w:rPr>
          <w:rFonts w:cs="Arial"/>
        </w:rPr>
      </w:pPr>
      <w:r w:rsidRPr="00D84844">
        <w:rPr>
          <w:rFonts w:cs="Arial"/>
        </w:rPr>
        <w:t>The draft agenda was confirmed.</w:t>
      </w:r>
    </w:p>
    <w:p w14:paraId="30DD7809" w14:textId="77777777" w:rsidR="00D84844" w:rsidRPr="00D84844" w:rsidRDefault="00D84844" w:rsidP="00D84844">
      <w:pPr>
        <w:pStyle w:val="Heading3"/>
      </w:pPr>
      <w:r>
        <w:t>3.</w:t>
      </w:r>
      <w:r w:rsidRPr="00D84844">
        <w:t xml:space="preserve"> Background information</w:t>
      </w:r>
    </w:p>
    <w:p w14:paraId="3B52BE85" w14:textId="77777777" w:rsidR="00D84844" w:rsidRPr="00D84844" w:rsidRDefault="00D84844" w:rsidP="00D84844">
      <w:pPr>
        <w:pStyle w:val="BodyTextNumbered"/>
        <w:rPr>
          <w:rFonts w:cs="Arial"/>
        </w:rPr>
      </w:pPr>
      <w:r w:rsidRPr="00D84844">
        <w:rPr>
          <w:rFonts w:cs="Arial"/>
        </w:rPr>
        <w:t>Resolution 8 (EC-69) endorsed the WIS 2.0 strategy, as listed in the Annex to Recommendation 35 (CBS-16), wherein cloud services are cited as a key enabling technology. Annex 1 to Decision 15 (CBS-16) notes that WMO requires a clear idea of how best to leverage cloud storage and cloud computing capabilities. As per the OPAG-ISS Work Plan, provided in the final report of the seventeenth session of CBS Management Group, the Expert Team on Communication Techniques and Systems (ET-CTS) will pursue further investigation of the use of cloud services to support WIS functions (ET-CTS02.1 and ET-CTS02.2 “Cache in and through the cloud” phases 1 and 2).</w:t>
      </w:r>
    </w:p>
    <w:p w14:paraId="7063D891" w14:textId="77777777" w:rsidR="00D84844" w:rsidRPr="00D84844" w:rsidRDefault="00D84844" w:rsidP="00D84844">
      <w:pPr>
        <w:pStyle w:val="BodyTextNumbered"/>
        <w:rPr>
          <w:rFonts w:cs="Arial"/>
        </w:rPr>
      </w:pPr>
      <w:r w:rsidRPr="00D84844">
        <w:rPr>
          <w:rFonts w:cs="Arial"/>
        </w:rPr>
        <w:t>Except from OPAG-ISS work plan (approved by CBS-MG-17): </w:t>
      </w:r>
    </w:p>
    <w:p w14:paraId="4178343A" w14:textId="77777777" w:rsidR="00D84844" w:rsidRPr="00D84844" w:rsidRDefault="00D84844" w:rsidP="00D84844">
      <w:pPr>
        <w:pStyle w:val="Quote"/>
        <w:jc w:val="left"/>
      </w:pPr>
      <w:r w:rsidRPr="00D84844">
        <w:t>ET-CTS02.1</w:t>
      </w:r>
      <w:r w:rsidRPr="00D84844">
        <w:tab/>
        <w:t xml:space="preserve">Cache in and through the cloud </w:t>
      </w:r>
      <w:r w:rsidRPr="00D84844">
        <w:rPr>
          <w:rFonts w:eastAsia="Arial"/>
        </w:rPr>
        <w:t>– Phase 1 in collaboration with TT-</w:t>
      </w:r>
      <w:proofErr w:type="spellStart"/>
      <w:r w:rsidRPr="00D84844">
        <w:rPr>
          <w:rFonts w:eastAsia="Arial"/>
        </w:rPr>
        <w:t>eWIS</w:t>
      </w:r>
      <w:proofErr w:type="spellEnd"/>
      <w:r w:rsidRPr="00D84844">
        <w:tab/>
        <w:t>Report on technical, management and financial options for establishing a cloud solution to facilitate the exchange between the GISCs</w:t>
      </w:r>
      <w:r>
        <w:t xml:space="preserve">, </w:t>
      </w:r>
      <w:r w:rsidRPr="00D84844">
        <w:t>Q4-2017</w:t>
      </w:r>
    </w:p>
    <w:p w14:paraId="3B787128" w14:textId="77777777" w:rsidR="00D84844" w:rsidRPr="00D84844" w:rsidRDefault="00D84844" w:rsidP="00D84844">
      <w:pPr>
        <w:pStyle w:val="Quote"/>
        <w:jc w:val="left"/>
        <w:rPr>
          <w:rFonts w:eastAsia="Times New Roman" w:cs="Arial"/>
          <w:sz w:val="22"/>
          <w:szCs w:val="20"/>
          <w:lang w:eastAsia="en-US"/>
        </w:rPr>
      </w:pPr>
      <w:r w:rsidRPr="00D84844">
        <w:t>ET-CTS02.2</w:t>
      </w:r>
      <w:r w:rsidRPr="00D84844">
        <w:tab/>
        <w:t xml:space="preserve">Cache in and through the cloud </w:t>
      </w:r>
      <w:r w:rsidRPr="00D84844">
        <w:rPr>
          <w:rFonts w:eastAsia="Arial"/>
        </w:rPr>
        <w:t>– Phase 2 implementation in collaboration with TT-</w:t>
      </w:r>
      <w:proofErr w:type="spellStart"/>
      <w:r w:rsidRPr="00D84844">
        <w:rPr>
          <w:rFonts w:eastAsia="Arial"/>
        </w:rPr>
        <w:t>eWIS</w:t>
      </w:r>
      <w:proofErr w:type="spellEnd"/>
      <w:r w:rsidRPr="00D84844">
        <w:tab/>
        <w:t>Implement the cloud solution to facilitate the exchange between the GISCs</w:t>
      </w:r>
      <w:r>
        <w:t xml:space="preserve">, </w:t>
      </w:r>
      <w:r w:rsidRPr="00D84844">
        <w:t>Q2-2020</w:t>
      </w:r>
    </w:p>
    <w:p w14:paraId="1699EE70" w14:textId="77777777" w:rsidR="00D84844" w:rsidRPr="00D84844" w:rsidRDefault="00D84844" w:rsidP="00D84844">
      <w:pPr>
        <w:pStyle w:val="BodyTextNumbered"/>
        <w:rPr>
          <w:rFonts w:cs="Arial"/>
        </w:rPr>
      </w:pPr>
      <w:r w:rsidRPr="00D84844">
        <w:rPr>
          <w:rFonts w:cs="Arial"/>
        </w:rPr>
        <w:t>Key points from ET-CTS2016 (Dakar):</w:t>
      </w:r>
    </w:p>
    <w:p w14:paraId="2A5D0F89" w14:textId="77777777" w:rsidR="00D84844" w:rsidRPr="00D84844" w:rsidRDefault="00D84844" w:rsidP="00D84844">
      <w:pPr>
        <w:pStyle w:val="BodyTextNumbered"/>
        <w:numPr>
          <w:ilvl w:val="1"/>
          <w:numId w:val="5"/>
        </w:numPr>
        <w:rPr>
          <w:rFonts w:cs="Arial"/>
        </w:rPr>
      </w:pPr>
      <w:r w:rsidRPr="00D84844">
        <w:rPr>
          <w:rFonts w:cs="Arial"/>
        </w:rPr>
        <w:t>The pilot activity for cache-in-the-cloud was based on the assumption that every GISC would need to be _directly_ connected</w:t>
      </w:r>
    </w:p>
    <w:p w14:paraId="4F29D43C" w14:textId="77777777" w:rsidR="00D84844" w:rsidRPr="00D84844" w:rsidRDefault="00D84844" w:rsidP="00D84844">
      <w:pPr>
        <w:pStyle w:val="BodyTextNumbered"/>
        <w:numPr>
          <w:ilvl w:val="1"/>
          <w:numId w:val="5"/>
        </w:numPr>
        <w:rPr>
          <w:rFonts w:cs="Arial"/>
        </w:rPr>
      </w:pPr>
      <w:r w:rsidRPr="00D84844">
        <w:rPr>
          <w:rFonts w:cs="Arial"/>
        </w:rPr>
        <w:t>We know now that this requirement is not strictly true (see ET-CTS2017 item #5 GISC Core Network and GISC Interconnectivity)</w:t>
      </w:r>
    </w:p>
    <w:p w14:paraId="12BFD6FE" w14:textId="77777777" w:rsidR="00D84844" w:rsidRPr="00D84844" w:rsidRDefault="00D84844" w:rsidP="00D84844">
      <w:pPr>
        <w:pStyle w:val="BodyTextNumbered"/>
        <w:numPr>
          <w:ilvl w:val="1"/>
          <w:numId w:val="5"/>
        </w:numPr>
        <w:rPr>
          <w:rFonts w:cs="Arial"/>
        </w:rPr>
      </w:pPr>
      <w:r w:rsidRPr="00D84844">
        <w:rPr>
          <w:rFonts w:cs="Arial"/>
        </w:rPr>
        <w:t>Cache-in-the-cloud pilot was looking at how this GISC-GISC interconnectivity could be achieved using a cloud-based cache</w:t>
      </w:r>
    </w:p>
    <w:p w14:paraId="64A795E7" w14:textId="77777777" w:rsidR="00D84844" w:rsidRPr="00D84844" w:rsidRDefault="00D84844" w:rsidP="00D84844">
      <w:pPr>
        <w:pStyle w:val="BodyTextNumbered"/>
        <w:numPr>
          <w:ilvl w:val="1"/>
          <w:numId w:val="5"/>
        </w:numPr>
        <w:rPr>
          <w:rFonts w:cs="Arial"/>
        </w:rPr>
      </w:pPr>
      <w:r w:rsidRPr="00D84844">
        <w:rPr>
          <w:rFonts w:cs="Arial"/>
        </w:rPr>
        <w:lastRenderedPageBreak/>
        <w:t>Never-the-less, the cache-in-the-cloud pilot is useful, as WIS2.0 is likely to include a component providing a consolidated Cache of data and products</w:t>
      </w:r>
    </w:p>
    <w:p w14:paraId="0C2EB1A3" w14:textId="77777777" w:rsidR="003410C9" w:rsidRPr="003410C9" w:rsidRDefault="003410C9" w:rsidP="003410C9">
      <w:pPr>
        <w:pStyle w:val="Heading3"/>
      </w:pPr>
      <w:r>
        <w:t>4.</w:t>
      </w:r>
      <w:r w:rsidRPr="003410C9">
        <w:t xml:space="preserve"> Review of available draft documents</w:t>
      </w:r>
    </w:p>
    <w:p w14:paraId="76617136" w14:textId="77777777" w:rsidR="003410C9" w:rsidRPr="003410C9" w:rsidRDefault="003410C9" w:rsidP="0042204A">
      <w:pPr>
        <w:pStyle w:val="BodyTextNumbered"/>
        <w:rPr>
          <w:rFonts w:cs="Arial"/>
        </w:rPr>
      </w:pPr>
      <w:r w:rsidRPr="003410C9">
        <w:rPr>
          <w:rFonts w:cs="Arial"/>
        </w:rPr>
        <w:t>The main action for this meeting is to agree the first draft report from the Cache-in-the-cloud project: working towards Work Item ET-CTS02.1: “report on technical, management and financial options for establishing a cloud solution to facilitate the exchange between the GISCs”</w:t>
      </w:r>
    </w:p>
    <w:p w14:paraId="13410AE6" w14:textId="77777777" w:rsidR="003410C9" w:rsidRPr="003410C9" w:rsidRDefault="003410C9" w:rsidP="0042204A">
      <w:pPr>
        <w:pStyle w:val="BodyTextNumbered"/>
        <w:rPr>
          <w:rFonts w:cs="Arial"/>
        </w:rPr>
      </w:pPr>
      <w:r w:rsidRPr="003410C9">
        <w:rPr>
          <w:rFonts w:cs="Arial"/>
        </w:rPr>
        <w:t>This draft report will be provided to the wider ET-CTS2017</w:t>
      </w:r>
    </w:p>
    <w:p w14:paraId="414BCAC8" w14:textId="77777777" w:rsidR="003410C9" w:rsidRPr="0042204A" w:rsidRDefault="003410C9" w:rsidP="003410C9">
      <w:pPr>
        <w:pStyle w:val="BodyTextNumbered"/>
        <w:rPr>
          <w:rFonts w:cs="Arial"/>
        </w:rPr>
      </w:pPr>
      <w:r w:rsidRPr="003410C9">
        <w:rPr>
          <w:rFonts w:cs="Arial"/>
        </w:rPr>
        <w:t xml:space="preserve">Note that working documents are available on Google Drive: </w:t>
      </w:r>
      <w:hyperlink r:id="rId41" w:history="1">
        <w:r w:rsidRPr="0042204A">
          <w:rPr>
            <w:rFonts w:cs="Arial"/>
          </w:rPr>
          <w:t>https://drive.google.com/open?id=0B8DEZG6XKnasd1dJZkw0amtsRDQ</w:t>
        </w:r>
      </w:hyperlink>
      <w:r w:rsidRPr="003410C9">
        <w:rPr>
          <w:rFonts w:cs="Arial"/>
        </w:rPr>
        <w:t xml:space="preserve"> </w:t>
      </w:r>
      <w:r w:rsidRPr="0042204A">
        <w:rPr>
          <w:rFonts w:cs="Arial"/>
        </w:rPr>
        <w:t> </w:t>
      </w:r>
    </w:p>
    <w:p w14:paraId="13AF4176" w14:textId="77777777" w:rsidR="003410C9" w:rsidRPr="003410C9" w:rsidRDefault="003410C9" w:rsidP="0042204A">
      <w:pPr>
        <w:pStyle w:val="Heading4"/>
      </w:pPr>
      <w:r>
        <w:t>4.1.</w:t>
      </w:r>
      <w:r w:rsidRPr="003410C9">
        <w:t xml:space="preserve"> Proposed working structure</w:t>
      </w:r>
    </w:p>
    <w:p w14:paraId="456F076F" w14:textId="77777777" w:rsidR="003410C9" w:rsidRPr="003410C9" w:rsidRDefault="003410C9" w:rsidP="00D30317">
      <w:pPr>
        <w:pStyle w:val="BodyTextNumbered"/>
        <w:rPr>
          <w:rFonts w:cs="Arial"/>
        </w:rPr>
      </w:pPr>
      <w:r w:rsidRPr="003410C9">
        <w:rPr>
          <w:rFonts w:cs="Arial"/>
        </w:rPr>
        <w:t>The work (as described on the Trello board [</w:t>
      </w:r>
      <w:hyperlink r:id="rId42" w:history="1">
        <w:r w:rsidRPr="00D30317">
          <w:rPr>
            <w:rFonts w:cs="Arial"/>
          </w:rPr>
          <w:t>https://trello.com/b/JXMqsxFw/cache-in-through-the-cloud</w:t>
        </w:r>
      </w:hyperlink>
      <w:r w:rsidRPr="003410C9">
        <w:rPr>
          <w:rFonts w:cs="Arial"/>
        </w:rPr>
        <w:t>]) covers four key areas:</w:t>
      </w:r>
    </w:p>
    <w:p w14:paraId="4F7D16AC" w14:textId="77777777" w:rsidR="003410C9" w:rsidRPr="003410C9" w:rsidRDefault="003410C9" w:rsidP="00D30317">
      <w:pPr>
        <w:pStyle w:val="BodyTextNumbered"/>
        <w:numPr>
          <w:ilvl w:val="1"/>
          <w:numId w:val="5"/>
        </w:numPr>
        <w:rPr>
          <w:rFonts w:cs="Arial"/>
        </w:rPr>
      </w:pPr>
      <w:r w:rsidRPr="003410C9">
        <w:rPr>
          <w:rFonts w:cs="Arial"/>
        </w:rPr>
        <w:t>Functional and technical requirements</w:t>
      </w:r>
      <w:r w:rsidRPr="00D30317">
        <w:rPr>
          <w:rFonts w:cs="Arial"/>
        </w:rPr>
        <w:t> </w:t>
      </w:r>
    </w:p>
    <w:p w14:paraId="0CDBAD2A" w14:textId="77777777" w:rsidR="003410C9" w:rsidRPr="003410C9" w:rsidRDefault="003410C9" w:rsidP="00D30317">
      <w:pPr>
        <w:pStyle w:val="BodyTextNumbered"/>
        <w:numPr>
          <w:ilvl w:val="1"/>
          <w:numId w:val="5"/>
        </w:numPr>
        <w:rPr>
          <w:rFonts w:cs="Arial"/>
        </w:rPr>
      </w:pPr>
      <w:r w:rsidRPr="003410C9">
        <w:rPr>
          <w:rFonts w:cs="Arial"/>
        </w:rPr>
        <w:t>Management requirements</w:t>
      </w:r>
    </w:p>
    <w:p w14:paraId="628ECE37" w14:textId="77777777" w:rsidR="003410C9" w:rsidRPr="003410C9" w:rsidRDefault="003410C9" w:rsidP="00D30317">
      <w:pPr>
        <w:pStyle w:val="BodyTextNumbered"/>
        <w:numPr>
          <w:ilvl w:val="1"/>
          <w:numId w:val="5"/>
        </w:numPr>
        <w:rPr>
          <w:rFonts w:cs="Arial"/>
        </w:rPr>
      </w:pPr>
      <w:r w:rsidRPr="003410C9">
        <w:rPr>
          <w:rFonts w:cs="Arial"/>
        </w:rPr>
        <w:t>Procurement and financial requirements</w:t>
      </w:r>
    </w:p>
    <w:p w14:paraId="1B8A0965" w14:textId="77777777" w:rsidR="003410C9" w:rsidRPr="00D30317" w:rsidRDefault="003410C9" w:rsidP="003410C9">
      <w:pPr>
        <w:pStyle w:val="BodyTextNumbered"/>
        <w:numPr>
          <w:ilvl w:val="1"/>
          <w:numId w:val="5"/>
        </w:numPr>
        <w:rPr>
          <w:rFonts w:cs="Arial"/>
        </w:rPr>
      </w:pPr>
      <w:r w:rsidRPr="003410C9">
        <w:rPr>
          <w:rFonts w:cs="Arial"/>
        </w:rPr>
        <w:t>Project management</w:t>
      </w:r>
      <w:r w:rsidRPr="00D30317">
        <w:rPr>
          <w:rFonts w:cs="Arial"/>
        </w:rPr>
        <w:t> </w:t>
      </w:r>
    </w:p>
    <w:p w14:paraId="1997335F" w14:textId="77777777" w:rsidR="003410C9" w:rsidRPr="003410C9" w:rsidRDefault="003410C9" w:rsidP="003410C9">
      <w:pPr>
        <w:spacing w:after="30"/>
        <w:rPr>
          <w:rFonts w:ascii="Helvetica Neue" w:hAnsi="Helvetica Neue"/>
          <w:color w:val="454545"/>
          <w:sz w:val="21"/>
          <w:szCs w:val="21"/>
        </w:rPr>
      </w:pPr>
      <w:r>
        <w:rPr>
          <w:rFonts w:ascii="Helvetica Neue" w:hAnsi="Helvetica Neue"/>
          <w:b/>
          <w:bCs/>
          <w:color w:val="454545"/>
          <w:sz w:val="21"/>
          <w:szCs w:val="21"/>
        </w:rPr>
        <w:t>4.2.</w:t>
      </w:r>
      <w:r w:rsidRPr="003410C9">
        <w:rPr>
          <w:rFonts w:ascii="Helvetica Neue" w:hAnsi="Helvetica Neue"/>
          <w:b/>
          <w:bCs/>
          <w:color w:val="454545"/>
          <w:sz w:val="21"/>
          <w:szCs w:val="21"/>
        </w:rPr>
        <w:t xml:space="preserve"> Proposed timeline of the action </w:t>
      </w:r>
    </w:p>
    <w:p w14:paraId="589A8885" w14:textId="77777777" w:rsidR="003410C9" w:rsidRPr="003410C9" w:rsidRDefault="003410C9" w:rsidP="00D30317">
      <w:pPr>
        <w:pStyle w:val="BodyTextNumbered"/>
        <w:rPr>
          <w:rFonts w:cs="Arial"/>
        </w:rPr>
      </w:pPr>
      <w:r w:rsidRPr="003410C9">
        <w:rPr>
          <w:rFonts w:cs="Arial"/>
        </w:rPr>
        <w:t xml:space="preserve">The Chair presented a </w:t>
      </w:r>
      <w:proofErr w:type="spellStart"/>
      <w:r w:rsidRPr="003410C9">
        <w:rPr>
          <w:rFonts w:cs="Arial"/>
        </w:rPr>
        <w:t>gantt</w:t>
      </w:r>
      <w:proofErr w:type="spellEnd"/>
      <w:r w:rsidRPr="003410C9">
        <w:rPr>
          <w:rFonts w:cs="Arial"/>
        </w:rPr>
        <w:t xml:space="preserve"> chart for the project activity [</w:t>
      </w:r>
      <w:hyperlink r:id="rId43" w:history="1">
        <w:r w:rsidRPr="00D30317">
          <w:rPr>
            <w:rFonts w:cs="Arial"/>
          </w:rPr>
          <w:t>https://drive.google.com/open?id=0B8DEZG6XKnasd1dJZkw0amtsRDQ</w:t>
        </w:r>
      </w:hyperlink>
      <w:r w:rsidRPr="003410C9">
        <w:rPr>
          <w:rFonts w:cs="Arial"/>
        </w:rPr>
        <w:t>], describing how the project timeline matches the main decision points (ICT-ISS, CBS TECO, EC-70 and Cg-18)</w:t>
      </w:r>
    </w:p>
    <w:p w14:paraId="3B743B52" w14:textId="77777777" w:rsidR="003410C9" w:rsidRPr="003410C9" w:rsidRDefault="003410C9" w:rsidP="00D30317">
      <w:pPr>
        <w:pStyle w:val="BodyTextNumbered"/>
        <w:rPr>
          <w:rFonts w:cs="Arial"/>
        </w:rPr>
      </w:pPr>
      <w:r w:rsidRPr="003410C9">
        <w:rPr>
          <w:rFonts w:cs="Arial"/>
        </w:rPr>
        <w:t>The Chair noted that the requirement for CBS TECO is provide something that is “good enough” to endorse the approach. Exactly what “good enough” means is not entirely clear at this current time; this needs to be clarified before the end of the Joint meeting.</w:t>
      </w:r>
    </w:p>
    <w:p w14:paraId="75148CEE" w14:textId="77777777" w:rsidR="003A5C76" w:rsidRPr="003A5C76" w:rsidRDefault="003A5C76" w:rsidP="003A5C76">
      <w:pPr>
        <w:pStyle w:val="Heading4"/>
      </w:pPr>
      <w:r>
        <w:t xml:space="preserve">4.3 </w:t>
      </w:r>
      <w:r w:rsidRPr="003A5C76">
        <w:t>Functional and Technical requirements</w:t>
      </w:r>
    </w:p>
    <w:p w14:paraId="306F85FD" w14:textId="77777777" w:rsidR="003A5C76" w:rsidRPr="003A5C76" w:rsidRDefault="0042204A" w:rsidP="003A5C76">
      <w:pPr>
        <w:pStyle w:val="Heading4"/>
      </w:pPr>
      <w:r>
        <w:t xml:space="preserve">4.4. </w:t>
      </w:r>
      <w:r w:rsidR="003A5C76" w:rsidRPr="003A5C76">
        <w:t>Management requirements</w:t>
      </w:r>
    </w:p>
    <w:p w14:paraId="41741ABE" w14:textId="77777777" w:rsidR="003A5C76" w:rsidRPr="003A5C76" w:rsidRDefault="0042204A" w:rsidP="003A5C76">
      <w:pPr>
        <w:pStyle w:val="Heading4"/>
      </w:pPr>
      <w:r>
        <w:t xml:space="preserve">4.5 </w:t>
      </w:r>
      <w:r w:rsidR="003A5C76" w:rsidRPr="003A5C76">
        <w:t>Procurement and financial requirements</w:t>
      </w:r>
    </w:p>
    <w:p w14:paraId="1E32D114" w14:textId="77777777" w:rsidR="00D30317" w:rsidRDefault="00D30317" w:rsidP="00D30317">
      <w:pPr>
        <w:pStyle w:val="Heading4"/>
        <w:rPr>
          <w:rFonts w:ascii="Helvetica Neue" w:hAnsi="Helvetica Neue"/>
          <w:sz w:val="21"/>
        </w:rPr>
      </w:pPr>
      <w:r>
        <w:t>4.6. Merged presentation (draft 1)</w:t>
      </w:r>
      <w:r>
        <w:rPr>
          <w:rStyle w:val="apple-converted-space"/>
          <w:b w:val="0"/>
          <w:bCs/>
        </w:rPr>
        <w:t> </w:t>
      </w:r>
    </w:p>
    <w:p w14:paraId="1E8BAEE1" w14:textId="77777777" w:rsidR="00D30317" w:rsidRDefault="00D30317" w:rsidP="00D30317">
      <w:pPr>
        <w:pStyle w:val="BodyTextNumbered"/>
      </w:pPr>
      <w:r>
        <w:t>Tobias Spears gave a quick pass through of the merged presentation [</w:t>
      </w:r>
      <w:hyperlink r:id="rId44" w:history="1">
        <w:r>
          <w:rPr>
            <w:rStyle w:val="s1"/>
            <w:u w:val="single"/>
          </w:rPr>
          <w:t>https://drive.google.com/open?id=1Pf2kFopUIEPY_Xfe05v2E8i9Xx-jpAgN</w:t>
        </w:r>
      </w:hyperlink>
      <w:r>
        <w:t>] allowing for clarification discussions.</w:t>
      </w:r>
    </w:p>
    <w:p w14:paraId="6FC0B392" w14:textId="77777777" w:rsidR="00D30317" w:rsidRDefault="00D30317" w:rsidP="00D30317">
      <w:pPr>
        <w:pStyle w:val="BodyTextNumbered"/>
      </w:pPr>
      <w:r>
        <w:t>No decisions were recorded in this session; the Cache-in-the-cloud project will report to the wider ET-CTS group, and then develop the report, with key decisions and findings, during the break-out session planned for Wednesday afternoon.</w:t>
      </w:r>
    </w:p>
    <w:p w14:paraId="4EB5CCF8" w14:textId="77777777" w:rsidR="00D30317" w:rsidRDefault="00D30317">
      <w:pPr>
        <w:rPr>
          <w:rFonts w:ascii="Verdana" w:eastAsia="Arial" w:hAnsi="Verdana"/>
          <w:sz w:val="20"/>
          <w:szCs w:val="22"/>
          <w:lang w:eastAsia="zh-TW"/>
        </w:rPr>
      </w:pPr>
      <w:r>
        <w:br w:type="page"/>
      </w:r>
    </w:p>
    <w:p w14:paraId="2F851359" w14:textId="77777777" w:rsidR="00D30317" w:rsidRPr="00D30317" w:rsidRDefault="00D30317" w:rsidP="00D30317">
      <w:pPr>
        <w:pStyle w:val="Heading2"/>
        <w:rPr>
          <w:rFonts w:hint="eastAsia"/>
        </w:rPr>
      </w:pPr>
      <w:r>
        <w:lastRenderedPageBreak/>
        <w:t>ET-WISC2017</w:t>
      </w:r>
    </w:p>
    <w:p w14:paraId="1F43FB3A" w14:textId="77777777" w:rsidR="00D30317" w:rsidRPr="00D30317" w:rsidRDefault="00D30317" w:rsidP="00A650E5">
      <w:pPr>
        <w:pStyle w:val="Heading3"/>
      </w:pPr>
      <w:r>
        <w:t>1.</w:t>
      </w:r>
      <w:r w:rsidRPr="00D30317">
        <w:t xml:space="preserve"> Welcome and introductions</w:t>
      </w:r>
    </w:p>
    <w:p w14:paraId="0E0994E6" w14:textId="77777777" w:rsidR="00D30317" w:rsidRPr="00D30317" w:rsidRDefault="00D30317" w:rsidP="00A650E5">
      <w:pPr>
        <w:pStyle w:val="BodyTextNumbered"/>
      </w:pPr>
      <w:r w:rsidRPr="00D30317">
        <w:t>The meeting was opened at 09:30 by Li Xiang, chair of the Exper</w:t>
      </w:r>
      <w:r w:rsidR="00A650E5">
        <w:t>t Team on WIS Centres (ET-WISC).</w:t>
      </w:r>
    </w:p>
    <w:p w14:paraId="20A1F135" w14:textId="77777777" w:rsidR="00D30317" w:rsidRPr="00D30317" w:rsidRDefault="00D30317" w:rsidP="00A650E5">
      <w:pPr>
        <w:pStyle w:val="Heading3"/>
      </w:pPr>
      <w:r>
        <w:t>2.</w:t>
      </w:r>
      <w:r w:rsidRPr="00D30317">
        <w:t xml:space="preserve"> Approve agenda and working arrangements</w:t>
      </w:r>
    </w:p>
    <w:p w14:paraId="7FAF33D3" w14:textId="77777777" w:rsidR="00D30317" w:rsidRPr="00D30317" w:rsidRDefault="00D30317" w:rsidP="00A650E5">
      <w:pPr>
        <w:pStyle w:val="BodyTextNumbered"/>
      </w:pPr>
      <w:r w:rsidRPr="00D30317">
        <w:t>The agenda was approved.</w:t>
      </w:r>
    </w:p>
    <w:p w14:paraId="7F6420FB" w14:textId="77777777" w:rsidR="00D30317" w:rsidRPr="00D30317" w:rsidRDefault="00D30317" w:rsidP="00A650E5">
      <w:pPr>
        <w:pStyle w:val="Heading3"/>
      </w:pPr>
      <w:r>
        <w:t>3.</w:t>
      </w:r>
      <w:r w:rsidRPr="00D30317">
        <w:t xml:space="preserve"> Background from CBS-16 and EC-69, Secretariat</w:t>
      </w:r>
    </w:p>
    <w:p w14:paraId="3F523CC9" w14:textId="77777777" w:rsidR="00D30317" w:rsidRPr="00D30317" w:rsidRDefault="00D30317" w:rsidP="00A650E5">
      <w:pPr>
        <w:pStyle w:val="BodyTextNumbered"/>
      </w:pPr>
      <w:r w:rsidRPr="00D30317">
        <w:t>The Secretariat provided background from the Sixteenth session of the Commission for Basic Systems (CBS-16) [2] and the Sixty-ninth session of Executive Council (EC-69) [4].</w:t>
      </w:r>
    </w:p>
    <w:p w14:paraId="50F2D1BF" w14:textId="77777777" w:rsidR="00D30317" w:rsidRPr="00D30317" w:rsidRDefault="00D30317" w:rsidP="00A650E5">
      <w:pPr>
        <w:pStyle w:val="Heading3"/>
      </w:pPr>
      <w:r>
        <w:t>4.</w:t>
      </w:r>
      <w:r w:rsidRPr="00D30317">
        <w:t xml:space="preserve"> Review WIS &amp; Codes FastTrack changes, Secretariat</w:t>
      </w:r>
    </w:p>
    <w:p w14:paraId="0E65675A" w14:textId="77777777" w:rsidR="00D30317" w:rsidRPr="00D30317" w:rsidRDefault="00D30317" w:rsidP="00A650E5">
      <w:pPr>
        <w:pStyle w:val="BodyTextNumbered"/>
      </w:pPr>
      <w:r w:rsidRPr="00D30317">
        <w:t>The Secretariat provided an overview of the WIS and Codes fast-track changes from the last 12-months (Doc 4.1(1)) [</w:t>
      </w:r>
      <w:hyperlink r:id="rId45" w:history="1">
        <w:r w:rsidRPr="00A650E5">
          <w:t>http://wis.wmo.int/tdoc=272</w:t>
        </w:r>
      </w:hyperlink>
      <w:r w:rsidRPr="00D30317">
        <w:t>].</w:t>
      </w:r>
    </w:p>
    <w:p w14:paraId="633AAECD" w14:textId="77777777" w:rsidR="00D30317" w:rsidRPr="00D30317" w:rsidRDefault="00D30317" w:rsidP="00A650E5">
      <w:pPr>
        <w:pStyle w:val="Heading3"/>
      </w:pPr>
      <w:r>
        <w:t>5.</w:t>
      </w:r>
      <w:r w:rsidRPr="00D30317">
        <w:t xml:space="preserve"> Review Structure and Terms of Reference of ET-WISC and TTs</w:t>
      </w:r>
    </w:p>
    <w:p w14:paraId="5D50D6C5" w14:textId="77777777" w:rsidR="00D30317" w:rsidRPr="00D30317" w:rsidRDefault="00D30317" w:rsidP="00A650E5">
      <w:pPr>
        <w:pStyle w:val="BodyTextNumbered"/>
      </w:pPr>
      <w:r w:rsidRPr="00D30317">
        <w:t>ET-WISC reviewed their terms of reference [</w:t>
      </w:r>
      <w:hyperlink r:id="rId46" w:history="1">
        <w:r w:rsidRPr="00A650E5">
          <w:t>http://www.wmo.int/pages/prog/www/CBS/Lists_WorkGroups/CBS/opag%20iss/et-wisc/tors</w:t>
        </w:r>
      </w:hyperlink>
      <w:r w:rsidRPr="00D30317">
        <w:t>].</w:t>
      </w:r>
    </w:p>
    <w:p w14:paraId="014C3DC7" w14:textId="77777777" w:rsidR="00D30317" w:rsidRPr="00D30317" w:rsidRDefault="00D30317" w:rsidP="00A650E5">
      <w:pPr>
        <w:pStyle w:val="BodyTextNumbered"/>
      </w:pPr>
      <w:r w:rsidRPr="00D30317">
        <w:t>Regarding point (d) of the ET-WISC terms of reference:</w:t>
      </w:r>
    </w:p>
    <w:p w14:paraId="64EAB895" w14:textId="77777777" w:rsidR="00D30317" w:rsidRPr="00D30317" w:rsidRDefault="00D30317" w:rsidP="00A650E5">
      <w:pPr>
        <w:pStyle w:val="Quote"/>
        <w:jc w:val="left"/>
      </w:pPr>
      <w:r w:rsidRPr="00D30317">
        <w:t>(d) Maintain WIS competencies related to WIS centre operations and associated training and learning guides; facilitate training on WIS by GISCs and Regional Training Centres; </w:t>
      </w:r>
    </w:p>
    <w:p w14:paraId="1BB81C4D" w14:textId="77777777" w:rsidR="00D30317" w:rsidRPr="00D30317" w:rsidRDefault="00D30317" w:rsidP="00A650E5">
      <w:pPr>
        <w:pStyle w:val="BodyTextNumbered"/>
      </w:pPr>
      <w:r w:rsidRPr="00D30317">
        <w:t>Li Xiang noted that GISCs should including training activities of Regional Training Centres in the GISC status report. </w:t>
      </w:r>
    </w:p>
    <w:p w14:paraId="012271B2" w14:textId="77777777" w:rsidR="00D30317" w:rsidRPr="00D30317" w:rsidRDefault="00D30317" w:rsidP="00610D07">
      <w:pPr>
        <w:pStyle w:val="BodyTextNumbered"/>
      </w:pPr>
      <w:commentRangeStart w:id="7"/>
      <w:r w:rsidRPr="00D30317">
        <w:t>(</w:t>
      </w:r>
      <w:proofErr w:type="spellStart"/>
      <w:r w:rsidRPr="00D30317">
        <w:t>Peiling</w:t>
      </w:r>
      <w:proofErr w:type="spellEnd"/>
      <w:r w:rsidRPr="00D30317">
        <w:t>) change (training to be done by) GISC and Reginal Trai</w:t>
      </w:r>
      <w:r w:rsidR="00A650E5">
        <w:t>ning Centre to GISC or RTC.</w:t>
      </w:r>
      <w:commentRangeEnd w:id="7"/>
      <w:r w:rsidR="00A650E5">
        <w:rPr>
          <w:rStyle w:val="CommentReference"/>
          <w:rFonts w:ascii="Arial" w:eastAsia="Times New Roman" w:hAnsi="Arial"/>
          <w:lang w:eastAsia="en-US"/>
        </w:rPr>
        <w:commentReference w:id="7"/>
      </w:r>
      <w:r w:rsidRPr="00D30317">
        <w:t> </w:t>
      </w:r>
    </w:p>
    <w:p w14:paraId="2170643A" w14:textId="77777777" w:rsidR="00174207" w:rsidRDefault="00D30317" w:rsidP="00610D07">
      <w:pPr>
        <w:pStyle w:val="BodyTextNumbered"/>
      </w:pPr>
      <w:r w:rsidRPr="00D30317">
        <w:t>No changes were made to the structure of ET-WISC, Task Team on GISCs or Task Team on Data Centres.</w:t>
      </w:r>
    </w:p>
    <w:p w14:paraId="6FC1BF23" w14:textId="77777777" w:rsidR="00610D07" w:rsidRPr="00610D07" w:rsidRDefault="00610D07" w:rsidP="00610D07">
      <w:pPr>
        <w:pStyle w:val="Heading3"/>
        <w:rPr>
          <w:rFonts w:ascii="Helvetica Neue" w:hAnsi="Helvetica Neue"/>
          <w:sz w:val="21"/>
        </w:rPr>
      </w:pPr>
      <w:r>
        <w:t>6. Priority issues to be reported to next CBS</w:t>
      </w:r>
    </w:p>
    <w:p w14:paraId="76CEA4A6" w14:textId="77777777" w:rsidR="00610D07" w:rsidRPr="00610D07" w:rsidRDefault="00610D07" w:rsidP="00610D07">
      <w:pPr>
        <w:pStyle w:val="Heading4"/>
        <w:rPr>
          <w:rFonts w:ascii="Helvetica Neue" w:hAnsi="Helvetica Neue"/>
          <w:sz w:val="21"/>
        </w:rPr>
      </w:pPr>
      <w:r>
        <w:t xml:space="preserve"> 6.1. Operationalizing WCD portal of WIS Monitoring including participation from NCs/DCPCs</w:t>
      </w:r>
    </w:p>
    <w:p w14:paraId="708F715B" w14:textId="77777777" w:rsidR="00610D07" w:rsidRDefault="00610D07" w:rsidP="00610D07">
      <w:pPr>
        <w:pStyle w:val="Heading5"/>
      </w:pPr>
      <w:r>
        <w:t>6.1.1. The next step in monitoring</w:t>
      </w:r>
    </w:p>
    <w:p w14:paraId="49FCB668" w14:textId="77777777" w:rsidR="00610D07" w:rsidRDefault="00610D07" w:rsidP="00610D07">
      <w:pPr>
        <w:pStyle w:val="BodyTextNumbered"/>
      </w:pPr>
      <w:proofErr w:type="spellStart"/>
      <w:r>
        <w:t>Shigeharu</w:t>
      </w:r>
      <w:proofErr w:type="spellEnd"/>
      <w:r>
        <w:t xml:space="preserve"> Nishikawa presented proposals for WIS Monitoring (Doc 6.1.1(1)) [</w:t>
      </w:r>
      <w:hyperlink r:id="rId48" w:history="1">
        <w:r w:rsidRPr="00610D07">
          <w:t>http://wis.wmo.int/tdoc=296</w:t>
        </w:r>
      </w:hyperlink>
      <w:r>
        <w:t>].</w:t>
      </w:r>
    </w:p>
    <w:p w14:paraId="7EEE817A" w14:textId="77777777" w:rsidR="00610D07" w:rsidRDefault="00610D07" w:rsidP="00610D07">
      <w:pPr>
        <w:pStyle w:val="Decision"/>
      </w:pPr>
      <w:bookmarkStart w:id="8" w:name="_Toc499066918"/>
      <w:r>
        <w:t>The monitoring regime must include GISCs, DCPCs, and NCs. However, it was noted that a full end-to-end monitoring system is not in place even for the GISCs, so there is more work to do on all levels.</w:t>
      </w:r>
      <w:bookmarkEnd w:id="8"/>
      <w:r>
        <w:t> </w:t>
      </w:r>
    </w:p>
    <w:p w14:paraId="1EEA3363" w14:textId="77777777" w:rsidR="00610D07" w:rsidRDefault="00610D07" w:rsidP="00610D07">
      <w:pPr>
        <w:pStyle w:val="Decision"/>
      </w:pPr>
      <w:bookmarkStart w:id="9" w:name="_Toc499066919"/>
      <w:r>
        <w:t>Data required for monitoring of DCPCs and NCs should be collected remotely by GISCs and that effort on the part of individual DCPCs and NCs be limited to the extent possible.</w:t>
      </w:r>
      <w:bookmarkEnd w:id="9"/>
      <w:r>
        <w:t> </w:t>
      </w:r>
    </w:p>
    <w:p w14:paraId="19C21F6E" w14:textId="77777777" w:rsidR="00610D07" w:rsidRDefault="00610D07" w:rsidP="00610D07">
      <w:pPr>
        <w:pStyle w:val="Action"/>
      </w:pPr>
      <w:bookmarkStart w:id="10" w:name="_Toc499548723"/>
      <w:r>
        <w:lastRenderedPageBreak/>
        <w:t>Investigate further the proposal from CMA suggesting breaking the harvesting and processing of WIS Monitoring JSON files by GISC, it was questioned as to whether or not this is truly required (e.g. a harvesting regime with reasonable level of processing power should be able to handle the small volumes of data collected through the JSON files.</w:t>
      </w:r>
      <w:bookmarkEnd w:id="10"/>
    </w:p>
    <w:p w14:paraId="473C76DB" w14:textId="77777777" w:rsidR="00610D07" w:rsidRDefault="00610D07" w:rsidP="00610D07">
      <w:pPr>
        <w:pStyle w:val="Decision"/>
      </w:pPr>
      <w:bookmarkStart w:id="11" w:name="_Toc499066920"/>
      <w:r>
        <w:t>As part of the ongoing evolution of the monitoring dashboards, that automated event notifications need to be implemented to support notification and response activities.</w:t>
      </w:r>
      <w:bookmarkEnd w:id="11"/>
    </w:p>
    <w:p w14:paraId="75A89CBA" w14:textId="77777777" w:rsidR="00610D07" w:rsidRDefault="00610D07" w:rsidP="00610D07">
      <w:pPr>
        <w:pStyle w:val="Decision"/>
      </w:pPr>
      <w:bookmarkStart w:id="12" w:name="_Toc499066921"/>
      <w:r w:rsidRPr="00610D07">
        <w:t>Decision:</w:t>
      </w:r>
      <w:r>
        <w:t> There is sufficient content in the existing monitoring facilities to complete the initial GISC level monitoring implementation and that this should be implemented for all GISCs as a priority.</w:t>
      </w:r>
      <w:bookmarkEnd w:id="12"/>
    </w:p>
    <w:p w14:paraId="60917E5C" w14:textId="77777777" w:rsidR="00610D07" w:rsidRDefault="00610D07" w:rsidP="00610D07">
      <w:pPr>
        <w:pStyle w:val="Decision"/>
      </w:pPr>
      <w:bookmarkStart w:id="13" w:name="_Toc499066922"/>
      <w:r w:rsidRPr="00610D07">
        <w:t>Decision:</w:t>
      </w:r>
      <w:r>
        <w:t> There are sufficient remote (pull) monitoring checks which can produce usable statistics at the DCPC and NC levels (individual tests and aggregate statistics), and that these should be implemented in operational mode as a priority.</w:t>
      </w:r>
      <w:bookmarkEnd w:id="13"/>
    </w:p>
    <w:p w14:paraId="48A973C0" w14:textId="77777777" w:rsidR="00610D07" w:rsidRDefault="00610D07" w:rsidP="00610D07">
      <w:pPr>
        <w:pStyle w:val="Action"/>
      </w:pPr>
      <w:bookmarkStart w:id="14" w:name="_Toc499548724"/>
      <w:r w:rsidRPr="00610D07">
        <w:t xml:space="preserve">Action: </w:t>
      </w:r>
      <w:r>
        <w:t>Investigate further whether the WIS Monitoring JSON specification requires further development to describe fully the core statistics for the DCPCs and NCs.</w:t>
      </w:r>
      <w:bookmarkEnd w:id="14"/>
    </w:p>
    <w:p w14:paraId="27CA6EE8" w14:textId="77777777" w:rsidR="00610D07" w:rsidRDefault="00610D07" w:rsidP="00610D07">
      <w:pPr>
        <w:pStyle w:val="BodyTextNumbered"/>
      </w:pPr>
      <w:r>
        <w:t>Most of the meeting attendees were unaware that the WMO Country Profile Database was the NC level entry point into the monitoring statistics. It was noted that the individual members are seeking detailed statistics beyond availability and response times (e.g. information on specific data being exchanged, subscribed to). It was stressed that more detailed statistics should be collected as the individual centres are the heart of the WIS network.</w:t>
      </w:r>
    </w:p>
    <w:p w14:paraId="1C0D922D" w14:textId="77777777" w:rsidR="00610D07" w:rsidRDefault="00610D07" w:rsidP="00610D07">
      <w:pPr>
        <w:pStyle w:val="Decision"/>
      </w:pPr>
      <w:bookmarkStart w:id="15" w:name="_Toc499066923"/>
      <w:r>
        <w:t>Although aggregate statistics and drill-down facilities for DCPCs and  NCs would be useful for GISCs using the WIS Common Dashboard, the WMO Country Profile Database will be the endpoint for communicating information to individual centres.</w:t>
      </w:r>
      <w:bookmarkEnd w:id="15"/>
    </w:p>
    <w:p w14:paraId="4FAD7E4C" w14:textId="77777777" w:rsidR="00610D07" w:rsidRDefault="00610D07" w:rsidP="00610D07">
      <w:pPr>
        <w:pStyle w:val="BodyTextNumbered"/>
      </w:pPr>
      <w:r>
        <w:t>It was noted during the discussion that there were inconsistencies between data in the WMO Country Profile Database and the WIS Common Dashboard for GISC Brasilia. Through discussion it was suggested that some JSON files were missing, possibly due to a harvesting issue on the part of the WIS Common Dashboard.</w:t>
      </w:r>
      <w:r w:rsidRPr="00610D07">
        <w:t> </w:t>
      </w:r>
    </w:p>
    <w:p w14:paraId="4DD2FB0E" w14:textId="77777777" w:rsidR="00610D07" w:rsidRPr="00610D07" w:rsidRDefault="00610D07" w:rsidP="00610D07">
      <w:pPr>
        <w:pStyle w:val="Action"/>
      </w:pPr>
      <w:bookmarkStart w:id="16" w:name="_Toc499548725"/>
      <w:r w:rsidRPr="00610D07">
        <w:t>Investigate missing WIS Monitoring JSON files from GISC Brasilia.</w:t>
      </w:r>
      <w:bookmarkEnd w:id="16"/>
    </w:p>
    <w:p w14:paraId="31F632EF" w14:textId="77777777" w:rsidR="00610D07" w:rsidRPr="00610D07" w:rsidRDefault="00610D07" w:rsidP="00610D07">
      <w:pPr>
        <w:pStyle w:val="Decision"/>
      </w:pPr>
      <w:bookmarkStart w:id="17" w:name="_Toc499066924"/>
      <w:r w:rsidRPr="00610D07">
        <w:t>Decision: Some level of convergence should be pursued for the multiple monitoring dashboards currently in existence. This could involve implementing a single central dashboard, implementing multiple dashboards where some of these support multiple GISCs, or implementation of individual dashboards built upon a common framework (customizable at the implementation level).</w:t>
      </w:r>
      <w:bookmarkEnd w:id="17"/>
      <w:r w:rsidRPr="00610D07">
        <w:t> </w:t>
      </w:r>
    </w:p>
    <w:p w14:paraId="4D0CD569" w14:textId="77777777" w:rsidR="00610D07" w:rsidRDefault="00610D07" w:rsidP="00610D07">
      <w:pPr>
        <w:pStyle w:val="BodyTextNumbered"/>
      </w:pPr>
      <w:r w:rsidRPr="00610D07">
        <w:t>ET-WISC noted the important point that regardless of the number of physical dashboard implementations, each GISC has the responsibility of monitoring its affiliated DCPCs and NCs.</w:t>
      </w:r>
    </w:p>
    <w:p w14:paraId="1C02E276" w14:textId="2A545834" w:rsidR="00A566D5" w:rsidRPr="00610D07" w:rsidRDefault="00A566D5" w:rsidP="007A03C9">
      <w:pPr>
        <w:pStyle w:val="Action"/>
      </w:pPr>
      <w:bookmarkStart w:id="18" w:name="_Toc499548726"/>
      <w:r w:rsidRPr="007A03C9">
        <w:t xml:space="preserve">TT-GISC </w:t>
      </w:r>
      <w:r w:rsidR="007A03C9">
        <w:t>will undertake</w:t>
      </w:r>
      <w:r w:rsidRPr="007A03C9">
        <w:t xml:space="preserve"> a Work Package to </w:t>
      </w:r>
      <w:r w:rsidRPr="00E43599">
        <w:t xml:space="preserve">define DCPC/NCs' metrics and visualization method, and improve JSON files quality. </w:t>
      </w:r>
      <w:proofErr w:type="spellStart"/>
      <w:r w:rsidRPr="00E43599">
        <w:t>Weiqing</w:t>
      </w:r>
      <w:proofErr w:type="spellEnd"/>
      <w:r w:rsidRPr="00E43599">
        <w:t xml:space="preserve"> QU</w:t>
      </w:r>
      <w:r w:rsidR="007A03C9">
        <w:t xml:space="preserve"> </w:t>
      </w:r>
      <w:r w:rsidRPr="007A03C9">
        <w:t xml:space="preserve">(lead), Benjamin SACLIER, Mark FRANCIS, </w:t>
      </w:r>
      <w:proofErr w:type="spellStart"/>
      <w:r w:rsidRPr="007A03C9">
        <w:t>Shigeharu</w:t>
      </w:r>
      <w:proofErr w:type="spellEnd"/>
      <w:r w:rsidRPr="007A03C9">
        <w:t xml:space="preserve"> NISHIKAWA, WANG Peng and Leonardo SANTOS will contribute to the Work Package</w:t>
      </w:r>
      <w:r w:rsidRPr="00E43599">
        <w:t>.</w:t>
      </w:r>
      <w:bookmarkEnd w:id="18"/>
    </w:p>
    <w:p w14:paraId="00640E24" w14:textId="77777777" w:rsidR="00610D07" w:rsidRPr="00610D07" w:rsidRDefault="00610D07" w:rsidP="00610D07">
      <w:pPr>
        <w:pStyle w:val="Heading5"/>
      </w:pPr>
      <w:r>
        <w:t>6.1.2.</w:t>
      </w:r>
      <w:r w:rsidRPr="00610D07">
        <w:t xml:space="preserve"> Operationalizing WIS Common Dashboard Monitoring</w:t>
      </w:r>
    </w:p>
    <w:p w14:paraId="197F2B42" w14:textId="77777777" w:rsidR="00610D07" w:rsidRPr="00610D07" w:rsidRDefault="00610D07" w:rsidP="00AF7CA1">
      <w:pPr>
        <w:pStyle w:val="BodyTextNumbered"/>
      </w:pPr>
      <w:r w:rsidRPr="00610D07">
        <w:t>Tobias Spears presented thoughts on operationalising the WIS Common Dashboard (Doc 6.1.2(1)) [</w:t>
      </w:r>
      <w:hyperlink r:id="rId49" w:history="1">
        <w:r w:rsidRPr="00610D07">
          <w:t>http://wis.wmo.int/tdoc=328</w:t>
        </w:r>
      </w:hyperlink>
      <w:r w:rsidRPr="00610D07">
        <w:t>]. Please refer to the presentation for details.</w:t>
      </w:r>
    </w:p>
    <w:p w14:paraId="3EAB54F3" w14:textId="77777777" w:rsidR="00610D07" w:rsidRPr="00610D07" w:rsidRDefault="00AF7CA1" w:rsidP="00AF7CA1">
      <w:pPr>
        <w:pStyle w:val="Heading5"/>
      </w:pPr>
      <w:r>
        <w:t>6.1.3.</w:t>
      </w:r>
      <w:r w:rsidR="00610D07" w:rsidRPr="00610D07">
        <w:t xml:space="preserve"> WIS Common Dashboard operation</w:t>
      </w:r>
    </w:p>
    <w:p w14:paraId="4DE6CB8B" w14:textId="77777777" w:rsidR="00610D07" w:rsidRPr="00610D07" w:rsidRDefault="00610D07" w:rsidP="00AF7CA1">
      <w:pPr>
        <w:pStyle w:val="BodyTextNumbered"/>
      </w:pPr>
      <w:r w:rsidRPr="00610D07">
        <w:lastRenderedPageBreak/>
        <w:t>Wang Peng presented proposals for the WIS Common Dashboard operation (Doc 6.1.3(1)) [</w:t>
      </w:r>
      <w:hyperlink r:id="rId50" w:history="1">
        <w:r w:rsidRPr="00610D07">
          <w:t>http://wis.wmo.int/tdoc=347</w:t>
        </w:r>
      </w:hyperlink>
      <w:r w:rsidRPr="00610D07">
        <w:t>].</w:t>
      </w:r>
    </w:p>
    <w:p w14:paraId="2A1B7AAD" w14:textId="77777777" w:rsidR="00610D07" w:rsidRPr="00610D07" w:rsidRDefault="00610D07" w:rsidP="00AF7CA1">
      <w:pPr>
        <w:pStyle w:val="BodyTextNumbered"/>
      </w:pPr>
      <w:r w:rsidRPr="00610D07">
        <w:t>A challenge noted by users of current and previous versions of the monitoring dashboards is that at least one dashboard had been relocated repeatedly. Doing this not only makes it difficult to locate the monitoring dashboard, but this also has the potential of breaking any remote harvesting and check facilities. </w:t>
      </w:r>
    </w:p>
    <w:p w14:paraId="7B3DF6E4" w14:textId="77777777" w:rsidR="00610D07" w:rsidRPr="00610D07" w:rsidRDefault="00610D07" w:rsidP="00AF7CA1">
      <w:pPr>
        <w:pStyle w:val="Decision"/>
      </w:pPr>
      <w:bookmarkStart w:id="19" w:name="_Toc499066925"/>
      <w:r w:rsidRPr="00610D07">
        <w:t>Remote harvesting for WIS Monitoring files and check facilities shall be implemented with persistent locations and that breaking changes be avoided where possible.</w:t>
      </w:r>
      <w:bookmarkEnd w:id="19"/>
    </w:p>
    <w:p w14:paraId="133583F0" w14:textId="77777777" w:rsidR="00AF7CA1" w:rsidRPr="00AF7CA1" w:rsidRDefault="00AF7CA1" w:rsidP="00AF7CA1">
      <w:pPr>
        <w:pStyle w:val="Heading5"/>
      </w:pPr>
      <w:r w:rsidRPr="00AF7CA1">
        <w:t>6.1.4/ Proposals on WIS Monitoring</w:t>
      </w:r>
    </w:p>
    <w:p w14:paraId="07135273" w14:textId="77777777" w:rsidR="00AF7CA1" w:rsidRPr="00AF7CA1" w:rsidRDefault="00AF7CA1" w:rsidP="00AF7CA1">
      <w:pPr>
        <w:pStyle w:val="BodyTextNumbered"/>
        <w:rPr>
          <w:rFonts w:cs="Arial"/>
        </w:rPr>
      </w:pPr>
      <w:proofErr w:type="spellStart"/>
      <w:r w:rsidRPr="00AF7CA1">
        <w:rPr>
          <w:rFonts w:cs="Arial"/>
        </w:rPr>
        <w:t>Weiqing</w:t>
      </w:r>
      <w:proofErr w:type="spellEnd"/>
      <w:r w:rsidRPr="00AF7CA1">
        <w:rPr>
          <w:rFonts w:cs="Arial"/>
        </w:rPr>
        <w:t xml:space="preserve"> Qu lead a discussion on how to resume operational WIS Monitoring.</w:t>
      </w:r>
    </w:p>
    <w:p w14:paraId="0B4ECB77" w14:textId="77777777" w:rsidR="00AF7CA1" w:rsidRPr="00AF7CA1" w:rsidRDefault="00AF7CA1" w:rsidP="00AF7CA1">
      <w:pPr>
        <w:pStyle w:val="Decision"/>
      </w:pPr>
      <w:bookmarkStart w:id="20" w:name="_Toc499066926"/>
      <w:r w:rsidRPr="00AF7CA1">
        <w:t>GISC Watch monit</w:t>
      </w:r>
      <w:r>
        <w:t>oring program be resumed.</w:t>
      </w:r>
      <w:bookmarkEnd w:id="20"/>
    </w:p>
    <w:p w14:paraId="68E044DB" w14:textId="77777777" w:rsidR="00AF7CA1" w:rsidRDefault="00AF7CA1" w:rsidP="00AF7CA1">
      <w:pPr>
        <w:pStyle w:val="BodyTextNumbered"/>
      </w:pPr>
      <w:r>
        <w:t>GISC Watch will operate as outlined below:</w:t>
      </w:r>
    </w:p>
    <w:p w14:paraId="7EBE8156" w14:textId="77777777" w:rsidR="00AF7CA1" w:rsidRPr="00AF7CA1" w:rsidRDefault="00AF7CA1" w:rsidP="00AF7CA1">
      <w:pPr>
        <w:pStyle w:val="BodyTextNumbered"/>
        <w:numPr>
          <w:ilvl w:val="1"/>
          <w:numId w:val="5"/>
        </w:numPr>
        <w:rPr>
          <w:rFonts w:cs="Arial"/>
        </w:rPr>
      </w:pPr>
      <w:r w:rsidRPr="00AF7CA1">
        <w:rPr>
          <w:rFonts w:cs="Arial"/>
        </w:rPr>
        <w:t>Each GISC takes on rotating responsibility for monitoring on a monthly basis (e.g. each of 15 GISCs is responsible for one month in a 15 month cycle).</w:t>
      </w:r>
    </w:p>
    <w:p w14:paraId="6D74C324" w14:textId="77777777" w:rsidR="00AF7CA1" w:rsidRPr="00AF7CA1" w:rsidRDefault="00AF7CA1" w:rsidP="00AF7CA1">
      <w:pPr>
        <w:pStyle w:val="BodyTextNumbered"/>
        <w:numPr>
          <w:ilvl w:val="1"/>
          <w:numId w:val="5"/>
        </w:numPr>
        <w:rPr>
          <w:rFonts w:cs="Arial"/>
        </w:rPr>
      </w:pPr>
      <w:r w:rsidRPr="00AF7CA1">
        <w:rPr>
          <w:rFonts w:cs="Arial"/>
        </w:rPr>
        <w:t>That the monitoring GISC highlight and report on important events during the period in a format similar to the example presented to the group. This simple reporting format/tool could be replaced with a more elaborate solution in the future.</w:t>
      </w:r>
    </w:p>
    <w:p w14:paraId="336F2282" w14:textId="77777777" w:rsidR="00AF7CA1" w:rsidRPr="00AF7CA1" w:rsidRDefault="00AF7CA1" w:rsidP="00AF7CA1">
      <w:pPr>
        <w:pStyle w:val="BodyTextNumbered"/>
        <w:numPr>
          <w:ilvl w:val="1"/>
          <w:numId w:val="5"/>
        </w:numPr>
        <w:rPr>
          <w:rFonts w:cs="Arial"/>
        </w:rPr>
      </w:pPr>
      <w:r w:rsidRPr="00AF7CA1">
        <w:rPr>
          <w:rFonts w:cs="Arial"/>
        </w:rPr>
        <w:t>That the monitoring be undertaken using a self-governing and simple approach.</w:t>
      </w:r>
    </w:p>
    <w:p w14:paraId="498B9464" w14:textId="77777777" w:rsidR="00AF7CA1" w:rsidRPr="00AF7CA1" w:rsidRDefault="00AF7CA1" w:rsidP="00AF7CA1">
      <w:pPr>
        <w:pStyle w:val="BodyTextNumbered"/>
        <w:rPr>
          <w:rFonts w:cs="Arial"/>
        </w:rPr>
      </w:pPr>
      <w:r w:rsidRPr="00AF7CA1">
        <w:rPr>
          <w:rFonts w:cs="Arial"/>
        </w:rPr>
        <w:t>There were differing opinions as to what GISC Watch was intended to address. The history on the activity intended for this to be a management level/coordination role, not the real-time, event-driven monitoring which falls under the responsibility of individual GISCs. </w:t>
      </w:r>
    </w:p>
    <w:p w14:paraId="0AC89EE4" w14:textId="77777777" w:rsidR="00AF7CA1" w:rsidRPr="00AF7CA1" w:rsidRDefault="00AF7CA1" w:rsidP="00AF7CA1">
      <w:pPr>
        <w:pStyle w:val="Action"/>
      </w:pPr>
      <w:bookmarkStart w:id="21" w:name="_Toc499548727"/>
      <w:r w:rsidRPr="00AF7CA1">
        <w:t>Reporting in the context of GISC Watch should include major events/anomalies, some analysis, and documentation on resolution. Opened issues should be carried forward and monitored to resolution.</w:t>
      </w:r>
      <w:bookmarkEnd w:id="21"/>
    </w:p>
    <w:p w14:paraId="4D844D25" w14:textId="77777777" w:rsidR="00AF7CA1" w:rsidRPr="00AF7CA1" w:rsidRDefault="00AF7CA1" w:rsidP="00AF7CA1">
      <w:pPr>
        <w:pStyle w:val="BodyTextNumbered"/>
        <w:rPr>
          <w:rFonts w:cs="Arial"/>
        </w:rPr>
      </w:pPr>
      <w:r w:rsidRPr="00AF7CA1">
        <w:rPr>
          <w:rFonts w:cs="Arial"/>
        </w:rPr>
        <w:t>Through the discussion, it was pointed out that since individual GISCs are only monitoring for one out of every 15 months, that there should be opportunities to provide some value added-coordination.</w:t>
      </w:r>
    </w:p>
    <w:p w14:paraId="679066BF" w14:textId="77777777" w:rsidR="00AF7CA1" w:rsidRPr="00AF7CA1" w:rsidRDefault="00AF7CA1" w:rsidP="00AF7CA1">
      <w:pPr>
        <w:pStyle w:val="Decision"/>
      </w:pPr>
      <w:bookmarkStart w:id="22" w:name="_Toc499066927"/>
      <w:r w:rsidRPr="00AF7CA1">
        <w:t xml:space="preserve">3 </w:t>
      </w:r>
      <w:r w:rsidR="00751D81">
        <w:t>to</w:t>
      </w:r>
      <w:r w:rsidRPr="00AF7CA1">
        <w:t xml:space="preserve"> 4 times per year, that the results (logs) of the monthly monitoring activities should be reviewed.</w:t>
      </w:r>
      <w:bookmarkEnd w:id="22"/>
    </w:p>
    <w:p w14:paraId="29C29337" w14:textId="77777777" w:rsidR="00AF7CA1" w:rsidRPr="00AF7CA1" w:rsidRDefault="00AF7CA1" w:rsidP="00751D81">
      <w:pPr>
        <w:pStyle w:val="Decision"/>
      </w:pPr>
      <w:bookmarkStart w:id="23" w:name="_Toc499066928"/>
      <w:r w:rsidRPr="00AF7CA1">
        <w:t>The group was in general agreement with re-establishing this activity, subject to finalizing the details. It was suggested that initially, the GISC Watch monitoring should include some core/common monitoring (to be determined in follow-up team discussions) and that individual GISCs should feel free to incorporate value-added monitoring of their own choosing as a self-learning exercise. Future review would highlight what worked and what did not, useful and not useful monitoring.</w:t>
      </w:r>
      <w:bookmarkEnd w:id="23"/>
    </w:p>
    <w:p w14:paraId="2896790D" w14:textId="77777777" w:rsidR="00AF7CA1" w:rsidRPr="00AF7CA1" w:rsidRDefault="00AF7CA1" w:rsidP="00751D81">
      <w:pPr>
        <w:pStyle w:val="Action"/>
      </w:pPr>
      <w:bookmarkStart w:id="24" w:name="_Toc499548728"/>
      <w:r w:rsidRPr="00AF7CA1">
        <w:t>Define a checklist of required monitoring activities and what to do depending on the situation would be required.</w:t>
      </w:r>
      <w:bookmarkEnd w:id="24"/>
    </w:p>
    <w:p w14:paraId="2FAEB9EC" w14:textId="77777777" w:rsidR="00451C4A" w:rsidRPr="00451C4A" w:rsidRDefault="00451C4A" w:rsidP="00451C4A">
      <w:pPr>
        <w:pStyle w:val="Heading4"/>
      </w:pPr>
      <w:r>
        <w:t>6.2.</w:t>
      </w:r>
      <w:r w:rsidRPr="00451C4A">
        <w:t>  Information format for WIS Centres reporting cyber security incidents/events</w:t>
      </w:r>
    </w:p>
    <w:p w14:paraId="5D1F502D" w14:textId="77777777" w:rsidR="00451C4A" w:rsidRPr="00451C4A" w:rsidRDefault="00451C4A" w:rsidP="00451C4A">
      <w:pPr>
        <w:pStyle w:val="Heading5"/>
      </w:pPr>
      <w:r>
        <w:t>6.2.1.</w:t>
      </w:r>
      <w:r w:rsidRPr="00451C4A">
        <w:t xml:space="preserve"> IT security monitoring at GISC Brasília</w:t>
      </w:r>
    </w:p>
    <w:p w14:paraId="1553A617" w14:textId="77777777" w:rsidR="00451C4A" w:rsidRPr="00451C4A" w:rsidRDefault="00451C4A" w:rsidP="00451C4A">
      <w:pPr>
        <w:pStyle w:val="BodyTextNumbered"/>
        <w:rPr>
          <w:rFonts w:cs="Arial"/>
        </w:rPr>
      </w:pPr>
      <w:r w:rsidRPr="00451C4A">
        <w:rPr>
          <w:rFonts w:cs="Arial"/>
        </w:rPr>
        <w:lastRenderedPageBreak/>
        <w:t xml:space="preserve">José Mauro </w:t>
      </w:r>
      <w:proofErr w:type="spellStart"/>
      <w:r w:rsidRPr="00451C4A">
        <w:rPr>
          <w:rFonts w:cs="Arial"/>
        </w:rPr>
        <w:t>Rezende</w:t>
      </w:r>
      <w:proofErr w:type="spellEnd"/>
      <w:r w:rsidRPr="00451C4A">
        <w:rPr>
          <w:rFonts w:cs="Arial"/>
        </w:rPr>
        <w:t xml:space="preserve"> presented details of IT Security monitoring employed at GISC Brasilia (Doc 6.2.1(1)) [</w:t>
      </w:r>
      <w:hyperlink r:id="rId51" w:history="1">
        <w:r w:rsidRPr="00451C4A">
          <w:rPr>
            <w:rFonts w:cs="Arial"/>
          </w:rPr>
          <w:t>http://wis.wmo.int/tdoc=318</w:t>
        </w:r>
      </w:hyperlink>
      <w:r w:rsidRPr="00451C4A">
        <w:rPr>
          <w:rFonts w:cs="Arial"/>
        </w:rPr>
        <w:t>].</w:t>
      </w:r>
    </w:p>
    <w:p w14:paraId="45178EBB" w14:textId="77777777" w:rsidR="00451C4A" w:rsidRPr="00451C4A" w:rsidRDefault="00451C4A" w:rsidP="00451C4A">
      <w:pPr>
        <w:pStyle w:val="BodyTextNumbered"/>
        <w:rPr>
          <w:rFonts w:cs="Arial"/>
        </w:rPr>
      </w:pPr>
      <w:r w:rsidRPr="00451C4A">
        <w:rPr>
          <w:rFonts w:cs="Arial"/>
        </w:rPr>
        <w:t>ET-WISC noted the need to coordinate activities with ET-CTS who are developing IT Security Incident Response Procedures.</w:t>
      </w:r>
    </w:p>
    <w:p w14:paraId="33CB75A0" w14:textId="77777777" w:rsidR="00451C4A" w:rsidRPr="00451C4A" w:rsidRDefault="00451C4A" w:rsidP="00451C4A">
      <w:pPr>
        <w:pStyle w:val="Heading5"/>
      </w:pPr>
      <w:r>
        <w:t>6.2.2.</w:t>
      </w:r>
      <w:r w:rsidRPr="00451C4A">
        <w:t xml:space="preserve"> JSON specification of sharing IT security incidents for WIS centres</w:t>
      </w:r>
    </w:p>
    <w:p w14:paraId="1F6C3EDD" w14:textId="77777777" w:rsidR="00451C4A" w:rsidRPr="00451C4A" w:rsidRDefault="00451C4A" w:rsidP="00451C4A">
      <w:pPr>
        <w:pStyle w:val="BodyTextNumbered"/>
        <w:rPr>
          <w:rFonts w:cs="Arial"/>
        </w:rPr>
      </w:pPr>
      <w:r w:rsidRPr="00451C4A">
        <w:rPr>
          <w:rFonts w:cs="Arial"/>
        </w:rPr>
        <w:t>Wang Peng presented detail of the proposal to include IT security event/incident information in the JSON event files used for WIS Monitoring (Doc 6.2.2(1)) [</w:t>
      </w:r>
      <w:hyperlink r:id="rId52" w:history="1">
        <w:r w:rsidRPr="00451C4A">
          <w:rPr>
            <w:rFonts w:cs="Arial"/>
          </w:rPr>
          <w:t>http://wis.wmo.int/tdoc=336</w:t>
        </w:r>
      </w:hyperlink>
      <w:r w:rsidRPr="00451C4A">
        <w:rPr>
          <w:rFonts w:cs="Arial"/>
        </w:rPr>
        <w:t>] and the associated JSON message specification [http://wis.wmo.int/tdoc=337].</w:t>
      </w:r>
    </w:p>
    <w:p w14:paraId="16B45F8E" w14:textId="77777777" w:rsidR="00451C4A" w:rsidRPr="00451C4A" w:rsidRDefault="00451C4A" w:rsidP="00451C4A">
      <w:pPr>
        <w:pStyle w:val="BodyTextNumbered"/>
        <w:rPr>
          <w:rFonts w:cs="Arial"/>
        </w:rPr>
      </w:pPr>
      <w:r w:rsidRPr="00451C4A">
        <w:rPr>
          <w:rFonts w:cs="Arial"/>
        </w:rPr>
        <w:t>The proposed extension of the WIS Monitoring JSON specification to support security event information was accepted as an example of how the interchange format can be easily extended to support new monitoring use cases. However, the specific proposal to implement the specific extensions presented to the group was not accepted.</w:t>
      </w:r>
    </w:p>
    <w:p w14:paraId="20C29810" w14:textId="77777777" w:rsidR="00451C4A" w:rsidRPr="00451C4A" w:rsidRDefault="00451C4A" w:rsidP="00451C4A">
      <w:pPr>
        <w:pStyle w:val="BodyTextNumbered"/>
        <w:rPr>
          <w:rFonts w:cs="Arial"/>
        </w:rPr>
      </w:pPr>
      <w:r w:rsidRPr="00451C4A">
        <w:rPr>
          <w:rFonts w:cs="Arial"/>
        </w:rPr>
        <w:t>The exchange of IT security information is a multi-faceted problem and following are some of the factors which must be taken into account</w:t>
      </w:r>
      <w:r>
        <w:t>:</w:t>
      </w:r>
    </w:p>
    <w:p w14:paraId="6450709B" w14:textId="77777777" w:rsidR="00451C4A" w:rsidRPr="00451C4A" w:rsidRDefault="00451C4A" w:rsidP="00451C4A">
      <w:pPr>
        <w:pStyle w:val="BodyTextNumbered"/>
        <w:numPr>
          <w:ilvl w:val="1"/>
          <w:numId w:val="5"/>
        </w:numPr>
        <w:rPr>
          <w:rFonts w:cs="Arial"/>
        </w:rPr>
      </w:pPr>
      <w:r w:rsidRPr="00451C4A">
        <w:rPr>
          <w:rFonts w:cs="Arial"/>
        </w:rPr>
        <w:t>There is still no consensus on what a security event/incident monitoring system would look like because it is already known that at least some centres will simply not be able to participate due to local policy reasons.</w:t>
      </w:r>
    </w:p>
    <w:p w14:paraId="7CFCDF7E" w14:textId="77777777" w:rsidR="00451C4A" w:rsidRPr="00451C4A" w:rsidRDefault="00451C4A" w:rsidP="00451C4A">
      <w:pPr>
        <w:pStyle w:val="BodyTextNumbered"/>
        <w:numPr>
          <w:ilvl w:val="1"/>
          <w:numId w:val="5"/>
        </w:numPr>
        <w:rPr>
          <w:rFonts w:cs="Arial"/>
        </w:rPr>
      </w:pPr>
      <w:r w:rsidRPr="00451C4A">
        <w:rPr>
          <w:rFonts w:cs="Arial"/>
        </w:rPr>
        <w:t>Although the proposed WIS Monitoring JSON specification could be used (details would still require further investigation), the current monitoring facilities would likely not be adequate as one cannot push security events publicly (a more channel is required).</w:t>
      </w:r>
    </w:p>
    <w:p w14:paraId="0C16E847" w14:textId="77777777" w:rsidR="00451C4A" w:rsidRPr="00451C4A" w:rsidRDefault="00451C4A" w:rsidP="00451C4A">
      <w:pPr>
        <w:pStyle w:val="BodyTextNumbered"/>
        <w:numPr>
          <w:ilvl w:val="1"/>
          <w:numId w:val="5"/>
        </w:numPr>
        <w:rPr>
          <w:rFonts w:cs="Arial"/>
        </w:rPr>
      </w:pPr>
      <w:r w:rsidRPr="00451C4A">
        <w:rPr>
          <w:rFonts w:cs="Arial"/>
        </w:rPr>
        <w:t>Security events would likely be pushed as soon as they become known, which would not align with the frequency of the current monitoring facilities.</w:t>
      </w:r>
    </w:p>
    <w:p w14:paraId="65D996E0" w14:textId="77777777" w:rsidR="00451C4A" w:rsidRPr="00451C4A" w:rsidRDefault="00451C4A" w:rsidP="00451C4A">
      <w:pPr>
        <w:pStyle w:val="BodyTextNumbered"/>
        <w:numPr>
          <w:ilvl w:val="1"/>
          <w:numId w:val="5"/>
        </w:numPr>
        <w:rPr>
          <w:rFonts w:cs="Arial"/>
        </w:rPr>
      </w:pPr>
      <w:r w:rsidRPr="00451C4A">
        <w:rPr>
          <w:rFonts w:cs="Arial"/>
        </w:rPr>
        <w:t>Additional controls would be needed to ensure that anyone receiving a security event bulletin is authorized to access the details (e.g. some form of redirect to a secured site).</w:t>
      </w:r>
    </w:p>
    <w:p w14:paraId="677DFA38" w14:textId="77777777" w:rsidR="00451C4A" w:rsidRPr="00451C4A" w:rsidRDefault="00451C4A" w:rsidP="00451C4A">
      <w:pPr>
        <w:pStyle w:val="Decision"/>
      </w:pPr>
      <w:bookmarkStart w:id="25" w:name="_Toc499066929"/>
      <w:r>
        <w:t>T</w:t>
      </w:r>
      <w:r w:rsidRPr="00451C4A">
        <w:t>hree recommendations were made regarding proposed extensions to the WIS Monitoring JSON specification.</w:t>
      </w:r>
      <w:bookmarkEnd w:id="25"/>
    </w:p>
    <w:p w14:paraId="66F5374B" w14:textId="77777777" w:rsidR="00451C4A" w:rsidRPr="00451C4A" w:rsidRDefault="00451C4A" w:rsidP="0060455D">
      <w:pPr>
        <w:pStyle w:val="BodyTextNumbered"/>
        <w:numPr>
          <w:ilvl w:val="1"/>
          <w:numId w:val="12"/>
        </w:numPr>
        <w:rPr>
          <w:rFonts w:cs="Arial"/>
        </w:rPr>
      </w:pPr>
      <w:r w:rsidRPr="00451C4A">
        <w:rPr>
          <w:rFonts w:cs="Arial"/>
        </w:rPr>
        <w:t>Before implementing any changes to the specification, the previously identified version control strategy should be in place.</w:t>
      </w:r>
    </w:p>
    <w:p w14:paraId="6857293C" w14:textId="77777777" w:rsidR="00451C4A" w:rsidRPr="00451C4A" w:rsidRDefault="00451C4A" w:rsidP="0060455D">
      <w:pPr>
        <w:pStyle w:val="BodyTextNumbered"/>
        <w:numPr>
          <w:ilvl w:val="1"/>
          <w:numId w:val="12"/>
        </w:numPr>
        <w:rPr>
          <w:rFonts w:cs="Arial"/>
        </w:rPr>
      </w:pPr>
      <w:r w:rsidRPr="00451C4A">
        <w:rPr>
          <w:rFonts w:cs="Arial"/>
        </w:rPr>
        <w:t>The contents of the security event should be code-based to the extent possible, ideally using terminology already used to describe WIS services and capabilities.</w:t>
      </w:r>
    </w:p>
    <w:p w14:paraId="72D5DFB3" w14:textId="77777777" w:rsidR="00451C4A" w:rsidRPr="00451C4A" w:rsidRDefault="00451C4A" w:rsidP="0060455D">
      <w:pPr>
        <w:pStyle w:val="BodyTextNumbered"/>
        <w:numPr>
          <w:ilvl w:val="1"/>
          <w:numId w:val="12"/>
        </w:numPr>
        <w:rPr>
          <w:rFonts w:cs="Arial"/>
        </w:rPr>
      </w:pPr>
      <w:r w:rsidRPr="00451C4A">
        <w:rPr>
          <w:rFonts w:cs="Arial"/>
        </w:rPr>
        <w:t>Before implementing any new monitoring, the specific monitoring requirements must be clear (and accepted)</w:t>
      </w:r>
    </w:p>
    <w:p w14:paraId="11F3CE5E" w14:textId="77777777" w:rsidR="00F45FE4" w:rsidRDefault="00F45FE4" w:rsidP="00A966B4">
      <w:pPr>
        <w:pStyle w:val="Heading4"/>
      </w:pPr>
      <w:r>
        <w:t>6.3.</w:t>
      </w:r>
      <w:r w:rsidRPr="00F45FE4">
        <w:t xml:space="preserve"> Certification and audit criteria for WIS Centres</w:t>
      </w:r>
    </w:p>
    <w:p w14:paraId="514094D5" w14:textId="77777777" w:rsidR="00F45FE4" w:rsidRDefault="00F45FE4" w:rsidP="00A966B4">
      <w:pPr>
        <w:pStyle w:val="Heading5"/>
      </w:pPr>
      <w:r>
        <w:t>6.3.1.</w:t>
      </w:r>
      <w:r w:rsidRPr="00F45FE4">
        <w:t xml:space="preserve"> Report from Expert Team on Centre Audit/Certification (ET-CAC)</w:t>
      </w:r>
    </w:p>
    <w:p w14:paraId="082F713F" w14:textId="15F3E324" w:rsidR="00F45FE4" w:rsidRDefault="00F45FE4" w:rsidP="00460DA8">
      <w:pPr>
        <w:pStyle w:val="BodyTextNumbered"/>
      </w:pPr>
      <w:r>
        <w:t>Kevin Alder presented considerations for ET-WISC to consider based on the outcomes and decisions of the recent ET-CAC meeting (Doc 6.3(1)) [</w:t>
      </w:r>
      <w:hyperlink r:id="rId53" w:history="1">
        <w:r w:rsidRPr="00F45FE4">
          <w:t>http://wis.wmo.int/tdoc=348</w:t>
        </w:r>
      </w:hyperlink>
      <w:r>
        <w:t>].</w:t>
      </w:r>
    </w:p>
    <w:p w14:paraId="7FD6DB2F" w14:textId="2F3B5F36" w:rsidR="00F45FE4" w:rsidRDefault="00F45FE4" w:rsidP="00460DA8">
      <w:pPr>
        <w:pStyle w:val="BodyTextNumbered"/>
      </w:pPr>
      <w:r>
        <w:t xml:space="preserve">With the move to a risk-based audit framework (based on ISO 9001:2015), the changing role of ET-CAC to being arms-length from programs (e.g. programs/services own their audit methodology and specification, ET-CAC advises on improving the audit </w:t>
      </w:r>
      <w:r>
        <w:lastRenderedPageBreak/>
        <w:t>methodology and specification), and the list of outstanding GISC audits, action is required in terms of audit methodology and criteria development, audit planning and scheduling, and audit execution.</w:t>
      </w:r>
    </w:p>
    <w:p w14:paraId="70A39999" w14:textId="5EF46298" w:rsidR="00F45FE4" w:rsidRDefault="00F45FE4" w:rsidP="000678F3">
      <w:pPr>
        <w:pStyle w:val="Decision"/>
      </w:pPr>
      <w:bookmarkStart w:id="26" w:name="_Toc499066930"/>
      <w:r>
        <w:t>ET-CAC requests that ET-WISC to review audit criteria and to update the GISC Audit Check List.</w:t>
      </w:r>
      <w:bookmarkEnd w:id="26"/>
    </w:p>
    <w:p w14:paraId="2CB4206C" w14:textId="0EAA2014" w:rsidR="00F45FE4" w:rsidRDefault="00F45FE4" w:rsidP="000678F3">
      <w:pPr>
        <w:pStyle w:val="BodyTextNumbered"/>
      </w:pPr>
      <w:r>
        <w:t>ET-CAC is currently on schedule to start on the 2nd round of GISC audits. However, with the changes to the audit process, methodology, and criteria ET-CAC is seeking support to make this round of GISC audits on-site, as opposed to the typical remote mid-term audit processes that were originally expected.</w:t>
      </w:r>
    </w:p>
    <w:p w14:paraId="368F4BA4" w14:textId="6BB1CDC1" w:rsidR="00F45FE4" w:rsidRDefault="00F45FE4" w:rsidP="000678F3">
      <w:pPr>
        <w:pStyle w:val="Action"/>
      </w:pPr>
      <w:bookmarkStart w:id="27" w:name="_Toc499548729"/>
      <w:r>
        <w:t>ET-WISC to support ET-CAC in seeking support from GISCs to resume GISC assessment with an on-site audit in 2018-2019.</w:t>
      </w:r>
      <w:bookmarkEnd w:id="27"/>
    </w:p>
    <w:p w14:paraId="17BC64F9" w14:textId="33B96DB0" w:rsidR="00F45FE4" w:rsidRDefault="00F45FE4" w:rsidP="000678F3">
      <w:pPr>
        <w:pStyle w:val="BodyTextNumbered"/>
      </w:pPr>
      <w:r>
        <w:t>It was noted that the change to the audits from remote to on-site will result in costs for the GISCs (e.g. the travel and subsistence of bringing the audit team on-site). This cannot proceed unless there is unanimous approval from all GISCs or, failing that, by majority vote of CBS.</w:t>
      </w:r>
    </w:p>
    <w:p w14:paraId="2FF71996" w14:textId="32DF4273" w:rsidR="00F45FE4" w:rsidRDefault="00F45FE4" w:rsidP="000678F3">
      <w:pPr>
        <w:pStyle w:val="Action"/>
      </w:pPr>
      <w:bookmarkStart w:id="28" w:name="_Toc499548730"/>
      <w:r>
        <w:t>Participants from Members operating GISCs are requested to seek approval for the change to on-site audits from managers and notify them of the proposed audit schedule.</w:t>
      </w:r>
      <w:bookmarkEnd w:id="28"/>
      <w:r w:rsidRPr="00F45FE4">
        <w:t> </w:t>
      </w:r>
    </w:p>
    <w:p w14:paraId="6FC5573E" w14:textId="4672D905" w:rsidR="00F45FE4" w:rsidRDefault="00F45FE4" w:rsidP="000678F3">
      <w:pPr>
        <w:pStyle w:val="BodyTextNumbered"/>
      </w:pPr>
      <w:r>
        <w:t>If GISCs approve, ET-WISC can then notify president CBS at upcoming meetings.</w:t>
      </w:r>
    </w:p>
    <w:p w14:paraId="00B0D7CB" w14:textId="77777777" w:rsidR="00F45FE4" w:rsidRDefault="00F45FE4" w:rsidP="00F45FE4">
      <w:pPr>
        <w:pStyle w:val="BodyTextNumbered"/>
      </w:pPr>
      <w:r>
        <w:t>The nature of the proposed changes in audit scheduling and on-site versus remote was discussed in more detail. The following clarifications were provided:</w:t>
      </w:r>
    </w:p>
    <w:p w14:paraId="1B533A60" w14:textId="77777777" w:rsidR="00F45FE4" w:rsidRPr="00F45FE4" w:rsidRDefault="00F45FE4" w:rsidP="000678F3">
      <w:pPr>
        <w:pStyle w:val="BodyTextNumbered"/>
        <w:numPr>
          <w:ilvl w:val="1"/>
          <w:numId w:val="5"/>
        </w:numPr>
      </w:pPr>
      <w:r w:rsidRPr="00F45FE4">
        <w:t>Since ET-CAC is late with half of the remaining mid-term audits, and many centres are already coming close to their 8-year full audit, the proposed audit cycle should be seen as resetting the clock. The original commitment was to complete all mid-term audits by 2016, but this was not met.</w:t>
      </w:r>
    </w:p>
    <w:p w14:paraId="62F32E1F" w14:textId="77777777" w:rsidR="00F45FE4" w:rsidRPr="00F45FE4" w:rsidRDefault="00F45FE4" w:rsidP="000678F3">
      <w:pPr>
        <w:pStyle w:val="BodyTextNumbered"/>
        <w:numPr>
          <w:ilvl w:val="1"/>
          <w:numId w:val="5"/>
        </w:numPr>
      </w:pPr>
      <w:r w:rsidRPr="00F45FE4">
        <w:t>ET-CAC is not suggesting on-site audits every 4 years, but instead completing on-site audits this round using the new process.</w:t>
      </w:r>
    </w:p>
    <w:p w14:paraId="263D37EA" w14:textId="77777777" w:rsidR="00F45FE4" w:rsidRPr="00F45FE4" w:rsidRDefault="00F45FE4" w:rsidP="000678F3">
      <w:pPr>
        <w:pStyle w:val="BodyTextNumbered"/>
        <w:numPr>
          <w:ilvl w:val="1"/>
          <w:numId w:val="5"/>
        </w:numPr>
      </w:pPr>
      <w:r w:rsidRPr="00F45FE4">
        <w:t>ET-WISC was expecting an audit focused on interconnectivity with AMDCN and specific processes. The current proposal is different.</w:t>
      </w:r>
    </w:p>
    <w:p w14:paraId="561A89A8" w14:textId="49C9B563" w:rsidR="00F45FE4" w:rsidRDefault="00F45FE4" w:rsidP="000678F3">
      <w:pPr>
        <w:pStyle w:val="Action"/>
      </w:pPr>
      <w:bookmarkStart w:id="29" w:name="_Toc499548731"/>
      <w:r>
        <w:t>Participants are requested to provide feedback on the audit proposals to ET-CAC.</w:t>
      </w:r>
      <w:bookmarkEnd w:id="29"/>
    </w:p>
    <w:p w14:paraId="06FC6EC1" w14:textId="6BC8AAC9" w:rsidR="00F45FE4" w:rsidRDefault="00F45FE4" w:rsidP="000678F3">
      <w:pPr>
        <w:pStyle w:val="BodyTextNumbered"/>
      </w:pPr>
      <w:r>
        <w:t>For centres not audited recently, the proposal should not be a problem. For Morocco, having another audit so soon may be contentious.</w:t>
      </w:r>
    </w:p>
    <w:p w14:paraId="328499A8" w14:textId="7C06BF26" w:rsidR="00F8708A" w:rsidRDefault="00F45FE4" w:rsidP="000678F3">
      <w:pPr>
        <w:pStyle w:val="BodyTextNumbered"/>
      </w:pPr>
      <w:r>
        <w:t>Once the decision has been made by CBS in agreement with the GISCs, the centres must be formally notified of the new audit schedule far enough in advance to ensure they are prepared for their upcoming audits.</w:t>
      </w:r>
    </w:p>
    <w:p w14:paraId="3C32B2DA" w14:textId="42169C62" w:rsidR="00BE549D" w:rsidRPr="00BE549D" w:rsidRDefault="00BE549D" w:rsidP="00BE549D">
      <w:pPr>
        <w:pStyle w:val="Heading5"/>
        <w:rPr>
          <w:sz w:val="20"/>
        </w:rPr>
      </w:pPr>
      <w:r>
        <w:t>6.3.2.</w:t>
      </w:r>
      <w:r w:rsidRPr="00BE549D">
        <w:t xml:space="preserve"> Criteria for GISC assessment using ISO 9001:2015 QMS risk-based approach</w:t>
      </w:r>
    </w:p>
    <w:p w14:paraId="3AC6E6DE" w14:textId="23BDDE1C" w:rsidR="00BE549D" w:rsidRDefault="00BE549D" w:rsidP="00BE549D">
      <w:pPr>
        <w:pStyle w:val="Decision"/>
      </w:pPr>
      <w:bookmarkStart w:id="30" w:name="_Toc499066931"/>
      <w:r>
        <w:t>ET-WISC recommend to ET-CAC that the existing pre-audit questionnaire be replaced with a Survey Monkey survey as such tools are being successfully used elsewhere.</w:t>
      </w:r>
      <w:bookmarkEnd w:id="30"/>
      <w:r>
        <w:t> </w:t>
      </w:r>
    </w:p>
    <w:p w14:paraId="67DA9EA5" w14:textId="18490A2C" w:rsidR="00BE549D" w:rsidRDefault="00BE549D" w:rsidP="00BE549D">
      <w:pPr>
        <w:pStyle w:val="BodyTextNumbered"/>
      </w:pPr>
      <w:r>
        <w:t>A question was raised regarding centres which fall under both the proposed WIS centre audits and the Space Weather Centre audits. It was clarified that these are distinct audits and would not cover the same some domains. Space Weather Centre audits are on-site and are focused specifically on Space Weather services (for ICAO). The DCPC audit processes follow the existing remote audit process.</w:t>
      </w:r>
    </w:p>
    <w:p w14:paraId="62369990" w14:textId="219B2E40" w:rsidR="00BE549D" w:rsidRDefault="00BE549D" w:rsidP="00BE549D">
      <w:pPr>
        <w:pStyle w:val="Heading3"/>
      </w:pPr>
      <w:r>
        <w:lastRenderedPageBreak/>
        <w:t>7.</w:t>
      </w:r>
      <w:r w:rsidRPr="00BE549D">
        <w:t xml:space="preserve"> Review WIS Implementation</w:t>
      </w:r>
    </w:p>
    <w:p w14:paraId="63AE1AFA" w14:textId="0A12CE54" w:rsidR="00BE549D" w:rsidRDefault="00BE549D" w:rsidP="003837FC">
      <w:pPr>
        <w:pStyle w:val="Heading4"/>
      </w:pPr>
      <w:r>
        <w:t>7.1.</w:t>
      </w:r>
      <w:r w:rsidRPr="00BE549D">
        <w:t xml:space="preserve"> Status report of Data Centres</w:t>
      </w:r>
    </w:p>
    <w:p w14:paraId="294DD7B7" w14:textId="1F75842C" w:rsidR="00BE549D" w:rsidRDefault="00BE549D" w:rsidP="00BE549D">
      <w:pPr>
        <w:pStyle w:val="BodyTextNumbered"/>
      </w:pPr>
      <w:r>
        <w:t xml:space="preserve">Mark Francis, chair TT-DC provided a status report </w:t>
      </w:r>
      <w:r w:rsidR="003837FC">
        <w:t>on WIS Data Centres (</w:t>
      </w:r>
      <w:r>
        <w:t>Doc 7.1(1)</w:t>
      </w:r>
      <w:r w:rsidR="003837FC">
        <w:t>)</w:t>
      </w:r>
      <w:r>
        <w:t xml:space="preserve"> </w:t>
      </w:r>
      <w:r w:rsidR="003837FC">
        <w:t>[http://wis.wmo.int/tdoc=</w:t>
      </w:r>
      <w:r>
        <w:t>351</w:t>
      </w:r>
      <w:r w:rsidR="003837FC">
        <w:t>].</w:t>
      </w:r>
    </w:p>
    <w:p w14:paraId="40FA63D8" w14:textId="51500FE0" w:rsidR="00BE549D" w:rsidRDefault="00BE549D" w:rsidP="003837FC">
      <w:pPr>
        <w:pStyle w:val="Heading4"/>
      </w:pPr>
      <w:r>
        <w:t>7.2.</w:t>
      </w:r>
      <w:r w:rsidRPr="00BE549D">
        <w:t xml:space="preserve"> Status of WIS Implementation Plans (Regional and National)</w:t>
      </w:r>
    </w:p>
    <w:p w14:paraId="60D519E0" w14:textId="0449A411" w:rsidR="00BE549D" w:rsidRDefault="003837FC" w:rsidP="003837FC">
      <w:pPr>
        <w:pStyle w:val="Heading5"/>
      </w:pPr>
      <w:r>
        <w:t>7.2.1.</w:t>
      </w:r>
      <w:r w:rsidR="00BE549D" w:rsidRPr="00BE549D">
        <w:t xml:space="preserve"> RA I</w:t>
      </w:r>
    </w:p>
    <w:p w14:paraId="656AB82B" w14:textId="7710A1F4" w:rsidR="00BE549D" w:rsidRDefault="00BE549D" w:rsidP="003837FC">
      <w:pPr>
        <w:pStyle w:val="BodyTextNumbered"/>
      </w:pPr>
      <w:r>
        <w:t>Peter Mutai reported on WIS implementation in RA I (Doc 7.2.1(1)) [</w:t>
      </w:r>
      <w:hyperlink r:id="rId54" w:history="1">
        <w:r w:rsidRPr="00BE549D">
          <w:t>http://wis.wmo.int/tdoc=311</w:t>
        </w:r>
      </w:hyperlink>
      <w:r>
        <w:t>] (presentation) [</w:t>
      </w:r>
      <w:hyperlink r:id="rId55" w:history="1">
        <w:r w:rsidRPr="00BE549D">
          <w:t>http://wis.wmo.int/tdoc=345</w:t>
        </w:r>
      </w:hyperlink>
      <w:r>
        <w:t>].</w:t>
      </w:r>
    </w:p>
    <w:p w14:paraId="4A284627" w14:textId="4D1D2640" w:rsidR="00BE549D" w:rsidRDefault="003837FC" w:rsidP="003837FC">
      <w:pPr>
        <w:pStyle w:val="Heading5"/>
      </w:pPr>
      <w:r>
        <w:t>7.2.2.</w:t>
      </w:r>
      <w:r w:rsidR="00BE549D" w:rsidRPr="00BE549D">
        <w:t xml:space="preserve"> RA II</w:t>
      </w:r>
    </w:p>
    <w:p w14:paraId="65EA05E6" w14:textId="3BA26F29" w:rsidR="00BE549D" w:rsidRDefault="00BE549D" w:rsidP="003837FC">
      <w:pPr>
        <w:pStyle w:val="BodyTextNumbered"/>
      </w:pPr>
      <w:r>
        <w:t xml:space="preserve">Li Xiang and Ken </w:t>
      </w:r>
      <w:proofErr w:type="spellStart"/>
      <w:r>
        <w:t>Tsunoda</w:t>
      </w:r>
      <w:proofErr w:type="spellEnd"/>
      <w:r>
        <w:t xml:space="preserve"> reported on WIS implementation in RA II (Doc 7.2.2(1)) [</w:t>
      </w:r>
      <w:hyperlink r:id="rId56" w:history="1">
        <w:r w:rsidRPr="00BE549D">
          <w:t>http://wis.wmo.int/tdoc=365</w:t>
        </w:r>
      </w:hyperlink>
      <w:r>
        <w:t>] (presentation) [</w:t>
      </w:r>
      <w:hyperlink r:id="rId57" w:history="1">
        <w:r w:rsidRPr="00BE549D">
          <w:t>http://wis.wmo.int/tdoc=366</w:t>
        </w:r>
      </w:hyperlink>
      <w:r>
        <w:t>].</w:t>
      </w:r>
    </w:p>
    <w:p w14:paraId="08033FE2" w14:textId="7152F7D8" w:rsidR="00BE549D" w:rsidRDefault="00BE549D" w:rsidP="003837FC">
      <w:pPr>
        <w:pStyle w:val="BodyTextNumbered"/>
      </w:pPr>
      <w:r>
        <w:t xml:space="preserve">The Secretariat noted that WIS implementation in RA II is strong thanks to Li Xiang and Ken </w:t>
      </w:r>
      <w:proofErr w:type="spellStart"/>
      <w:r>
        <w:t>Tsunoda</w:t>
      </w:r>
      <w:r w:rsidRPr="00BE549D">
        <w:t>’s</w:t>
      </w:r>
      <w:proofErr w:type="spellEnd"/>
      <w:r w:rsidRPr="00BE549D">
        <w:t xml:space="preserve"> leadership and their connection at CBS level.</w:t>
      </w:r>
    </w:p>
    <w:p w14:paraId="7FB672ED" w14:textId="32C89D33" w:rsidR="00BE549D" w:rsidRDefault="003837FC" w:rsidP="003837FC">
      <w:pPr>
        <w:pStyle w:val="Heading5"/>
      </w:pPr>
      <w:r>
        <w:t>7.2.3.</w:t>
      </w:r>
      <w:r w:rsidR="00BE549D" w:rsidRPr="00BE549D">
        <w:t xml:space="preserve"> RA III </w:t>
      </w:r>
    </w:p>
    <w:p w14:paraId="1563E649" w14:textId="77777777" w:rsidR="00BE549D" w:rsidRDefault="00BE549D" w:rsidP="00BE549D">
      <w:pPr>
        <w:pStyle w:val="BodyTextNumbered"/>
      </w:pPr>
      <w:r>
        <w:t>Jos</w:t>
      </w:r>
      <w:r w:rsidRPr="00BE549D">
        <w:t xml:space="preserve">é Mauro </w:t>
      </w:r>
      <w:proofErr w:type="spellStart"/>
      <w:r w:rsidRPr="00BE549D">
        <w:t>Rezende</w:t>
      </w:r>
      <w:proofErr w:type="spellEnd"/>
      <w:r w:rsidRPr="00BE549D">
        <w:t xml:space="preserve"> reported in WIS implementation in RA III. He noted that GISC Brasilia was still not connected to RMDCN and had no clear plan on how to resolve this concern. Other points raised include:</w:t>
      </w:r>
    </w:p>
    <w:p w14:paraId="34863F7C" w14:textId="77777777" w:rsidR="00BE549D" w:rsidRPr="00BE549D" w:rsidRDefault="00BE549D" w:rsidP="003837FC">
      <w:pPr>
        <w:pStyle w:val="BodyTextNumbered"/>
        <w:numPr>
          <w:ilvl w:val="1"/>
          <w:numId w:val="5"/>
        </w:numPr>
      </w:pPr>
      <w:r w:rsidRPr="00BE549D">
        <w:t>Lack of management-level knowledge of WIS and WIGOS. </w:t>
      </w:r>
    </w:p>
    <w:p w14:paraId="1D3E3E08" w14:textId="77777777" w:rsidR="00BE549D" w:rsidRPr="00BE549D" w:rsidRDefault="00BE549D" w:rsidP="003837FC">
      <w:pPr>
        <w:pStyle w:val="BodyTextNumbered"/>
        <w:numPr>
          <w:ilvl w:val="1"/>
          <w:numId w:val="5"/>
        </w:numPr>
      </w:pPr>
      <w:r w:rsidRPr="00BE549D">
        <w:t>Ongoing work with air force to collect and transmit AMDAR data. </w:t>
      </w:r>
    </w:p>
    <w:p w14:paraId="2EB0D214" w14:textId="33338780" w:rsidR="00BE549D" w:rsidRPr="00BE549D" w:rsidRDefault="00BE549D" w:rsidP="003837FC">
      <w:pPr>
        <w:pStyle w:val="BodyTextNumbered"/>
        <w:numPr>
          <w:ilvl w:val="1"/>
          <w:numId w:val="5"/>
        </w:numPr>
      </w:pPr>
      <w:r w:rsidRPr="00BE549D">
        <w:t>Concerns regarding implementation of WIGOS identifiers within RA III; a regional meeting is planned to discuss this concern.</w:t>
      </w:r>
    </w:p>
    <w:p w14:paraId="2C888D3D" w14:textId="7A160747" w:rsidR="00BE549D" w:rsidRDefault="00BE549D" w:rsidP="003837FC">
      <w:pPr>
        <w:pStyle w:val="BodyTextNumbered"/>
      </w:pPr>
      <w:r>
        <w:t>ET-WISC also noted that RA III has interesting network setup whereby Argentina has an specific role to play in the management of some metadata for Brasilia.</w:t>
      </w:r>
      <w:r w:rsidRPr="00BE549D">
        <w:t> </w:t>
      </w:r>
    </w:p>
    <w:p w14:paraId="0D9F35F4" w14:textId="77777777" w:rsidR="00BE549D" w:rsidRDefault="00BE549D" w:rsidP="00BE549D">
      <w:pPr>
        <w:pStyle w:val="BodyTextNumbered"/>
      </w:pPr>
      <w:r>
        <w:t xml:space="preserve">The Secretariat noted that it is not a regulatory requirement for a GISC to be on RMDCN - see ET-CTS2017 item </w:t>
      </w:r>
      <w:r w:rsidRPr="00BE549D">
        <w:t>§5.1</w:t>
      </w:r>
      <w:r>
        <w:t>.</w:t>
      </w:r>
    </w:p>
    <w:p w14:paraId="0E697215" w14:textId="0BAD03B3" w:rsidR="003837FC" w:rsidRPr="003837FC" w:rsidRDefault="003837FC" w:rsidP="003837FC">
      <w:pPr>
        <w:pStyle w:val="Heading5"/>
        <w:rPr>
          <w:sz w:val="20"/>
        </w:rPr>
      </w:pPr>
      <w:r>
        <w:t>7.2.4. RA IV</w:t>
      </w:r>
    </w:p>
    <w:p w14:paraId="00456846" w14:textId="4F180B6E" w:rsidR="003837FC" w:rsidRDefault="003837FC" w:rsidP="003837FC">
      <w:pPr>
        <w:pStyle w:val="BodyTextNumbered"/>
      </w:pPr>
      <w:r>
        <w:t>Tobias Spears reported on WIS implementation in RA IV (Doc 7.2.4(1)) [</w:t>
      </w:r>
      <w:hyperlink r:id="rId58" w:history="1">
        <w:r w:rsidRPr="003837FC">
          <w:t>http://wis.wmo.int/tdoc=316</w:t>
        </w:r>
      </w:hyperlink>
      <w:r>
        <w:t>].</w:t>
      </w:r>
    </w:p>
    <w:p w14:paraId="01BDE2E1" w14:textId="41491814" w:rsidR="003837FC" w:rsidRDefault="003837FC" w:rsidP="003837FC">
      <w:pPr>
        <w:pStyle w:val="Heading5"/>
      </w:pPr>
      <w:r>
        <w:t>7.2.5. RA V</w:t>
      </w:r>
    </w:p>
    <w:p w14:paraId="0CFAB58E" w14:textId="2D8514C5" w:rsidR="003837FC" w:rsidRDefault="003837FC" w:rsidP="003837FC">
      <w:pPr>
        <w:pStyle w:val="BodyTextNumbered"/>
      </w:pPr>
      <w:proofErr w:type="spellStart"/>
      <w:r>
        <w:t>Weiqing</w:t>
      </w:r>
      <w:proofErr w:type="spellEnd"/>
      <w:r>
        <w:t xml:space="preserve"> Qu reported on WIS implementation in RA V (Doc 7.2.5(1)) [</w:t>
      </w:r>
      <w:hyperlink r:id="rId59" w:history="1">
        <w:r w:rsidRPr="003837FC">
          <w:t>http://wis.wmo.int/tdoc=314</w:t>
        </w:r>
      </w:hyperlink>
      <w:r>
        <w:t>].</w:t>
      </w:r>
    </w:p>
    <w:p w14:paraId="0913B0D3" w14:textId="6A2795DC" w:rsidR="003837FC" w:rsidRDefault="003837FC" w:rsidP="003837FC">
      <w:pPr>
        <w:pStyle w:val="Heading5"/>
      </w:pPr>
      <w:r>
        <w:t>7.2.6. RA VI</w:t>
      </w:r>
    </w:p>
    <w:p w14:paraId="0AD8F9D7" w14:textId="6275A7FB" w:rsidR="003837FC" w:rsidRDefault="003837FC" w:rsidP="003837FC">
      <w:pPr>
        <w:pStyle w:val="BodyTextNumbered"/>
      </w:pPr>
      <w:r>
        <w:t xml:space="preserve">Kai </w:t>
      </w:r>
      <w:proofErr w:type="spellStart"/>
      <w:r>
        <w:t>Wirt</w:t>
      </w:r>
      <w:proofErr w:type="spellEnd"/>
      <w:r>
        <w:t xml:space="preserve"> and Mark Francis reported on WIS implementation in RA VI (Doc 7.2.6(1)) [</w:t>
      </w:r>
      <w:hyperlink r:id="rId60" w:history="1">
        <w:r w:rsidRPr="003837FC">
          <w:t>http://wis.wmo.int/tdoc=312</w:t>
        </w:r>
      </w:hyperlink>
      <w:r>
        <w:t>].</w:t>
      </w:r>
    </w:p>
    <w:p w14:paraId="21DD166A" w14:textId="2DCC17D8" w:rsidR="003837FC" w:rsidRDefault="003837FC" w:rsidP="003837FC">
      <w:pPr>
        <w:pStyle w:val="BodyTextNumbered"/>
      </w:pPr>
      <w:r>
        <w:t xml:space="preserve">Kai </w:t>
      </w:r>
      <w:proofErr w:type="spellStart"/>
      <w:r>
        <w:t>Wirt</w:t>
      </w:r>
      <w:proofErr w:type="spellEnd"/>
      <w:r>
        <w:t xml:space="preserve"> noted that metadata records describing some third party conform to different standards which causes difficulties on metadata management.</w:t>
      </w:r>
      <w:r w:rsidRPr="003837FC">
        <w:t> </w:t>
      </w:r>
    </w:p>
    <w:p w14:paraId="39B19BDA" w14:textId="77777777" w:rsidR="003837FC" w:rsidRDefault="003837FC" w:rsidP="003837FC">
      <w:pPr>
        <w:pStyle w:val="BodyTextNumbered"/>
      </w:pPr>
      <w:r>
        <w:lastRenderedPageBreak/>
        <w:t>The Secretariat noted that IPET-DD is aware this and recommends tools to automate the conversion to the WIS Core Metadata Profile, thereby avoiding the situation of maintaining two sets of metadata.</w:t>
      </w:r>
    </w:p>
    <w:p w14:paraId="78CB6E52" w14:textId="059D6D6A" w:rsidR="003837FC" w:rsidRPr="003837FC" w:rsidRDefault="003837FC" w:rsidP="003837FC">
      <w:pPr>
        <w:pStyle w:val="Heading4"/>
        <w:rPr>
          <w:sz w:val="20"/>
          <w:szCs w:val="22"/>
        </w:rPr>
      </w:pPr>
      <w:r>
        <w:t>7.3. User Interfaces</w:t>
      </w:r>
    </w:p>
    <w:p w14:paraId="05F553CC" w14:textId="56D2FAE2" w:rsidR="003837FC" w:rsidRDefault="003837FC" w:rsidP="003837FC">
      <w:pPr>
        <w:pStyle w:val="Heading5"/>
      </w:pPr>
      <w:r>
        <w:t>7.3.1. Report from Task Team on WIS UI</w:t>
      </w:r>
    </w:p>
    <w:p w14:paraId="1E4F300E" w14:textId="070DABBE" w:rsidR="003837FC" w:rsidRDefault="003837FC" w:rsidP="003837FC">
      <w:pPr>
        <w:pStyle w:val="BodyTextNumbered"/>
      </w:pPr>
      <w:r>
        <w:t xml:space="preserve">Jan </w:t>
      </w:r>
      <w:proofErr w:type="spellStart"/>
      <w:r>
        <w:t>Osusky</w:t>
      </w:r>
      <w:proofErr w:type="spellEnd"/>
      <w:r>
        <w:t xml:space="preserve"> reported on the work of the TT-GISC task team on WIS user interfaces (Doc 7.3.1(1)) [</w:t>
      </w:r>
      <w:hyperlink r:id="rId61" w:history="1">
        <w:r w:rsidRPr="003837FC">
          <w:t>http://wis.wmo.int/tdoc=331</w:t>
        </w:r>
      </w:hyperlink>
      <w:r>
        <w:t>].</w:t>
      </w:r>
      <w:r w:rsidRPr="003837FC">
        <w:t> </w:t>
      </w:r>
    </w:p>
    <w:p w14:paraId="37836E29" w14:textId="7FF25848" w:rsidR="003837FC" w:rsidRDefault="003837FC" w:rsidP="003837FC">
      <w:pPr>
        <w:pStyle w:val="BodyTextNumbered"/>
      </w:pPr>
      <w:r>
        <w:t xml:space="preserve">Kai </w:t>
      </w:r>
      <w:proofErr w:type="spellStart"/>
      <w:r>
        <w:t>Wirt</w:t>
      </w:r>
      <w:proofErr w:type="spellEnd"/>
      <w:r>
        <w:t xml:space="preserve"> commended the report and asked for further information on the implementation of the search result ordering. Mark Francis added his support for non-free text search field, [which] give some guidance to the user for searching.</w:t>
      </w:r>
    </w:p>
    <w:p w14:paraId="7480B293" w14:textId="19E37878" w:rsidR="003837FC" w:rsidRDefault="003837FC" w:rsidP="003837FC">
      <w:pPr>
        <w:pStyle w:val="BodyTextNumbered"/>
      </w:pPr>
      <w:r>
        <w:t xml:space="preserve">ET-WISC noted that normal users will not typically search on </w:t>
      </w:r>
      <w:proofErr w:type="spellStart"/>
      <w:r>
        <w:t>TTAAiiCCCC</w:t>
      </w:r>
      <w:proofErr w:type="spellEnd"/>
      <w:r>
        <w:t xml:space="preserve">. Jan </w:t>
      </w:r>
      <w:proofErr w:type="spellStart"/>
      <w:r>
        <w:t>Osusky</w:t>
      </w:r>
      <w:proofErr w:type="spellEnd"/>
      <w:r>
        <w:t xml:space="preserve"> responded that even though these strings are included in the WIS metadata records, it cannot be used to find data in Google. TT-GISC confirmed that WIS metadata is not discoverable from Google.</w:t>
      </w:r>
    </w:p>
    <w:p w14:paraId="084FB97A" w14:textId="77777777" w:rsidR="003837FC" w:rsidRDefault="003837FC" w:rsidP="003837FC">
      <w:pPr>
        <w:pStyle w:val="BodyTextNumbered"/>
      </w:pPr>
      <w:r>
        <w:t>The Secretariat noted that integration with commercial search engines, such as Google, is a goal of WIS 2.0. However, there was no reason why existing WIS Portals could not seek to apply these mechanisms to improve the discovery of metadata through commercial search engines in WIS 1.</w:t>
      </w:r>
    </w:p>
    <w:p w14:paraId="758B2B66" w14:textId="538CADC0" w:rsidR="003837FC" w:rsidRDefault="003837FC" w:rsidP="003837FC">
      <w:pPr>
        <w:pStyle w:val="Heading5"/>
      </w:pPr>
      <w:r>
        <w:t>7.3.2.</w:t>
      </w:r>
    </w:p>
    <w:p w14:paraId="770CDD17" w14:textId="5E2438E0" w:rsidR="003837FC" w:rsidRDefault="003837FC" w:rsidP="003837FC">
      <w:pPr>
        <w:pStyle w:val="Heading5"/>
      </w:pPr>
      <w:r>
        <w:t>7.3.3. User Interfaces</w:t>
      </w:r>
      <w:r w:rsidRPr="003837FC">
        <w:t> </w:t>
      </w:r>
    </w:p>
    <w:p w14:paraId="3AB7C0CD" w14:textId="4343F7F1" w:rsidR="003837FC" w:rsidRDefault="003837FC" w:rsidP="003837FC">
      <w:pPr>
        <w:pStyle w:val="BodyTextNumbered"/>
      </w:pPr>
      <w:r>
        <w:t xml:space="preserve">Li Xiang noted that the aim of this item was to review the operational interfaces between Data Centres and GISCs and to examine any emerging requirements for service interfaces. More information can be found in Table C of </w:t>
      </w:r>
      <w:hyperlink r:id="rId62" w:history="1">
        <w:r w:rsidRPr="003837FC">
          <w:t>final report for ET-WISC2016</w:t>
        </w:r>
      </w:hyperlink>
      <w:r>
        <w:t xml:space="preserve"> [http://wis.wmo.int/file=2987] (page 40).</w:t>
      </w:r>
    </w:p>
    <w:p w14:paraId="75D22AE5" w14:textId="34491D2E" w:rsidR="003837FC" w:rsidRDefault="003837FC" w:rsidP="003837FC">
      <w:pPr>
        <w:pStyle w:val="BodyTextNumbered"/>
      </w:pPr>
      <w:r>
        <w:t xml:space="preserve">Benjamin </w:t>
      </w:r>
      <w:proofErr w:type="spellStart"/>
      <w:r>
        <w:t>Saclier</w:t>
      </w:r>
      <w:proofErr w:type="spellEnd"/>
      <w:r>
        <w:t xml:space="preserve"> provided information about the use of Web services at GISC Toulouse to provide data to users (Doc 7.3.3(1)) [</w:t>
      </w:r>
      <w:hyperlink r:id="rId63" w:history="1">
        <w:r w:rsidRPr="003837FC">
          <w:t>http://wis.wmo.int/tdoc=350</w:t>
        </w:r>
      </w:hyperlink>
      <w:r>
        <w:t>].</w:t>
      </w:r>
    </w:p>
    <w:p w14:paraId="7F6EDCDB" w14:textId="7DE0B42E" w:rsidR="003837FC" w:rsidRDefault="003837FC" w:rsidP="003837FC">
      <w:pPr>
        <w:pStyle w:val="BodyTextNumbered"/>
      </w:pPr>
      <w:r>
        <w:t>The Secretariat noted that the excellent presentation illustrated the “engine-house” of data delivery. Also, it was noted that although WIS is not currently used to register services, it is the intent of WIS to be able to achieve this. For example, SYNOP should be discoverable via an appropriately described service end-point, not [only] as a bulletin.</w:t>
      </w:r>
    </w:p>
    <w:p w14:paraId="5134E035" w14:textId="473594AC" w:rsidR="003837FC" w:rsidRDefault="003837FC" w:rsidP="003837FC">
      <w:pPr>
        <w:pStyle w:val="BodyTextNumbered"/>
      </w:pPr>
      <w:r>
        <w:t>There was consensus among ET-WISC that use of Web services to provide access to data was crucial in the future, and that this would be a topic in TT-eWIS2017 (scheduled for 21-23 November 2017).</w:t>
      </w:r>
    </w:p>
    <w:p w14:paraId="7253B885" w14:textId="103610AD" w:rsidR="003837FC" w:rsidRDefault="003837FC" w:rsidP="0060455D">
      <w:pPr>
        <w:pStyle w:val="BodyTextNumbered"/>
      </w:pPr>
      <w:r>
        <w:t xml:space="preserve">Kai </w:t>
      </w:r>
      <w:proofErr w:type="spellStart"/>
      <w:r>
        <w:t>Wirt</w:t>
      </w:r>
      <w:proofErr w:type="spellEnd"/>
      <w:r>
        <w:t xml:space="preserve"> provided information on user interfaces employed at GISC Offenbach (Doc 7.3.3(2)) [</w:t>
      </w:r>
      <w:hyperlink r:id="rId64" w:history="1">
        <w:r w:rsidRPr="003837FC">
          <w:t>http://wis.wmo.int/tdoc=327</w:t>
        </w:r>
      </w:hyperlink>
      <w:r>
        <w:t>]</w:t>
      </w:r>
      <w:r w:rsidRPr="003837FC">
        <w:t xml:space="preserve">  </w:t>
      </w:r>
      <w:r>
        <w:t>(presentation) [</w:t>
      </w:r>
      <w:hyperlink r:id="rId65" w:history="1">
        <w:r w:rsidRPr="003837FC">
          <w:t>http://wis.wmo.int/tdoc=353</w:t>
        </w:r>
      </w:hyperlink>
      <w:r w:rsidR="0060455D">
        <w:t>].</w:t>
      </w:r>
    </w:p>
    <w:p w14:paraId="31750B4B" w14:textId="3C15F8AA" w:rsidR="003837FC" w:rsidRDefault="003837FC" w:rsidP="0060455D">
      <w:pPr>
        <w:pStyle w:val="BodyTextNumbered"/>
      </w:pPr>
      <w:r>
        <w:t xml:space="preserve">Kai </w:t>
      </w:r>
      <w:proofErr w:type="spellStart"/>
      <w:r>
        <w:t>Wirt</w:t>
      </w:r>
      <w:proofErr w:type="spellEnd"/>
      <w:r>
        <w:t xml:space="preserve"> described how ‘draft’ metadata records are automatically generated where ‘unknown’ data is received - similar to ‘interim’ metadata used in </w:t>
      </w:r>
      <w:proofErr w:type="spellStart"/>
      <w:r>
        <w:t>OpenWIS</w:t>
      </w:r>
      <w:proofErr w:type="spellEnd"/>
      <w:r>
        <w:t>. This draft metadata is deleted if the data no longer exists.</w:t>
      </w:r>
    </w:p>
    <w:p w14:paraId="723F00E1" w14:textId="77777777" w:rsidR="003837FC" w:rsidRDefault="003837FC" w:rsidP="003837FC">
      <w:pPr>
        <w:pStyle w:val="BodyTextNumbered"/>
      </w:pPr>
      <w:r>
        <w:t>The Secretariat noted their surprise that so many data files were still being shared without associated metadata records.</w:t>
      </w:r>
    </w:p>
    <w:p w14:paraId="17E2BC85" w14:textId="3A742DA8" w:rsidR="0060455D" w:rsidRPr="0060455D" w:rsidRDefault="0060455D" w:rsidP="0060455D">
      <w:pPr>
        <w:pStyle w:val="Heading4"/>
        <w:rPr>
          <w:sz w:val="20"/>
          <w:szCs w:val="22"/>
        </w:rPr>
      </w:pPr>
      <w:r>
        <w:lastRenderedPageBreak/>
        <w:t>7.4. Updates regulatory material relating to WIS Part C (additional provisions for IT Operations practices)</w:t>
      </w:r>
    </w:p>
    <w:p w14:paraId="39E53D97" w14:textId="046EFCC2" w:rsidR="0060455D" w:rsidRDefault="0060455D" w:rsidP="0060455D">
      <w:pPr>
        <w:pStyle w:val="BodyTextNumbered"/>
      </w:pPr>
      <w:r>
        <w:t>No discussion was recorded for this item.</w:t>
      </w:r>
    </w:p>
    <w:p w14:paraId="6D895F3C" w14:textId="502995F3" w:rsidR="0060455D" w:rsidRDefault="0060455D" w:rsidP="0060455D">
      <w:pPr>
        <w:pStyle w:val="Heading4"/>
      </w:pPr>
      <w:r>
        <w:t>7.5. WIS monitoring activities, WWW-IWM etc. and migration to TDCF</w:t>
      </w:r>
    </w:p>
    <w:p w14:paraId="4A17790E" w14:textId="1C1D5168" w:rsidR="0060455D" w:rsidRDefault="0060455D" w:rsidP="0060455D">
      <w:pPr>
        <w:pStyle w:val="Heading5"/>
      </w:pPr>
      <w:r>
        <w:t>7.5.1. IQWMA</w:t>
      </w:r>
    </w:p>
    <w:p w14:paraId="7260DD55" w14:textId="0B1AAE6A" w:rsidR="0060455D" w:rsidRDefault="0060455D" w:rsidP="0060455D">
      <w:pPr>
        <w:pStyle w:val="BodyTextNumbered"/>
      </w:pPr>
      <w:r>
        <w:t>Wang Peng reported on the status of the Integrated Quantitative WWW Monitoring Analysis</w:t>
      </w:r>
      <w:r w:rsidRPr="0060455D">
        <w:t xml:space="preserve"> </w:t>
      </w:r>
      <w:r>
        <w:t>(IQWMA) software at CMA (Doc 7.5.1(1)) [</w:t>
      </w:r>
      <w:hyperlink r:id="rId66" w:history="1">
        <w:r w:rsidRPr="0060455D">
          <w:t>http://wis.wmo.int/tdoc=361</w:t>
        </w:r>
      </w:hyperlink>
      <w:r>
        <w:t>].</w:t>
      </w:r>
    </w:p>
    <w:p w14:paraId="771ECE66" w14:textId="379780F0" w:rsidR="0060455D" w:rsidRDefault="0060455D" w:rsidP="0060455D">
      <w:pPr>
        <w:pStyle w:val="BodyTextNumbered"/>
      </w:pPr>
      <w:r>
        <w:t>IQWMA uses Vol A as input and needed to change to use Oscar. There are some challenges in this change which CMA are working to resolve.</w:t>
      </w:r>
      <w:r w:rsidRPr="0060455D">
        <w:t> </w:t>
      </w:r>
    </w:p>
    <w:p w14:paraId="73E1113E" w14:textId="61FE4AEA" w:rsidR="0060455D" w:rsidRDefault="0060455D" w:rsidP="0060455D">
      <w:pPr>
        <w:pStyle w:val="Heading5"/>
      </w:pPr>
      <w:r>
        <w:t>7.5.2. Problem management for upper air BUFR reports</w:t>
      </w:r>
      <w:r w:rsidRPr="0060455D">
        <w:t> </w:t>
      </w:r>
    </w:p>
    <w:p w14:paraId="14787838" w14:textId="40465009" w:rsidR="0060455D" w:rsidRDefault="0060455D" w:rsidP="0060455D">
      <w:pPr>
        <w:pStyle w:val="BodyTextNumbered"/>
      </w:pPr>
      <w:r>
        <w:t>The Secretariat proposed a solution for problem management of upper air BUFR reports (TT-GISC2017 Doc 7.1(1)) [</w:t>
      </w:r>
      <w:hyperlink r:id="rId67" w:history="1">
        <w:r w:rsidRPr="0060455D">
          <w:t>http://wis.wmo.int/tdoc=274</w:t>
        </w:r>
      </w:hyperlink>
      <w:r>
        <w:t>].</w:t>
      </w:r>
    </w:p>
    <w:p w14:paraId="1EBB7979" w14:textId="32003FD5" w:rsidR="0060455D" w:rsidRDefault="0060455D" w:rsidP="0060455D">
      <w:pPr>
        <w:pStyle w:val="BodyTextNumbered"/>
      </w:pPr>
      <w:r>
        <w:t>ET-WISC noted that it is usually NWP centres often identify the miscoded upper air reports.</w:t>
      </w:r>
    </w:p>
    <w:p w14:paraId="59FA100C" w14:textId="3BCAF7CB" w:rsidR="0060455D" w:rsidRDefault="0060455D" w:rsidP="0060455D">
      <w:pPr>
        <w:pStyle w:val="Decision"/>
      </w:pPr>
      <w:bookmarkStart w:id="31" w:name="_Toc499066932"/>
      <w:r>
        <w:t>Where problems in the encoding of upper air reports in BUFR occur (e.g. due to the migration from TAC to BUFR), the GISC affiliated with the originating centre shall liaise with originating centre to rectify the issues.</w:t>
      </w:r>
      <w:bookmarkEnd w:id="31"/>
    </w:p>
    <w:p w14:paraId="694677FF" w14:textId="770D2BFA" w:rsidR="0060455D" w:rsidRDefault="0060455D" w:rsidP="0060455D">
      <w:pPr>
        <w:pStyle w:val="Heading4"/>
      </w:pPr>
      <w:r>
        <w:t>7.6. Training and Capacity building</w:t>
      </w:r>
      <w:r w:rsidRPr="0060455D">
        <w:t> </w:t>
      </w:r>
    </w:p>
    <w:p w14:paraId="0911EF4C" w14:textId="79CE5D7C" w:rsidR="0060455D" w:rsidRDefault="0060455D" w:rsidP="0060455D">
      <w:pPr>
        <w:pStyle w:val="BodyTextNumbered"/>
      </w:pPr>
      <w:r>
        <w:t>Moved from TT-GISC2017 agenda item §5.2.</w:t>
      </w:r>
    </w:p>
    <w:p w14:paraId="335D8431" w14:textId="6AF0A3A6" w:rsidR="0060455D" w:rsidRDefault="00A566D5" w:rsidP="00A566D5">
      <w:pPr>
        <w:pStyle w:val="BodyTextNumbered"/>
      </w:pPr>
      <w:r>
        <w:t xml:space="preserve">The Secretariat </w:t>
      </w:r>
      <w:r>
        <w:rPr>
          <w:rFonts w:ascii="Arial" w:hAnsi="Arial" w:cs="Arial"/>
          <w:color w:val="000080"/>
          <w:shd w:val="clear" w:color="auto" w:fill="FFFFFF"/>
        </w:rPr>
        <w:t>presented the results the regular survey regarding WIS operation. The meeting noting that the level of NMHS’s understanding of fundamental skills and knowledge, in particular in RA I and II, may need to be addressed to improve their operation.</w:t>
      </w:r>
      <w:r w:rsidR="0060455D">
        <w:t>.</w:t>
      </w:r>
    </w:p>
    <w:p w14:paraId="25A51BFA" w14:textId="1C5F2570" w:rsidR="0060455D" w:rsidRDefault="0060455D" w:rsidP="0060455D">
      <w:pPr>
        <w:pStyle w:val="Heading4"/>
      </w:pPr>
      <w:r>
        <w:t>7.7. Metadata management</w:t>
      </w:r>
      <w:r w:rsidRPr="0060455D">
        <w:t> </w:t>
      </w:r>
    </w:p>
    <w:p w14:paraId="0929D2BF" w14:textId="2F2B77E9" w:rsidR="0060455D" w:rsidRDefault="0060455D" w:rsidP="0060455D">
      <w:pPr>
        <w:pStyle w:val="BodyTextNumbered"/>
      </w:pPr>
      <w:r>
        <w:t>Discussion continued from TT-GISC2017 agenda items §5.3 before changing topic to consider how OSCAR Surface needs URLs to refer to metadata records in WIS. However, each of the 15 GISCs presents its own URL for each metadata record based on the domain name of the GISC.</w:t>
      </w:r>
    </w:p>
    <w:p w14:paraId="5DC07EFD" w14:textId="65EC6F37" w:rsidR="0060455D" w:rsidRDefault="0060455D" w:rsidP="0060455D">
      <w:pPr>
        <w:pStyle w:val="BodyTextNumbered"/>
      </w:pPr>
      <w:r>
        <w:t>The Secretariat presented a proposal (Doc 8.1(1)) [</w:t>
      </w:r>
      <w:hyperlink r:id="rId68" w:history="1">
        <w:r w:rsidRPr="0060455D">
          <w:t>http://wis.wmo.int/tdoc=273</w:t>
        </w:r>
      </w:hyperlink>
      <w:r>
        <w:t xml:space="preserve">] to provide a single authoritative URL for each metadata record based on a URL redirect from </w:t>
      </w:r>
      <w:hyperlink r:id="rId69" w:history="1">
        <w:r w:rsidRPr="0060455D">
          <w:t>http://wis.wmo.int</w:t>
        </w:r>
      </w:hyperlink>
      <w:r>
        <w:t xml:space="preserve"> to one GISCs SRU query page.</w:t>
      </w:r>
    </w:p>
    <w:p w14:paraId="3CD486E7" w14:textId="294FC245" w:rsidR="0060455D" w:rsidRDefault="0060455D" w:rsidP="0060455D">
      <w:pPr>
        <w:pStyle w:val="Decision"/>
      </w:pPr>
      <w:bookmarkStart w:id="32" w:name="_Toc499066933"/>
      <w:r>
        <w:t xml:space="preserve">TT-GISC agreed to present authoritative URLs for metadata records based on a URL redirect from </w:t>
      </w:r>
      <w:hyperlink r:id="rId70" w:history="1">
        <w:r w:rsidRPr="0060455D">
          <w:rPr>
            <w:color w:val="auto"/>
          </w:rPr>
          <w:t>http://wis.wmo.int</w:t>
        </w:r>
      </w:hyperlink>
      <w:r>
        <w:t xml:space="preserve"> to one GISCs SRU query page.</w:t>
      </w:r>
      <w:bookmarkEnd w:id="32"/>
    </w:p>
    <w:p w14:paraId="2A33BCC8" w14:textId="73DC91A7" w:rsidR="0060455D" w:rsidRDefault="0060455D" w:rsidP="0060455D">
      <w:pPr>
        <w:pStyle w:val="Action"/>
      </w:pPr>
      <w:bookmarkStart w:id="33" w:name="_Toc499548732"/>
      <w:r>
        <w:t xml:space="preserve">Secretariat to implement the URL redirect from </w:t>
      </w:r>
      <w:hyperlink r:id="rId71" w:history="1">
        <w:r w:rsidRPr="0060455D">
          <w:rPr>
            <w:color w:val="auto"/>
          </w:rPr>
          <w:t>http://wis.wmo.int</w:t>
        </w:r>
      </w:hyperlink>
      <w:r>
        <w:t xml:space="preserve"> to one GISCs SRU query page to provide authoritative URLs for metadata records.</w:t>
      </w:r>
      <w:bookmarkEnd w:id="33"/>
    </w:p>
    <w:p w14:paraId="73958A41" w14:textId="109A2DB7" w:rsidR="0060455D" w:rsidRPr="0060455D" w:rsidRDefault="0060455D" w:rsidP="0060455D">
      <w:pPr>
        <w:pStyle w:val="Heading3"/>
      </w:pPr>
      <w:r>
        <w:t>8.</w:t>
      </w:r>
      <w:r w:rsidRPr="0060455D">
        <w:t xml:space="preserve"> WIS 2.0 implementation plan and WIS Part-C</w:t>
      </w:r>
    </w:p>
    <w:p w14:paraId="6F8EA942" w14:textId="57BDB8D3" w:rsidR="0060455D" w:rsidRPr="0060455D" w:rsidRDefault="0060455D" w:rsidP="0060455D">
      <w:pPr>
        <w:pStyle w:val="BodyTextNumbered"/>
      </w:pPr>
      <w:r w:rsidRPr="0060455D">
        <w:t>No information about WIS 2.0 was available to ET-WISC2017 for consideration.</w:t>
      </w:r>
    </w:p>
    <w:p w14:paraId="551908AB" w14:textId="773863B8" w:rsidR="0060455D" w:rsidRPr="0060455D" w:rsidRDefault="0060455D" w:rsidP="0060455D">
      <w:pPr>
        <w:pStyle w:val="BodyTextNumbered"/>
      </w:pPr>
      <w:r w:rsidRPr="0060455D">
        <w:t>The Secretariat provided a summary report on the work and status of Task Team on Information Management (TT-IM) (Doc 8.1(1)) [</w:t>
      </w:r>
      <w:hyperlink r:id="rId72" w:history="1">
        <w:r w:rsidRPr="0060455D">
          <w:t>http://wis.wmo.int/tdoc=280</w:t>
        </w:r>
      </w:hyperlink>
      <w:r w:rsidRPr="0060455D">
        <w:t>].</w:t>
      </w:r>
    </w:p>
    <w:p w14:paraId="70C81683" w14:textId="2297B4AE" w:rsidR="0060455D" w:rsidRPr="0060455D" w:rsidRDefault="0060455D" w:rsidP="0060455D">
      <w:pPr>
        <w:pStyle w:val="BodyTextNumbered"/>
      </w:pPr>
      <w:r w:rsidRPr="0060455D">
        <w:lastRenderedPageBreak/>
        <w:t>WIS Part C aims to provide guidance on the following topics. Documentation on Information, storage and preservation, quality management (principle, as well guidance from each application area), sharing, discovery of information. </w:t>
      </w:r>
    </w:p>
    <w:p w14:paraId="7B79F4FA" w14:textId="73641A41" w:rsidR="0060455D" w:rsidRPr="0060455D" w:rsidRDefault="0060455D" w:rsidP="0060455D">
      <w:pPr>
        <w:pStyle w:val="BodyTextNumbered"/>
      </w:pPr>
      <w:r w:rsidRPr="0060455D">
        <w:t>ET-CTS (potentially ET-WISC) is asked to help to draft amendment to technical regulation regarding ICT Operations. This topic was discussed further in plenary session item §P2 11.</w:t>
      </w:r>
    </w:p>
    <w:p w14:paraId="10B81DA6" w14:textId="3E3B5996" w:rsidR="0060455D" w:rsidRPr="0060455D" w:rsidRDefault="0060455D" w:rsidP="0060455D">
      <w:pPr>
        <w:pStyle w:val="Heading3"/>
      </w:pPr>
      <w:r>
        <w:t>9.</w:t>
      </w:r>
      <w:r w:rsidRPr="0060455D">
        <w:t xml:space="preserve"> ET-WISC and Task Team membership and action plan (2017-2020)</w:t>
      </w:r>
    </w:p>
    <w:p w14:paraId="3D756C80" w14:textId="08E11896" w:rsidR="0060455D" w:rsidRPr="0060455D" w:rsidRDefault="0060455D" w:rsidP="0060455D">
      <w:pPr>
        <w:pStyle w:val="BodyTextNumbered"/>
      </w:pPr>
      <w:r w:rsidRPr="0060455D">
        <w:t>Li Xiang presented the ET-WISC work plan (Doc 9.1(1)) [</w:t>
      </w:r>
      <w:hyperlink r:id="rId73" w:history="1">
        <w:r w:rsidRPr="0060455D">
          <w:t>http://wis.wmo.int/tdoc=368] and ET-WISC structure [http://wis.wmo.int/tdoc=369</w:t>
        </w:r>
      </w:hyperlink>
      <w:r w:rsidRPr="0060455D">
        <w:t>].</w:t>
      </w:r>
    </w:p>
    <w:p w14:paraId="3BD7F1EC" w14:textId="2116B978" w:rsidR="0060455D" w:rsidRPr="0060455D" w:rsidRDefault="0060455D" w:rsidP="0060455D">
      <w:pPr>
        <w:pStyle w:val="BodyTextNumbered"/>
      </w:pPr>
      <w:r w:rsidRPr="0060455D">
        <w:t>No details were recorded here. Please see plenary session item §P2 4.1.1 Report from ET-WISC2017 for details of decisions, actions and amendments to the work-plan.</w:t>
      </w:r>
    </w:p>
    <w:p w14:paraId="6668AE51" w14:textId="6D297B4C" w:rsidR="0060455D" w:rsidRPr="0060455D" w:rsidRDefault="0060455D" w:rsidP="0060455D">
      <w:pPr>
        <w:pStyle w:val="Heading3"/>
      </w:pPr>
      <w:r>
        <w:t>10.</w:t>
      </w:r>
      <w:r w:rsidRPr="0060455D">
        <w:t xml:space="preserve"> Next ET-WISC meeting</w:t>
      </w:r>
    </w:p>
    <w:p w14:paraId="303391C4" w14:textId="24403158" w:rsidR="0060455D" w:rsidRPr="0060455D" w:rsidRDefault="0060455D" w:rsidP="0060455D">
      <w:pPr>
        <w:pStyle w:val="BodyTextNumbered"/>
      </w:pPr>
      <w:r w:rsidRPr="0060455D">
        <w:t>No date was set for the next ET-WISC meeting.</w:t>
      </w:r>
    </w:p>
    <w:p w14:paraId="563A131E" w14:textId="3359BC0B" w:rsidR="0060455D" w:rsidRPr="0060455D" w:rsidRDefault="0060455D" w:rsidP="0060455D">
      <w:pPr>
        <w:pStyle w:val="Heading3"/>
      </w:pPr>
      <w:r>
        <w:t>11</w:t>
      </w:r>
      <w:r w:rsidRPr="0060455D">
        <w:t xml:space="preserve"> Any other business</w:t>
      </w:r>
    </w:p>
    <w:p w14:paraId="0CFC45E3" w14:textId="6891E4AF" w:rsidR="0060455D" w:rsidRPr="0060455D" w:rsidRDefault="0060455D" w:rsidP="0060455D">
      <w:pPr>
        <w:pStyle w:val="Heading4"/>
      </w:pPr>
      <w:r>
        <w:t>11.1.</w:t>
      </w:r>
      <w:r w:rsidRPr="0060455D">
        <w:t xml:space="preserve"> WIGOS Identifiers </w:t>
      </w:r>
    </w:p>
    <w:p w14:paraId="54820C4D" w14:textId="4EF8CA21" w:rsidR="0060455D" w:rsidRPr="0060455D" w:rsidRDefault="0060455D" w:rsidP="0060455D">
      <w:pPr>
        <w:pStyle w:val="BodyTextNumbered"/>
      </w:pPr>
      <w:r w:rsidRPr="0060455D">
        <w:t>The Secretariat provided a short overview of WIGOS identifiers (presentation) [</w:t>
      </w:r>
      <w:hyperlink r:id="rId74" w:history="1">
        <w:r w:rsidRPr="0060455D">
          <w:t>http://wis.wmo.int/tdoc=367</w:t>
        </w:r>
      </w:hyperlink>
      <w:r w:rsidRPr="0060455D">
        <w:t>]. </w:t>
      </w:r>
    </w:p>
    <w:p w14:paraId="658E5F41" w14:textId="285AE87B" w:rsidR="0060455D" w:rsidRPr="0060455D" w:rsidRDefault="0060455D" w:rsidP="0060455D">
      <w:pPr>
        <w:pStyle w:val="BodyTextNumbered"/>
      </w:pPr>
      <w:r w:rsidRPr="0060455D">
        <w:t>In summary, WIGOS ID has 4 parts: Series, Issuer of Id, Issue Number, Local identifier.</w:t>
      </w:r>
    </w:p>
    <w:p w14:paraId="0A155E5F" w14:textId="288AAC4B" w:rsidR="0060455D" w:rsidRPr="0060455D" w:rsidRDefault="0060455D" w:rsidP="0060455D">
      <w:pPr>
        <w:pStyle w:val="BodyTextNumbered"/>
      </w:pPr>
      <w:r w:rsidRPr="0060455D">
        <w:t xml:space="preserve">José Mauro </w:t>
      </w:r>
      <w:proofErr w:type="spellStart"/>
      <w:r w:rsidRPr="0060455D">
        <w:t>Rezende</w:t>
      </w:r>
      <w:proofErr w:type="spellEnd"/>
      <w:r w:rsidRPr="0060455D">
        <w:t xml:space="preserve"> noted that RA III has a problem assigning Issue Number. </w:t>
      </w:r>
    </w:p>
    <w:p w14:paraId="47ECEDB6" w14:textId="56147B6F" w:rsidR="0060455D" w:rsidRPr="0060455D" w:rsidRDefault="0060455D" w:rsidP="0060455D">
      <w:pPr>
        <w:pStyle w:val="BodyTextNumbered"/>
      </w:pPr>
      <w:r w:rsidRPr="0060455D">
        <w:t>The Secretariat responded that it is inevitable that there could be more WIGOS ID for a single station. OSCAR Surface aims to allow a query using one WIGOS ID to get all other WIGOS ID for that station. One may want store only a single WIGOS ID (e.g. the national one) in your national databases, instead of all. When assigning the Issue Number, one should use the simplest method that will avoid duplicates and ensure global uniqueness.</w:t>
      </w:r>
    </w:p>
    <w:p w14:paraId="224738BC" w14:textId="08736F00" w:rsidR="0060455D" w:rsidRPr="0060455D" w:rsidRDefault="0060455D" w:rsidP="0060455D">
      <w:pPr>
        <w:pStyle w:val="BodyTextNumbered"/>
      </w:pPr>
      <w:r w:rsidRPr="0060455D">
        <w:t>Multiple WIGOS-ID can be mapped to one ICAO ID.</w:t>
      </w:r>
    </w:p>
    <w:p w14:paraId="21583693" w14:textId="77777777" w:rsidR="0060455D" w:rsidRPr="0060455D" w:rsidRDefault="0060455D" w:rsidP="0060455D">
      <w:pPr>
        <w:pStyle w:val="BodyTextNumbered"/>
      </w:pPr>
      <w:r w:rsidRPr="0060455D">
        <w:t>WIGOS records referring to the datasets collected by the station will refer to a WIS metadata record. Please refer to discussion in item §7.7. This should enable the data associated with that station, e.g. where it resides in an archive, to be discovered. </w:t>
      </w:r>
    </w:p>
    <w:p w14:paraId="6857652C" w14:textId="10112582" w:rsidR="0060455D" w:rsidRPr="0060455D" w:rsidRDefault="0060455D" w:rsidP="0060455D">
      <w:pPr>
        <w:pStyle w:val="Heading3"/>
        <w:rPr>
          <w:sz w:val="20"/>
        </w:rPr>
      </w:pPr>
      <w:r>
        <w:t>12. Review decisions and actions</w:t>
      </w:r>
    </w:p>
    <w:p w14:paraId="23FD8A20" w14:textId="603E552B" w:rsidR="0060455D" w:rsidRDefault="0060455D" w:rsidP="0060455D">
      <w:pPr>
        <w:pStyle w:val="BodyTextNumbered"/>
      </w:pPr>
      <w:r>
        <w:t xml:space="preserve">Ken </w:t>
      </w:r>
      <w:proofErr w:type="spellStart"/>
      <w:r>
        <w:t>Tsunoda</w:t>
      </w:r>
      <w:proofErr w:type="spellEnd"/>
      <w:r>
        <w:t xml:space="preserve"> presented the decisions and actions from TT-GISC2017 (Doc 12.1(1)) [</w:t>
      </w:r>
      <w:hyperlink r:id="rId75" w:history="1">
        <w:r w:rsidRPr="0060455D">
          <w:t>http://wis.wmo.int/tdoc=370</w:t>
        </w:r>
      </w:hyperlink>
      <w:r>
        <w:t>] (slides 5-9).</w:t>
      </w:r>
    </w:p>
    <w:p w14:paraId="50A8AA64" w14:textId="619E0C33" w:rsidR="0060455D" w:rsidRDefault="0060455D" w:rsidP="0060455D">
      <w:pPr>
        <w:pStyle w:val="Heading3"/>
      </w:pPr>
      <w:r>
        <w:t>13. Break-out groups to prepare consolidated material for plenary session</w:t>
      </w:r>
    </w:p>
    <w:p w14:paraId="47AC86BB" w14:textId="041A92BD" w:rsidR="0060455D" w:rsidRDefault="00A566D5" w:rsidP="00A566D5">
      <w:pPr>
        <w:pStyle w:val="BodyTextNumbered"/>
      </w:pPr>
      <w:r>
        <w:t xml:space="preserve">Two </w:t>
      </w:r>
      <w:r w:rsidR="0060455D">
        <w:t>break-out sessions were undertaken to prepare consolidated material for plenary session item §P2 4.1: (</w:t>
      </w:r>
      <w:proofErr w:type="spellStart"/>
      <w:r w:rsidR="0060455D">
        <w:t>i</w:t>
      </w:r>
      <w:proofErr w:type="spellEnd"/>
      <w:r w:rsidR="0060455D">
        <w:t>) Operationalizing WCD portal / WIS Monitoring (see report [</w:t>
      </w:r>
      <w:hyperlink r:id="rId76" w:history="1">
        <w:r w:rsidR="0060455D" w:rsidRPr="0060455D">
          <w:t>http://wis.wmo.int/tdoc=372</w:t>
        </w:r>
      </w:hyperlink>
      <w:r w:rsidR="0060455D">
        <w:t>]),</w:t>
      </w:r>
      <w:r>
        <w:t xml:space="preserve"> and</w:t>
      </w:r>
      <w:r w:rsidR="0060455D">
        <w:t xml:space="preserve"> (ii) Certification and audit criteria for WIS Centres.</w:t>
      </w:r>
    </w:p>
    <w:p w14:paraId="40B98A54" w14:textId="15A00FB7" w:rsidR="0060455D" w:rsidRDefault="0060455D" w:rsidP="0060455D">
      <w:pPr>
        <w:pStyle w:val="Heading3"/>
      </w:pPr>
      <w:r>
        <w:t>14. Review the material prepared by each group</w:t>
      </w:r>
    </w:p>
    <w:p w14:paraId="7943045C" w14:textId="6102C5B7" w:rsidR="0060455D" w:rsidRDefault="0060455D" w:rsidP="0060455D">
      <w:pPr>
        <w:pStyle w:val="BodyTextNumbered"/>
      </w:pPr>
      <w:r>
        <w:t>Working session. Nothing recorded.</w:t>
      </w:r>
    </w:p>
    <w:p w14:paraId="1B0B4725" w14:textId="68EAF1F3" w:rsidR="0060455D" w:rsidRDefault="0060455D" w:rsidP="0060455D">
      <w:pPr>
        <w:pStyle w:val="Heading3"/>
      </w:pPr>
      <w:r>
        <w:lastRenderedPageBreak/>
        <w:t>15. Meeting close</w:t>
      </w:r>
    </w:p>
    <w:p w14:paraId="1AB50486" w14:textId="77777777" w:rsidR="0060455D" w:rsidRDefault="0060455D" w:rsidP="0060455D">
      <w:pPr>
        <w:pStyle w:val="BodyTextNumbered"/>
      </w:pPr>
      <w:r>
        <w:t>Li Xiang thanked the members of ET-WISC for their participation and closed the meeting.</w:t>
      </w:r>
    </w:p>
    <w:p w14:paraId="1850F89B" w14:textId="2C5E1647" w:rsidR="0060455D" w:rsidRDefault="0060455D">
      <w:pPr>
        <w:rPr>
          <w:rFonts w:ascii="Verdana" w:eastAsia="Arial" w:hAnsi="Verdana"/>
          <w:sz w:val="20"/>
          <w:szCs w:val="22"/>
          <w:lang w:eastAsia="zh-TW"/>
        </w:rPr>
      </w:pPr>
      <w:r>
        <w:br w:type="page"/>
      </w:r>
    </w:p>
    <w:p w14:paraId="59714299" w14:textId="77777777" w:rsidR="0060455D" w:rsidRPr="0060455D" w:rsidRDefault="0060455D" w:rsidP="0060455D">
      <w:pPr>
        <w:pStyle w:val="Heading2"/>
        <w:rPr>
          <w:rFonts w:hint="eastAsia"/>
        </w:rPr>
      </w:pPr>
      <w:r w:rsidRPr="0060455D">
        <w:lastRenderedPageBreak/>
        <w:t>ET-CTS2017</w:t>
      </w:r>
    </w:p>
    <w:p w14:paraId="0A20C80B" w14:textId="016107C1" w:rsidR="0060455D" w:rsidRPr="0060455D" w:rsidRDefault="0060455D" w:rsidP="0060455D">
      <w:pPr>
        <w:pStyle w:val="Heading3"/>
        <w:rPr>
          <w:sz w:val="20"/>
        </w:rPr>
      </w:pPr>
      <w:r>
        <w:t>1.</w:t>
      </w:r>
      <w:r w:rsidRPr="0060455D">
        <w:t xml:space="preserve"> Welcome and introductions</w:t>
      </w:r>
    </w:p>
    <w:p w14:paraId="732C2B61" w14:textId="34FA4D81" w:rsidR="0060455D" w:rsidRDefault="0060455D" w:rsidP="0060455D">
      <w:pPr>
        <w:pStyle w:val="BodyTextNumbered"/>
      </w:pPr>
      <w:r>
        <w:t>The Chair opened the meeting, and welcomed the participants - all of whom had also been in the Cache-in-the-cloud session.</w:t>
      </w:r>
    </w:p>
    <w:p w14:paraId="00892A65" w14:textId="70D421EB" w:rsidR="0060455D" w:rsidRDefault="0060455D" w:rsidP="0060455D">
      <w:pPr>
        <w:pStyle w:val="Heading3"/>
      </w:pPr>
      <w:r>
        <w:t>2.</w:t>
      </w:r>
      <w:r w:rsidRPr="0060455D">
        <w:t xml:space="preserve"> Approve agenda and working arrangements</w:t>
      </w:r>
    </w:p>
    <w:p w14:paraId="18D95BA1" w14:textId="78B9BAAB" w:rsidR="0060455D" w:rsidRDefault="0060455D" w:rsidP="0060455D">
      <w:pPr>
        <w:pStyle w:val="BodyTextNumbered"/>
      </w:pPr>
      <w:r>
        <w:t>The Chair outlined how the session would be organised. The participants agreed the draft agenda.</w:t>
      </w:r>
      <w:r w:rsidRPr="0060455D">
        <w:t> </w:t>
      </w:r>
    </w:p>
    <w:p w14:paraId="659CE878" w14:textId="39EAAE74" w:rsidR="0060455D" w:rsidRDefault="0060455D" w:rsidP="0060455D">
      <w:pPr>
        <w:pStyle w:val="Heading3"/>
      </w:pPr>
      <w:r>
        <w:t>3.</w:t>
      </w:r>
      <w:r w:rsidRPr="0060455D">
        <w:t xml:space="preserve"> Background from CBS-16 and EC-69</w:t>
      </w:r>
    </w:p>
    <w:p w14:paraId="441382BC" w14:textId="00520AA7" w:rsidR="0060455D" w:rsidRDefault="0060455D" w:rsidP="0060455D">
      <w:pPr>
        <w:pStyle w:val="BodyTextNumbered"/>
      </w:pPr>
      <w:r>
        <w:t>ET-CTS had previously developed a draft information security incident management process for review by CBS.</w:t>
      </w:r>
    </w:p>
    <w:p w14:paraId="67259C06" w14:textId="1E90523C" w:rsidR="0060455D" w:rsidRDefault="0060455D" w:rsidP="0060455D">
      <w:pPr>
        <w:pStyle w:val="BodyTextNumbered"/>
      </w:pPr>
      <w:r>
        <w:t>Decision 25 (CBS-16) [2] WMO Information System security incident management process was reviewed.</w:t>
      </w:r>
    </w:p>
    <w:p w14:paraId="28DF8532" w14:textId="77777777" w:rsidR="0060455D" w:rsidRDefault="0060455D" w:rsidP="0060455D">
      <w:pPr>
        <w:pStyle w:val="BodyTextNumbered"/>
      </w:pPr>
      <w:r>
        <w:t>CBS request OPAG-ISS to continue the development of a common security incident management process that:</w:t>
      </w:r>
      <w:r w:rsidRPr="0060455D">
        <w:t> </w:t>
      </w:r>
    </w:p>
    <w:p w14:paraId="2205A209" w14:textId="67AC2FED" w:rsidR="0060455D" w:rsidRPr="00E70D94" w:rsidRDefault="0060455D" w:rsidP="0060455D">
      <w:pPr>
        <w:pStyle w:val="BodyTextNumbered"/>
        <w:numPr>
          <w:ilvl w:val="0"/>
          <w:numId w:val="13"/>
        </w:numPr>
        <w:rPr>
          <w:rFonts w:ascii="Arial" w:hAnsi="Arial" w:cs="Arial"/>
          <w:i/>
          <w:sz w:val="22"/>
        </w:rPr>
      </w:pPr>
      <w:r w:rsidRPr="00E70D94">
        <w:rPr>
          <w:rFonts w:ascii="Arial" w:hAnsi="Arial" w:cs="Arial"/>
          <w:i/>
          <w:sz w:val="22"/>
        </w:rPr>
        <w:t xml:space="preserve">Encourages a centralized and definitive view on security incidents, reduces misinformation and prevents individual Members from undue levels of queries; </w:t>
      </w:r>
    </w:p>
    <w:p w14:paraId="4D260910" w14:textId="53B77488" w:rsidR="0060455D" w:rsidRPr="00E70D94" w:rsidRDefault="0060455D" w:rsidP="0060455D">
      <w:pPr>
        <w:pStyle w:val="BodyTextNumbered"/>
        <w:numPr>
          <w:ilvl w:val="0"/>
          <w:numId w:val="13"/>
        </w:numPr>
        <w:rPr>
          <w:rFonts w:ascii="Arial" w:hAnsi="Arial" w:cs="Arial"/>
          <w:i/>
          <w:sz w:val="22"/>
        </w:rPr>
      </w:pPr>
      <w:r w:rsidRPr="00E70D94">
        <w:rPr>
          <w:rFonts w:ascii="Arial" w:hAnsi="Arial" w:cs="Arial"/>
          <w:i/>
          <w:sz w:val="22"/>
        </w:rPr>
        <w:t xml:space="preserve">Provides a single and definitive national contact point for security incidents that will have the authoritative voice for organizations in that Member, increasing clarity and reducing misinformation; </w:t>
      </w:r>
    </w:p>
    <w:p w14:paraId="473683D4" w14:textId="3FFE72A7" w:rsidR="0060455D" w:rsidRPr="00E70D94" w:rsidRDefault="0060455D" w:rsidP="0060455D">
      <w:pPr>
        <w:pStyle w:val="BodyTextNumbered"/>
        <w:numPr>
          <w:ilvl w:val="0"/>
          <w:numId w:val="13"/>
        </w:numPr>
        <w:rPr>
          <w:rFonts w:ascii="Arial" w:hAnsi="Arial" w:cs="Arial"/>
          <w:i/>
          <w:sz w:val="22"/>
        </w:rPr>
      </w:pPr>
      <w:r w:rsidRPr="00E70D94">
        <w:rPr>
          <w:rFonts w:ascii="Arial" w:hAnsi="Arial" w:cs="Arial"/>
          <w:i/>
          <w:sz w:val="22"/>
        </w:rPr>
        <w:t xml:space="preserve">Accommodates requirements relating to the security incidents of all organizations participating in the operation of WIS; </w:t>
      </w:r>
    </w:p>
    <w:p w14:paraId="7E247232" w14:textId="124AD128" w:rsidR="0060455D" w:rsidRDefault="0060455D" w:rsidP="0060455D">
      <w:pPr>
        <w:pStyle w:val="BodyTextNumbered"/>
      </w:pPr>
      <w:r>
        <w:t xml:space="preserve">Furthermore, Annex 3 to Recommendation 36 (CBS-16) Inter-commission task team the WMO Information System provided some small amendments to the draft incident management process. See document </w:t>
      </w:r>
      <w:r w:rsidRPr="0060455D">
        <w:t>“Draft Security Incide</w:t>
      </w:r>
      <w:r>
        <w:t>nts</w:t>
      </w:r>
      <w:r w:rsidRPr="0060455D">
        <w:t>” (http://wis.wmo.int/file=3007) paragraph 8 for full version with track changes. The additional text related to confidentiality: </w:t>
      </w:r>
    </w:p>
    <w:p w14:paraId="7AAC8B0D" w14:textId="3778A395" w:rsidR="0060455D" w:rsidRPr="00E70D94" w:rsidRDefault="0060455D" w:rsidP="00E70D94">
      <w:pPr>
        <w:pStyle w:val="Quote"/>
        <w:jc w:val="left"/>
        <w:rPr>
          <w:sz w:val="22"/>
        </w:rPr>
      </w:pPr>
      <w:r w:rsidRPr="00E70D94">
        <w:rPr>
          <w:sz w:val="22"/>
        </w:rPr>
        <w:t xml:space="preserve">X. Confidentiality </w:t>
      </w:r>
      <w:r w:rsidRPr="00E70D94">
        <w:rPr>
          <w:rFonts w:ascii="Helvetica" w:eastAsia="Helvetica" w:hAnsi="Helvetica" w:cs="Helvetica"/>
          <w:sz w:val="22"/>
        </w:rPr>
        <w:t>– Detailed information on security alerting process, incidents and communications between WMO/Reporti</w:t>
      </w:r>
      <w:r w:rsidRPr="00E70D94">
        <w:rPr>
          <w:sz w:val="22"/>
        </w:rPr>
        <w:t>ng Member States/GISCs. </w:t>
      </w:r>
    </w:p>
    <w:p w14:paraId="485F6782" w14:textId="77777777" w:rsidR="0060455D" w:rsidRPr="00E70D94" w:rsidRDefault="0060455D" w:rsidP="00E70D94">
      <w:pPr>
        <w:pStyle w:val="Quote"/>
        <w:jc w:val="left"/>
        <w:rPr>
          <w:sz w:val="22"/>
        </w:rPr>
      </w:pPr>
      <w:r w:rsidRPr="00E70D94">
        <w:rPr>
          <w:sz w:val="22"/>
        </w:rPr>
        <w:t xml:space="preserve">X.1  Detailed information about the security alerting process shall not be made publicly available and shall remain confidential. </w:t>
      </w:r>
    </w:p>
    <w:p w14:paraId="0F12D4C0" w14:textId="77777777" w:rsidR="0060455D" w:rsidRPr="00E70D94" w:rsidRDefault="0060455D" w:rsidP="00E70D94">
      <w:pPr>
        <w:pStyle w:val="Quote"/>
        <w:jc w:val="left"/>
        <w:rPr>
          <w:sz w:val="22"/>
        </w:rPr>
      </w:pPr>
      <w:r w:rsidRPr="00E70D94">
        <w:rPr>
          <w:sz w:val="22"/>
        </w:rPr>
        <w:t>X.2  Detailed information on the security incidents as well as the corresponding communications between the WMO Contact Point, the reporting Member State/s and the GISCs on them, shall not be made publicly available and shall remain confidential, unless otherwise agreed by the involved party/</w:t>
      </w:r>
      <w:proofErr w:type="spellStart"/>
      <w:r w:rsidRPr="00E70D94">
        <w:rPr>
          <w:sz w:val="22"/>
        </w:rPr>
        <w:t>ies</w:t>
      </w:r>
      <w:proofErr w:type="spellEnd"/>
      <w:r w:rsidRPr="00E70D94">
        <w:rPr>
          <w:sz w:val="22"/>
        </w:rPr>
        <w:t xml:space="preserve">. Notwithstanding, such information might be used in the development of IT Security best practices whilst safeguarding the identity of those affected. </w:t>
      </w:r>
    </w:p>
    <w:p w14:paraId="08F3110C" w14:textId="32BA4ED3" w:rsidR="0060455D" w:rsidRDefault="0060455D" w:rsidP="00E70D94">
      <w:pPr>
        <w:pStyle w:val="BodyTextNumbered"/>
      </w:pPr>
      <w:r>
        <w:t xml:space="preserve">Resolution 8 (EC-69) refers to Decision 25 (CBS-16) </w:t>
      </w:r>
      <w:r w:rsidRPr="0060455D">
        <w:t xml:space="preserve">– </w:t>
      </w:r>
      <w:r>
        <w:t>WMO Information System security incident management process, which recognizes the potential impact of security incidents on the operation of WIS, proposes a procedure to assist Members in managing security incidents that potentially impact on the operation of WIS, and acknowledges that national policies on security may constrain the ability of Members to follow the procedure. The Resolution requests:</w:t>
      </w:r>
    </w:p>
    <w:p w14:paraId="41F2256B" w14:textId="07AC2916" w:rsidR="0060455D" w:rsidRPr="00E70D94" w:rsidRDefault="0060455D" w:rsidP="00E70D94">
      <w:pPr>
        <w:pStyle w:val="Quote"/>
        <w:jc w:val="left"/>
        <w:rPr>
          <w:sz w:val="22"/>
        </w:rPr>
      </w:pPr>
      <w:r w:rsidRPr="00E70D94">
        <w:rPr>
          <w:sz w:val="22"/>
        </w:rPr>
        <w:lastRenderedPageBreak/>
        <w:t>CBS to further develop, implement and maintain a security incident response process that can be used by organizations participating in the operation of WIS to the extent permitted by national policies; </w:t>
      </w:r>
    </w:p>
    <w:p w14:paraId="67ECA468" w14:textId="10C86B93" w:rsidR="0060455D" w:rsidRDefault="0060455D" w:rsidP="00E70D94">
      <w:pPr>
        <w:pStyle w:val="BodyTextNumbered"/>
      </w:pPr>
      <w:r>
        <w:t xml:space="preserve">Annex 4 to Recommendation 18 (CBS-16) </w:t>
      </w:r>
      <w:r w:rsidRPr="0060455D">
        <w:t xml:space="preserve">– Amendments to the Manual on the Global Telecommunication System </w:t>
      </w:r>
      <w:r>
        <w:t xml:space="preserve">(WMO-No. 386) and its attachments, provides updates the </w:t>
      </w:r>
      <w:r w:rsidRPr="0060455D">
        <w:t xml:space="preserve">Guide to Information Technology Security </w:t>
      </w:r>
      <w:r>
        <w:t>(WMO</w:t>
      </w:r>
      <w:r w:rsidRPr="0060455D">
        <w:t>–No. 1115) </w:t>
      </w:r>
    </w:p>
    <w:p w14:paraId="7C6C0677" w14:textId="77777777" w:rsidR="0060455D" w:rsidRDefault="0060455D" w:rsidP="0060455D">
      <w:pPr>
        <w:pStyle w:val="BodyTextNumbered"/>
      </w:pPr>
      <w:r>
        <w:t>Resolution 7 (EC-69) Implementation of the WMO Information System decides:</w:t>
      </w:r>
      <w:r w:rsidRPr="0060455D">
        <w:t> </w:t>
      </w:r>
    </w:p>
    <w:p w14:paraId="741C4BD8" w14:textId="74E4E8AB" w:rsidR="0060455D" w:rsidRPr="00E70D94" w:rsidRDefault="0060455D" w:rsidP="00E70D94">
      <w:pPr>
        <w:pStyle w:val="Quote"/>
        <w:jc w:val="left"/>
        <w:rPr>
          <w:sz w:val="22"/>
        </w:rPr>
      </w:pPr>
      <w:r w:rsidRPr="00E70D94">
        <w:rPr>
          <w:sz w:val="22"/>
        </w:rPr>
        <w:t>(3)  To amend as specified in Annex 4 to Recommendation 18 (CBS-16) the Guide to Information Technology Security to reflect modern practices; </w:t>
      </w:r>
    </w:p>
    <w:p w14:paraId="16943DD0" w14:textId="4AA40F76" w:rsidR="00E70D94" w:rsidRPr="00E70D94" w:rsidRDefault="00E70D94" w:rsidP="00E70D94">
      <w:pPr>
        <w:pStyle w:val="Heading4"/>
        <w:rPr>
          <w:sz w:val="20"/>
          <w:szCs w:val="22"/>
        </w:rPr>
      </w:pPr>
      <w:r>
        <w:t>4.1.</w:t>
      </w:r>
      <w:r w:rsidRPr="00E70D94">
        <w:t xml:space="preserve"> Cyber security incident response and event reporting procedures</w:t>
      </w:r>
    </w:p>
    <w:p w14:paraId="2D42C543" w14:textId="69045C33" w:rsidR="00E70D94" w:rsidRDefault="00E70D94" w:rsidP="00E70D94">
      <w:pPr>
        <w:pStyle w:val="BodyTextNumbered"/>
      </w:pPr>
      <w:r>
        <w:t>Phil Chamberlain provided an overview of the existing draft security incident management process, as submitted to CBS-16.</w:t>
      </w:r>
    </w:p>
    <w:p w14:paraId="244BC33A" w14:textId="0575D957" w:rsidR="00E70D94" w:rsidRDefault="00E70D94" w:rsidP="00E70D94">
      <w:pPr>
        <w:pStyle w:val="BodyTextNumbered"/>
      </w:pPr>
      <w:r>
        <w:t>The Chair noted that, since the draft procedure had already been reviewed by CBS, updates to the procedure should use consistent terminology.</w:t>
      </w:r>
    </w:p>
    <w:p w14:paraId="0C8820A3" w14:textId="4289CA0D" w:rsidR="00E70D94" w:rsidRDefault="00E70D94" w:rsidP="00E70D94">
      <w:pPr>
        <w:pStyle w:val="BodyTextNumbered"/>
      </w:pPr>
      <w:r>
        <w:t>The procedure identifies several new roles: WMO IT Security contact point (for WIS Centres) and a contact point within the Secretariat for coordination. ET-CTS agree to</w:t>
      </w:r>
      <w:r w:rsidRPr="00E70D94">
        <w:t> </w:t>
      </w:r>
      <w:r>
        <w:t xml:space="preserve">review the role name; </w:t>
      </w:r>
      <w:r w:rsidRPr="00E70D94">
        <w:t>should this be Focal Point to be consistent</w:t>
      </w:r>
      <w:r>
        <w:t>- noting that</w:t>
      </w:r>
      <w:r w:rsidRPr="00E70D94">
        <w:t xml:space="preserve"> this is different as the role is one of a “point of contact” for operational communications </w:t>
      </w:r>
    </w:p>
    <w:p w14:paraId="79C63CBE" w14:textId="036B8C75" w:rsidR="00E70D94" w:rsidRDefault="00E70D94" w:rsidP="00E70D94">
      <w:pPr>
        <w:pStyle w:val="BodyTextNumbered"/>
      </w:pPr>
      <w:r>
        <w:t xml:space="preserve">The requirement for a </w:t>
      </w:r>
      <w:r w:rsidRPr="00E70D94">
        <w:t>‘tool’ to share the lessons learned with respect to security incidents was identified. Currently there are no recommendations in place as to how to achieve this. The amendment from ICTT-WIS is pertinent here in that this information m</w:t>
      </w:r>
      <w:r>
        <w:t>ust remain confidential.</w:t>
      </w:r>
    </w:p>
    <w:p w14:paraId="45154227" w14:textId="77777777" w:rsidR="00E70D94" w:rsidRDefault="00E70D94" w:rsidP="00E70D94">
      <w:pPr>
        <w:pStyle w:val="BodyTextNumbered"/>
      </w:pPr>
      <w:r>
        <w:t>The draft paper identified a number of Actions to be resolved:</w:t>
      </w:r>
    </w:p>
    <w:p w14:paraId="5B97B931" w14:textId="77777777" w:rsidR="00E70D94" w:rsidRDefault="00E70D94" w:rsidP="00E70D94">
      <w:pPr>
        <w:pStyle w:val="BodyTextNumbered"/>
        <w:numPr>
          <w:ilvl w:val="0"/>
          <w:numId w:val="0"/>
        </w:numPr>
        <w:ind w:left="360"/>
      </w:pPr>
      <w:r>
        <w:t xml:space="preserve">(1) proposals in [the draft security incident response] paper to be </w:t>
      </w:r>
      <w:r w:rsidRPr="00E70D94">
        <w:t>“adopted” </w:t>
      </w:r>
    </w:p>
    <w:p w14:paraId="66A883A3" w14:textId="77777777" w:rsidR="00E70D94" w:rsidRPr="00E70D94" w:rsidRDefault="00E70D94" w:rsidP="00DF25D1">
      <w:pPr>
        <w:pStyle w:val="BodyTextNumbered"/>
        <w:numPr>
          <w:ilvl w:val="0"/>
          <w:numId w:val="14"/>
        </w:numPr>
      </w:pPr>
      <w:r w:rsidRPr="00E70D94">
        <w:t>Amend the draft procedure to ensure that it is internally consistent and ensure that terminology is clearly defined (e.g. what a “IT security incident” is)</w:t>
      </w:r>
    </w:p>
    <w:p w14:paraId="69CEE133" w14:textId="77777777" w:rsidR="00E70D94" w:rsidRPr="00E70D94" w:rsidRDefault="00E70D94" w:rsidP="00DF25D1">
      <w:pPr>
        <w:pStyle w:val="BodyTextNumbered"/>
        <w:numPr>
          <w:ilvl w:val="0"/>
          <w:numId w:val="14"/>
        </w:numPr>
      </w:pPr>
      <w:r w:rsidRPr="00E70D94">
        <w:t xml:space="preserve">Recommend to ICT-ISS (Jan 2018) Inclusion the content of the draft paper as </w:t>
      </w:r>
      <w:proofErr w:type="spellStart"/>
      <w:r w:rsidRPr="00E70D94">
        <w:t>a</w:t>
      </w:r>
      <w:proofErr w:type="spellEnd"/>
      <w:r w:rsidRPr="00E70D94">
        <w:t xml:space="preserve"> Appendix to the Guide to WIS (WMO-No. 1061) with ‘hook’ in the Guide itself and the </w:t>
      </w:r>
      <w:proofErr w:type="spellStart"/>
      <w:r w:rsidRPr="00E70D94">
        <w:t>the</w:t>
      </w:r>
      <w:proofErr w:type="spellEnd"/>
      <w:r w:rsidRPr="00E70D94">
        <w:t xml:space="preserve"> Manual on WIS </w:t>
      </w:r>
    </w:p>
    <w:p w14:paraId="40A24B54" w14:textId="77777777" w:rsidR="00E70D94" w:rsidRPr="00E70D94" w:rsidRDefault="00E70D94" w:rsidP="00DF25D1">
      <w:pPr>
        <w:pStyle w:val="BodyTextNumbered"/>
        <w:numPr>
          <w:ilvl w:val="0"/>
          <w:numId w:val="14"/>
        </w:numPr>
      </w:pPr>
      <w:r w:rsidRPr="00E70D94">
        <w:t>Draft terms of reference for [WMO IT Security Focal Point] - see Annex to Decision 9 (CBS-16) Terms of reference of national focal points supporting the work of the OPAG-ISS</w:t>
      </w:r>
    </w:p>
    <w:p w14:paraId="2D309B46" w14:textId="77777777" w:rsidR="00E70D94" w:rsidRPr="00E70D94" w:rsidRDefault="00E70D94" w:rsidP="00DF25D1">
      <w:pPr>
        <w:pStyle w:val="BodyTextNumbered"/>
        <w:numPr>
          <w:ilvl w:val="0"/>
          <w:numId w:val="14"/>
        </w:numPr>
      </w:pPr>
      <w:r w:rsidRPr="00E70D94">
        <w:t>Terms of reference for IT Security Focal Points at GISCs will include some addition actions with respect to general WIS Centres, e.g. the coordination of incident response within their AMDCN </w:t>
      </w:r>
    </w:p>
    <w:p w14:paraId="3CC1AA64" w14:textId="77777777" w:rsidR="00E70D94" w:rsidRPr="00E70D94" w:rsidRDefault="00E70D94" w:rsidP="00DF25D1">
      <w:pPr>
        <w:pStyle w:val="BodyTextNumbered"/>
        <w:numPr>
          <w:ilvl w:val="0"/>
          <w:numId w:val="14"/>
        </w:numPr>
      </w:pPr>
      <w:r w:rsidRPr="00E70D94">
        <w:t>The provisions in the Manual on WIS will require GISCs and Member states to follow the security incident response procedure; which as a minimum is the nomination of a [WMO IT Security Focal Point] and the consideration of what IT security information they can share.</w:t>
      </w:r>
    </w:p>
    <w:p w14:paraId="6CB28F9F" w14:textId="77777777" w:rsidR="00E70D94" w:rsidRPr="00E70D94" w:rsidRDefault="00E70D94" w:rsidP="00E70D94">
      <w:pPr>
        <w:pStyle w:val="BodyTextNumbered"/>
        <w:numPr>
          <w:ilvl w:val="0"/>
          <w:numId w:val="0"/>
        </w:numPr>
        <w:ind w:left="360"/>
      </w:pPr>
      <w:r>
        <w:t>(2) Agree mechanism for enabling a WMO single point of contact</w:t>
      </w:r>
    </w:p>
    <w:p w14:paraId="193CCA0A" w14:textId="77777777" w:rsidR="00E70D94" w:rsidRPr="00E70D94" w:rsidRDefault="00E70D94" w:rsidP="00DF25D1">
      <w:pPr>
        <w:pStyle w:val="BodyTextNumbered"/>
        <w:numPr>
          <w:ilvl w:val="0"/>
          <w:numId w:val="15"/>
        </w:numPr>
      </w:pPr>
      <w:r w:rsidRPr="00E70D94">
        <w:t xml:space="preserve">Draft request to Secretary General to make provision for the 24x7 coordination of IT security incident response among WIS Centres, by establishing a contact point whose </w:t>
      </w:r>
      <w:r w:rsidRPr="00E70D94">
        <w:lastRenderedPageBreak/>
        <w:t>terms of reference are defined in the security incident response procedure, including provision of a summary report on an annual basis about security incidents identified by WIS Centres</w:t>
      </w:r>
    </w:p>
    <w:p w14:paraId="4C1F9E19" w14:textId="77777777" w:rsidR="00E70D94" w:rsidRPr="00E70D94" w:rsidRDefault="00E70D94" w:rsidP="00E70D94">
      <w:pPr>
        <w:pStyle w:val="BodyTextNumbered"/>
        <w:numPr>
          <w:ilvl w:val="0"/>
          <w:numId w:val="0"/>
        </w:numPr>
        <w:ind w:left="360"/>
      </w:pPr>
      <w:r>
        <w:t>(3) Agree that GISC operators will be trained to enact these processes</w:t>
      </w:r>
    </w:p>
    <w:p w14:paraId="74011552" w14:textId="77777777" w:rsidR="00E70D94" w:rsidRPr="00E70D94" w:rsidRDefault="00E70D94" w:rsidP="00DF25D1">
      <w:pPr>
        <w:pStyle w:val="BodyTextNumbered"/>
        <w:numPr>
          <w:ilvl w:val="0"/>
          <w:numId w:val="16"/>
        </w:numPr>
      </w:pPr>
      <w:r w:rsidRPr="00E70D94">
        <w:t>Given GISC will be asked to nominate their contact point (Focal Point), Secretariat to coordinate training (e.g. Webinar) to ensure that all designated Focal Points understand their role and responsibilities - especially with respect to confidentiality of information and the coordination of incident response within their AMDCN  </w:t>
      </w:r>
    </w:p>
    <w:p w14:paraId="689BEEBC" w14:textId="77777777" w:rsidR="00E70D94" w:rsidRPr="00E70D94" w:rsidRDefault="00E70D94" w:rsidP="00E70D94">
      <w:pPr>
        <w:pStyle w:val="BodyTextNumbered"/>
        <w:numPr>
          <w:ilvl w:val="0"/>
          <w:numId w:val="0"/>
        </w:numPr>
        <w:ind w:left="360"/>
      </w:pPr>
      <w:r>
        <w:t>(4) Agree mechanism for hosting the contact list, (5) Choose collaboration mechanism [etc.]</w:t>
      </w:r>
    </w:p>
    <w:p w14:paraId="41229D8E" w14:textId="77777777" w:rsidR="00E70D94" w:rsidRPr="00E70D94" w:rsidRDefault="00E70D94" w:rsidP="00DF25D1">
      <w:pPr>
        <w:pStyle w:val="BodyTextNumbered"/>
        <w:numPr>
          <w:ilvl w:val="0"/>
          <w:numId w:val="17"/>
        </w:numPr>
      </w:pPr>
      <w:r w:rsidRPr="00E70D94">
        <w:t>Request Secretariat to establish a private mailing list (Google Group) and the IT Security incident information sharing as a closed space on WIS wiki resource (with private access groups - global, GISCs, and for each AMDCN) and associated Wiki-Tracker for easy publication of incident details  </w:t>
      </w:r>
    </w:p>
    <w:p w14:paraId="67203AAE" w14:textId="0798DC97" w:rsidR="00E70D94" w:rsidRPr="00E70D94" w:rsidRDefault="00E70D94" w:rsidP="00E70D94">
      <w:pPr>
        <w:pStyle w:val="Action"/>
      </w:pPr>
      <w:bookmarkStart w:id="34" w:name="_Toc499548733"/>
      <w:r w:rsidRPr="00E70D94">
        <w:t>Phil Chamberlain (by Jan 2018, ICT-ISS) to update the draft document, and prepare amendments to the Manual on WIS and Guide to WIS</w:t>
      </w:r>
      <w:bookmarkEnd w:id="34"/>
      <w:r w:rsidRPr="00E70D94">
        <w:t> </w:t>
      </w:r>
    </w:p>
    <w:p w14:paraId="4CA7F78B" w14:textId="63D73478" w:rsidR="00E70D94" w:rsidRPr="00E70D94" w:rsidRDefault="00E70D94" w:rsidP="00E70D94">
      <w:pPr>
        <w:pStyle w:val="Action"/>
      </w:pPr>
      <w:bookmarkStart w:id="35" w:name="_Toc499548734"/>
      <w:r w:rsidRPr="00E70D94">
        <w:t>Phil Chamberlain (by Jan 2018, ICT-ISS) draft terms of reference for Secretariat contact point</w:t>
      </w:r>
      <w:bookmarkEnd w:id="35"/>
    </w:p>
    <w:p w14:paraId="62D072A0" w14:textId="77777777" w:rsidR="00E70D94" w:rsidRPr="00E70D94" w:rsidRDefault="00E70D94" w:rsidP="00E70D94">
      <w:pPr>
        <w:pStyle w:val="BodyTextNumbered"/>
      </w:pPr>
      <w:r w:rsidRPr="00E70D94">
        <w:t>To integrate the IT Security Incident Response Procedure into the technical regulation, a new section in the Guide to WIS Part VII. Operational Guidance. might be as provided below. These clauses would refer to:</w:t>
      </w:r>
    </w:p>
    <w:p w14:paraId="71CA49E0" w14:textId="77777777" w:rsidR="00E70D94" w:rsidRPr="00E70D94" w:rsidRDefault="00E70D94" w:rsidP="00E70D94">
      <w:pPr>
        <w:pStyle w:val="BodyTextNumbered"/>
        <w:numPr>
          <w:ilvl w:val="1"/>
          <w:numId w:val="5"/>
        </w:numPr>
      </w:pPr>
      <w:r w:rsidRPr="00E70D94">
        <w:t>The cyber security response procedure itself (which would be included in Appendix D of the Guide to WIS).</w:t>
      </w:r>
    </w:p>
    <w:p w14:paraId="09635380" w14:textId="71C66F97" w:rsidR="00E70D94" w:rsidRPr="00E70D94" w:rsidRDefault="00E70D94" w:rsidP="00E70D94">
      <w:pPr>
        <w:pStyle w:val="BodyTextNumbered"/>
        <w:numPr>
          <w:ilvl w:val="1"/>
          <w:numId w:val="5"/>
        </w:numPr>
      </w:pPr>
      <w:r w:rsidRPr="00E70D94">
        <w:t>New provisions in the Manual on WIS (e.g. Part XX. YYY) regarding ICT Operations and cyber security at WIS Centres as recommended by the Task Team on Information Management (TT-IM) - effective information management is predicated on robust, secure IT infrastructure and good ICT Operations practices.</w:t>
      </w:r>
    </w:p>
    <w:p w14:paraId="53EE53C8" w14:textId="706EB6F9" w:rsidR="00E70D94" w:rsidRPr="00E70D94" w:rsidRDefault="00E70D94" w:rsidP="00E70D94">
      <w:pPr>
        <w:pStyle w:val="Quote"/>
        <w:jc w:val="left"/>
        <w:rPr>
          <w:sz w:val="22"/>
        </w:rPr>
      </w:pPr>
      <w:r w:rsidRPr="00E70D94">
        <w:rPr>
          <w:sz w:val="22"/>
        </w:rPr>
        <w:t>7.7 IT Security Incident Response</w:t>
      </w:r>
    </w:p>
    <w:p w14:paraId="1C0F4580" w14:textId="74EF71AF" w:rsidR="00E70D94" w:rsidRPr="00E70D94" w:rsidRDefault="00E70D94" w:rsidP="00E70D94">
      <w:pPr>
        <w:pStyle w:val="Quote"/>
        <w:jc w:val="left"/>
        <w:rPr>
          <w:sz w:val="22"/>
        </w:rPr>
      </w:pPr>
      <w:r w:rsidRPr="00E70D94">
        <w:rPr>
          <w:sz w:val="22"/>
        </w:rPr>
        <w:t>7.7.1 The Manual on WIS, Part XX. YYY defines how Members hosting WIS Centres are required to undertake ICT Operations to ensure robust delivery of services, including the effective management of cyber security risks.</w:t>
      </w:r>
    </w:p>
    <w:p w14:paraId="7B96A16B" w14:textId="20E94894" w:rsidR="00E70D94" w:rsidRPr="00E70D94" w:rsidRDefault="00E70D94" w:rsidP="00E70D94">
      <w:pPr>
        <w:pStyle w:val="Quote"/>
        <w:jc w:val="left"/>
        <w:rPr>
          <w:sz w:val="22"/>
        </w:rPr>
      </w:pPr>
      <w:r w:rsidRPr="00E70D94">
        <w:rPr>
          <w:sz w:val="22"/>
        </w:rPr>
        <w:t>7.7.2 In the event that an IT security incident [as defined in the Manual on WIS, Part XX. YYY?] occurs, the Member hosting the WIS Centre should coordinate with other Members as described in the procedure defined in annex to this paragraph (Appendix D).</w:t>
      </w:r>
    </w:p>
    <w:p w14:paraId="5CBB7EBB" w14:textId="77777777" w:rsidR="00E70D94" w:rsidRPr="00E70D94" w:rsidRDefault="00E70D94" w:rsidP="00E70D94">
      <w:pPr>
        <w:pStyle w:val="BodyTextNumbered"/>
      </w:pPr>
      <w:r w:rsidRPr="00E70D94">
        <w:t>This regulatory amendment follows the pattern already established for the regulation about “Recommended practices for the rolling review of WIS Centres” (Guide to WIS, §7.6.2).</w:t>
      </w:r>
    </w:p>
    <w:p w14:paraId="469EDDAB" w14:textId="236786F3" w:rsidR="00E70D94" w:rsidRPr="00E70D94" w:rsidRDefault="00E70D94" w:rsidP="00E70D94">
      <w:pPr>
        <w:pStyle w:val="BodyTextNumbered"/>
      </w:pPr>
      <w:r w:rsidRPr="00E70D94">
        <w:t>Secretariat recalled previous discussions with Kate Gagnon, UN International Computing Centre (UNICC), about establishing an Information Sharing and Analysis Centre (ISAC) and broader questions about cyber security management. Considering these discussions, ET-CTS made the following comments:</w:t>
      </w:r>
    </w:p>
    <w:p w14:paraId="4B03A030" w14:textId="0939182A" w:rsidR="00E70D94" w:rsidRPr="00E70D94" w:rsidRDefault="00E70D94" w:rsidP="00E70D94">
      <w:pPr>
        <w:pStyle w:val="BodyTextNumbered"/>
        <w:numPr>
          <w:ilvl w:val="1"/>
          <w:numId w:val="5"/>
        </w:numPr>
      </w:pPr>
      <w:r w:rsidRPr="00E70D94">
        <w:t>Proactive sharing of cyber security threat information and best practices is a good idea. This could easily be achieved using the ‘private’ WIS wiki space.</w:t>
      </w:r>
    </w:p>
    <w:p w14:paraId="5F39261C" w14:textId="5E759779" w:rsidR="00E70D94" w:rsidRPr="00E70D94" w:rsidRDefault="00E70D94" w:rsidP="00E70D94">
      <w:pPr>
        <w:pStyle w:val="BodyTextNumbered"/>
        <w:numPr>
          <w:ilvl w:val="1"/>
          <w:numId w:val="5"/>
        </w:numPr>
      </w:pPr>
      <w:r w:rsidRPr="00E70D94">
        <w:lastRenderedPageBreak/>
        <w:t>Sharing of information about cyber security incidents is already well-described in the draft incident response procedure. Effectively, the Secretariat contact point coordinates sharing of information, thereby creating a ‘light-weight’ ISAC.</w:t>
      </w:r>
    </w:p>
    <w:p w14:paraId="4752527E" w14:textId="404E5C28" w:rsidR="00E70D94" w:rsidRPr="00E70D94" w:rsidRDefault="00E70D94" w:rsidP="00E70D94">
      <w:pPr>
        <w:pStyle w:val="BodyTextNumbered"/>
        <w:numPr>
          <w:ilvl w:val="1"/>
          <w:numId w:val="5"/>
        </w:numPr>
      </w:pPr>
      <w:r w:rsidRPr="00E70D94">
        <w:t>Regarding mitigations to prevent Members from disconnecting from WIS, such as a “code of connection”, ET-CTS concluded that there was no mechanism to enforce such provisions with Members. The WIS, as a federation of systems operated by Members, is not under centralized control. As such, it is difficult to implement a specific cyber security posture.  </w:t>
      </w:r>
    </w:p>
    <w:p w14:paraId="22262C5A" w14:textId="5FFD5069" w:rsidR="00E70D94" w:rsidRPr="00E70D94" w:rsidRDefault="00E70D94" w:rsidP="00E70D94">
      <w:pPr>
        <w:pStyle w:val="BodyTextNumbered"/>
        <w:numPr>
          <w:ilvl w:val="1"/>
          <w:numId w:val="5"/>
        </w:numPr>
      </w:pPr>
      <w:r w:rsidRPr="00E70D94">
        <w:t>Furthermore, cyber security monitoring, e.g. using tools such as Intrusion Detection Systems (IDS), would likely be problematic. First, Members are unlikely to share IDS logs due to their sensitivity. Second, IDS could only applied uniformly at the network layer and therefore would not help determine the status of the applications themselves. Network-level IDS monitoring may be possible within the WIS Core Network, but ET-CTS do not see a motivation to undertake this in the medium term. Members are, of course, free to implement IDS themselves or on shared resources such as RMDCN. However, sharing IDS logs (etc.) at a meaningful level is considered to be unfeasible for at least the medium term.</w:t>
      </w:r>
    </w:p>
    <w:p w14:paraId="2D804353" w14:textId="77777777" w:rsidR="00E70D94" w:rsidRPr="00E70D94" w:rsidRDefault="00E70D94" w:rsidP="00E70D94">
      <w:pPr>
        <w:pStyle w:val="BodyTextNumbered"/>
        <w:numPr>
          <w:ilvl w:val="1"/>
          <w:numId w:val="5"/>
        </w:numPr>
      </w:pPr>
      <w:r w:rsidRPr="00E70D94">
        <w:t>Best practices, such as the use of IDS, could be included in future revisions of the Guide on IT Security (WMO-No. 1115).</w:t>
      </w:r>
    </w:p>
    <w:p w14:paraId="27BCBAB2" w14:textId="77777777" w:rsidR="00E70D94" w:rsidRPr="00E70D94" w:rsidRDefault="00E70D94" w:rsidP="00E70D94">
      <w:pPr>
        <w:pStyle w:val="BodyTextNumbered"/>
      </w:pPr>
      <w:r w:rsidRPr="00E70D94">
        <w:t>Rather than prescribing a technical architecture approach to cyber security, ET-CTS recommend amending the WIS Centre audit criteria to include some provisions on cyber security. Rather than define technical provisions, a ‘maturity model’ approach is suggested, enabling auditors to determine how well WIS Centres understand and mitigate cyber security issues. The audit criteria must also define the minimum level of ‘cyber security maturity’ expected for WIS Centres - noting that this may differ between GISC, DCPC and NC.</w:t>
      </w:r>
    </w:p>
    <w:p w14:paraId="1B73B22D" w14:textId="77777777" w:rsidR="00E70D94" w:rsidRPr="00E70D94" w:rsidRDefault="00E70D94" w:rsidP="00E70D94">
      <w:pPr>
        <w:pStyle w:val="BodyTextNumbered"/>
      </w:pPr>
      <w:r w:rsidRPr="00E70D94">
        <w:t xml:space="preserve">Defining new cyber security provisions will require the Manual on WIS (WMO-No. 1060) to be amended. ET-CTS noted the work of Task Team on Information Management (TT-IM) in preparing new technical regulation in the form of WIS Part C: Information Management. TT-IM stated that procedures relating to information management are of little value </w:t>
      </w:r>
      <w:proofErr w:type="spellStart"/>
      <w:r w:rsidRPr="00E70D94">
        <w:t>with out</w:t>
      </w:r>
      <w:proofErr w:type="spellEnd"/>
      <w:r w:rsidRPr="00E70D94">
        <w:t xml:space="preserve"> robust and secure IT infrastructure, and requested ET-WISC to update the Manual on WIS (WMO-No. 1060) and Guide to WIS (WMO-No. 1061) accordingly, based on the WIS competency framework. This activity should ensure that the technical regulations are updated to reflect the necessary cyber security practices and procedures, which can then be used when specifying new WIS Centre audit criteria. </w:t>
      </w:r>
    </w:p>
    <w:p w14:paraId="0309CA8F" w14:textId="6F412CFF" w:rsidR="00E70D94" w:rsidRPr="00E70D94" w:rsidRDefault="00E70D94" w:rsidP="00E70D94">
      <w:pPr>
        <w:pStyle w:val="BodyTextNumbered"/>
      </w:pPr>
      <w:r w:rsidRPr="00E70D94">
        <w:t>ET-CTS agreed that it would be beneficial to encourage WMO IT Security Focal Points and the Secretariat contact point(s) to undertake externally accredited training in cyber security. For example, SANS Information Security Training [https://www.sans.org] provide a number of relevant courses in their Forensic &amp; Cyber Security tracks. Previously, Kate Gagnon recommended courses of “level 500 and above”. Such training would provide the Focal Points / Contact Points with credibility, allowing them to demonstrate that they understand the underlying issues and know how to handle sensitive information about cyber security incidents.</w:t>
      </w:r>
    </w:p>
    <w:p w14:paraId="585AB3DE" w14:textId="40383072" w:rsidR="00E70D94" w:rsidRPr="00E70D94" w:rsidRDefault="00E70D94" w:rsidP="00E70D94">
      <w:pPr>
        <w:pStyle w:val="BodyTextNumbered"/>
      </w:pPr>
      <w:r w:rsidRPr="00E70D94">
        <w:t>ET-CTS noted that ECMWF provide cyber security training within RA VI. ET-CTS suggest that it would useful to encourage all GISCs to provide such training events and resources.</w:t>
      </w:r>
    </w:p>
    <w:p w14:paraId="38BA1B2A" w14:textId="6EB4FDAB" w:rsidR="00E70D94" w:rsidRPr="00E70D94" w:rsidRDefault="00E70D94" w:rsidP="00E70D94">
      <w:pPr>
        <w:pStyle w:val="BodyTextNumbered"/>
      </w:pPr>
      <w:r w:rsidRPr="00E70D94">
        <w:t>ET-CTS conclude that:</w:t>
      </w:r>
    </w:p>
    <w:p w14:paraId="56B0F37F" w14:textId="77777777" w:rsidR="00E70D94" w:rsidRPr="00E70D94" w:rsidRDefault="00E70D94" w:rsidP="00E70D94">
      <w:pPr>
        <w:pStyle w:val="BodyTextNumbered"/>
        <w:numPr>
          <w:ilvl w:val="1"/>
          <w:numId w:val="5"/>
        </w:numPr>
      </w:pPr>
      <w:r w:rsidRPr="00E70D94">
        <w:t>There is no need for further engagement with UNICC at this time. </w:t>
      </w:r>
    </w:p>
    <w:p w14:paraId="5D7A35C9" w14:textId="77777777" w:rsidR="00E70D94" w:rsidRPr="00E70D94" w:rsidRDefault="00E70D94" w:rsidP="00E70D94">
      <w:pPr>
        <w:pStyle w:val="BodyTextNumbered"/>
        <w:numPr>
          <w:ilvl w:val="1"/>
          <w:numId w:val="5"/>
        </w:numPr>
      </w:pPr>
      <w:r w:rsidRPr="00E70D94">
        <w:t>The draft security incident response procedure describes a ‘minimal’ information sharing mechanism, but it is the best compromise possible for the federated WIS system where there is no centralized control.</w:t>
      </w:r>
    </w:p>
    <w:p w14:paraId="346E5A61" w14:textId="77777777" w:rsidR="00E70D94" w:rsidRPr="00E70D94" w:rsidRDefault="00E70D94" w:rsidP="00E70D94">
      <w:pPr>
        <w:pStyle w:val="BodyTextNumbered"/>
        <w:numPr>
          <w:ilvl w:val="1"/>
          <w:numId w:val="5"/>
        </w:numPr>
      </w:pPr>
      <w:r w:rsidRPr="00E70D94">
        <w:lastRenderedPageBreak/>
        <w:t>Other aspects, such as the demonstration of maturity in cyber security approaches and provision of cyber security training can be taken forward by the expert teams of OPAG-ISS.</w:t>
      </w:r>
    </w:p>
    <w:p w14:paraId="7B6CFB72" w14:textId="035FCF1B" w:rsidR="00C06B07" w:rsidRPr="00C06B07" w:rsidRDefault="00C06B07" w:rsidP="00C06B07">
      <w:pPr>
        <w:pStyle w:val="Heading4"/>
        <w:rPr>
          <w:sz w:val="20"/>
          <w:szCs w:val="22"/>
        </w:rPr>
      </w:pPr>
      <w:r>
        <w:t>4.2. Toward a new version of the "Guide on IT Security"</w:t>
      </w:r>
    </w:p>
    <w:p w14:paraId="0E247DC1" w14:textId="579E8CBD" w:rsidR="00C06B07" w:rsidRDefault="00C06B07" w:rsidP="00C06B07">
      <w:pPr>
        <w:pStyle w:val="BodyTextNumbered"/>
      </w:pPr>
      <w:r>
        <w:t>The Chair described the history of the Guide to Security (WMO-No. 1115). ET-CTS discussed the approaches that might be taken to update the Guide.</w:t>
      </w:r>
    </w:p>
    <w:p w14:paraId="74ABBBF2" w14:textId="79BB7D2E" w:rsidR="00C06B07" w:rsidRDefault="00C06B07" w:rsidP="00C06B07">
      <w:pPr>
        <w:pStyle w:val="Decision"/>
      </w:pPr>
      <w:bookmarkStart w:id="36" w:name="_Toc499066934"/>
      <w:r>
        <w:t>The next revision of WMO-No. 1115 should begin with a fresh structure, and describe issues relevant to modern IT systems. Material from the current Guide can be incorporated in the new Guide where it continues to deliver value.</w:t>
      </w:r>
      <w:bookmarkEnd w:id="36"/>
    </w:p>
    <w:p w14:paraId="35EDEC78" w14:textId="7160BB14" w:rsidR="00C06B07" w:rsidRDefault="00C06B07" w:rsidP="00C06B07">
      <w:pPr>
        <w:pStyle w:val="BodyTextNumbered"/>
      </w:pPr>
      <w:r>
        <w:t>Update of WMO-No. 1115 is implicit within ET-CTS terms of reference, but there is no timeline for any update given by CBS. The Chair noted that it will be better to set realistic (i.e. longer) timescales rather than unachievable ones.</w:t>
      </w:r>
    </w:p>
    <w:p w14:paraId="1C04A07B" w14:textId="621649DC" w:rsidR="00C06B07" w:rsidRDefault="00C06B07" w:rsidP="00C06B07">
      <w:pPr>
        <w:pStyle w:val="BodyTextNumbered"/>
      </w:pPr>
      <w:r>
        <w:t>The next face to face meeting of ET-CTS is anticipated to occur in the boreal autumn 2018 (Sep-Nov 2018).</w:t>
      </w:r>
      <w:r w:rsidRPr="00C06B07">
        <w:t> </w:t>
      </w:r>
    </w:p>
    <w:p w14:paraId="61660B94" w14:textId="59412C1B" w:rsidR="00C06B07" w:rsidRDefault="00C06B07" w:rsidP="00C06B07">
      <w:pPr>
        <w:pStyle w:val="Action"/>
      </w:pPr>
      <w:bookmarkStart w:id="37" w:name="_Toc499548735"/>
      <w:r>
        <w:t>First draft of the revised Guide to be prepared for review at ET-CTS2018.</w:t>
      </w:r>
      <w:bookmarkEnd w:id="37"/>
    </w:p>
    <w:p w14:paraId="2FAC2865" w14:textId="5EE3D364" w:rsidR="00C06B07" w:rsidRDefault="00C06B07" w:rsidP="00C06B07">
      <w:pPr>
        <w:pStyle w:val="BodyTextNumbered"/>
      </w:pPr>
      <w:r>
        <w:t>Recommend finalisation of the new version of the Guide in late 2019, ready for formal approval and publication.</w:t>
      </w:r>
    </w:p>
    <w:p w14:paraId="77D51033" w14:textId="2CDAC89D" w:rsidR="00C06B07" w:rsidRDefault="00C06B07" w:rsidP="00C06B07">
      <w:pPr>
        <w:pStyle w:val="Action"/>
      </w:pPr>
      <w:bookmarkStart w:id="38" w:name="_Toc499548736"/>
      <w:r>
        <w:t>Secretariat to determine opportunities for formal approval of the amended Guide, noting that (</w:t>
      </w:r>
      <w:proofErr w:type="spellStart"/>
      <w:r>
        <w:t>i</w:t>
      </w:r>
      <w:proofErr w:type="spellEnd"/>
      <w:r>
        <w:t>) approval of previous changes has been given by Executive Council following recommendation from CBS, and (ii) Cg-18 is considering constituent body reform, and CBS may not exist in its current form.</w:t>
      </w:r>
      <w:bookmarkEnd w:id="38"/>
    </w:p>
    <w:p w14:paraId="55F471DA" w14:textId="741780B9" w:rsidR="00C06B07" w:rsidRDefault="00C06B07" w:rsidP="00C06B07">
      <w:pPr>
        <w:pStyle w:val="BodyTextNumbered"/>
      </w:pPr>
      <w:r>
        <w:t xml:space="preserve">Where possible, refer to existing information from other sources. Avoid having to re-package such material. However, ET-CTS recognised that the value of the current Guide is that it is self-contained; a reader should understand at least the basic information from reading the one document, and be referred to other sources for additional information. </w:t>
      </w:r>
      <w:r w:rsidRPr="00C06B07">
        <w:t> </w:t>
      </w:r>
    </w:p>
    <w:p w14:paraId="7FB7D48D" w14:textId="4F89F118" w:rsidR="00C06B07" w:rsidRDefault="00C06B07" w:rsidP="00C06B07">
      <w:pPr>
        <w:pStyle w:val="BodyTextNumbered"/>
      </w:pPr>
      <w:r>
        <w:t>The Chair presented [</w:t>
      </w:r>
      <w:hyperlink r:id="rId77" w:history="1">
        <w:r w:rsidRPr="00C06B07">
          <w:t>https://wis.wmo.int/tdoc=315</w:t>
        </w:r>
      </w:hyperlink>
      <w:r>
        <w:t>] the proposals developed by Ilona Glaser about how the Guide may be restructured.</w:t>
      </w:r>
    </w:p>
    <w:p w14:paraId="30570E63" w14:textId="764675AC" w:rsidR="00C06B07" w:rsidRDefault="00C06B07" w:rsidP="00C06B07">
      <w:pPr>
        <w:pStyle w:val="BodyTextNumbered"/>
      </w:pPr>
      <w:r>
        <w:t>The revised outline structure for Guide, proposed in slide 5, was reviewed and updated. A new version of the presentation including those changes was uploaded to the meeting page.</w:t>
      </w:r>
    </w:p>
    <w:p w14:paraId="38328C0F" w14:textId="2CCDAD11" w:rsidR="00C06B07" w:rsidRDefault="00C06B07" w:rsidP="00C06B07">
      <w:pPr>
        <w:pStyle w:val="BodyTextNumbered"/>
      </w:pPr>
      <w:r>
        <w:t>In particular, ET-CTS noted the need to reference the proposed “cyber security maturity model” discussed during item [§4.1] (e.g. revised audit criterial for WIS Centres and amendments to WIS technical regulation for ICT [and cyber security] aspects).</w:t>
      </w:r>
    </w:p>
    <w:p w14:paraId="0633DB97" w14:textId="441D2E3F" w:rsidR="00C06B07" w:rsidRDefault="00C06B07" w:rsidP="00C06B07">
      <w:pPr>
        <w:pStyle w:val="BodyTextNumbered"/>
      </w:pPr>
      <w:r>
        <w:t>ET-CTS noted that the revised Guide should be strongly aligned with the new technical regulations for WIS Part C Information Management. WIS Part C will provide the context within which cyber security should be applied; e.g. cyber security is a necessary foundation for effective information management.</w:t>
      </w:r>
    </w:p>
    <w:p w14:paraId="17A93291" w14:textId="21E8A040" w:rsidR="009341B2" w:rsidRPr="009341B2" w:rsidRDefault="009341B2" w:rsidP="009341B2">
      <w:pPr>
        <w:pStyle w:val="Heading3"/>
        <w:rPr>
          <w:sz w:val="21"/>
          <w:szCs w:val="21"/>
        </w:rPr>
      </w:pPr>
      <w:r>
        <w:t>5. GISC Core Network and GISC interconnectivity</w:t>
      </w:r>
    </w:p>
    <w:p w14:paraId="0A62F39A" w14:textId="78EB5145" w:rsidR="009341B2" w:rsidRDefault="009341B2" w:rsidP="009341B2">
      <w:pPr>
        <w:pStyle w:val="Heading4"/>
      </w:pPr>
      <w:r>
        <w:t>5.1. Clarifying the understanding of the official documentation</w:t>
      </w:r>
    </w:p>
    <w:p w14:paraId="1C29211B" w14:textId="655D650E" w:rsidR="009341B2" w:rsidRPr="009341B2" w:rsidRDefault="009341B2" w:rsidP="009341B2">
      <w:pPr>
        <w:pStyle w:val="BodyTextNumbered"/>
      </w:pPr>
      <w:r w:rsidRPr="009341B2">
        <w:t>The Chair introduced the topic of GISC interconnectivity and data-routeing.</w:t>
      </w:r>
    </w:p>
    <w:p w14:paraId="08008DBC" w14:textId="1E3F2C0D" w:rsidR="009341B2" w:rsidRPr="009341B2" w:rsidRDefault="009341B2" w:rsidP="009341B2">
      <w:pPr>
        <w:pStyle w:val="BodyTextNumbered"/>
      </w:pPr>
      <w:r w:rsidRPr="009341B2">
        <w:t>Jeremy Tandy, WMO SSO/WIS, presented details of intergovernmental decisions and technical regulation relating to GISC-GISC connectivity [</w:t>
      </w:r>
      <w:hyperlink r:id="rId78" w:history="1">
        <w:r w:rsidRPr="009341B2">
          <w:t>https://wis.wmo.int/tdoc=287</w:t>
        </w:r>
      </w:hyperlink>
      <w:r w:rsidRPr="009341B2">
        <w:t>].</w:t>
      </w:r>
    </w:p>
    <w:p w14:paraId="6DCD73CA" w14:textId="3D92BB07" w:rsidR="009341B2" w:rsidRPr="009341B2" w:rsidRDefault="009341B2" w:rsidP="009341B2">
      <w:pPr>
        <w:pStyle w:val="BodyTextNumbered"/>
      </w:pPr>
      <w:r w:rsidRPr="009341B2">
        <w:lastRenderedPageBreak/>
        <w:t>ET-CTS noted that the only performance criteria for data exchange within WIS is the 2-minute end-to-end transmission of warnings; ref. Manual on WIS (WMO-No. 1060) §4.4.2.</w:t>
      </w:r>
    </w:p>
    <w:p w14:paraId="1458CA62" w14:textId="7331C402" w:rsidR="009341B2" w:rsidRPr="009341B2" w:rsidRDefault="009341B2" w:rsidP="009341B2">
      <w:pPr>
        <w:pStyle w:val="Quote"/>
        <w:jc w:val="left"/>
        <w:rPr>
          <w:sz w:val="22"/>
        </w:rPr>
      </w:pPr>
      <w:r w:rsidRPr="009341B2">
        <w:rPr>
          <w:sz w:val="22"/>
        </w:rPr>
        <w:t>4.4.2 Warnings shall be transmitted end-to-end within WIS within two minutes</w:t>
      </w:r>
    </w:p>
    <w:p w14:paraId="449B3EC3" w14:textId="646FF756" w:rsidR="009341B2" w:rsidRPr="009341B2" w:rsidRDefault="009341B2" w:rsidP="009341B2">
      <w:pPr>
        <w:pStyle w:val="BodyTextNumbered"/>
      </w:pPr>
      <w:r w:rsidRPr="009341B2">
        <w:t>ET-CTS noted that the MoU between ECMWF and WMO regarding the RMDCN was not updated to reflect the WIS Core Network. ECMWF Council approved rules regarding connections of sites not belonging to ECMWF Member states to the RMDCN (Proceedings of ECMWF Council 70, paragraph 27):</w:t>
      </w:r>
    </w:p>
    <w:p w14:paraId="12C38FD7" w14:textId="77777777" w:rsidR="009341B2" w:rsidRPr="009341B2" w:rsidRDefault="009341B2" w:rsidP="009341B2">
      <w:pPr>
        <w:pStyle w:val="Quote"/>
        <w:jc w:val="left"/>
        <w:rPr>
          <w:sz w:val="22"/>
        </w:rPr>
      </w:pPr>
      <w:r w:rsidRPr="009341B2">
        <w:rPr>
          <w:sz w:val="22"/>
        </w:rPr>
        <w:t>a)  The following categories of countries will be considered as potential future members of the RMDCN: </w:t>
      </w:r>
    </w:p>
    <w:p w14:paraId="7371EC24" w14:textId="77777777" w:rsidR="009341B2" w:rsidRPr="009341B2" w:rsidRDefault="009341B2" w:rsidP="00DF25D1">
      <w:pPr>
        <w:pStyle w:val="Quote"/>
        <w:numPr>
          <w:ilvl w:val="0"/>
          <w:numId w:val="18"/>
        </w:numPr>
        <w:jc w:val="left"/>
        <w:rPr>
          <w:rFonts w:eastAsia="Arial"/>
          <w:sz w:val="22"/>
        </w:rPr>
      </w:pPr>
      <w:r w:rsidRPr="009341B2">
        <w:rPr>
          <w:rFonts w:eastAsia="Arial"/>
          <w:sz w:val="22"/>
        </w:rPr>
        <w:t>ECMWF Member States and Co-operating States </w:t>
      </w:r>
    </w:p>
    <w:p w14:paraId="747D1464" w14:textId="77777777" w:rsidR="009341B2" w:rsidRPr="009341B2" w:rsidRDefault="009341B2" w:rsidP="00DF25D1">
      <w:pPr>
        <w:pStyle w:val="Quote"/>
        <w:numPr>
          <w:ilvl w:val="0"/>
          <w:numId w:val="18"/>
        </w:numPr>
        <w:jc w:val="left"/>
        <w:rPr>
          <w:rFonts w:eastAsia="Arial"/>
          <w:sz w:val="22"/>
        </w:rPr>
      </w:pPr>
      <w:r w:rsidRPr="009341B2">
        <w:rPr>
          <w:rFonts w:eastAsia="Arial"/>
          <w:sz w:val="22"/>
        </w:rPr>
        <w:t>RA VI countries not currently connected to the RMDCN </w:t>
      </w:r>
    </w:p>
    <w:p w14:paraId="7D842F25" w14:textId="77777777" w:rsidR="009341B2" w:rsidRPr="009341B2" w:rsidRDefault="009341B2" w:rsidP="00DF25D1">
      <w:pPr>
        <w:pStyle w:val="Quote"/>
        <w:numPr>
          <w:ilvl w:val="0"/>
          <w:numId w:val="18"/>
        </w:numPr>
        <w:jc w:val="left"/>
        <w:rPr>
          <w:rFonts w:eastAsia="Arial"/>
          <w:sz w:val="22"/>
        </w:rPr>
      </w:pPr>
      <w:r w:rsidRPr="009341B2">
        <w:rPr>
          <w:rFonts w:eastAsia="Arial"/>
          <w:sz w:val="22"/>
        </w:rPr>
        <w:t>Countries operating MTN centres in the framework of the IMTN (Improved Main Telecommunications Network), including future GISCs </w:t>
      </w:r>
    </w:p>
    <w:p w14:paraId="63FA88F7" w14:textId="1C91946B" w:rsidR="009341B2" w:rsidRPr="009341B2" w:rsidRDefault="009341B2" w:rsidP="00DF25D1">
      <w:pPr>
        <w:pStyle w:val="Quote"/>
        <w:numPr>
          <w:ilvl w:val="0"/>
          <w:numId w:val="18"/>
        </w:numPr>
        <w:jc w:val="left"/>
        <w:rPr>
          <w:rFonts w:eastAsia="Arial"/>
          <w:sz w:val="22"/>
        </w:rPr>
      </w:pPr>
      <w:r w:rsidRPr="009341B2">
        <w:rPr>
          <w:rFonts w:eastAsia="Arial"/>
          <w:sz w:val="22"/>
        </w:rPr>
        <w:t>Countries outside RA VI connected to a RA VI country as part of the GTS, upon request by the RA VI country concerned </w:t>
      </w:r>
    </w:p>
    <w:p w14:paraId="54134237" w14:textId="337D4594" w:rsidR="009341B2" w:rsidRPr="009341B2" w:rsidRDefault="009341B2" w:rsidP="009341B2">
      <w:pPr>
        <w:pStyle w:val="BodyTextNumbered"/>
      </w:pPr>
      <w:r w:rsidRPr="009341B2">
        <w:t>ET-CTS note that the description of “RMDCN (as WIS Core Network)” is misleading and should be updated; ref. Guide to VPN (WMO-No. 1116, para §4.2.1)</w:t>
      </w:r>
    </w:p>
    <w:p w14:paraId="01E01831" w14:textId="0C455A3A" w:rsidR="009341B2" w:rsidRPr="009341B2" w:rsidRDefault="009341B2" w:rsidP="009341B2">
      <w:pPr>
        <w:pStyle w:val="BodyTextNumbered"/>
      </w:pPr>
      <w:r w:rsidRPr="009341B2">
        <w:t>Several points wer</w:t>
      </w:r>
      <w:r>
        <w:t>e raised for further discussion.</w:t>
      </w:r>
    </w:p>
    <w:p w14:paraId="540460B9" w14:textId="299619DE" w:rsidR="009341B2" w:rsidRPr="009341B2" w:rsidRDefault="009341B2" w:rsidP="0033561C">
      <w:pPr>
        <w:pStyle w:val="Heading5"/>
      </w:pPr>
      <w:r w:rsidRPr="009341B2">
        <w:t>A) Definition and description of WIS Core Network and GISC-GISC data routeing</w:t>
      </w:r>
    </w:p>
    <w:p w14:paraId="51661F99" w14:textId="4E238DBE" w:rsidR="009341B2" w:rsidRPr="009341B2" w:rsidRDefault="009341B2" w:rsidP="0033561C">
      <w:pPr>
        <w:pStyle w:val="BodyTextNumbered"/>
      </w:pPr>
      <w:r w:rsidRPr="009341B2">
        <w:t>ET-CTS are invited to consider whether technical regulation should be amended; e.g. to prescribe how GISC interconnectivity is achieved or to require direct transmission of data between all GISCs without relying on intermediate centres to relay those messages.</w:t>
      </w:r>
    </w:p>
    <w:p w14:paraId="55D71CB4" w14:textId="45018472" w:rsidR="009341B2" w:rsidRPr="009341B2" w:rsidRDefault="009341B2" w:rsidP="0033561C">
      <w:pPr>
        <w:pStyle w:val="Decision"/>
      </w:pPr>
      <w:bookmarkStart w:id="39" w:name="_Toc499066935"/>
      <w:r w:rsidRPr="009341B2">
        <w:t>ET-CTS conclude that there is no clear definition of WIS Core Network.</w:t>
      </w:r>
      <w:bookmarkEnd w:id="39"/>
    </w:p>
    <w:p w14:paraId="4F45412F" w14:textId="49A9FA26" w:rsidR="009341B2" w:rsidRPr="009341B2" w:rsidRDefault="009341B2" w:rsidP="0033561C">
      <w:pPr>
        <w:pStyle w:val="Decision"/>
      </w:pPr>
      <w:bookmarkStart w:id="40" w:name="_Toc499066936"/>
      <w:r w:rsidRPr="009341B2">
        <w:t>ET-CTS conclude that the data-routeing between GISCs is subject to interpretation, e.g. whether data must be routed directly between GISCs or whether intermediate hops can be used. However, adoption of performance-based criteria for data exchange means that this ambiguity is acceptable (see below).</w:t>
      </w:r>
      <w:bookmarkEnd w:id="40"/>
    </w:p>
    <w:p w14:paraId="43F7B029" w14:textId="61C5D781" w:rsidR="009341B2" w:rsidRPr="009341B2" w:rsidRDefault="009341B2" w:rsidP="00220B4B">
      <w:pPr>
        <w:pStyle w:val="Heading5"/>
      </w:pPr>
      <w:r w:rsidRPr="009341B2">
        <w:t>B ) Performance criteria approach (Service Level Agreements)</w:t>
      </w:r>
    </w:p>
    <w:p w14:paraId="4DBC2D80" w14:textId="187F2F4A" w:rsidR="009341B2" w:rsidRPr="009341B2" w:rsidRDefault="009341B2" w:rsidP="00220B4B">
      <w:pPr>
        <w:pStyle w:val="BodyTextNumbered"/>
      </w:pPr>
      <w:r w:rsidRPr="009341B2">
        <w:t>ET-CTS are invited to consider whether the existing technical regulation, in particular the 2-minute end-to-end performance criteria for transmission of warnings, is sufficient.</w:t>
      </w:r>
    </w:p>
    <w:p w14:paraId="43716F69" w14:textId="32B30394" w:rsidR="009341B2" w:rsidRPr="009341B2" w:rsidRDefault="009341B2" w:rsidP="00220B4B">
      <w:pPr>
        <w:pStyle w:val="Decision"/>
      </w:pPr>
      <w:bookmarkStart w:id="41" w:name="_Toc499066937"/>
      <w:r w:rsidRPr="009341B2">
        <w:t>ET-CTS agree that use of an SLA for data-exchange to determine the performance of the WIS is appropriate (2-minute end-to-end transmission of warnings, Manual on WIS §4.4.2). Use of an SLA means that there is no need to be prescriptive about how that performance is achieved; e.g. prohibition of Intermediate hops for data exchange or connectivity to a single [managed] network.</w:t>
      </w:r>
      <w:bookmarkEnd w:id="41"/>
      <w:r w:rsidRPr="009341B2">
        <w:t xml:space="preserve">  </w:t>
      </w:r>
    </w:p>
    <w:p w14:paraId="71CBEAA1" w14:textId="77777777" w:rsidR="009341B2" w:rsidRPr="009341B2" w:rsidRDefault="009341B2" w:rsidP="009341B2">
      <w:pPr>
        <w:pStyle w:val="BodyTextNumbered"/>
      </w:pPr>
      <w:r w:rsidRPr="009341B2">
        <w:t>ET-CTS are invited to consider whether a ‘warning dissemination test’ would be of value in verifying compliance with WIS technical regulation.</w:t>
      </w:r>
    </w:p>
    <w:p w14:paraId="7401A053" w14:textId="189D1158" w:rsidR="009341B2" w:rsidRPr="009341B2" w:rsidRDefault="009341B2" w:rsidP="00220B4B">
      <w:pPr>
        <w:pStyle w:val="Decision"/>
      </w:pPr>
      <w:bookmarkStart w:id="42" w:name="_Toc499066938"/>
      <w:r w:rsidRPr="009341B2">
        <w:t>Recommend to OPAG-ISS that TT-GISC to confirm whether the current connectivity and data-routeing arrangements are compliant with the SLA for 2-minute end-to-end exchange of warnings. For example, by extension of the UNESCO IOC IOTWS tsunami communication test to all WIS Centres. TT-GISC should take appropriate action if the current arrangements are found to be non-compliant.</w:t>
      </w:r>
      <w:bookmarkEnd w:id="42"/>
    </w:p>
    <w:p w14:paraId="0712A69E" w14:textId="5FF98157" w:rsidR="00220B4B" w:rsidRPr="00220B4B" w:rsidRDefault="00220B4B" w:rsidP="00220B4B">
      <w:pPr>
        <w:pStyle w:val="Heading5"/>
      </w:pPr>
      <w:r w:rsidRPr="00220B4B">
        <w:lastRenderedPageBreak/>
        <w:t>C) Use of the Internet for operational data exchange</w:t>
      </w:r>
    </w:p>
    <w:p w14:paraId="08CC4514" w14:textId="559D8436" w:rsidR="00220B4B" w:rsidRPr="00220B4B" w:rsidRDefault="00220B4B" w:rsidP="00220B4B">
      <w:pPr>
        <w:pStyle w:val="BodyTextNumbered"/>
      </w:pPr>
      <w:r w:rsidRPr="00220B4B">
        <w:t>ET-CTS are invited to consider whether technical regulation needs to be updated in light of current Internet-based connectivity between GISCs(e.g. GISC Washington, GISC Brasilia, GISC Jeddah).</w:t>
      </w:r>
    </w:p>
    <w:p w14:paraId="767F62FC" w14:textId="7F28AB17" w:rsidR="00220B4B" w:rsidRPr="00220B4B" w:rsidRDefault="00220B4B" w:rsidP="00220B4B">
      <w:pPr>
        <w:pStyle w:val="BodyTextNumbered"/>
      </w:pPr>
      <w:r w:rsidRPr="00220B4B">
        <w:t>ET-CTS conclude from review of the Technical Regulation and Resolutions of Congress, Executive Council and Regional Associations, use of the Internet does not appear to comply with the requirements of operational data exchange - the “requirements for the core network are predictability and stability in available throughput (bandwidth and network latency), reliability for continuous operation on 24 x 7 basis without interruption and security against malicious attacks such as intrusion, denial of service, tampering, spoofing and snooping” (CBS-XIV, para §6.2.16). </w:t>
      </w:r>
    </w:p>
    <w:p w14:paraId="39465C5C" w14:textId="383C51B4" w:rsidR="00220B4B" w:rsidRPr="00220B4B" w:rsidRDefault="00220B4B" w:rsidP="00220B4B">
      <w:pPr>
        <w:pStyle w:val="BodyTextNumbered"/>
      </w:pPr>
      <w:r w:rsidRPr="00220B4B">
        <w:t>However, ET-CTS recognise that the Internet is increasingly acceptable as the basis for routine business. Furthermore, even when “connected via the RMDCN” using the IRON-B solution, this VPN connection uses the Internet as the underpinning technology.</w:t>
      </w:r>
    </w:p>
    <w:p w14:paraId="749680BA" w14:textId="629B1A19" w:rsidR="00220B4B" w:rsidRPr="00220B4B" w:rsidRDefault="00220B4B" w:rsidP="00220B4B">
      <w:pPr>
        <w:pStyle w:val="BodyTextNumbered"/>
      </w:pPr>
      <w:r w:rsidRPr="00220B4B">
        <w:t>Also, the “Cache-service” proposed by the Cache-in-the-cloud project may use Internet connectivity to connect to the service hosted in the cloud.</w:t>
      </w:r>
    </w:p>
    <w:p w14:paraId="2F15F422" w14:textId="5A8D3978" w:rsidR="00220B4B" w:rsidRPr="00220B4B" w:rsidRDefault="00220B4B" w:rsidP="00220B4B">
      <w:pPr>
        <w:pStyle w:val="BodyTextNumbered"/>
      </w:pPr>
      <w:r w:rsidRPr="00220B4B">
        <w:t>ET-CTS do not want to preclude the use of Internet for future operational data exchange. </w:t>
      </w:r>
    </w:p>
    <w:p w14:paraId="4F597BD9" w14:textId="77A42BF1" w:rsidR="00220B4B" w:rsidRPr="00220B4B" w:rsidRDefault="00220B4B" w:rsidP="00220B4B">
      <w:pPr>
        <w:pStyle w:val="BodyTextNumbered"/>
      </w:pPr>
      <w:r w:rsidRPr="00220B4B">
        <w:t>Use of performance-based criteria for the data-exchange within WIS, as recommended above, removes the need to prescribe how connectivity achieved; e.g. whether Internet is used or not.</w:t>
      </w:r>
    </w:p>
    <w:p w14:paraId="36F120B4" w14:textId="7036C2D2" w:rsidR="00220B4B" w:rsidRPr="00220B4B" w:rsidRDefault="00220B4B" w:rsidP="00220B4B">
      <w:pPr>
        <w:pStyle w:val="Decision"/>
      </w:pPr>
      <w:bookmarkStart w:id="43" w:name="_Toc499066939"/>
      <w:r w:rsidRPr="00220B4B">
        <w:t>ET-CTS recognise that the current definitions about use of the Internet for operational data exchange do not reflect the practical reality that the Internet is increasingly acceptable as the basis for routine business; ref. Manual on GTS (WMO-No. 386), Attachment II-15 Table 1.</w:t>
      </w:r>
      <w:bookmarkEnd w:id="43"/>
      <w:r w:rsidRPr="00220B4B">
        <w:t xml:space="preserve">  </w:t>
      </w:r>
    </w:p>
    <w:p w14:paraId="1A7BF2FC" w14:textId="7B0EEF81" w:rsidR="00220B4B" w:rsidRPr="00220B4B" w:rsidRDefault="00220B4B" w:rsidP="00FB017F">
      <w:pPr>
        <w:pStyle w:val="Action"/>
      </w:pPr>
      <w:bookmarkStart w:id="44" w:name="_Toc499548737"/>
      <w:r w:rsidRPr="00220B4B">
        <w:t>Establish a drafting team within ET-CTS to work on the following issues for submission ICT-ISS (Jan 2018) and approval by EC-70:</w:t>
      </w:r>
      <w:r>
        <w:t xml:space="preserve"> (</w:t>
      </w:r>
      <w:proofErr w:type="spellStart"/>
      <w:r>
        <w:t>i</w:t>
      </w:r>
      <w:proofErr w:type="spellEnd"/>
      <w:r>
        <w:t xml:space="preserve">) </w:t>
      </w:r>
      <w:r w:rsidRPr="00220B4B">
        <w:t>propose a clear definition of WIS Core Network (clarifying the permitted use of Internet) and propose amendments to ensure that Technical Regulation is consistent with this new definition</w:t>
      </w:r>
      <w:r>
        <w:t xml:space="preserve">; (ii) </w:t>
      </w:r>
      <w:r w:rsidRPr="00220B4B">
        <w:t>update technical regulation, Manual on GTS Attachment II-15, permitting the use of any networking solution, including the Internet, for operational data exchange subject to meeting performance criteria</w:t>
      </w:r>
      <w:r>
        <w:t xml:space="preserve">; and (iii) </w:t>
      </w:r>
      <w:r w:rsidRPr="00220B4B">
        <w:t>define additional criteria concerning network performance for WIS Centres, based on experience with the RMDCN service, and propose necessary amendments to technical regulation</w:t>
      </w:r>
      <w:r>
        <w:t>.</w:t>
      </w:r>
      <w:bookmarkEnd w:id="44"/>
      <w:r w:rsidRPr="00220B4B">
        <w:t xml:space="preserve">    </w:t>
      </w:r>
    </w:p>
    <w:p w14:paraId="69D511D4" w14:textId="02AAD88A" w:rsidR="00220B4B" w:rsidRPr="00220B4B" w:rsidRDefault="00220B4B" w:rsidP="00220B4B">
      <w:pPr>
        <w:pStyle w:val="Heading4"/>
        <w:rPr>
          <w:sz w:val="20"/>
          <w:szCs w:val="22"/>
        </w:rPr>
      </w:pPr>
      <w:r w:rsidRPr="00220B4B">
        <w:t>5.2</w:t>
      </w:r>
      <w:r>
        <w:t>.</w:t>
      </w:r>
      <w:r w:rsidRPr="00220B4B">
        <w:t xml:space="preserve"> Review of the responses to the GISC-GISC connectivity questionnaire (from TT-GISC)</w:t>
      </w:r>
    </w:p>
    <w:p w14:paraId="32A234B5" w14:textId="48260463" w:rsidR="00220B4B" w:rsidRDefault="00220B4B" w:rsidP="00220B4B">
      <w:pPr>
        <w:pStyle w:val="BodyTextNumbered"/>
      </w:pPr>
      <w:r>
        <w:t>ET-CTS reviewed the matrix of GISC-GISC connectivity prepared by TT-GISC [</w:t>
      </w:r>
      <w:hyperlink r:id="rId79" w:history="1">
        <w:r w:rsidRPr="00220B4B">
          <w:t>https://wis.wmo.int/tdoc=352</w:t>
        </w:r>
      </w:hyperlink>
      <w:r>
        <w:t>]. The following points were concluded that matrix provides some indication of where there may problems in meeting the 2-minute SLA end-to-end transmission of warnings.</w:t>
      </w:r>
    </w:p>
    <w:p w14:paraId="36609641" w14:textId="2B895005" w:rsidR="00220B4B" w:rsidRDefault="00220B4B" w:rsidP="00220B4B">
      <w:pPr>
        <w:pStyle w:val="BodyTextNumbered"/>
      </w:pPr>
      <w:r>
        <w:t>ET-CTS thanked the GISCs for compiling this information.</w:t>
      </w:r>
      <w:r w:rsidRPr="00220B4B">
        <w:t> </w:t>
      </w:r>
    </w:p>
    <w:p w14:paraId="3270FB61" w14:textId="77777777" w:rsidR="00220B4B" w:rsidRDefault="00220B4B" w:rsidP="00220B4B">
      <w:pPr>
        <w:pStyle w:val="BodyTextNumbered"/>
      </w:pPr>
      <w:r>
        <w:t>ET-CTS also noticed some discrepancies in the matrix. For example, Offenbach is connected Jeddah at 1Gbps on Internet using FTP, but Jeddah is not connected to Offenbach at all. Also, gaps in connectivity were identified, e.g. Beijing-Brasilia. Does this imply that data from the Brasilia AMDCN, such as SYNOPs from Argentina, are not present in the Cache of GISC Beijing?</w:t>
      </w:r>
      <w:r w:rsidRPr="00220B4B">
        <w:t> </w:t>
      </w:r>
    </w:p>
    <w:p w14:paraId="4E04404D" w14:textId="24DC7374" w:rsidR="00220B4B" w:rsidRDefault="00220B4B" w:rsidP="00220B4B">
      <w:pPr>
        <w:pStyle w:val="Decision"/>
      </w:pPr>
      <w:bookmarkStart w:id="45" w:name="_Toc499066940"/>
      <w:r>
        <w:lastRenderedPageBreak/>
        <w:t>Recommend to TT-GISC to review &amp; update the matrix, in particular providing additional information on the routeing path(s) of data between GISCs that are not directly connected to identify the maximum number of hops required for data transmission.</w:t>
      </w:r>
      <w:bookmarkEnd w:id="45"/>
      <w:r w:rsidRPr="00220B4B">
        <w:t> </w:t>
      </w:r>
    </w:p>
    <w:p w14:paraId="1423B9FE" w14:textId="77777777" w:rsidR="00220B4B" w:rsidRDefault="00220B4B" w:rsidP="00220B4B">
      <w:pPr>
        <w:pStyle w:val="BodyTextNumbered"/>
      </w:pPr>
      <w:r>
        <w:t>However, even with the information provided, ET-CTS conclude:</w:t>
      </w:r>
    </w:p>
    <w:p w14:paraId="39A30DF4" w14:textId="77777777" w:rsidR="00220B4B" w:rsidRPr="00220B4B" w:rsidRDefault="00220B4B" w:rsidP="00220B4B">
      <w:pPr>
        <w:pStyle w:val="BodyTextNumbered"/>
        <w:numPr>
          <w:ilvl w:val="1"/>
          <w:numId w:val="5"/>
        </w:numPr>
      </w:pPr>
      <w:r w:rsidRPr="00220B4B">
        <w:t>there is no “any-to-any” connectivity</w:t>
      </w:r>
    </w:p>
    <w:p w14:paraId="3F5B2AD3" w14:textId="77777777" w:rsidR="00220B4B" w:rsidRPr="00220B4B" w:rsidRDefault="00220B4B" w:rsidP="00220B4B">
      <w:pPr>
        <w:pStyle w:val="BodyTextNumbered"/>
        <w:numPr>
          <w:ilvl w:val="1"/>
          <w:numId w:val="5"/>
        </w:numPr>
      </w:pPr>
      <w:r w:rsidRPr="00220B4B">
        <w:t>there is evidence of multiple hops for data routeing</w:t>
      </w:r>
    </w:p>
    <w:p w14:paraId="744EC0BB" w14:textId="119EA5D4" w:rsidR="00220B4B" w:rsidRPr="00220B4B" w:rsidRDefault="00220B4B" w:rsidP="00220B4B">
      <w:pPr>
        <w:pStyle w:val="BodyTextNumbered"/>
        <w:numPr>
          <w:ilvl w:val="1"/>
          <w:numId w:val="5"/>
        </w:numPr>
      </w:pPr>
      <w:r w:rsidRPr="00220B4B">
        <w:t>it is highly likely that the 2-minute SLA will not be consistently achievable.</w:t>
      </w:r>
    </w:p>
    <w:p w14:paraId="4375356D" w14:textId="64BDDD95" w:rsidR="00220B4B" w:rsidRDefault="00220B4B" w:rsidP="00220B4B">
      <w:pPr>
        <w:pStyle w:val="BodyTextNumbered"/>
      </w:pPr>
      <w:r>
        <w:t>This de-facto connectivity state clarifies the value that could be expected from the [cloud-based] Cache-service in simplifying the connectivity and data-routeing between GISCs.</w:t>
      </w:r>
    </w:p>
    <w:p w14:paraId="55F2D22D" w14:textId="72024FC1" w:rsidR="00220B4B" w:rsidRDefault="00220B4B" w:rsidP="00220B4B">
      <w:pPr>
        <w:pStyle w:val="Heading3"/>
      </w:pPr>
      <w:r>
        <w:t>6.</w:t>
      </w:r>
      <w:r w:rsidRPr="00220B4B">
        <w:t xml:space="preserve"> Break-out groups to prepare consolidated material for plenary session </w:t>
      </w:r>
    </w:p>
    <w:p w14:paraId="5F75DE5E" w14:textId="77777777" w:rsidR="00220B4B" w:rsidRDefault="00220B4B" w:rsidP="00220B4B">
      <w:pPr>
        <w:pStyle w:val="BodyTextNumbered"/>
      </w:pPr>
      <w:proofErr w:type="spellStart"/>
      <w:r>
        <w:t>Break out</w:t>
      </w:r>
      <w:proofErr w:type="spellEnd"/>
      <w:r>
        <w:t xml:space="preserve"> sessions were not possible given the small number of participants. In depth discussions occurred during the main sessions for items (4) Cyber Security and (5) GISC Core Network / GISC interconnectivity.</w:t>
      </w:r>
    </w:p>
    <w:p w14:paraId="63FBADFE" w14:textId="369843D5" w:rsidR="00220B4B" w:rsidRPr="00220B4B" w:rsidRDefault="00220B4B" w:rsidP="00220B4B">
      <w:pPr>
        <w:pStyle w:val="Heading3"/>
        <w:rPr>
          <w:sz w:val="20"/>
        </w:rPr>
      </w:pPr>
      <w:r>
        <w:t xml:space="preserve">Ad-hoc item: synchronisation with ET-WISC2017, item 6.2 Information format for WIS Centres </w:t>
      </w:r>
      <w:r w:rsidRPr="00220B4B">
        <w:t>reporting cyber security incidents/events</w:t>
      </w:r>
    </w:p>
    <w:p w14:paraId="494ED10D" w14:textId="77777777" w:rsidR="00220B4B" w:rsidRDefault="00220B4B" w:rsidP="00220B4B">
      <w:pPr>
        <w:pStyle w:val="BodyTextNumbered"/>
      </w:pPr>
      <w:r>
        <w:t>ET-CTS reviewed three papers submitted to ET-WISC2017</w:t>
      </w:r>
    </w:p>
    <w:p w14:paraId="6FB6A926" w14:textId="77777777" w:rsidR="00220B4B" w:rsidRPr="00220B4B" w:rsidRDefault="00220B4B" w:rsidP="00220B4B">
      <w:pPr>
        <w:pStyle w:val="BodyTextNumbered"/>
        <w:numPr>
          <w:ilvl w:val="1"/>
          <w:numId w:val="5"/>
        </w:numPr>
      </w:pPr>
      <w:r w:rsidRPr="00220B4B">
        <w:t xml:space="preserve">GISC Brasilia, prepared by José Mauro </w:t>
      </w:r>
      <w:proofErr w:type="spellStart"/>
      <w:r w:rsidRPr="00220B4B">
        <w:t>Rezende</w:t>
      </w:r>
      <w:proofErr w:type="spellEnd"/>
      <w:r w:rsidRPr="00220B4B">
        <w:t>:  ET-WISC2017-Doc6.2(1) [http://wis.wmo.int/tdoc=318]</w:t>
      </w:r>
    </w:p>
    <w:p w14:paraId="5F7EF8F4" w14:textId="66B18672" w:rsidR="00220B4B" w:rsidRPr="00220B4B" w:rsidRDefault="00220B4B" w:rsidP="00220B4B">
      <w:pPr>
        <w:pStyle w:val="BodyTextNumbered"/>
        <w:numPr>
          <w:ilvl w:val="1"/>
          <w:numId w:val="5"/>
        </w:numPr>
      </w:pPr>
      <w:r w:rsidRPr="00220B4B">
        <w:t>JSON specification of sharing IT security incidents for WIS Centres, prepared by Wang Peng: ET-WISC2017-Doc6.2(2) [</w:t>
      </w:r>
      <w:hyperlink r:id="rId80" w:history="1">
        <w:r w:rsidRPr="00220B4B">
          <w:t>http://wis.wmo.int/tdoc=336], JSON_Message_Spec_v1-1+security_draft_2017-11-10 [http://wis.wmo.int/tdoc=337</w:t>
        </w:r>
      </w:hyperlink>
      <w:r w:rsidRPr="00220B4B">
        <w:t>] </w:t>
      </w:r>
    </w:p>
    <w:p w14:paraId="15D8E958" w14:textId="40AF513D" w:rsidR="00220B4B" w:rsidRDefault="00220B4B" w:rsidP="00220B4B">
      <w:pPr>
        <w:pStyle w:val="BodyTextNumbered"/>
      </w:pPr>
      <w:r>
        <w:t>ET-WISC2017-Doc6.2(1) presents some IT security monitoring tools used in GISC Brasilia: OpenVAS (</w:t>
      </w:r>
      <w:proofErr w:type="spellStart"/>
      <w:r>
        <w:t>Opensource</w:t>
      </w:r>
      <w:proofErr w:type="spellEnd"/>
      <w:r>
        <w:t xml:space="preserve"> Vulnerability Assessment Scanner [</w:t>
      </w:r>
      <w:hyperlink r:id="rId81" w:history="1">
        <w:r w:rsidRPr="00220B4B">
          <w:t>http://www.openvas.org</w:t>
        </w:r>
      </w:hyperlink>
      <w:r>
        <w:t xml:space="preserve">]) and </w:t>
      </w:r>
      <w:proofErr w:type="spellStart"/>
      <w:r>
        <w:t>AlientVault</w:t>
      </w:r>
      <w:proofErr w:type="spellEnd"/>
      <w:r>
        <w:t xml:space="preserve"> (Unified security for threat detection and incident response [</w:t>
      </w:r>
      <w:hyperlink r:id="rId82" w:history="1">
        <w:r w:rsidRPr="00220B4B">
          <w:t>https://www.alienvault.com</w:t>
        </w:r>
      </w:hyperlink>
      <w:r>
        <w:t>]). The proposal suggests that every GISC could run the same IT security monitoring tools and pool threat / incident information into a common dashboard. The presentation finishes with a number of questions to be considered.</w:t>
      </w:r>
      <w:r w:rsidRPr="00220B4B">
        <w:t>   </w:t>
      </w:r>
    </w:p>
    <w:p w14:paraId="6F209CD9" w14:textId="164AEC4A" w:rsidR="00220B4B" w:rsidRDefault="00220B4B" w:rsidP="00220B4B">
      <w:pPr>
        <w:pStyle w:val="BodyTextNumbered"/>
      </w:pPr>
      <w:r>
        <w:t xml:space="preserve">Recommendation of such tools may be appropriate for inclusion in the revised Guide on IT Security (WMO-No. 1115). Individual WIS Centres may, or may not, choose to implement these recommendations. Communicating best practice for cyber security is a worthy goal. </w:t>
      </w:r>
      <w:r w:rsidRPr="00220B4B">
        <w:t> </w:t>
      </w:r>
    </w:p>
    <w:p w14:paraId="73332290" w14:textId="79AEA7B9" w:rsidR="00220B4B" w:rsidRDefault="00220B4B" w:rsidP="00220B4B">
      <w:pPr>
        <w:pStyle w:val="BodyTextNumbered"/>
      </w:pPr>
      <w:r>
        <w:t>Based recommendation (5) from the draft IT security incident response procedure, ET-WISC2017-Doc6.2(2) describes an extension to the JSON format already used for WIS Monitoring. A common definition of severity levels for threats (etc.) would need to be adopted by all Centres. Finally, ET-CTS noted that inclusion of IT security threat/incident information in the JSON spec may implicitly endorse the requirement to reporting this information: there is currently no agreement in place to do so.</w:t>
      </w:r>
    </w:p>
    <w:p w14:paraId="2A35AC49" w14:textId="741F779E" w:rsidR="00220B4B" w:rsidRDefault="00220B4B" w:rsidP="00220B4B">
      <w:pPr>
        <w:pStyle w:val="BodyTextNumbered"/>
      </w:pPr>
      <w:r>
        <w:t xml:space="preserve">Both the toolset used by Brasilia and the WIS Monitoring JSON format specification provide candidate mechanisms for sharing IT security incident information. However, in both cases wider questions exist about the control of the IT Security incident information </w:t>
      </w:r>
      <w:r>
        <w:lastRenderedPageBreak/>
        <w:t>and who it may be accessed by. For example, the WIS Common Dashboard is currently publicly available.</w:t>
      </w:r>
      <w:r w:rsidRPr="00220B4B">
        <w:t> </w:t>
      </w:r>
    </w:p>
    <w:p w14:paraId="0FB34D70" w14:textId="4C9636DC" w:rsidR="00220B4B" w:rsidRDefault="00220B4B" w:rsidP="00220B4B">
      <w:pPr>
        <w:pStyle w:val="BodyTextNumbered"/>
      </w:pPr>
      <w:r>
        <w:t>ET-CTS note concerns regarding the sharing of IT security threat / incident information without appropriate control or separation from normal operational information exchange.</w:t>
      </w:r>
    </w:p>
    <w:p w14:paraId="7CD1726B" w14:textId="7639CF40" w:rsidR="00220B4B" w:rsidRDefault="00220B4B" w:rsidP="00220B4B">
      <w:pPr>
        <w:pStyle w:val="BodyTextNumbered"/>
      </w:pPr>
      <w:r>
        <w:t>Any recommendation of tools to collect threat / incident information needs to align with the IT security incident management procedures.</w:t>
      </w:r>
    </w:p>
    <w:p w14:paraId="0A1F5D33" w14:textId="22D0C0DD" w:rsidR="00220B4B" w:rsidRDefault="00220B4B" w:rsidP="00220B4B">
      <w:pPr>
        <w:pStyle w:val="BodyTextNumbered"/>
      </w:pPr>
      <w:r>
        <w:t>&gt;Further discussion was scheduled for the Plenary Session of the Joint meeting regarding security monitoring.</w:t>
      </w:r>
      <w:r w:rsidRPr="00220B4B">
        <w:t> </w:t>
      </w:r>
    </w:p>
    <w:p w14:paraId="10AD950B" w14:textId="030802A2" w:rsidR="00220B4B" w:rsidRPr="00220B4B" w:rsidRDefault="00220B4B" w:rsidP="00220B4B">
      <w:pPr>
        <w:pStyle w:val="Heading3"/>
        <w:rPr>
          <w:sz w:val="20"/>
        </w:rPr>
      </w:pPr>
      <w:r>
        <w:t>7.</w:t>
      </w:r>
      <w:r w:rsidRPr="00220B4B">
        <w:t xml:space="preserve"> Continued development of "Cache-in-the-cloud" report</w:t>
      </w:r>
    </w:p>
    <w:p w14:paraId="7C435533" w14:textId="5FB8FAB6" w:rsidR="00220B4B" w:rsidRDefault="00220B4B" w:rsidP="00220B4B">
      <w:pPr>
        <w:pStyle w:val="BodyTextNumbered"/>
      </w:pPr>
      <w:r>
        <w:t>Working session.</w:t>
      </w:r>
    </w:p>
    <w:p w14:paraId="3E289311" w14:textId="5676FCF8" w:rsidR="00220B4B" w:rsidRDefault="00220B4B" w:rsidP="00220B4B">
      <w:pPr>
        <w:pStyle w:val="Decision"/>
      </w:pPr>
      <w:bookmarkStart w:id="46" w:name="_Toc499066941"/>
      <w:r>
        <w:t xml:space="preserve">One of the key outcomes from the </w:t>
      </w:r>
      <w:r w:rsidRPr="00220B4B">
        <w:t>«Initial Phase» of the Cache-service is understanding how to procure and provision shared services in the clou</w:t>
      </w:r>
      <w:r>
        <w:t>d for the WMO community.</w:t>
      </w:r>
      <w:bookmarkEnd w:id="46"/>
    </w:p>
    <w:p w14:paraId="28DE1C1C" w14:textId="2DD3A2AB" w:rsidR="00220B4B" w:rsidRDefault="00220B4B" w:rsidP="00220B4B">
      <w:pPr>
        <w:pStyle w:val="Decision"/>
      </w:pPr>
      <w:bookmarkStart w:id="47" w:name="_Toc499066942"/>
      <w:r>
        <w:t>The Cache-service will not require any change to the WIS Tech-Specs and consequently will not require any changes to GISC software.</w:t>
      </w:r>
      <w:bookmarkEnd w:id="47"/>
    </w:p>
    <w:p w14:paraId="6939C93F" w14:textId="2B14352B" w:rsidR="00220B4B" w:rsidRDefault="00220B4B" w:rsidP="00220B4B">
      <w:pPr>
        <w:pStyle w:val="Decision"/>
      </w:pPr>
      <w:bookmarkStart w:id="48" w:name="_Toc499066943"/>
      <w:r>
        <w:t>The provider of the Cache-service _may_ use the RMDCN for reliable data-exchange.</w:t>
      </w:r>
      <w:bookmarkEnd w:id="48"/>
    </w:p>
    <w:p w14:paraId="0570A5A7" w14:textId="41486B31" w:rsidR="00220B4B" w:rsidRDefault="00220B4B" w:rsidP="00220B4B">
      <w:pPr>
        <w:pStyle w:val="Decision"/>
      </w:pPr>
      <w:bookmarkStart w:id="49" w:name="_Toc499066944"/>
      <w:r>
        <w:t>The technical solution for the file-transfer will not be prescribed in the tender for the Cache-service; use of AFD in the pilot application will be provided as background information.</w:t>
      </w:r>
      <w:bookmarkEnd w:id="49"/>
    </w:p>
    <w:p w14:paraId="5A0A6A24" w14:textId="0A11F30C" w:rsidR="00220B4B" w:rsidRDefault="00220B4B" w:rsidP="00220B4B">
      <w:pPr>
        <w:pStyle w:val="Decision"/>
      </w:pPr>
      <w:bookmarkStart w:id="50" w:name="_Toc499066945"/>
      <w:r>
        <w:t xml:space="preserve">Recommended approach is for WMO to procure the Cache-service; along with commercial vendors, NMHSs (e.g. those operating GISCs) may choose to respond to the tender. If a NMHS </w:t>
      </w:r>
      <w:r w:rsidRPr="00220B4B">
        <w:rPr>
          <w:rFonts w:eastAsia="Arial"/>
        </w:rPr>
        <w:t>‘wins’ the tendering process then this may result in a Letter of Agreement between WMO and the NMHS rathe</w:t>
      </w:r>
      <w:r>
        <w:t>r than a full commercial contract.</w:t>
      </w:r>
      <w:bookmarkEnd w:id="50"/>
    </w:p>
    <w:p w14:paraId="22593C2B" w14:textId="65BCA6E4" w:rsidR="00220B4B" w:rsidRDefault="00220B4B" w:rsidP="00220B4B">
      <w:pPr>
        <w:pStyle w:val="BodyTextNumbered"/>
      </w:pPr>
      <w:r>
        <w:t>The Cache-service is the first example of a shared service that will be hosted in the cloud for the WMO community. This pattern will become prevalent as the WIS 2.0 strategy is implemented. As such, the</w:t>
      </w:r>
      <w:r w:rsidRPr="00220B4B">
        <w:t> </w:t>
      </w:r>
    </w:p>
    <w:p w14:paraId="54660C72" w14:textId="007ADA81" w:rsidR="00220B4B" w:rsidRDefault="00220B4B" w:rsidP="00220B4B">
      <w:pPr>
        <w:pStyle w:val="Heading3"/>
      </w:pPr>
      <w:r>
        <w:t>8.-10.</w:t>
      </w:r>
      <w:r w:rsidRPr="00220B4B">
        <w:t xml:space="preserve"> Working sessions</w:t>
      </w:r>
    </w:p>
    <w:p w14:paraId="69F84E8C" w14:textId="77777777" w:rsidR="00220B4B" w:rsidRDefault="00220B4B" w:rsidP="00220B4B">
      <w:pPr>
        <w:pStyle w:val="BodyTextNumbered"/>
      </w:pPr>
      <w:r>
        <w:t>Working sessions. Outputs recorded in documents submitted for second plenary session (P2):</w:t>
      </w:r>
    </w:p>
    <w:p w14:paraId="75EA4898" w14:textId="77777777" w:rsidR="00220B4B" w:rsidRPr="00220B4B" w:rsidRDefault="00220B4B" w:rsidP="00220B4B">
      <w:pPr>
        <w:pStyle w:val="BodyTextNumbered"/>
        <w:numPr>
          <w:ilvl w:val="1"/>
          <w:numId w:val="5"/>
        </w:numPr>
      </w:pPr>
      <w:r w:rsidRPr="00220B4B">
        <w:t>P2 4.2.1 Cyber security incident response procedures [http://wis.wmo.int/tdoc=375]</w:t>
      </w:r>
    </w:p>
    <w:p w14:paraId="37EFD319" w14:textId="77777777" w:rsidR="00220B4B" w:rsidRPr="00220B4B" w:rsidRDefault="00220B4B" w:rsidP="00220B4B">
      <w:pPr>
        <w:pStyle w:val="BodyTextNumbered"/>
        <w:numPr>
          <w:ilvl w:val="1"/>
          <w:numId w:val="5"/>
        </w:numPr>
      </w:pPr>
      <w:r w:rsidRPr="00220B4B">
        <w:t>P2 4.2.2 Revised Guide on IT Security (WMO-No. 1115) [http://wis.wmo.int/tdoc=376]</w:t>
      </w:r>
    </w:p>
    <w:p w14:paraId="068244DF" w14:textId="77777777" w:rsidR="00220B4B" w:rsidRPr="00220B4B" w:rsidRDefault="00220B4B" w:rsidP="00220B4B">
      <w:pPr>
        <w:pStyle w:val="BodyTextNumbered"/>
        <w:numPr>
          <w:ilvl w:val="1"/>
          <w:numId w:val="5"/>
        </w:numPr>
      </w:pPr>
      <w:r w:rsidRPr="00220B4B">
        <w:t>P2 4.2.3 Cache-in-the-cloud [http://wis.wmo.int/tdoc=374]</w:t>
      </w:r>
    </w:p>
    <w:p w14:paraId="568545F4" w14:textId="575B2426" w:rsidR="00220B4B" w:rsidRPr="00220B4B" w:rsidRDefault="00220B4B" w:rsidP="00220B4B">
      <w:pPr>
        <w:pStyle w:val="BodyTextNumbered"/>
        <w:numPr>
          <w:ilvl w:val="1"/>
          <w:numId w:val="5"/>
        </w:numPr>
      </w:pPr>
      <w:r w:rsidRPr="00220B4B">
        <w:t>P2 4.2.4 GISC Core Network / GISC interconnectivity [</w:t>
      </w:r>
      <w:hyperlink r:id="rId83" w:history="1">
        <w:r w:rsidRPr="00220B4B">
          <w:t>http://wis.wmo.int/tdoc=373</w:t>
        </w:r>
      </w:hyperlink>
      <w:r w:rsidRPr="00220B4B">
        <w:t>]</w:t>
      </w:r>
    </w:p>
    <w:p w14:paraId="2159F8BA" w14:textId="249616F3" w:rsidR="00220B4B" w:rsidRDefault="00220B4B" w:rsidP="00220B4B">
      <w:pPr>
        <w:pStyle w:val="Heading3"/>
      </w:pPr>
      <w:r>
        <w:t>11.</w:t>
      </w:r>
      <w:r w:rsidRPr="00220B4B">
        <w:t xml:space="preserve"> Any other business</w:t>
      </w:r>
    </w:p>
    <w:p w14:paraId="13A7B251" w14:textId="3E01CC1F" w:rsidR="00220B4B" w:rsidRDefault="00220B4B" w:rsidP="00220B4B">
      <w:pPr>
        <w:pStyle w:val="Heading4"/>
      </w:pPr>
      <w:r>
        <w:t>11.1.</w:t>
      </w:r>
      <w:r w:rsidRPr="00220B4B">
        <w:t xml:space="preserve"> ET-CTS2018, location etc.</w:t>
      </w:r>
    </w:p>
    <w:p w14:paraId="3063D4B1" w14:textId="418BD7B2" w:rsidR="00220B4B" w:rsidRDefault="00220B4B" w:rsidP="00220B4B">
      <w:pPr>
        <w:pStyle w:val="BodyTextNumbered"/>
      </w:pPr>
      <w:r>
        <w:t>Next meeting is anticipated in boreal autumn 2018. Provisional offer from Argentina to host the meeting.</w:t>
      </w:r>
    </w:p>
    <w:p w14:paraId="00E35682" w14:textId="41E333C1" w:rsidR="00220B4B" w:rsidRDefault="00220B4B" w:rsidP="00220B4B">
      <w:pPr>
        <w:pStyle w:val="Heading3"/>
      </w:pPr>
      <w:r>
        <w:lastRenderedPageBreak/>
        <w:t>12.</w:t>
      </w:r>
      <w:r w:rsidRPr="00220B4B">
        <w:t xml:space="preserve"> Meeting close  </w:t>
      </w:r>
    </w:p>
    <w:p w14:paraId="2C7A624A" w14:textId="77777777" w:rsidR="00220B4B" w:rsidRDefault="00220B4B" w:rsidP="00220B4B">
      <w:pPr>
        <w:pStyle w:val="BodyTextNumbered"/>
      </w:pPr>
      <w:r>
        <w:t>The Chair thanked the participants for their efforts and support.</w:t>
      </w:r>
    </w:p>
    <w:p w14:paraId="6E19790A" w14:textId="77777777" w:rsidR="00220B4B" w:rsidRDefault="00220B4B" w:rsidP="00220B4B">
      <w:pPr>
        <w:pStyle w:val="BodyTextNumbered"/>
      </w:pPr>
    </w:p>
    <w:p w14:paraId="624556E6" w14:textId="77777777" w:rsidR="00220B4B" w:rsidRDefault="00220B4B" w:rsidP="00220B4B">
      <w:pPr>
        <w:pStyle w:val="BodyTextNumbered"/>
      </w:pPr>
      <w:r>
        <w:t>Meeting closed at 18:20 CET, 15-November-2017</w:t>
      </w:r>
    </w:p>
    <w:p w14:paraId="680322B5" w14:textId="2CDE96F1" w:rsidR="00220B4B" w:rsidRDefault="00220B4B">
      <w:pPr>
        <w:rPr>
          <w:rFonts w:ascii="Verdana" w:eastAsia="Arial" w:hAnsi="Verdana"/>
          <w:sz w:val="20"/>
          <w:szCs w:val="22"/>
          <w:lang w:eastAsia="zh-TW"/>
        </w:rPr>
      </w:pPr>
      <w:r>
        <w:br w:type="page"/>
      </w:r>
    </w:p>
    <w:p w14:paraId="2A74D19D" w14:textId="059E6C1E" w:rsidR="00220B4B" w:rsidRPr="00220B4B" w:rsidRDefault="00220B4B" w:rsidP="00220B4B">
      <w:pPr>
        <w:pStyle w:val="Heading2"/>
        <w:rPr>
          <w:rFonts w:hint="eastAsia"/>
        </w:rPr>
      </w:pPr>
      <w:r w:rsidRPr="00220B4B">
        <w:lastRenderedPageBreak/>
        <w:t xml:space="preserve">Plenary Session 2 </w:t>
      </w:r>
      <w:r>
        <w:t>(P2)</w:t>
      </w:r>
    </w:p>
    <w:p w14:paraId="2A4294E4" w14:textId="2206A34E" w:rsidR="00FB017F" w:rsidRPr="00FB017F" w:rsidRDefault="00FB017F" w:rsidP="00FB017F">
      <w:pPr>
        <w:pStyle w:val="Heading3"/>
      </w:pPr>
      <w:r>
        <w:t>1.</w:t>
      </w:r>
      <w:r w:rsidRPr="00FB017F">
        <w:t xml:space="preserve"> Opening of plenary session</w:t>
      </w:r>
    </w:p>
    <w:p w14:paraId="5756BCC1" w14:textId="77777777" w:rsidR="00FB017F" w:rsidRPr="00FB017F" w:rsidRDefault="00FB017F" w:rsidP="00FB017F">
      <w:pPr>
        <w:pStyle w:val="BodyTextNumbered"/>
      </w:pPr>
      <w:r w:rsidRPr="00FB017F">
        <w:t>Jeremy Tandy, WMO SSO/WIS, opened the second plenary session and reminded participants of the five key topics for the meeting:</w:t>
      </w:r>
    </w:p>
    <w:p w14:paraId="35940E5B" w14:textId="77777777" w:rsidR="00FB017F" w:rsidRPr="00FB017F" w:rsidRDefault="00FB017F" w:rsidP="00FB017F">
      <w:pPr>
        <w:pStyle w:val="BodyTextNumbered"/>
        <w:numPr>
          <w:ilvl w:val="1"/>
          <w:numId w:val="5"/>
        </w:numPr>
      </w:pPr>
      <w:r w:rsidRPr="00FB017F">
        <w:t>“Cache in and through the cloud” project</w:t>
      </w:r>
    </w:p>
    <w:p w14:paraId="0BF79586" w14:textId="77777777" w:rsidR="00FB017F" w:rsidRPr="00FB017F" w:rsidRDefault="00FB017F" w:rsidP="00FB017F">
      <w:pPr>
        <w:pStyle w:val="BodyTextNumbered"/>
        <w:numPr>
          <w:ilvl w:val="1"/>
          <w:numId w:val="5"/>
        </w:numPr>
      </w:pPr>
      <w:r w:rsidRPr="00FB017F">
        <w:t>Cyber security incident response and event reporting procedures</w:t>
      </w:r>
    </w:p>
    <w:p w14:paraId="342FEEB3" w14:textId="77777777" w:rsidR="00FB017F" w:rsidRPr="00FB017F" w:rsidRDefault="00FB017F" w:rsidP="00FB017F">
      <w:pPr>
        <w:pStyle w:val="BodyTextNumbered"/>
        <w:numPr>
          <w:ilvl w:val="1"/>
          <w:numId w:val="5"/>
        </w:numPr>
      </w:pPr>
      <w:r w:rsidRPr="00FB017F">
        <w:t>Certification and audit criteria for WIS Centres</w:t>
      </w:r>
    </w:p>
    <w:p w14:paraId="2DE52BA2" w14:textId="77777777" w:rsidR="00FB017F" w:rsidRPr="00FB017F" w:rsidRDefault="00FB017F" w:rsidP="00FB017F">
      <w:pPr>
        <w:pStyle w:val="BodyTextNumbered"/>
        <w:numPr>
          <w:ilvl w:val="1"/>
          <w:numId w:val="5"/>
        </w:numPr>
      </w:pPr>
      <w:r w:rsidRPr="00FB017F">
        <w:t>Operationalization of WIS Monitoring</w:t>
      </w:r>
    </w:p>
    <w:p w14:paraId="494B3863" w14:textId="458D984E" w:rsidR="00FB017F" w:rsidRPr="00FB017F" w:rsidRDefault="00FB017F" w:rsidP="00FB017F">
      <w:pPr>
        <w:pStyle w:val="BodyTextNumbered"/>
        <w:numPr>
          <w:ilvl w:val="1"/>
          <w:numId w:val="5"/>
        </w:numPr>
      </w:pPr>
      <w:r w:rsidRPr="00FB017F">
        <w:t>GISC Core Network and GISC interconnectivity</w:t>
      </w:r>
    </w:p>
    <w:p w14:paraId="6BAF861C" w14:textId="498FE713" w:rsidR="00FB017F" w:rsidRPr="00FB017F" w:rsidRDefault="00FB017F" w:rsidP="00FB017F">
      <w:pPr>
        <w:pStyle w:val="BodyTextNumbered"/>
      </w:pPr>
      <w:r w:rsidRPr="00FB017F">
        <w:t>He described the organisation for the second plenary session, with a focus on working sessions to begin preparation of submissions to ICT-ISS.</w:t>
      </w:r>
    </w:p>
    <w:p w14:paraId="1959A213" w14:textId="1E509CB8" w:rsidR="00FB017F" w:rsidRPr="00FB017F" w:rsidRDefault="00FB017F" w:rsidP="00FB017F">
      <w:pPr>
        <w:pStyle w:val="Heading3"/>
      </w:pPr>
      <w:r>
        <w:t>2.</w:t>
      </w:r>
      <w:r w:rsidRPr="00FB017F">
        <w:t xml:space="preserve"> Welcome address &amp; objective setting for plenary session</w:t>
      </w:r>
    </w:p>
    <w:p w14:paraId="1EAB737E" w14:textId="77777777" w:rsidR="00FB017F" w:rsidRPr="00FB017F" w:rsidRDefault="00FB017F" w:rsidP="00FB017F">
      <w:pPr>
        <w:pStyle w:val="BodyTextNumbered"/>
      </w:pPr>
      <w:r w:rsidRPr="00FB017F">
        <w:t xml:space="preserve">Matteo </w:t>
      </w:r>
      <w:proofErr w:type="spellStart"/>
      <w:r w:rsidRPr="00FB017F">
        <w:t>Dell’Acqua</w:t>
      </w:r>
      <w:proofErr w:type="spellEnd"/>
      <w:r w:rsidRPr="00FB017F">
        <w:t>, Chair OPAG-ISS, welcomed the participants of this Joint meeting. He thanked them for their efforts in the first three days and outlined the topics identified by ICT-ISS for discussion at CBS TECO 2018:</w:t>
      </w:r>
    </w:p>
    <w:p w14:paraId="327A7247" w14:textId="77777777" w:rsidR="00FB017F" w:rsidRPr="00FB017F" w:rsidRDefault="00FB017F" w:rsidP="00FB017F">
      <w:pPr>
        <w:pStyle w:val="BodyTextNumbered"/>
        <w:numPr>
          <w:ilvl w:val="1"/>
          <w:numId w:val="5"/>
        </w:numPr>
      </w:pPr>
      <w:r w:rsidRPr="00FB017F">
        <w:t>Evolution of WIS, including emerging technology issues (big data, machine learning, cloud technologies)</w:t>
      </w:r>
    </w:p>
    <w:p w14:paraId="1E7EEEE7" w14:textId="77777777" w:rsidR="00FB017F" w:rsidRPr="00FB017F" w:rsidRDefault="00FB017F" w:rsidP="00FB017F">
      <w:pPr>
        <w:pStyle w:val="BodyTextNumbered"/>
        <w:numPr>
          <w:ilvl w:val="1"/>
          <w:numId w:val="5"/>
        </w:numPr>
      </w:pPr>
      <w:r w:rsidRPr="00FB017F">
        <w:t>Information Management (WIS Part C)</w:t>
      </w:r>
    </w:p>
    <w:p w14:paraId="069FD6FC" w14:textId="77777777" w:rsidR="00FB017F" w:rsidRPr="00FB017F" w:rsidRDefault="00FB017F" w:rsidP="00FB017F">
      <w:pPr>
        <w:pStyle w:val="BodyTextNumbered"/>
        <w:numPr>
          <w:ilvl w:val="1"/>
          <w:numId w:val="5"/>
        </w:numPr>
      </w:pPr>
      <w:r w:rsidRPr="00FB017F">
        <w:t>Infrastructure to meet requirements of international civil aviation; IWXXM, SWIM etc.</w:t>
      </w:r>
    </w:p>
    <w:p w14:paraId="3D072477" w14:textId="77777777" w:rsidR="00FB017F" w:rsidRPr="00FB017F" w:rsidRDefault="00FB017F" w:rsidP="00FB017F">
      <w:pPr>
        <w:pStyle w:val="BodyTextNumbered"/>
        <w:numPr>
          <w:ilvl w:val="1"/>
          <w:numId w:val="5"/>
        </w:numPr>
      </w:pPr>
      <w:r w:rsidRPr="00FB017F">
        <w:t>Security </w:t>
      </w:r>
    </w:p>
    <w:p w14:paraId="0D5332C0" w14:textId="14B33F51" w:rsidR="00FB017F" w:rsidRPr="00FB017F" w:rsidRDefault="00FB017F" w:rsidP="00FB017F">
      <w:pPr>
        <w:pStyle w:val="BodyTextNumbered"/>
        <w:numPr>
          <w:ilvl w:val="1"/>
          <w:numId w:val="5"/>
        </w:numPr>
      </w:pPr>
      <w:r w:rsidRPr="00FB017F">
        <w:t>Audit and certification process</w:t>
      </w:r>
    </w:p>
    <w:p w14:paraId="5472160C" w14:textId="7A1119A4" w:rsidR="00FB017F" w:rsidRPr="00FB017F" w:rsidRDefault="00FB017F" w:rsidP="00FB017F">
      <w:pPr>
        <w:pStyle w:val="BodyTextNumbered"/>
      </w:pPr>
      <w:r w:rsidRPr="00FB017F">
        <w:t xml:space="preserve">Matteo </w:t>
      </w:r>
      <w:proofErr w:type="spellStart"/>
      <w:r w:rsidRPr="00FB017F">
        <w:t>Dell’Acqua</w:t>
      </w:r>
      <w:proofErr w:type="spellEnd"/>
      <w:r w:rsidRPr="00FB017F">
        <w:t xml:space="preserve"> reflected that WMO initiatives such as Seamless GDPFS and Global Multi-hazard Alert System (GMAS) rely on provision of appropriate infrastructure provided by WIS. Looking ahead, it will be important to consider how OPAG-ISS can organise itself to respond effectively to their needs. </w:t>
      </w:r>
    </w:p>
    <w:p w14:paraId="0FD033B3" w14:textId="57F701E3" w:rsidR="00FB017F" w:rsidRPr="00FB017F" w:rsidRDefault="00FB017F" w:rsidP="00FB017F">
      <w:pPr>
        <w:pStyle w:val="Heading3"/>
      </w:pPr>
      <w:r w:rsidRPr="00FB017F">
        <w:t>3</w:t>
      </w:r>
      <w:r>
        <w:t>.</w:t>
      </w:r>
      <w:r w:rsidRPr="00FB017F">
        <w:t xml:space="preserve"> Timelines and procedures for approving amendments to Technical Regulation (EC-70 and Cg-18)</w:t>
      </w:r>
    </w:p>
    <w:p w14:paraId="415C18E4" w14:textId="77777777" w:rsidR="00FB017F" w:rsidRPr="00FB017F" w:rsidRDefault="00FB017F" w:rsidP="00FB017F">
      <w:pPr>
        <w:pStyle w:val="BodyTextNumbered"/>
      </w:pPr>
      <w:r w:rsidRPr="00FB017F">
        <w:t>Steve Foreman, WMO C/DMM, outlined the CBS approvals procedures available to approve amendments to technical regulation (presentation) [</w:t>
      </w:r>
      <w:hyperlink r:id="rId84" w:history="1">
        <w:r w:rsidRPr="00FB017F">
          <w:t>http://wis.wmo.int/file=3761</w:t>
        </w:r>
      </w:hyperlink>
      <w:r w:rsidRPr="00FB017F">
        <w:t>]</w:t>
      </w:r>
    </w:p>
    <w:p w14:paraId="0533CBE2" w14:textId="77777777" w:rsidR="00FB017F" w:rsidRPr="00FB017F" w:rsidRDefault="00FB017F" w:rsidP="00FB017F">
      <w:pPr>
        <w:pStyle w:val="BodyTextNumbered"/>
        <w:numPr>
          <w:ilvl w:val="1"/>
          <w:numId w:val="5"/>
        </w:numPr>
      </w:pPr>
      <w:r w:rsidRPr="00FB017F">
        <w:t>Fast track (simple)</w:t>
      </w:r>
    </w:p>
    <w:p w14:paraId="2F21438B" w14:textId="77777777" w:rsidR="00FB017F" w:rsidRPr="00FB017F" w:rsidRDefault="00FB017F" w:rsidP="00FB017F">
      <w:pPr>
        <w:pStyle w:val="BodyTextNumbered"/>
        <w:numPr>
          <w:ilvl w:val="1"/>
          <w:numId w:val="5"/>
        </w:numPr>
      </w:pPr>
      <w:r w:rsidRPr="00FB017F">
        <w:t>Between sessions (standard)</w:t>
      </w:r>
    </w:p>
    <w:p w14:paraId="2A28E5F1" w14:textId="77777777" w:rsidR="00FB017F" w:rsidRPr="00FB017F" w:rsidRDefault="00FB017F" w:rsidP="00FB017F">
      <w:pPr>
        <w:pStyle w:val="BodyTextNumbered"/>
        <w:numPr>
          <w:ilvl w:val="1"/>
          <w:numId w:val="5"/>
        </w:numPr>
      </w:pPr>
      <w:r w:rsidRPr="00FB017F">
        <w:t>At session (complex)</w:t>
      </w:r>
    </w:p>
    <w:p w14:paraId="64E4EB35" w14:textId="198B4903" w:rsidR="00FB017F" w:rsidRPr="00FB017F" w:rsidRDefault="00FB017F" w:rsidP="00FB017F">
      <w:pPr>
        <w:pStyle w:val="BodyTextNumbered"/>
        <w:numPr>
          <w:ilvl w:val="1"/>
          <w:numId w:val="5"/>
        </w:numPr>
      </w:pPr>
      <w:r w:rsidRPr="00FB017F">
        <w:t>Formal vote by correspondence with decision based on majority vote. The quorum required for this process is 60% of CBS members</w:t>
      </w:r>
    </w:p>
    <w:p w14:paraId="3D204179" w14:textId="77777777" w:rsidR="00FB017F" w:rsidRPr="00FB017F" w:rsidRDefault="00FB017F" w:rsidP="00FB017F">
      <w:pPr>
        <w:pStyle w:val="BodyTextNumbered"/>
      </w:pPr>
      <w:r w:rsidRPr="00FB017F">
        <w:lastRenderedPageBreak/>
        <w:t xml:space="preserve">Without the anticipated Extraordinary CBS during 2018, there is no opportunity for ‘complex’ approvals at a CBS Session prior to Cg-18 (May 2019). As a result, an alternative procedure will be used, wherein: </w:t>
      </w:r>
    </w:p>
    <w:p w14:paraId="197C840B" w14:textId="77777777" w:rsidR="00FB017F" w:rsidRPr="00FB017F" w:rsidRDefault="00FB017F" w:rsidP="00FB017F">
      <w:pPr>
        <w:pStyle w:val="BodyTextNumbered"/>
        <w:numPr>
          <w:ilvl w:val="1"/>
          <w:numId w:val="5"/>
        </w:numPr>
      </w:pPr>
      <w:r w:rsidRPr="00FB017F">
        <w:t>OPAG-ISS will develop proposals</w:t>
      </w:r>
    </w:p>
    <w:p w14:paraId="58E25F9A" w14:textId="77777777" w:rsidR="00FB017F" w:rsidRPr="00FB017F" w:rsidRDefault="00FB017F" w:rsidP="00FB017F">
      <w:pPr>
        <w:pStyle w:val="BodyTextNumbered"/>
        <w:numPr>
          <w:ilvl w:val="1"/>
          <w:numId w:val="5"/>
        </w:numPr>
      </w:pPr>
      <w:r w:rsidRPr="00FB017F">
        <w:t>ICT-ISS will review and endorse these proposals (16-18 Jan 2018)</w:t>
      </w:r>
    </w:p>
    <w:p w14:paraId="7F7A8D54" w14:textId="77777777" w:rsidR="00FB017F" w:rsidRPr="00FB017F" w:rsidRDefault="00FB017F" w:rsidP="00FB017F">
      <w:pPr>
        <w:pStyle w:val="BodyTextNumbered"/>
        <w:numPr>
          <w:ilvl w:val="1"/>
          <w:numId w:val="5"/>
        </w:numPr>
      </w:pPr>
      <w:r w:rsidRPr="00FB017F">
        <w:t>Proposals will be shared with CBS at CBS TECO (26-29 Mar 2018)</w:t>
      </w:r>
    </w:p>
    <w:p w14:paraId="1B8CCF6C" w14:textId="77777777" w:rsidR="00FB017F" w:rsidRPr="00FB017F" w:rsidRDefault="00FB017F" w:rsidP="00FB017F">
      <w:pPr>
        <w:pStyle w:val="BodyTextNumbered"/>
        <w:numPr>
          <w:ilvl w:val="1"/>
          <w:numId w:val="5"/>
        </w:numPr>
      </w:pPr>
      <w:r w:rsidRPr="00FB017F">
        <w:t>CBS Management Group (29-Mar 2018) will review proposals; president CBS will recommend proposals to EC-70</w:t>
      </w:r>
    </w:p>
    <w:p w14:paraId="03FE181D" w14:textId="77777777" w:rsidR="00FB017F" w:rsidRPr="00FB017F" w:rsidRDefault="00FB017F" w:rsidP="00FB017F">
      <w:pPr>
        <w:pStyle w:val="BodyTextNumbered"/>
        <w:numPr>
          <w:ilvl w:val="1"/>
          <w:numId w:val="5"/>
        </w:numPr>
      </w:pPr>
      <w:r w:rsidRPr="00FB017F">
        <w:t>EC-70 (Jun 2018) will be the intergovernmental body where proposals are endorsed ahead of Cg-18</w:t>
      </w:r>
    </w:p>
    <w:p w14:paraId="17F23347" w14:textId="1020000F" w:rsidR="00FB017F" w:rsidRPr="00FB017F" w:rsidRDefault="00FB017F" w:rsidP="00FB017F">
      <w:pPr>
        <w:pStyle w:val="BodyTextNumbered"/>
        <w:numPr>
          <w:ilvl w:val="1"/>
          <w:numId w:val="5"/>
        </w:numPr>
      </w:pPr>
      <w:r w:rsidRPr="00FB017F">
        <w:t>Formal approval of recommendations at Cg-18 (May 2019)</w:t>
      </w:r>
    </w:p>
    <w:p w14:paraId="135B2E18" w14:textId="0413ED60" w:rsidR="00FB017F" w:rsidRPr="00FB017F" w:rsidRDefault="00FB017F" w:rsidP="00FB017F">
      <w:pPr>
        <w:pStyle w:val="BodyTextNumbered"/>
      </w:pPr>
      <w:r w:rsidRPr="00FB017F">
        <w:t xml:space="preserve">Steve Foreman identified the various review and consultation periods required to support this timeline </w:t>
      </w:r>
    </w:p>
    <w:p w14:paraId="336D0BF6" w14:textId="4BD18C7B" w:rsidR="00FB017F" w:rsidRPr="00FB017F" w:rsidRDefault="00FB017F" w:rsidP="00FB017F">
      <w:pPr>
        <w:pStyle w:val="BodyTextNumbered"/>
      </w:pPr>
      <w:proofErr w:type="spellStart"/>
      <w:r w:rsidRPr="00FB017F">
        <w:t>Rémy</w:t>
      </w:r>
      <w:proofErr w:type="spellEnd"/>
      <w:r w:rsidRPr="00FB017F">
        <w:t xml:space="preserve"> Giraud identified that there is a risk that issues arising from different expert teams within OPAG-ISS (between Nov-2018 and Feb-2019) may not be able to be effectively reconciled as there is no ICT-ISS meeting hosted.</w:t>
      </w:r>
    </w:p>
    <w:p w14:paraId="750AB56A" w14:textId="40CBC3F6" w:rsidR="00FB017F" w:rsidRPr="00FB017F" w:rsidRDefault="00FB017F" w:rsidP="00FB017F">
      <w:pPr>
        <w:pStyle w:val="BodyTextNumbered"/>
      </w:pPr>
      <w:r w:rsidRPr="00FB017F">
        <w:t>Secretariat noted this concern and will provisionally include an item in the budget for an ICT-ISS in late 2018.</w:t>
      </w:r>
    </w:p>
    <w:p w14:paraId="12F3F4A1" w14:textId="0D482524" w:rsidR="00FB017F" w:rsidRPr="00FB017F" w:rsidRDefault="00FB017F" w:rsidP="00FB017F">
      <w:pPr>
        <w:pStyle w:val="BodyTextNumbered"/>
      </w:pPr>
      <w:proofErr w:type="spellStart"/>
      <w:r w:rsidRPr="00FB017F">
        <w:t>Rémy</w:t>
      </w:r>
      <w:proofErr w:type="spellEnd"/>
      <w:r w:rsidRPr="00FB017F">
        <w:t xml:space="preserve"> Giraud, as chair of the session, noted that the lack of Extraordinary CBS in 2018 and the consequential compression of timelines for approval of changes to technical regulations has made the work of the expert teams far more difficult.</w:t>
      </w:r>
    </w:p>
    <w:p w14:paraId="7AA98CD6" w14:textId="4B37E5BC" w:rsidR="00FB017F" w:rsidRPr="00FB017F" w:rsidRDefault="00FB017F" w:rsidP="00FB017F">
      <w:pPr>
        <w:pStyle w:val="Heading3"/>
      </w:pPr>
      <w:r>
        <w:t>4.</w:t>
      </w:r>
      <w:r w:rsidRPr="00FB017F">
        <w:t xml:space="preserve"> Summary reports from sub-meetings</w:t>
      </w:r>
    </w:p>
    <w:p w14:paraId="1763B330" w14:textId="3A75394F" w:rsidR="00FB017F" w:rsidRPr="00FB017F" w:rsidRDefault="00FB017F" w:rsidP="00FB017F">
      <w:pPr>
        <w:pStyle w:val="Heading4"/>
      </w:pPr>
      <w:r w:rsidRPr="00FB017F">
        <w:t>4.1/ ET-WISC, incorporating TT-GISC</w:t>
      </w:r>
    </w:p>
    <w:p w14:paraId="6CEC47F1" w14:textId="3E2467A3" w:rsidR="00FB017F" w:rsidRPr="00FB017F" w:rsidRDefault="00FB017F" w:rsidP="00FB017F">
      <w:pPr>
        <w:pStyle w:val="Heading5"/>
      </w:pPr>
      <w:r w:rsidRPr="00FB017F">
        <w:t xml:space="preserve">4.1.1/ Report from ET-WISC2017 </w:t>
      </w:r>
    </w:p>
    <w:p w14:paraId="3301FF86" w14:textId="024A55D7" w:rsidR="00FB017F" w:rsidRPr="00FB017F" w:rsidRDefault="00FB017F" w:rsidP="00FB017F">
      <w:pPr>
        <w:pStyle w:val="BodyTextNumbered"/>
      </w:pPr>
      <w:r w:rsidRPr="00FB017F">
        <w:t>Li Xiang, Chair ET-WISC, presented the issues, actions and decisions from ET-WISC2017 (presentation) [</w:t>
      </w:r>
      <w:hyperlink r:id="rId85" w:history="1">
        <w:r w:rsidRPr="00FB017F">
          <w:t>http://wis.wmo.int/tdoc=379</w:t>
        </w:r>
      </w:hyperlink>
      <w:r w:rsidRPr="00FB017F">
        <w:t>].</w:t>
      </w:r>
    </w:p>
    <w:p w14:paraId="1C993706" w14:textId="21AD72F4" w:rsidR="00FB017F" w:rsidRPr="00FB017F" w:rsidRDefault="00FB017F" w:rsidP="00FB017F">
      <w:pPr>
        <w:pStyle w:val="BodyTextNumbered"/>
      </w:pPr>
      <w:r w:rsidRPr="00FB017F">
        <w:t>ET-WISC2017 covered the following topics: operationalising WIS Monitoring (ET-WISC2017 §6.1), certification and audit criteria for WIS Centres (ET-WISC2017 §6.3), WIS implementation (ET-WISC2017 item §7) and WIS Part C Information Management (ET-WISC2017 item §8). Please refer to the presentation for details.</w:t>
      </w:r>
    </w:p>
    <w:p w14:paraId="0E24092C" w14:textId="348B3A7B" w:rsidR="00FB017F" w:rsidRPr="00FB017F" w:rsidRDefault="00FB017F" w:rsidP="00FB017F">
      <w:pPr>
        <w:pStyle w:val="BodyTextNumbered"/>
      </w:pPr>
      <w:r w:rsidRPr="00FB017F">
        <w:t xml:space="preserve">Several updates to the Guide to WIS (WMO-No. 1061) were identified. A new work plan plus the amendments to the Guide will be submitted to ICT-ISS, Jan 2018. </w:t>
      </w:r>
    </w:p>
    <w:p w14:paraId="17809E40" w14:textId="77777777" w:rsidR="00FB017F" w:rsidRPr="00FB017F" w:rsidRDefault="00FB017F" w:rsidP="00FB017F">
      <w:pPr>
        <w:pStyle w:val="BodyTextNumbered"/>
      </w:pPr>
      <w:r w:rsidRPr="00FB017F">
        <w:t>The summary of ET-WISC recommendations to CBS TECO 2018 were:</w:t>
      </w:r>
    </w:p>
    <w:p w14:paraId="3C43B8BE" w14:textId="77777777" w:rsidR="00FB017F" w:rsidRPr="00FB017F" w:rsidRDefault="00FB017F" w:rsidP="00FB017F">
      <w:pPr>
        <w:pStyle w:val="BodyTextNumbered"/>
        <w:numPr>
          <w:ilvl w:val="1"/>
          <w:numId w:val="5"/>
        </w:numPr>
      </w:pPr>
      <w:r w:rsidRPr="00FB017F">
        <w:t>Procedure for making WCD operational, including specifying WCD centres</w:t>
      </w:r>
    </w:p>
    <w:p w14:paraId="0D133368" w14:textId="77777777" w:rsidR="00FB017F" w:rsidRPr="00FB017F" w:rsidRDefault="00FB017F" w:rsidP="00FB017F">
      <w:pPr>
        <w:pStyle w:val="BodyTextNumbered"/>
        <w:numPr>
          <w:ilvl w:val="1"/>
          <w:numId w:val="5"/>
        </w:numPr>
      </w:pPr>
      <w:r w:rsidRPr="00FB017F">
        <w:t xml:space="preserve">GISC Watch monitoring program </w:t>
      </w:r>
    </w:p>
    <w:p w14:paraId="34A7E337" w14:textId="77777777" w:rsidR="00FB017F" w:rsidRPr="00FB017F" w:rsidRDefault="00FB017F" w:rsidP="00FB017F">
      <w:pPr>
        <w:pStyle w:val="BodyTextNumbered"/>
        <w:numPr>
          <w:ilvl w:val="1"/>
          <w:numId w:val="5"/>
        </w:numPr>
      </w:pPr>
      <w:r w:rsidRPr="00FB017F">
        <w:t>Updates to the audit criteria and the GISC Audit Check List</w:t>
      </w:r>
    </w:p>
    <w:p w14:paraId="392C7108" w14:textId="04805D1D" w:rsidR="00FB017F" w:rsidRPr="00FB017F" w:rsidRDefault="00FB017F" w:rsidP="00FB017F">
      <w:pPr>
        <w:pStyle w:val="BodyTextNumbered"/>
        <w:numPr>
          <w:ilvl w:val="1"/>
          <w:numId w:val="5"/>
        </w:numPr>
      </w:pPr>
      <w:r w:rsidRPr="00FB017F">
        <w:t>Proposals on the updates to the Guide to WIS</w:t>
      </w:r>
    </w:p>
    <w:p w14:paraId="0854BAF1" w14:textId="7B71C254" w:rsidR="00FB017F" w:rsidRPr="00FB017F" w:rsidRDefault="00FB017F" w:rsidP="00FB017F">
      <w:pPr>
        <w:pStyle w:val="BodyTextNumbered"/>
      </w:pPr>
      <w:r w:rsidRPr="00FB017F">
        <w:lastRenderedPageBreak/>
        <w:t xml:space="preserve">With regard to audit of WIS Centres, ET-WISC noted that the move from remote to on-site audits would need unanimous approval of GISCs (or simple majority vote from CBS) as the additional costs of the on-site audit must be covered by the Members operating GISCs. </w:t>
      </w:r>
    </w:p>
    <w:p w14:paraId="1737E5C5" w14:textId="6A5AA990" w:rsidR="00FB017F" w:rsidRPr="00FB017F" w:rsidRDefault="00FB017F" w:rsidP="00FB017F">
      <w:pPr>
        <w:pStyle w:val="BodyTextNumbered"/>
      </w:pPr>
      <w:r w:rsidRPr="00FB017F">
        <w:t xml:space="preserve">Jan </w:t>
      </w:r>
      <w:proofErr w:type="spellStart"/>
      <w:r w:rsidRPr="00FB017F">
        <w:t>Osusky</w:t>
      </w:r>
      <w:proofErr w:type="spellEnd"/>
      <w:r w:rsidRPr="00FB017F">
        <w:t xml:space="preserve"> asked to clarify item §7 Review WIS Implementation. The report indicated “Decision - Provide a common user interface” but this did not reflect the discussion in during the meeting. Benjamin </w:t>
      </w:r>
      <w:proofErr w:type="spellStart"/>
      <w:r w:rsidRPr="00FB017F">
        <w:t>Saclier</w:t>
      </w:r>
      <w:proofErr w:type="spellEnd"/>
      <w:r w:rsidRPr="00FB017F">
        <w:t xml:space="preserve"> added that the discussion related to provision of a common Web service interface / API, not the User Interface. </w:t>
      </w:r>
      <w:proofErr w:type="spellStart"/>
      <w:r w:rsidRPr="00FB017F">
        <w:t>Weiqing</w:t>
      </w:r>
      <w:proofErr w:type="spellEnd"/>
      <w:r w:rsidRPr="00FB017F">
        <w:t xml:space="preserve"> Qu recalled discussion about search and discoverability within the WIS Portal. Kai </w:t>
      </w:r>
      <w:proofErr w:type="spellStart"/>
      <w:r w:rsidRPr="00FB017F">
        <w:t>Wirt</w:t>
      </w:r>
      <w:proofErr w:type="spellEnd"/>
      <w:r w:rsidRPr="00FB017F">
        <w:t xml:space="preserve"> recalled that discussion also related to making the ‘metadata’ easily consumable by commercial search engines.</w:t>
      </w:r>
    </w:p>
    <w:p w14:paraId="1C0D88C9" w14:textId="465395AD" w:rsidR="00FB017F" w:rsidRPr="00FB017F" w:rsidRDefault="00FB017F" w:rsidP="00FB017F">
      <w:pPr>
        <w:pStyle w:val="BodyTextNumbered"/>
      </w:pPr>
      <w:r w:rsidRPr="00FB017F">
        <w:t>Further discussion was proposed for plenary session 2 item §6.</w:t>
      </w:r>
    </w:p>
    <w:p w14:paraId="53155276" w14:textId="21A298D8" w:rsidR="00FB017F" w:rsidRPr="00FB017F" w:rsidRDefault="00FB017F" w:rsidP="00FB017F">
      <w:pPr>
        <w:pStyle w:val="BodyTextNumbered"/>
      </w:pPr>
      <w:r w:rsidRPr="00FB017F">
        <w:t xml:space="preserve">Again in item §7, Matteo </w:t>
      </w:r>
      <w:proofErr w:type="spellStart"/>
      <w:r w:rsidRPr="00FB017F">
        <w:t>Dell’Acqua</w:t>
      </w:r>
      <w:proofErr w:type="spellEnd"/>
      <w:r w:rsidRPr="00FB017F">
        <w:t xml:space="preserve"> queried the role of GISCs within the Regional Associations. Mark Francis responded that not all NC and DCPC are fully aware of WIS, and that it was the role of the GISC to support their capacity building in this regard. The WIS Implementation plans are endorsed by the Regional Associations, but the practical work is undertaken by the GISCs.</w:t>
      </w:r>
    </w:p>
    <w:p w14:paraId="2454FFD3" w14:textId="24701729" w:rsidR="00FB017F" w:rsidRPr="00FB017F" w:rsidRDefault="00FB017F" w:rsidP="00FB017F">
      <w:pPr>
        <w:pStyle w:val="BodyTextNumbered"/>
      </w:pPr>
      <w:r w:rsidRPr="00FB017F">
        <w:t>Further discussion about WIS Centre audit and amendments to the audit assessment criteria were scheduled for later in plenary session 2 item §10.</w:t>
      </w:r>
    </w:p>
    <w:p w14:paraId="1A059A3E" w14:textId="6682A5A5" w:rsidR="00FB017F" w:rsidRPr="00FB017F" w:rsidRDefault="00FB017F" w:rsidP="00FB017F">
      <w:pPr>
        <w:pStyle w:val="Heading5"/>
      </w:pPr>
      <w:r>
        <w:t>4.1.2.</w:t>
      </w:r>
      <w:r w:rsidRPr="00FB017F">
        <w:t xml:space="preserve"> Report from TT-GISC2017</w:t>
      </w:r>
    </w:p>
    <w:p w14:paraId="31314F7F" w14:textId="2865ECA7" w:rsidR="00FB017F" w:rsidRPr="00FB017F" w:rsidRDefault="00FB017F" w:rsidP="00FB017F">
      <w:pPr>
        <w:pStyle w:val="BodyTextNumbered"/>
      </w:pPr>
      <w:r w:rsidRPr="00FB017F">
        <w:t xml:space="preserve">Ken </w:t>
      </w:r>
      <w:proofErr w:type="spellStart"/>
      <w:r w:rsidRPr="00FB017F">
        <w:t>Tsunoda</w:t>
      </w:r>
      <w:proofErr w:type="spellEnd"/>
      <w:r w:rsidRPr="00FB017F">
        <w:t>, Chair TT-GISC, presented the issues, actions and decisions from TT-GISC2017 (presentation) [</w:t>
      </w:r>
      <w:hyperlink r:id="rId86" w:history="1">
        <w:r w:rsidRPr="00FB017F">
          <w:t>http://wis.wmo.int/tdoc=377</w:t>
        </w:r>
      </w:hyperlink>
      <w:r w:rsidRPr="00FB017F">
        <w:t xml:space="preserve">]. </w:t>
      </w:r>
    </w:p>
    <w:p w14:paraId="253D7A47" w14:textId="25B967CE" w:rsidR="00FB017F" w:rsidRPr="00FB017F" w:rsidRDefault="00FB017F" w:rsidP="00FB017F">
      <w:pPr>
        <w:pStyle w:val="BodyTextNumbered"/>
      </w:pPr>
      <w:r w:rsidRPr="00FB017F">
        <w:t>Chair TT-GISC2017 noted with satisfaction that this is the first time that all 15 GISCs have participated in a TT-GISC meeting and thanked the representatives of GISCs for their efforts. All GISCs provided a status report according to the template. The importance of capacity building by GISCs within their area of responsibility was highlighted. An ad-hoc team on capacity building was established</w:t>
      </w:r>
      <w:r>
        <w:t>.</w:t>
      </w:r>
    </w:p>
    <w:p w14:paraId="0FE98CB5" w14:textId="5C3A0919" w:rsidR="00FB017F" w:rsidRPr="00FB017F" w:rsidRDefault="00FB017F" w:rsidP="00FB017F">
      <w:pPr>
        <w:pStyle w:val="BodyTextNumbered"/>
      </w:pPr>
      <w:r w:rsidRPr="00FB017F">
        <w:t>All GISCs were urged to list their training materials on the GISC-Ops WIS wiki pages.</w:t>
      </w:r>
    </w:p>
    <w:p w14:paraId="4157F392" w14:textId="3D9D32AD" w:rsidR="00FB017F" w:rsidRPr="00FB017F" w:rsidRDefault="00FB017F" w:rsidP="00FB017F">
      <w:pPr>
        <w:pStyle w:val="BodyTextNumbered"/>
      </w:pPr>
      <w:r w:rsidRPr="00FB017F">
        <w:t xml:space="preserve">All GISCs were encouraged to finalise their operational backup arrangements.  </w:t>
      </w:r>
    </w:p>
    <w:p w14:paraId="6627FDFB" w14:textId="77777777" w:rsidR="00FB017F" w:rsidRPr="00FB017F" w:rsidRDefault="00FB017F" w:rsidP="00FB017F">
      <w:pPr>
        <w:pStyle w:val="BodyTextNumbered"/>
      </w:pPr>
      <w:r w:rsidRPr="00FB017F">
        <w:t xml:space="preserve">TT-GISC agreed: </w:t>
      </w:r>
    </w:p>
    <w:p w14:paraId="27476D23" w14:textId="60C66A2B" w:rsidR="00FB017F" w:rsidRPr="00FB017F" w:rsidRDefault="00FB017F" w:rsidP="00FB017F">
      <w:pPr>
        <w:pStyle w:val="BodyTextNumbered"/>
        <w:numPr>
          <w:ilvl w:val="1"/>
          <w:numId w:val="5"/>
        </w:numPr>
      </w:pPr>
      <w:r w:rsidRPr="00FB017F">
        <w:t>A procedure was agreed for managing content of the Global Cache, including escalation to ITT-WIS</w:t>
      </w:r>
      <w:r w:rsidR="00A566D5">
        <w:t xml:space="preserve">: </w:t>
      </w:r>
      <w:r w:rsidR="00A566D5" w:rsidRPr="00A566D5">
        <w:t>(Doc 5.4(1)) [</w:t>
      </w:r>
      <w:hyperlink r:id="rId87" w:tgtFrame="_blank" w:history="1">
        <w:r w:rsidR="00A566D5" w:rsidRPr="00A566D5">
          <w:t>http://wis.wmo.int/tdoc=343</w:t>
        </w:r>
      </w:hyperlink>
      <w:r w:rsidR="00A566D5" w:rsidRPr="00A566D5">
        <w:t>]</w:t>
      </w:r>
    </w:p>
    <w:p w14:paraId="7A32A137" w14:textId="3B11F08F" w:rsidR="00FB017F" w:rsidRPr="00FB017F" w:rsidRDefault="00FB017F" w:rsidP="00FB017F">
      <w:pPr>
        <w:pStyle w:val="BodyTextNumbered"/>
        <w:numPr>
          <w:ilvl w:val="1"/>
          <w:numId w:val="5"/>
        </w:numPr>
      </w:pPr>
      <w:r w:rsidRPr="00FB017F">
        <w:t xml:space="preserve">To restart “GISC-Watch” in support of WIS Monitoring (please refer to </w:t>
      </w:r>
      <w:r>
        <w:t>ET-WISC2017 item §6.1.4</w:t>
      </w:r>
      <w:r w:rsidRPr="00FB017F">
        <w:t xml:space="preserve"> </w:t>
      </w:r>
      <w:r>
        <w:t xml:space="preserve">of </w:t>
      </w:r>
      <w:r w:rsidRPr="00FB017F">
        <w:t>this report for more details)</w:t>
      </w:r>
    </w:p>
    <w:p w14:paraId="035FC274" w14:textId="77777777" w:rsidR="00FB017F" w:rsidRPr="00FB017F" w:rsidRDefault="00FB017F" w:rsidP="00FB017F">
      <w:pPr>
        <w:pStyle w:val="BodyTextNumbered"/>
        <w:numPr>
          <w:ilvl w:val="1"/>
          <w:numId w:val="5"/>
        </w:numPr>
      </w:pPr>
      <w:r w:rsidRPr="00FB017F">
        <w:t>To support Upper Air BUFR notification</w:t>
      </w:r>
    </w:p>
    <w:p w14:paraId="04EF572D" w14:textId="7382B90E" w:rsidR="00FB017F" w:rsidRPr="00FB017F" w:rsidRDefault="00FB017F" w:rsidP="00FB017F">
      <w:pPr>
        <w:pStyle w:val="BodyTextNumbered"/>
        <w:numPr>
          <w:ilvl w:val="1"/>
          <w:numId w:val="5"/>
        </w:numPr>
      </w:pPr>
      <w:r w:rsidRPr="00FB017F">
        <w:t>To provide a single URL for each metadata record, using a URL redirect to the SRU search interface of GISC Offenbach.</w:t>
      </w:r>
    </w:p>
    <w:p w14:paraId="4E1DA3DC" w14:textId="5D099793" w:rsidR="00FB017F" w:rsidRPr="00FB017F" w:rsidRDefault="00FB017F" w:rsidP="00FB017F">
      <w:pPr>
        <w:pStyle w:val="BodyTextNumbered"/>
      </w:pPr>
      <w:r w:rsidRPr="00FB017F">
        <w:t xml:space="preserve">Matteo </w:t>
      </w:r>
      <w:proofErr w:type="spellStart"/>
      <w:r w:rsidRPr="00FB017F">
        <w:t>Dell’Acqua</w:t>
      </w:r>
      <w:proofErr w:type="spellEnd"/>
      <w:r w:rsidRPr="00FB017F">
        <w:t xml:space="preserve"> asked for clarification on current status of GISC backup. Currently New Delhi, Pretoria, Seoul and Tehran do not have operational back-up procedures in place. The GISCs were urged to implement operational backup procedures prior to the GISC audit, provisionally scheduled for 2018-2019.</w:t>
      </w:r>
    </w:p>
    <w:p w14:paraId="1E8A4ED2" w14:textId="6883E689" w:rsidR="00FB017F" w:rsidRPr="00FB017F" w:rsidRDefault="00FB017F" w:rsidP="00FB017F">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also asked for clarification about the “</w:t>
      </w:r>
      <w:proofErr w:type="spellStart"/>
      <w:r w:rsidRPr="00FB017F">
        <w:t>EduGAIN</w:t>
      </w:r>
      <w:proofErr w:type="spellEnd"/>
      <w:r w:rsidRPr="00FB017F">
        <w:t xml:space="preserve"> authentication” investigation from Brazil. José Mauro </w:t>
      </w:r>
      <w:proofErr w:type="spellStart"/>
      <w:r w:rsidRPr="00FB017F">
        <w:t>Rezende</w:t>
      </w:r>
      <w:proofErr w:type="spellEnd"/>
      <w:r w:rsidRPr="00FB017F">
        <w:t xml:space="preserve"> answered that further investigation is required on this topic.  </w:t>
      </w:r>
    </w:p>
    <w:p w14:paraId="52B9375F" w14:textId="199C2F2D" w:rsidR="00FB017F" w:rsidRPr="00FB017F" w:rsidRDefault="00FB017F" w:rsidP="00FB017F">
      <w:pPr>
        <w:pStyle w:val="Heading5"/>
      </w:pPr>
      <w:r>
        <w:lastRenderedPageBreak/>
        <w:t>4.1.3.</w:t>
      </w:r>
      <w:r w:rsidRPr="00FB017F">
        <w:t xml:space="preserve"> WIS Centre audit assessment criteria</w:t>
      </w:r>
    </w:p>
    <w:p w14:paraId="34F167B6" w14:textId="7C618DCB" w:rsidR="00FB017F" w:rsidRPr="00FB017F" w:rsidRDefault="00FB017F" w:rsidP="00FB017F">
      <w:pPr>
        <w:pStyle w:val="BodyTextNumbered"/>
      </w:pPr>
      <w:r w:rsidRPr="00FB017F">
        <w:t>Kevin Alder, Chair ET-CAC, presented on the proposals for the next round of audits for WIS Centres which will adopt an ISO 9001 quality management system approach (presentation) [</w:t>
      </w:r>
      <w:hyperlink r:id="rId88" w:history="1">
        <w:r w:rsidRPr="00FB017F">
          <w:t>http://wis.wmo.int/tdoc=378</w:t>
        </w:r>
      </w:hyperlink>
      <w:r w:rsidRPr="00FB017F">
        <w:t>].</w:t>
      </w:r>
    </w:p>
    <w:p w14:paraId="0EFF812F" w14:textId="4807BABE" w:rsidR="00FB017F" w:rsidRPr="00FB017F" w:rsidRDefault="00FB017F" w:rsidP="00FB017F">
      <w:pPr>
        <w:pStyle w:val="BodyTextNumbered"/>
      </w:pPr>
      <w:r w:rsidRPr="00FB017F">
        <w:t>The separation between ET-WISC as the “system owner” of WIS, and ET-CAC as independent auditor, was identified. It is expected that ET-WISC, with support from ET-CAC, will develop the new assessment criteria as based on the Guide to WIS Part II. 2.1.1 Scope of audit. This scope of audit, as defined in the technical regulation, ensures that the audit criteria covers the all necessary aspects. ET-CAC will help ET-WISC to develop criteria for each of the listed topics using the ‘risk-based’ approach recommended by ISO 9001:2015. The revised audit criteria will require approval from president CBS.</w:t>
      </w:r>
    </w:p>
    <w:p w14:paraId="0583D71C" w14:textId="6DC8BA2C" w:rsidR="00FB017F" w:rsidRPr="00FB017F" w:rsidRDefault="00FB017F" w:rsidP="00FB017F">
      <w:pPr>
        <w:pStyle w:val="BodyTextNumbered"/>
      </w:pPr>
      <w:r w:rsidRPr="00FB017F">
        <w:t>Kevin Alder noted that ET-CAC require a formal instruction from president CBS to resume auditing WIS Centres and an invitation from each centre to be audited. Where a WIS Centre did not request an audit, ET-CAC would identify this to president CBS who would review, and potentially revoke, their designation as a WIS Centre.</w:t>
      </w:r>
    </w:p>
    <w:p w14:paraId="0346CBD9" w14:textId="489B1E0C" w:rsidR="00FB017F" w:rsidRPr="00FB017F" w:rsidRDefault="00FB017F" w:rsidP="00FB017F">
      <w:pPr>
        <w:pStyle w:val="Heading5"/>
      </w:pPr>
      <w:r w:rsidRPr="00FB017F">
        <w:t>4.1.4/ Operationalization of WIS Monitoring</w:t>
      </w:r>
    </w:p>
    <w:p w14:paraId="7942464A" w14:textId="161CEC11" w:rsidR="00FB017F" w:rsidRPr="00FB017F" w:rsidRDefault="00FB017F" w:rsidP="00FB017F">
      <w:pPr>
        <w:pStyle w:val="BodyTextNumbered"/>
      </w:pPr>
      <w:proofErr w:type="spellStart"/>
      <w:r w:rsidRPr="00FB017F">
        <w:t>Weiqing</w:t>
      </w:r>
      <w:proofErr w:type="spellEnd"/>
      <w:r w:rsidRPr="00FB017F">
        <w:t xml:space="preserve"> Qu presented on the plans to operationalise WIS Monitoring (document) [</w:t>
      </w:r>
      <w:hyperlink r:id="rId89" w:history="1">
        <w:r w:rsidRPr="00FB017F">
          <w:t>http://wis.wmo.int/tdoc=380</w:t>
        </w:r>
      </w:hyperlink>
      <w:r w:rsidRPr="00FB017F">
        <w:t>].</w:t>
      </w:r>
    </w:p>
    <w:p w14:paraId="7E8F756C" w14:textId="7F009B91" w:rsidR="00FB017F" w:rsidRPr="00FB017F" w:rsidRDefault="00FB017F" w:rsidP="00FB017F">
      <w:pPr>
        <w:pStyle w:val="BodyTextNumbered"/>
      </w:pPr>
      <w:r w:rsidRPr="00FB017F">
        <w:t>The two key act</w:t>
      </w:r>
      <w:r>
        <w:t>ivities require to operationaliz</w:t>
      </w:r>
      <w:r w:rsidRPr="00FB017F">
        <w:t>e WIS monitoring are:</w:t>
      </w:r>
    </w:p>
    <w:p w14:paraId="6098A9D7" w14:textId="77777777" w:rsidR="00FB017F" w:rsidRPr="00FB017F" w:rsidRDefault="00FB017F" w:rsidP="00FB017F">
      <w:pPr>
        <w:pStyle w:val="BodyTextNumbered"/>
        <w:numPr>
          <w:ilvl w:val="1"/>
          <w:numId w:val="5"/>
        </w:numPr>
      </w:pPr>
      <w:r w:rsidRPr="00FB017F">
        <w:t>Make the WIS Common Dashboard go live</w:t>
      </w:r>
    </w:p>
    <w:p w14:paraId="53583E4E" w14:textId="323EED62" w:rsidR="00FB017F" w:rsidRPr="00FB017F" w:rsidRDefault="00FB017F" w:rsidP="00FB017F">
      <w:pPr>
        <w:pStyle w:val="BodyTextNumbered"/>
        <w:numPr>
          <w:ilvl w:val="1"/>
          <w:numId w:val="5"/>
        </w:numPr>
      </w:pPr>
      <w:r w:rsidRPr="00FB017F">
        <w:t>Resume GISC Watch, provisionally from Jan 2018</w:t>
      </w:r>
    </w:p>
    <w:p w14:paraId="6DFBB1DD" w14:textId="7FE4ADC6" w:rsidR="00FB017F" w:rsidRPr="00FB017F" w:rsidRDefault="00FB017F" w:rsidP="00FB017F">
      <w:pPr>
        <w:pStyle w:val="BodyTextNumbered"/>
      </w:pPr>
      <w:r w:rsidRPr="00FB017F">
        <w:t>Further details of these activities were listed in the document.</w:t>
      </w:r>
    </w:p>
    <w:p w14:paraId="0D8B7893" w14:textId="5CE167B5" w:rsidR="00FB017F" w:rsidRPr="00FB017F" w:rsidRDefault="00FB017F" w:rsidP="00FB017F">
      <w:pPr>
        <w:pStyle w:val="BodyTextNumbered"/>
      </w:pPr>
      <w:r w:rsidRPr="00FB017F">
        <w:t xml:space="preserve">Matteo </w:t>
      </w:r>
      <w:proofErr w:type="spellStart"/>
      <w:r w:rsidRPr="00FB017F">
        <w:t>Dell’Acqua</w:t>
      </w:r>
      <w:proofErr w:type="spellEnd"/>
      <w:r w:rsidRPr="00FB017F">
        <w:t xml:space="preserve"> asked whether the ticketing system, REDMINE, proposed for managing GISC issues would be open to the GISC users (NC, DCPC) or just the GISCs themselves. For example, users may be able to register issues.</w:t>
      </w:r>
    </w:p>
    <w:p w14:paraId="434A3356" w14:textId="4E81EEB8" w:rsidR="00FB017F" w:rsidRPr="00FB017F" w:rsidRDefault="00FB017F" w:rsidP="00FB017F">
      <w:pPr>
        <w:pStyle w:val="BodyTextNumbered"/>
      </w:pPr>
      <w:r w:rsidRPr="00FB017F">
        <w:t xml:space="preserve">Benjamin </w:t>
      </w:r>
      <w:proofErr w:type="spellStart"/>
      <w:r w:rsidRPr="00FB017F">
        <w:t>Saclier</w:t>
      </w:r>
      <w:proofErr w:type="spellEnd"/>
      <w:r w:rsidRPr="00FB017F">
        <w:t xml:space="preserve"> stated that initially the ticketing system would be for GISCs only, but agreed that broadening its use would provide value to the WIS community.</w:t>
      </w:r>
    </w:p>
    <w:p w14:paraId="71605447" w14:textId="5D972C35" w:rsidR="00FB017F" w:rsidRPr="00FB017F" w:rsidRDefault="00FB017F" w:rsidP="00FB017F">
      <w:pPr>
        <w:pStyle w:val="BodyTextNumbered"/>
      </w:pPr>
      <w:r w:rsidRPr="00FB017F">
        <w:t xml:space="preserve">The WIS Common Dashboard is publicly accessible to both enable GISCs to see the status of the system for operational needs and also, as a communications effort, to ensure that PRs can see that WIS is operating. The REDMINE ticketing system will have controlled access. Given the public visibility of the WIS Common Dashboard, the kind of information surfaced there should be assessed to ensure that sensitive information, such as security events or incidents, is not included. </w:t>
      </w:r>
    </w:p>
    <w:p w14:paraId="42DDBC2E" w14:textId="27A5EA6B" w:rsidR="00FB017F" w:rsidRPr="00FB017F" w:rsidRDefault="00FB017F" w:rsidP="00FB017F">
      <w:pPr>
        <w:pStyle w:val="Heading4"/>
      </w:pPr>
      <w:r>
        <w:t>4.2.</w:t>
      </w:r>
      <w:r w:rsidRPr="00FB017F">
        <w:t xml:space="preserve"> ET-CTS, incorporating “Cache-in-the-cloud”</w:t>
      </w:r>
    </w:p>
    <w:p w14:paraId="546157AF" w14:textId="7D7A150D" w:rsidR="00FB017F" w:rsidRPr="00FB017F" w:rsidRDefault="00FB017F" w:rsidP="00FB017F">
      <w:pPr>
        <w:pStyle w:val="Heading5"/>
      </w:pPr>
      <w:r w:rsidRPr="00FB017F">
        <w:t>4</w:t>
      </w:r>
      <w:r>
        <w:t>.2.2.</w:t>
      </w:r>
      <w:r w:rsidRPr="00FB017F">
        <w:t xml:space="preserve"> Revised Guide on IT Security (WMO-No. 1115)</w:t>
      </w:r>
    </w:p>
    <w:p w14:paraId="4B1F51CF" w14:textId="73692B01" w:rsidR="00FB017F" w:rsidRPr="00FB017F" w:rsidRDefault="00FB017F" w:rsidP="00FB017F">
      <w:pPr>
        <w:pStyle w:val="BodyTextNumbered"/>
      </w:pPr>
      <w:r w:rsidRPr="00FB017F">
        <w:t>Phil Chamberlain presented on behalf of Ilona Glaser the proposals and plan to update the Guide on IT Security (WMO-No. 1115) to reflect modern practices. (presentation) [</w:t>
      </w:r>
      <w:hyperlink r:id="rId90" w:history="1">
        <w:r w:rsidRPr="00FB017F">
          <w:t>http://wis.wmo.int/tdoc=376</w:t>
        </w:r>
      </w:hyperlink>
      <w:r w:rsidRPr="00FB017F">
        <w:t>].</w:t>
      </w:r>
    </w:p>
    <w:p w14:paraId="0B92588E" w14:textId="77777777" w:rsidR="00FB017F" w:rsidRPr="00FB017F" w:rsidRDefault="00FB017F" w:rsidP="00FB017F">
      <w:pPr>
        <w:pStyle w:val="BodyTextNumbered"/>
      </w:pPr>
      <w:r w:rsidRPr="00FB017F">
        <w:t>The Guide provide recommended best practices. It will not prescribe particular activities. The revised Guide should be:</w:t>
      </w:r>
    </w:p>
    <w:p w14:paraId="085BF7B6" w14:textId="77777777" w:rsidR="00FB017F" w:rsidRPr="00FB017F" w:rsidRDefault="00FB017F" w:rsidP="00FB017F">
      <w:pPr>
        <w:pStyle w:val="BodyTextNumbered"/>
        <w:numPr>
          <w:ilvl w:val="1"/>
          <w:numId w:val="5"/>
        </w:numPr>
      </w:pPr>
      <w:r w:rsidRPr="00FB017F">
        <w:t>Relevant and cover all current IT Security matters</w:t>
      </w:r>
    </w:p>
    <w:p w14:paraId="4B3AB677" w14:textId="77777777" w:rsidR="00FB017F" w:rsidRPr="00FB017F" w:rsidRDefault="00FB017F" w:rsidP="00FB017F">
      <w:pPr>
        <w:pStyle w:val="BodyTextNumbered"/>
        <w:numPr>
          <w:ilvl w:val="1"/>
          <w:numId w:val="5"/>
        </w:numPr>
      </w:pPr>
      <w:r w:rsidRPr="00FB017F">
        <w:lastRenderedPageBreak/>
        <w:t>Provide valuable guidance to all WIS Centres (good business practice)</w:t>
      </w:r>
    </w:p>
    <w:p w14:paraId="2676D9A9" w14:textId="77777777" w:rsidR="00FB017F" w:rsidRPr="00FB017F" w:rsidRDefault="00FB017F" w:rsidP="00FB017F">
      <w:pPr>
        <w:pStyle w:val="BodyTextNumbered"/>
        <w:numPr>
          <w:ilvl w:val="1"/>
          <w:numId w:val="5"/>
        </w:numPr>
      </w:pPr>
      <w:r w:rsidRPr="00FB017F">
        <w:t>Provide a definition of IT security</w:t>
      </w:r>
    </w:p>
    <w:p w14:paraId="3888E77C" w14:textId="77777777" w:rsidR="00FB017F" w:rsidRPr="00FB017F" w:rsidRDefault="00FB017F" w:rsidP="00FB017F">
      <w:pPr>
        <w:pStyle w:val="BodyTextNumbered"/>
        <w:numPr>
          <w:ilvl w:val="1"/>
          <w:numId w:val="5"/>
        </w:numPr>
      </w:pPr>
      <w:r w:rsidRPr="00FB017F">
        <w:t>Outline minimum IT Security requirements</w:t>
      </w:r>
    </w:p>
    <w:p w14:paraId="08A14E63" w14:textId="02A1552E" w:rsidR="00FB017F" w:rsidRPr="00FB017F" w:rsidRDefault="00FB017F" w:rsidP="00FB017F">
      <w:pPr>
        <w:pStyle w:val="BodyTextNumbered"/>
        <w:numPr>
          <w:ilvl w:val="1"/>
          <w:numId w:val="5"/>
        </w:numPr>
      </w:pPr>
      <w:r w:rsidRPr="00FB017F">
        <w:t>Be modular - all sections may not apply to all types of centre</w:t>
      </w:r>
    </w:p>
    <w:p w14:paraId="1C06A8D3" w14:textId="479F5231" w:rsidR="00FB017F" w:rsidRPr="00FB017F" w:rsidRDefault="00FB017F" w:rsidP="00FB017F">
      <w:pPr>
        <w:pStyle w:val="BodyTextNumbered"/>
      </w:pPr>
      <w:r w:rsidRPr="00FB017F">
        <w:t>ET-CTS noted that, although cyber security information is available in many places, the Guide on IT Security should provide sufficient information to meet a basic level of IT security, and reference other information for further details.</w:t>
      </w:r>
    </w:p>
    <w:p w14:paraId="554E0AFB" w14:textId="249101D4" w:rsidR="00FB017F" w:rsidRPr="00FB017F" w:rsidRDefault="00FB017F" w:rsidP="00FB017F">
      <w:pPr>
        <w:pStyle w:val="BodyTextNumbered"/>
      </w:pPr>
      <w:r w:rsidRPr="00FB017F">
        <w:t>ET-CTS proposed a ‘maturity model’ for cyber security be included in the amended Guide, which would then support the needs of WIS Centre audit (see Guide to WIS Part II. 2.1.1 Scope of audit)</w:t>
      </w:r>
    </w:p>
    <w:p w14:paraId="0ACE2929" w14:textId="0C2CB984" w:rsidR="00FB017F" w:rsidRPr="00FB017F" w:rsidRDefault="00FB017F" w:rsidP="00FB017F">
      <w:pPr>
        <w:pStyle w:val="BodyTextNumbered"/>
      </w:pPr>
      <w:r w:rsidRPr="00FB017F">
        <w:t>Furthermore, ET-CTS noted the need to align the Guide with the proposed technical regulation on ICT Operations and cyber security required to underpin effective information management, as to be defined in WIS Part C</w:t>
      </w:r>
      <w:r>
        <w:t>.</w:t>
      </w:r>
    </w:p>
    <w:p w14:paraId="061AE0AF" w14:textId="297AC6D3" w:rsidR="00FB017F" w:rsidRPr="00FB017F" w:rsidRDefault="00FB017F" w:rsidP="00FB017F">
      <w:pPr>
        <w:pStyle w:val="BodyTextNumbered"/>
      </w:pPr>
      <w:r w:rsidRPr="00FB017F">
        <w:t>A first draft of the revised Guide is planned for August 2018, with a final version anticipated in 2019 for approval by CBS (or its replacement body).</w:t>
      </w:r>
    </w:p>
    <w:p w14:paraId="038FA9BE" w14:textId="76A5AF9B" w:rsidR="00FB017F" w:rsidRPr="00FB017F" w:rsidRDefault="00FB017F" w:rsidP="00FB017F">
      <w:pPr>
        <w:pStyle w:val="BodyTextNumbered"/>
      </w:pPr>
      <w:r w:rsidRPr="00FB017F">
        <w:t>The amended Guide will not be ready for approval by Cg-18 as ET-CTS have prioritised other activities.</w:t>
      </w:r>
    </w:p>
    <w:p w14:paraId="063983AE" w14:textId="551C4B5F" w:rsidR="00FB017F" w:rsidRPr="00FB017F" w:rsidRDefault="00FB017F" w:rsidP="00FB017F">
      <w:pPr>
        <w:pStyle w:val="BodyTextNumbered"/>
      </w:pPr>
      <w:r w:rsidRPr="00FB017F">
        <w:t>Kevin Alder noted that the Guide would not be ready in time for the resumption of GISC audits. However, the Guide provides recommended, rather than mandatory, practices. The work to support the audit criteria, particularly the cyber security maturity model, will need to track ahead of the updates to the Guide. ET-CTS will ensure that the revised guide is consistent with the WIS Centre audit criteria.</w:t>
      </w:r>
    </w:p>
    <w:p w14:paraId="4DA88FD1" w14:textId="4746BDA3" w:rsidR="00FB017F" w:rsidRPr="00FB017F" w:rsidRDefault="00FB017F" w:rsidP="00DF25D1">
      <w:pPr>
        <w:pStyle w:val="Action"/>
      </w:pPr>
      <w:bookmarkStart w:id="51" w:name="_Toc499548738"/>
      <w:r w:rsidRPr="00FB017F">
        <w:t>ET-CTS to ensure consistency between new cyber security maturity model proposed for use in the WIS Centre audit assessment criteria and the Guide to IT Security (WMO-No. 1115).</w:t>
      </w:r>
      <w:bookmarkEnd w:id="51"/>
    </w:p>
    <w:p w14:paraId="27FE2EC9" w14:textId="2AF0B674" w:rsidR="00FB017F" w:rsidRPr="00FB017F" w:rsidRDefault="00FB017F" w:rsidP="00DF25D1">
      <w:pPr>
        <w:pStyle w:val="Heading5"/>
      </w:pPr>
      <w:r w:rsidRPr="00FB017F">
        <w:t>4</w:t>
      </w:r>
      <w:r w:rsidR="00DF25D1">
        <w:t>.2.1.</w:t>
      </w:r>
      <w:r w:rsidRPr="00FB017F">
        <w:t xml:space="preserve"> Cyber security incident response procedures</w:t>
      </w:r>
    </w:p>
    <w:p w14:paraId="39561449" w14:textId="1F12C6A0" w:rsidR="00FB017F" w:rsidRPr="00FB017F" w:rsidRDefault="00FB017F" w:rsidP="00DF25D1">
      <w:pPr>
        <w:pStyle w:val="BodyTextNumbered"/>
      </w:pPr>
      <w:r w:rsidRPr="00FB017F">
        <w:t>Phil Chamberlain presented on proposals to establish an IT security incident response process (presentation) [</w:t>
      </w:r>
      <w:hyperlink r:id="rId91" w:history="1">
        <w:r w:rsidRPr="00FB017F">
          <w:t>http://wis.wmo.int/tdoc=375</w:t>
        </w:r>
      </w:hyperlink>
      <w:r w:rsidRPr="00FB017F">
        <w:t>].</w:t>
      </w:r>
    </w:p>
    <w:p w14:paraId="79176574" w14:textId="0BF8709F" w:rsidR="00FB017F" w:rsidRPr="00FB017F" w:rsidRDefault="00FB017F" w:rsidP="00DF25D1">
      <w:pPr>
        <w:pStyle w:val="BodyTextNumbered"/>
      </w:pPr>
      <w:r w:rsidRPr="00FB017F">
        <w:t>Changes recommended by ICTT-WIS to the draft IT security incident response procedure developed were accepted by ET-CTS. See Annex 3 to Recommendation 36 (CBS-16) and the report from ICTT-WIS [</w:t>
      </w:r>
      <w:hyperlink r:id="rId92" w:history="1">
        <w:r w:rsidRPr="00FB017F">
          <w:t>http://wis.wmo.int/file=3007</w:t>
        </w:r>
      </w:hyperlink>
      <w:r w:rsidRPr="00FB017F">
        <w:t>].</w:t>
      </w:r>
    </w:p>
    <w:p w14:paraId="27B695B9" w14:textId="25B85E33" w:rsidR="00FB017F" w:rsidRPr="00FB017F" w:rsidRDefault="00FB017F" w:rsidP="00DF25D1">
      <w:pPr>
        <w:pStyle w:val="BodyTextNumbered"/>
      </w:pPr>
      <w:r w:rsidRPr="00FB017F">
        <w:t>The next steps for ET-CTS are to incorporate the draft procedure into technical regulation and to define terms of reference for the WMO IT Security Focal Points and Secretariat contact point.</w:t>
      </w:r>
    </w:p>
    <w:p w14:paraId="2167BFA6" w14:textId="02D5E3BB" w:rsidR="00FB017F" w:rsidRPr="00FB017F" w:rsidRDefault="00FB017F" w:rsidP="00DF25D1">
      <w:pPr>
        <w:pStyle w:val="BodyTextNumbered"/>
      </w:pPr>
      <w:r w:rsidRPr="00FB017F">
        <w:t xml:space="preserve">New clauses will be added to the Guide to WIS (WMO-No. 1061) Part VII. Operational Guidance. The draft procedure, subject to </w:t>
      </w:r>
      <w:r w:rsidR="00DF25D1">
        <w:t>several</w:t>
      </w:r>
      <w:r w:rsidRPr="00FB017F">
        <w:t xml:space="preserve"> changes to improve internal consistency etc., will be incorporated as an annex to these new clauses within the Guide to WIS Appendix D.</w:t>
      </w:r>
    </w:p>
    <w:p w14:paraId="627C6166" w14:textId="6CF0F894" w:rsidR="00FB017F" w:rsidRPr="00FB017F" w:rsidRDefault="00FB017F" w:rsidP="00DF25D1">
      <w:pPr>
        <w:pStyle w:val="BodyTextNumbered"/>
      </w:pPr>
      <w:r w:rsidRPr="00FB017F">
        <w:t>Secretariat will coordinate training to ensure that all designated WMO IT Security Focal Points understand their role and responsibilities.</w:t>
      </w:r>
    </w:p>
    <w:p w14:paraId="2B7B9A8A" w14:textId="7F765AB6" w:rsidR="00FB017F" w:rsidRPr="00FB017F" w:rsidRDefault="00FB017F" w:rsidP="00DF25D1">
      <w:pPr>
        <w:pStyle w:val="BodyTextNumbered"/>
      </w:pPr>
      <w:r w:rsidRPr="00FB017F">
        <w:t xml:space="preserve">Secretariat will establish mailing lists and controlled access space on WIS wiki to support controlled information sharing about IT security threats and incidents. </w:t>
      </w:r>
    </w:p>
    <w:p w14:paraId="3B2AF700" w14:textId="738C3EE2" w:rsidR="00FB017F" w:rsidRPr="00FB017F" w:rsidRDefault="00FB017F" w:rsidP="00DF25D1">
      <w:pPr>
        <w:pStyle w:val="BodyTextNumbered"/>
      </w:pPr>
      <w:r w:rsidRPr="00FB017F">
        <w:lastRenderedPageBreak/>
        <w:t xml:space="preserve">Secretariat noted that the IT security incident response procedure requires GISCs to coordinate security incident responses within their AMDCN, and urged GISCs to review the draft procedure and consider how they might undertake this function. </w:t>
      </w:r>
    </w:p>
    <w:p w14:paraId="4C7575AA" w14:textId="4F57EAE3" w:rsidR="00FB017F" w:rsidRPr="00FB017F" w:rsidRDefault="00FB017F" w:rsidP="00DF25D1">
      <w:pPr>
        <w:pStyle w:val="BodyTextNumbered"/>
      </w:pPr>
      <w:r w:rsidRPr="00FB017F">
        <w:t>ET-CTS recommend use of a maturity model approach for WIS Centre audit of cyber security practices.</w:t>
      </w:r>
    </w:p>
    <w:p w14:paraId="361ADF4D" w14:textId="11DD0BC8" w:rsidR="00FB017F" w:rsidRPr="00FB017F" w:rsidRDefault="00DF25D1" w:rsidP="00DF25D1">
      <w:pPr>
        <w:pStyle w:val="Heading5"/>
      </w:pPr>
      <w:r>
        <w:t>4.2.3.</w:t>
      </w:r>
      <w:r w:rsidR="00FB017F" w:rsidRPr="00FB017F">
        <w:t xml:space="preserve"> Cache-in-the-cloud</w:t>
      </w:r>
    </w:p>
    <w:p w14:paraId="452E02F5" w14:textId="498A6A30" w:rsidR="00FB017F" w:rsidRPr="00FB017F" w:rsidRDefault="00FB017F" w:rsidP="00DF25D1">
      <w:pPr>
        <w:pStyle w:val="BodyTextNumbered"/>
      </w:pPr>
      <w:r w:rsidRPr="00FB017F">
        <w:t>Tobias Spears reported on the work and recommendations of the Cache-in-the-cloud project (presentation) [</w:t>
      </w:r>
      <w:hyperlink r:id="rId93" w:history="1">
        <w:r w:rsidRPr="00FB017F">
          <w:t>http://wis.wmo.int/tdoc=374</w:t>
        </w:r>
      </w:hyperlink>
      <w:r w:rsidRPr="00FB017F">
        <w:t>]. Please refer to the presentation for details.</w:t>
      </w:r>
    </w:p>
    <w:p w14:paraId="1ECECAA4" w14:textId="1200C0D1" w:rsidR="00FB017F" w:rsidRPr="00FB017F" w:rsidRDefault="00FB017F" w:rsidP="00DF25D1">
      <w:pPr>
        <w:pStyle w:val="BodyTextNumbered"/>
      </w:pPr>
      <w:r w:rsidRPr="00FB017F">
        <w:t>In summary, ET-CTS recommend implementation of cloud-based “Cache-service”, with initial phase operational from 2019-2022 that (</w:t>
      </w:r>
      <w:proofErr w:type="spellStart"/>
      <w:r w:rsidRPr="00FB017F">
        <w:t>i</w:t>
      </w:r>
      <w:proofErr w:type="spellEnd"/>
      <w:r w:rsidRPr="00FB017F">
        <w:t>) is accessible only by GISCs, (ii) is limited to the globally exchanged data, and (iii) would not require any software modifications by GISCs</w:t>
      </w:r>
      <w:r w:rsidR="00DF25D1">
        <w:t>.</w:t>
      </w:r>
    </w:p>
    <w:p w14:paraId="15FD9D95" w14:textId="31235439" w:rsidR="00FB017F" w:rsidRPr="00FB017F" w:rsidRDefault="00FB017F" w:rsidP="00DF25D1">
      <w:pPr>
        <w:pStyle w:val="BodyTextNumbered"/>
      </w:pPr>
      <w:r w:rsidRPr="00FB017F">
        <w:t>ET-CTS recommends that, for expedience, WMO (Secretariat) procure the Cache-service on behalf of GISCs and manage the allocation of costs among participating GISCs. There is no assumption that WMO Secretariat would procure shared, cloud-based services in the future, nor manage the allocation of funds.</w:t>
      </w:r>
    </w:p>
    <w:p w14:paraId="4FBCC74A" w14:textId="7CE97292" w:rsidR="00FB017F" w:rsidRPr="00FB017F" w:rsidRDefault="00FB017F" w:rsidP="00DF25D1">
      <w:pPr>
        <w:pStyle w:val="BodyTextNumbered"/>
      </w:pPr>
      <w:r w:rsidRPr="00FB017F">
        <w:t>ET-CTS anticipate that more than one cloud-provider may need to be engaged to provide the Cache-service globally. Procurement will seek to appoint a single solution provider who will manage such complexity on behalf of the GISC community.</w:t>
      </w:r>
    </w:p>
    <w:p w14:paraId="7278C711" w14:textId="3295EAFC" w:rsidR="00FB017F" w:rsidRPr="00FB017F" w:rsidRDefault="00FB017F" w:rsidP="00DF25D1">
      <w:pPr>
        <w:pStyle w:val="BodyTextNumbered"/>
      </w:pPr>
      <w:r w:rsidRPr="00FB017F">
        <w:t>The main outstanding activity for ET-CTS / Cache-in-the-cloud project team is to support the preparation of the tender, including a clear specification of what is being procured (technical requirements, performance requirements etc.), undertaking market engagement and working with GISCs to clarify any legal or government policy impediments for working with solution providers.</w:t>
      </w:r>
    </w:p>
    <w:p w14:paraId="42F7F99B" w14:textId="5F422013" w:rsidR="00FB017F" w:rsidRPr="00FB017F" w:rsidRDefault="00FB017F" w:rsidP="00DF25D1">
      <w:pPr>
        <w:pStyle w:val="BodyTextNumbered"/>
      </w:pPr>
      <w:r w:rsidRPr="00FB017F">
        <w:t xml:space="preserve">A commissioning period, 2019-2020, will enable the efficacy of the Cache-service to be validated. Following this, ET-CTS recommend amending technical regulation to require the use of the Cache-service during the remainder of the initial phase (2020-2022) and beyond.   </w:t>
      </w:r>
    </w:p>
    <w:p w14:paraId="41B2DCB5" w14:textId="00513974" w:rsidR="00FB017F" w:rsidRPr="00FB017F" w:rsidRDefault="00FB017F" w:rsidP="00DF25D1">
      <w:pPr>
        <w:pStyle w:val="BodyTextNumbered"/>
      </w:pPr>
      <w:r w:rsidRPr="00FB017F">
        <w:t>The Cache-service is basically a file-transfer solution with service performance criteria which is anticipated to improve data transfer between GISCs and potentially lower costs. Although the “Cache-service” itself is not complicated, ET-CTS anticipate significant value from learning how to deploy shared-services in the cloud for the WMO community.</w:t>
      </w:r>
    </w:p>
    <w:p w14:paraId="2EB31BCC" w14:textId="45B75BE7" w:rsidR="00FB017F" w:rsidRPr="00FB017F" w:rsidRDefault="00FB017F" w:rsidP="00DF25D1">
      <w:pPr>
        <w:pStyle w:val="BodyTextNumbered"/>
      </w:pPr>
      <w:r w:rsidRPr="00FB017F">
        <w:t>ET-CTS noted that the simplicity of the “initial phase” was a conscious decision made to limit the scope of the project to something achievable in the medium term and to make it easy to on-board GISCs to the Cache-service.</w:t>
      </w:r>
    </w:p>
    <w:p w14:paraId="72439DAB" w14:textId="7252D15D" w:rsidR="00FB017F" w:rsidRPr="00FB017F" w:rsidRDefault="00FB017F" w:rsidP="00DF25D1">
      <w:pPr>
        <w:pStyle w:val="BodyTextNumbered"/>
      </w:pPr>
      <w:r w:rsidRPr="00FB017F">
        <w:t>Mark Francis noted that the technical solution is the “easy bit”. The main focus of this project is based on governance and cost control.</w:t>
      </w:r>
    </w:p>
    <w:p w14:paraId="76BB9F86" w14:textId="65C8BF71" w:rsidR="00FB017F" w:rsidRPr="00FB017F" w:rsidRDefault="00FB017F" w:rsidP="00DF25D1">
      <w:pPr>
        <w:pStyle w:val="BodyTextNumbered"/>
      </w:pPr>
      <w:r w:rsidRPr="00FB017F">
        <w:t xml:space="preserve">Matteo </w:t>
      </w:r>
      <w:proofErr w:type="spellStart"/>
      <w:r w:rsidRPr="00FB017F">
        <w:t>Dell’Acqua</w:t>
      </w:r>
      <w:proofErr w:type="spellEnd"/>
      <w:r w:rsidRPr="00FB017F">
        <w:t xml:space="preserve"> notes that there is little information about provided about “evolution phase” (2022 onward), where DCPCs and NCs push data directly to the cloud (potentially supporting regional data exchange) rather than using the GTS. </w:t>
      </w:r>
      <w:proofErr w:type="spellStart"/>
      <w:r w:rsidRPr="00FB017F">
        <w:t>Mattéo</w:t>
      </w:r>
      <w:proofErr w:type="spellEnd"/>
      <w:r w:rsidRPr="00FB017F">
        <w:t xml:space="preserve"> asked whether we should focus purely on the “initial phase” - in particular, seeking to resolve the governance and cost control issues</w:t>
      </w:r>
      <w:r w:rsidR="00DF25D1">
        <w:t>.</w:t>
      </w:r>
    </w:p>
    <w:p w14:paraId="3B068BA5" w14:textId="19DAD32A" w:rsidR="00FB017F" w:rsidRPr="00FB017F" w:rsidRDefault="00DF25D1" w:rsidP="00DF25D1">
      <w:pPr>
        <w:pStyle w:val="BodyTextNumbered"/>
      </w:pPr>
      <w:r>
        <w:t>Tobias Spears responded</w:t>
      </w:r>
      <w:r w:rsidR="00FB017F" w:rsidRPr="00FB017F">
        <w:t xml:space="preserve"> that describing a road-map for adoption of these services will be important to on-board new communities, such as marine and ocean data providers.</w:t>
      </w:r>
    </w:p>
    <w:p w14:paraId="6AB0937E" w14:textId="72E4AFD9" w:rsidR="00FB017F" w:rsidRPr="00FB017F" w:rsidRDefault="00FB017F" w:rsidP="00DF25D1">
      <w:pPr>
        <w:pStyle w:val="BodyTextNumbered"/>
      </w:pPr>
      <w:r w:rsidRPr="00FB017F">
        <w:lastRenderedPageBreak/>
        <w:t>Further discussion on the Cache-in-the-cloud proposal is scheduled for the later in the plenary session.</w:t>
      </w:r>
    </w:p>
    <w:p w14:paraId="7EA258A3" w14:textId="15F1B6A7" w:rsidR="00FB017F" w:rsidRPr="00FB017F" w:rsidRDefault="00DF25D1" w:rsidP="00DF25D1">
      <w:pPr>
        <w:pStyle w:val="Heading5"/>
      </w:pPr>
      <w:r>
        <w:t>4.2.4.</w:t>
      </w:r>
      <w:r w:rsidR="00FB017F" w:rsidRPr="00FB017F">
        <w:t xml:space="preserve"> GISC Core Network / GISC interconnectivity</w:t>
      </w:r>
    </w:p>
    <w:p w14:paraId="74EB3BDB" w14:textId="2C9CFD9C" w:rsidR="00FB017F" w:rsidRPr="00FB017F" w:rsidRDefault="00FB017F" w:rsidP="00DF25D1">
      <w:pPr>
        <w:pStyle w:val="BodyTextNumbered"/>
      </w:pPr>
      <w:proofErr w:type="spellStart"/>
      <w:r w:rsidRPr="00FB017F">
        <w:t>Rémy</w:t>
      </w:r>
      <w:proofErr w:type="spellEnd"/>
      <w:r w:rsidRPr="00FB017F">
        <w:t xml:space="preserve"> Giraud presented the conclusions and recommendations of ET-CTS regarding the WIS Core Network and the GISC-GISC connectivity (document) [</w:t>
      </w:r>
      <w:hyperlink r:id="rId94" w:history="1">
        <w:r w:rsidRPr="00FB017F">
          <w:t>http://wis.wmo.int/tdoc=373</w:t>
        </w:r>
      </w:hyperlink>
      <w:r w:rsidRPr="00FB017F">
        <w:t xml:space="preserve">]. </w:t>
      </w:r>
    </w:p>
    <w:p w14:paraId="7F64384A" w14:textId="77777777" w:rsidR="00FB017F" w:rsidRPr="00FB017F" w:rsidRDefault="00FB017F" w:rsidP="00FB017F">
      <w:pPr>
        <w:pStyle w:val="BodyTextNumbered"/>
      </w:pPr>
      <w:r w:rsidRPr="00FB017F">
        <w:t>Three key issues are described:</w:t>
      </w:r>
    </w:p>
    <w:p w14:paraId="42D07947" w14:textId="77777777" w:rsidR="00FB017F" w:rsidRPr="00FB017F" w:rsidRDefault="00FB017F" w:rsidP="00DF25D1">
      <w:pPr>
        <w:pStyle w:val="BodyTextNumbered"/>
        <w:numPr>
          <w:ilvl w:val="1"/>
          <w:numId w:val="5"/>
        </w:numPr>
      </w:pPr>
      <w:r w:rsidRPr="00FB017F">
        <w:t>Definition and description of WIS Core Network and GISC-GISC data routeing</w:t>
      </w:r>
    </w:p>
    <w:p w14:paraId="52C95F26" w14:textId="77777777" w:rsidR="00FB017F" w:rsidRPr="00FB017F" w:rsidRDefault="00FB017F" w:rsidP="00DF25D1">
      <w:pPr>
        <w:pStyle w:val="BodyTextNumbered"/>
        <w:numPr>
          <w:ilvl w:val="1"/>
          <w:numId w:val="5"/>
        </w:numPr>
      </w:pPr>
      <w:r w:rsidRPr="00FB017F">
        <w:t>Performance criteria approach (Service Level Agreements)</w:t>
      </w:r>
    </w:p>
    <w:p w14:paraId="40FB9C7F" w14:textId="2C76B823" w:rsidR="00FB017F" w:rsidRPr="00FB017F" w:rsidRDefault="00FB017F" w:rsidP="00DF25D1">
      <w:pPr>
        <w:pStyle w:val="BodyTextNumbered"/>
        <w:numPr>
          <w:ilvl w:val="1"/>
          <w:numId w:val="5"/>
        </w:numPr>
      </w:pPr>
      <w:r w:rsidRPr="00FB017F">
        <w:t>Use of the Internet for operational data exchange</w:t>
      </w:r>
    </w:p>
    <w:p w14:paraId="5DCF5704" w14:textId="36C30F5F" w:rsidR="00FB017F" w:rsidRPr="00FB017F" w:rsidRDefault="00FB017F" w:rsidP="00DF25D1">
      <w:pPr>
        <w:pStyle w:val="BodyTextNumbered"/>
      </w:pPr>
      <w:r w:rsidRPr="00FB017F">
        <w:t>ET-CTS conclude that there is no clear definition of WIS Core Network and that the data-routeing between GISCs is subject to interpretation, e.g. whether data must be routed directly between GISCs or whether intermediate hops can be used.</w:t>
      </w:r>
    </w:p>
    <w:p w14:paraId="13B9B1E9" w14:textId="55BA93A4" w:rsidR="00FB017F" w:rsidRPr="00FB017F" w:rsidRDefault="00FB017F" w:rsidP="00DF25D1">
      <w:pPr>
        <w:pStyle w:val="BodyTextNumbered"/>
      </w:pPr>
      <w:r w:rsidRPr="00FB017F">
        <w:t>Furthermore, use of the Internet for operational data exchange does not appear to be acceptable based on current technical regulation (e.g. Manual on GTS, Attachment II-15). However, ET-CTS recognise that the Internet is increasingly acceptable as the basis for routine business. As a consequence, ET-CTS do not want to preclude the use of Internet for future operational data exchange.</w:t>
      </w:r>
    </w:p>
    <w:p w14:paraId="317008BE" w14:textId="30ADBC8B" w:rsidR="00FB017F" w:rsidRPr="00FB017F" w:rsidRDefault="00FB017F" w:rsidP="00DF25D1">
      <w:pPr>
        <w:pStyle w:val="BodyTextNumbered"/>
      </w:pPr>
      <w:r w:rsidRPr="00FB017F">
        <w:t xml:space="preserve">Given the lack of clear definitions, ET-CTS recommend that WMO does not prescribe _how_ data routeing and network connectivity should be implemented. Instead, regulation should focus on achieving a minimum level of performance.  </w:t>
      </w:r>
    </w:p>
    <w:p w14:paraId="320C3C10" w14:textId="77777777" w:rsidR="00FB017F" w:rsidRPr="00FB017F" w:rsidRDefault="00FB017F" w:rsidP="00FB017F">
      <w:pPr>
        <w:pStyle w:val="BodyTextNumbered"/>
      </w:pPr>
      <w:r w:rsidRPr="00FB017F">
        <w:t>ET-CTS propose to establish a drafting team within ET-CTS to work on the following issues for submission ICT-ISS (Jan 2018) and approval by EC-70:</w:t>
      </w:r>
    </w:p>
    <w:p w14:paraId="1A68FFE4" w14:textId="77777777" w:rsidR="00FB017F" w:rsidRPr="00FB017F" w:rsidRDefault="00FB017F" w:rsidP="00DF25D1">
      <w:pPr>
        <w:pStyle w:val="BodyTextNumbered"/>
        <w:numPr>
          <w:ilvl w:val="1"/>
          <w:numId w:val="5"/>
        </w:numPr>
      </w:pPr>
      <w:r w:rsidRPr="00FB017F">
        <w:t>propose a clear definition of WIS Core Network (clarifying the permitted use of Internet) and propose amendments to ensure that Technical Regulation is consistent with this new definition.</w:t>
      </w:r>
    </w:p>
    <w:p w14:paraId="492D8BA5" w14:textId="77777777" w:rsidR="00FB017F" w:rsidRPr="00FB017F" w:rsidRDefault="00FB017F" w:rsidP="00DF25D1">
      <w:pPr>
        <w:pStyle w:val="BodyTextNumbered"/>
        <w:numPr>
          <w:ilvl w:val="1"/>
          <w:numId w:val="5"/>
        </w:numPr>
      </w:pPr>
      <w:r w:rsidRPr="00FB017F">
        <w:t>update technical regulation, Manual on GTS Attachment II-15, permitting the use of any networking solution, including the Internet, for operational data exchange subject to meeting performance criteria.</w:t>
      </w:r>
    </w:p>
    <w:p w14:paraId="542CBE07" w14:textId="13505E82" w:rsidR="00FB017F" w:rsidRPr="00FB017F" w:rsidRDefault="00FB017F" w:rsidP="00DF25D1">
      <w:pPr>
        <w:pStyle w:val="BodyTextNumbered"/>
        <w:numPr>
          <w:ilvl w:val="1"/>
          <w:numId w:val="5"/>
        </w:numPr>
      </w:pPr>
      <w:r w:rsidRPr="00FB017F">
        <w:t>define additional criteria concerning network performance for WIS Centres, based on experience with the RMDCN service, and propose necessary amendments to technical regulations.</w:t>
      </w:r>
    </w:p>
    <w:p w14:paraId="60F83A2B" w14:textId="38B9838E" w:rsidR="00FB017F" w:rsidRPr="00FB017F" w:rsidRDefault="00FB017F" w:rsidP="00DF25D1">
      <w:pPr>
        <w:pStyle w:val="BodyTextNumbered"/>
      </w:pPr>
      <w:r w:rsidRPr="00FB017F">
        <w:t>Additionally, ET-CTS recommend to OPAG-ISS that TT-GISC to confirm whether the current connectivity and data-routeing arrangements are compliant with the SLA for 2-minute end-to-end exchange of warnings. For example, by extension of the UNESCO IOC IOTWS tsunami communication test to all WIS Centres. TT-GISC should take appropriate action if the current arrangements are found to be non-compliant.</w:t>
      </w:r>
    </w:p>
    <w:p w14:paraId="7C55EE61" w14:textId="46C4D2F5" w:rsidR="00FB017F" w:rsidRPr="00FB017F" w:rsidRDefault="00FB017F" w:rsidP="00DF25D1">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added the drafting team should also include security criteria when defining criteria for performance of WIS Centres (task #3). </w:t>
      </w:r>
    </w:p>
    <w:p w14:paraId="07A6E991" w14:textId="663555B9" w:rsidR="00FB017F" w:rsidRPr="00FB017F" w:rsidRDefault="00DF25D1" w:rsidP="00DF25D1">
      <w:pPr>
        <w:pStyle w:val="Heading3"/>
      </w:pPr>
      <w:r>
        <w:lastRenderedPageBreak/>
        <w:t>5.</w:t>
      </w:r>
      <w:r w:rsidR="00FB017F" w:rsidRPr="00FB017F">
        <w:t xml:space="preserve"> Coordination session</w:t>
      </w:r>
    </w:p>
    <w:p w14:paraId="248AA165" w14:textId="1F8CA1BF" w:rsidR="00FB017F" w:rsidRPr="00FB017F" w:rsidRDefault="00FB017F" w:rsidP="00DF25D1">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Hassan </w:t>
      </w:r>
      <w:proofErr w:type="spellStart"/>
      <w:r w:rsidRPr="00FB017F">
        <w:t>Haddouch</w:t>
      </w:r>
      <w:proofErr w:type="spellEnd"/>
      <w:r w:rsidRPr="00FB017F">
        <w:t xml:space="preserve">, </w:t>
      </w:r>
      <w:proofErr w:type="spellStart"/>
      <w:r w:rsidRPr="00FB017F">
        <w:t>Rémy</w:t>
      </w:r>
      <w:proofErr w:type="spellEnd"/>
      <w:r w:rsidRPr="00FB017F">
        <w:t xml:space="preserve"> Giraud, Li Xiang, Ken </w:t>
      </w:r>
      <w:proofErr w:type="spellStart"/>
      <w:r w:rsidRPr="00FB017F">
        <w:t>Tsunoda</w:t>
      </w:r>
      <w:proofErr w:type="spellEnd"/>
      <w:r w:rsidRPr="00FB017F">
        <w:t xml:space="preserve">, Mark Francis and Secretariat reviewed the topics identified for plenary discussion during the sub-meeting reports and planned the remainder of plenary session 2 accordingly. </w:t>
      </w:r>
    </w:p>
    <w:p w14:paraId="755E6F7D" w14:textId="53171DC8" w:rsidR="00FB017F" w:rsidRPr="00FB017F" w:rsidRDefault="00DF25D1" w:rsidP="00DF25D1">
      <w:pPr>
        <w:pStyle w:val="Heading3"/>
      </w:pPr>
      <w:r>
        <w:t>6.</w:t>
      </w:r>
      <w:r w:rsidR="00FB017F" w:rsidRPr="00FB017F">
        <w:t xml:space="preserve"> Discussion: clarify decision on common user interface / search / Web-service API (ET-WISC2017 item §7)</w:t>
      </w:r>
    </w:p>
    <w:p w14:paraId="5857F34E" w14:textId="6BEEF845" w:rsidR="00FB017F" w:rsidRPr="00FB017F" w:rsidRDefault="00FB017F" w:rsidP="00DF25D1">
      <w:pPr>
        <w:pStyle w:val="BodyTextNumbered"/>
      </w:pPr>
      <w:r w:rsidRPr="00FB017F">
        <w:t xml:space="preserve">ET-WISC2017 item §7.3 covered a combination of user interface design, engagement with commercial search engines to improve search and the standardisation of Web service interfaces to search / retrieve data. Jan </w:t>
      </w:r>
      <w:proofErr w:type="spellStart"/>
      <w:r w:rsidRPr="00FB017F">
        <w:t>Osusky</w:t>
      </w:r>
      <w:proofErr w:type="spellEnd"/>
      <w:r w:rsidRPr="00FB017F">
        <w:t xml:space="preserve"> and Benjamin </w:t>
      </w:r>
      <w:proofErr w:type="spellStart"/>
      <w:r w:rsidRPr="00FB017F">
        <w:t>Saclier</w:t>
      </w:r>
      <w:proofErr w:type="spellEnd"/>
      <w:r w:rsidRPr="00FB017F">
        <w:t xml:space="preserve"> noted that the ET-WISC report did not represent the conclusions reached by participants.</w:t>
      </w:r>
    </w:p>
    <w:p w14:paraId="322A8349" w14:textId="35BD7606" w:rsidR="00FB017F" w:rsidRPr="00FB017F" w:rsidRDefault="00FB017F" w:rsidP="00DF25D1">
      <w:pPr>
        <w:pStyle w:val="BodyTextNumbered"/>
      </w:pPr>
      <w:r w:rsidRPr="00FB017F">
        <w:t>Following a short discussion, Li Xiang agreed to update ET-WISC 2017 report. Updates were scheduled for review by the meeting in Any Other Business, item §16.1.</w:t>
      </w:r>
    </w:p>
    <w:p w14:paraId="23FB5273" w14:textId="144F644B" w:rsidR="00FB017F" w:rsidRPr="00FB017F" w:rsidRDefault="00DF25D1" w:rsidP="00DF25D1">
      <w:pPr>
        <w:pStyle w:val="Heading3"/>
      </w:pPr>
      <w:r>
        <w:t>7.</w:t>
      </w:r>
      <w:r w:rsidR="00FB017F" w:rsidRPr="00FB017F">
        <w:t xml:space="preserve"> GISC-GISC connectivity and data-transfer performance</w:t>
      </w:r>
    </w:p>
    <w:p w14:paraId="63FC99DD" w14:textId="4679CF6E" w:rsidR="00FB017F" w:rsidRPr="00FB017F" w:rsidRDefault="00FB017F" w:rsidP="00DF25D1">
      <w:pPr>
        <w:pStyle w:val="BodyTextNumbered"/>
      </w:pPr>
      <w:r w:rsidRPr="00FB017F">
        <w:t>ET-CTS had noted that the GISC-GISC connectivity matrix [</w:t>
      </w:r>
      <w:hyperlink r:id="rId95" w:history="1">
        <w:r w:rsidRPr="00FB017F">
          <w:t>http://wis.wmo.int/tdoc=352</w:t>
        </w:r>
      </w:hyperlink>
      <w:r w:rsidRPr="00FB017F">
        <w:t xml:space="preserve">] prepared by TT-GISC had appears inconsistent and/or incomplete. </w:t>
      </w:r>
    </w:p>
    <w:p w14:paraId="7739241E" w14:textId="73279FBE" w:rsidR="00FB017F" w:rsidRPr="00FB017F" w:rsidRDefault="00FB017F" w:rsidP="00DF25D1">
      <w:pPr>
        <w:pStyle w:val="BodyTextNumbered"/>
      </w:pPr>
      <w:r w:rsidRPr="00FB017F">
        <w:t>Following a wide-ranging discussion about which information it was possible to capture, the meeting agreed to ask TT-GISC to amend the matrix.</w:t>
      </w:r>
    </w:p>
    <w:p w14:paraId="2CC34BB7" w14:textId="37829C50" w:rsidR="00FB017F" w:rsidRPr="00FB017F" w:rsidRDefault="00FB017F" w:rsidP="00DF25D1">
      <w:pPr>
        <w:pStyle w:val="Action"/>
      </w:pPr>
      <w:bookmarkStart w:id="52" w:name="_Toc499548739"/>
      <w:r w:rsidRPr="00FB017F">
        <w:t xml:space="preserve">Ken </w:t>
      </w:r>
      <w:proofErr w:type="spellStart"/>
      <w:r w:rsidRPr="00FB017F">
        <w:t>Tsunoda</w:t>
      </w:r>
      <w:proofErr w:type="spellEnd"/>
      <w:r w:rsidRPr="00FB017F">
        <w:t xml:space="preserve"> &amp; José Mauro </w:t>
      </w:r>
      <w:proofErr w:type="spellStart"/>
      <w:r w:rsidRPr="00FB017F">
        <w:t>Rezende</w:t>
      </w:r>
      <w:proofErr w:type="spellEnd"/>
      <w:r w:rsidRPr="00FB017F">
        <w:t xml:space="preserve"> to coordinate review of the GISC-GISC connectivity matrix [</w:t>
      </w:r>
      <w:hyperlink r:id="rId96" w:history="1">
        <w:r w:rsidRPr="00FB017F">
          <w:t>http://wis.wmo.int/tdoc=352</w:t>
        </w:r>
      </w:hyperlink>
      <w:r w:rsidRPr="00FB017F">
        <w:t>].</w:t>
      </w:r>
      <w:bookmarkEnd w:id="52"/>
    </w:p>
    <w:p w14:paraId="3BB98DA0" w14:textId="0BD0F3EB" w:rsidR="00FB017F" w:rsidRPr="00FB017F" w:rsidRDefault="00FB017F" w:rsidP="00DF25D1">
      <w:pPr>
        <w:pStyle w:val="Action"/>
      </w:pPr>
      <w:bookmarkStart w:id="53" w:name="_Toc499548740"/>
      <w:r w:rsidRPr="00FB017F">
        <w:t xml:space="preserve">Ken </w:t>
      </w:r>
      <w:proofErr w:type="spellStart"/>
      <w:r w:rsidRPr="00FB017F">
        <w:t>Tsunoda</w:t>
      </w:r>
      <w:proofErr w:type="spellEnd"/>
      <w:r w:rsidRPr="00FB017F">
        <w:t xml:space="preserve"> and José Mauro to decide consistent metrics for GISCs to use when compiling the GISC-GISC connectivity matrix [</w:t>
      </w:r>
      <w:hyperlink r:id="rId97" w:history="1">
        <w:r w:rsidRPr="00FB017F">
          <w:t>http://wis.wmo.int/tdoc=352</w:t>
        </w:r>
      </w:hyperlink>
      <w:r w:rsidRPr="00FB017F">
        <w:t>] for indirect connections (e.g. number of MSS hops) noting that aside from end-to-end transmission time itself, other metrics have relative pros and cons regarding their utility in predicting a centre's ability to consistently meet the 2-min end-to-end data transmission SLA.</w:t>
      </w:r>
      <w:bookmarkEnd w:id="53"/>
    </w:p>
    <w:p w14:paraId="036B1461" w14:textId="3ABA7609" w:rsidR="00FB017F" w:rsidRPr="00FB017F" w:rsidRDefault="00FB017F" w:rsidP="00DF25D1">
      <w:pPr>
        <w:pStyle w:val="Action"/>
      </w:pPr>
      <w:bookmarkStart w:id="54" w:name="_Toc499548741"/>
      <w:r w:rsidRPr="00FB017F">
        <w:t>GISC representatives to address inconsistencies and omissions in the GISC-GISC connectivity matrix [</w:t>
      </w:r>
      <w:hyperlink r:id="rId98" w:history="1">
        <w:r w:rsidRPr="00FB017F">
          <w:t>http://wis.wmo.int/tdoc=352</w:t>
        </w:r>
      </w:hyperlink>
      <w:r w:rsidRPr="00FB017F">
        <w:t xml:space="preserve">] as directed by Ken </w:t>
      </w:r>
      <w:proofErr w:type="spellStart"/>
      <w:r w:rsidRPr="00FB017F">
        <w:t>Tsunoda</w:t>
      </w:r>
      <w:proofErr w:type="spellEnd"/>
      <w:r w:rsidRPr="00FB017F">
        <w:t xml:space="preserve"> and José Mauro </w:t>
      </w:r>
      <w:proofErr w:type="spellStart"/>
      <w:r w:rsidRPr="00FB017F">
        <w:t>Rezende</w:t>
      </w:r>
      <w:proofErr w:type="spellEnd"/>
      <w:r w:rsidRPr="00FB017F">
        <w:t>.</w:t>
      </w:r>
      <w:bookmarkEnd w:id="54"/>
    </w:p>
    <w:p w14:paraId="2A6F3FC3" w14:textId="0D408AD4" w:rsidR="00FB017F" w:rsidRPr="00FB017F" w:rsidRDefault="00FB017F" w:rsidP="00DF25D1">
      <w:pPr>
        <w:pStyle w:val="Action"/>
      </w:pPr>
      <w:bookmarkStart w:id="55" w:name="_Toc499548742"/>
      <w:r w:rsidRPr="00FB017F">
        <w:t xml:space="preserve">Ken </w:t>
      </w:r>
      <w:proofErr w:type="spellStart"/>
      <w:r w:rsidRPr="00FB017F">
        <w:t>Tsunoda</w:t>
      </w:r>
      <w:proofErr w:type="spellEnd"/>
      <w:r w:rsidRPr="00FB017F">
        <w:t xml:space="preserve"> and José Mauro </w:t>
      </w:r>
      <w:proofErr w:type="spellStart"/>
      <w:r w:rsidRPr="00FB017F">
        <w:t>Rezende</w:t>
      </w:r>
      <w:proofErr w:type="spellEnd"/>
      <w:r w:rsidRPr="00FB017F">
        <w:t xml:space="preserve"> to develop a test regime to verify the 2-minute end-to-end data transmission SLA for warnings.</w:t>
      </w:r>
      <w:bookmarkEnd w:id="55"/>
    </w:p>
    <w:p w14:paraId="08EDEBDE" w14:textId="166693CE" w:rsidR="00FB017F" w:rsidRPr="00FB017F" w:rsidRDefault="00FB017F" w:rsidP="00DF25D1">
      <w:pPr>
        <w:pStyle w:val="Heading3"/>
      </w:pPr>
      <w:r w:rsidRPr="00FB017F">
        <w:t>8</w:t>
      </w:r>
      <w:r w:rsidR="00DF25D1">
        <w:t>.</w:t>
      </w:r>
      <w:r w:rsidRPr="00FB017F">
        <w:t xml:space="preserve"> Inclusion of security event/incident information in WIS Monitoring</w:t>
      </w:r>
    </w:p>
    <w:p w14:paraId="4BD5B8D0" w14:textId="39157018" w:rsidR="00FB017F" w:rsidRPr="00FB017F" w:rsidRDefault="00FB017F" w:rsidP="00DF25D1">
      <w:pPr>
        <w:pStyle w:val="BodyTextNumbered"/>
      </w:pPr>
      <w:r w:rsidRPr="00FB017F">
        <w:t>Referring to JSON specification of sharing IT security incidents for WIS Centres, prepared by Wang Peng: ET-WISC2017-Doc6.2(2) [</w:t>
      </w:r>
      <w:hyperlink r:id="rId99" w:history="1">
        <w:r w:rsidRPr="00FB017F">
          <w:t>http://wis.wmo.int/tdoc=336], JSON_Message_Spec_v1-1+security_draft_2017-11-10 [http://wis.wmo.int/tdoc=337</w:t>
        </w:r>
      </w:hyperlink>
      <w:r w:rsidRPr="00FB017F">
        <w:t>].</w:t>
      </w:r>
    </w:p>
    <w:p w14:paraId="20E4AE6B" w14:textId="7391B167" w:rsidR="00FB017F" w:rsidRPr="00FB017F" w:rsidRDefault="00FB017F" w:rsidP="00DF25D1">
      <w:pPr>
        <w:pStyle w:val="BodyTextNumbered"/>
      </w:pPr>
      <w:r w:rsidRPr="00FB017F">
        <w:t>ET-CTS concur that the concept of using JSON to report this information is technically good, but problems were identified in using the WIS monitoring to exchange this data and the accessibility of this information within the WIS Common Dashboard.</w:t>
      </w:r>
    </w:p>
    <w:p w14:paraId="32751201" w14:textId="1CFF8AA4" w:rsidR="00FB017F" w:rsidRPr="00FB017F" w:rsidRDefault="00FB017F" w:rsidP="00DF25D1">
      <w:pPr>
        <w:pStyle w:val="BodyTextNumbered"/>
      </w:pPr>
      <w:r w:rsidRPr="00FB017F">
        <w:t>ET-CTS took note of the structure and content in the JSON spec with respect to the IT security incident response procedure. The proposed extension to the JSON specification illustrates how additional information might be included in the future.</w:t>
      </w:r>
    </w:p>
    <w:p w14:paraId="56F18D29" w14:textId="3307B560" w:rsidR="00FB017F" w:rsidRPr="00FB017F" w:rsidRDefault="00FB017F" w:rsidP="00DF25D1">
      <w:pPr>
        <w:pStyle w:val="BodyTextNumbered"/>
      </w:pPr>
      <w:r w:rsidRPr="00FB017F">
        <w:t xml:space="preserve">The participants of the Joint meeting agreed that the although the technical mechanism of using JSON to share information was sound, WIS Monitoring was not appropriate for </w:t>
      </w:r>
      <w:r w:rsidRPr="00FB017F">
        <w:lastRenderedPageBreak/>
        <w:t>collection of this information. The IT security incident response procedure will share IT security incident information using alternative means.</w:t>
      </w:r>
    </w:p>
    <w:p w14:paraId="123B6E2A" w14:textId="04F03198" w:rsidR="00FB017F" w:rsidRPr="00FB017F" w:rsidRDefault="00DF25D1" w:rsidP="00DF25D1">
      <w:pPr>
        <w:pStyle w:val="Heading3"/>
      </w:pPr>
      <w:r>
        <w:t>9.</w:t>
      </w:r>
      <w:r w:rsidR="00FB017F" w:rsidRPr="00FB017F">
        <w:t xml:space="preserve"> Detailed review of </w:t>
      </w:r>
      <w:hyperlink r:id="rId100" w:history="1">
        <w:r w:rsidR="00FB017F" w:rsidRPr="00FB017F">
          <w:t>Cache in the cloud proposal</w:t>
        </w:r>
      </w:hyperlink>
    </w:p>
    <w:p w14:paraId="081DE564" w14:textId="47DBBAD8" w:rsidR="00FB017F" w:rsidRPr="00FB017F" w:rsidRDefault="00FB017F" w:rsidP="00DF25D1">
      <w:pPr>
        <w:pStyle w:val="BodyTextNumbered"/>
      </w:pPr>
      <w:r w:rsidRPr="00FB017F">
        <w:t xml:space="preserve">The meeting noted the need to separate the Cache-in-the-cloud activity from </w:t>
      </w:r>
      <w:proofErr w:type="spellStart"/>
      <w:r w:rsidRPr="00FB017F">
        <w:t>eWIS</w:t>
      </w:r>
      <w:proofErr w:type="spellEnd"/>
      <w:r w:rsidRPr="00FB017F">
        <w:t>.  Cache in the cloud seeks to solve operational problems from WIS 1.0 (concerning the ‘full-mesh’ / any-to-any network) that steps towards the cloud-based services anticipated for WIS 2.0.</w:t>
      </w:r>
    </w:p>
    <w:p w14:paraId="5E2B2015" w14:textId="010C5B66" w:rsidR="00FB017F" w:rsidRPr="00FB017F" w:rsidRDefault="00FB017F" w:rsidP="00DF25D1">
      <w:pPr>
        <w:pStyle w:val="BodyTextNumbered"/>
      </w:pPr>
      <w:r w:rsidRPr="00FB017F">
        <w:t>For slide 8, the meeting agreed to modify the approach to “iterative”. Furthermore, the ‘evolutionary’ and ‘final’ stages are too detailed at the moment as we are not clear on what WIS 2.0 will need. As such, change the medium and long-term stages to “incorporate some concepts of WIS 2.0” and “Meets WIS 2.0 requirements”  respectively.</w:t>
      </w:r>
    </w:p>
    <w:p w14:paraId="7844393E" w14:textId="6CD47754" w:rsidR="00FB017F" w:rsidRPr="00FB017F" w:rsidRDefault="00FB017F" w:rsidP="00DF25D1">
      <w:pPr>
        <w:pStyle w:val="BodyTextNumbered"/>
      </w:pPr>
      <w:r w:rsidRPr="00FB017F">
        <w:t xml:space="preserve">Even though the initial phase is not technically innovative, significant value is anticipated from understanding how to procure, provision and operate share, cloud-based services. </w:t>
      </w:r>
    </w:p>
    <w:p w14:paraId="131FDD1D" w14:textId="3CC58B95" w:rsidR="00FB017F" w:rsidRPr="00FB017F" w:rsidRDefault="00FB017F" w:rsidP="00DF25D1">
      <w:pPr>
        <w:pStyle w:val="BodyTextNumbered"/>
      </w:pPr>
      <w:r w:rsidRPr="00FB017F">
        <w:t>For slide 9, the initial stage is clear. But the evolution stage and future stage should be seen as possible implementation paths. Furthermore, we should not be concerned about the Cache-in-the-cloud proposal contradicting the implementation plan for WIS 2.0.</w:t>
      </w:r>
    </w:p>
    <w:p w14:paraId="67F18634" w14:textId="36D6A5BB" w:rsidR="00FB017F" w:rsidRPr="00FB017F" w:rsidRDefault="00FB017F" w:rsidP="00DF25D1">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asserts that the presentation to CBS TECO 2018, EC-70 and Cg-18 describe only  the initial phase. The WIS 2.0 implementation plan will be presented as an independent item, which _may_ include some of the proposals from the evolution and future stages outlined in slide 9.</w:t>
      </w:r>
    </w:p>
    <w:p w14:paraId="37B6708D" w14:textId="63A0D770" w:rsidR="00FB017F" w:rsidRPr="00FB017F" w:rsidRDefault="00FB017F" w:rsidP="00DF25D1">
      <w:pPr>
        <w:pStyle w:val="Decision"/>
      </w:pPr>
      <w:bookmarkStart w:id="56" w:name="_Toc499066946"/>
      <w:r w:rsidRPr="00FB017F">
        <w:t>The Joint meeting recommend to ICT-ISS that the Cache-in-the-cloud proposal only describes the initial phase, solving an operational concern within WIS 1 and providing insight about procurement, provision and operation of cloud-based shared services.</w:t>
      </w:r>
      <w:bookmarkEnd w:id="56"/>
    </w:p>
    <w:p w14:paraId="7224A207" w14:textId="580185CE" w:rsidR="00FB017F" w:rsidRPr="00FB017F" w:rsidRDefault="00FB017F" w:rsidP="00DF25D1">
      <w:pPr>
        <w:pStyle w:val="Decision"/>
      </w:pPr>
      <w:bookmarkStart w:id="57" w:name="_Toc499066947"/>
      <w:r w:rsidRPr="00FB017F">
        <w:t>The Joint meeting confirm that the 2-minute end-to-end data transmission SLA for warnings is a necessary requirement for the Cache-service.</w:t>
      </w:r>
      <w:bookmarkEnd w:id="57"/>
      <w:r w:rsidRPr="00FB017F">
        <w:t xml:space="preserve"> </w:t>
      </w:r>
    </w:p>
    <w:p w14:paraId="09445A53" w14:textId="2F168D72" w:rsidR="00FB017F" w:rsidRPr="00FB017F" w:rsidRDefault="00FB017F" w:rsidP="00DF25D1">
      <w:pPr>
        <w:pStyle w:val="BodyTextNumbered"/>
      </w:pPr>
      <w:r w:rsidRPr="00FB017F">
        <w:t>Furthermore, the Cache-service will be required to monitor transmission of data and provide metrics on performance.</w:t>
      </w:r>
    </w:p>
    <w:p w14:paraId="0F4824AB" w14:textId="341F9B06" w:rsidR="00FB017F" w:rsidRPr="00FB017F" w:rsidRDefault="00FB017F" w:rsidP="00DF25D1">
      <w:pPr>
        <w:pStyle w:val="BodyTextNumbered"/>
      </w:pPr>
      <w:r w:rsidRPr="00FB017F">
        <w:t>The meeting noted that the protocols for upload and download of data supported by GISCs include HTTP and HTTPS.</w:t>
      </w:r>
    </w:p>
    <w:p w14:paraId="48C3815C" w14:textId="115ED70E" w:rsidR="00FB017F" w:rsidRPr="00FB017F" w:rsidRDefault="00FB017F" w:rsidP="00DF25D1">
      <w:pPr>
        <w:pStyle w:val="Action"/>
      </w:pPr>
      <w:bookmarkStart w:id="58" w:name="_Toc499548743"/>
      <w:r w:rsidRPr="00FB017F">
        <w:t xml:space="preserve">Add HTTP and HTTPS to the agreed protocol list in </w:t>
      </w:r>
      <w:r w:rsidR="00DF25D1">
        <w:t xml:space="preserve">Cache-in-the-cloud presentation </w:t>
      </w:r>
      <w:r w:rsidRPr="00FB017F">
        <w:t>slide 12.</w:t>
      </w:r>
      <w:bookmarkEnd w:id="58"/>
    </w:p>
    <w:p w14:paraId="1D9C888F" w14:textId="7E216368" w:rsidR="00FB017F" w:rsidRPr="00FB017F" w:rsidRDefault="00FB017F" w:rsidP="00DF25D1">
      <w:pPr>
        <w:pStyle w:val="BodyTextNumbered"/>
      </w:pPr>
      <w:r w:rsidRPr="00FB017F">
        <w:t xml:space="preserve">The meeting noted that FTPS is not a supported protocol and discussed use of this protocol at GISC Washington. Kai </w:t>
      </w:r>
      <w:proofErr w:type="spellStart"/>
      <w:r w:rsidRPr="00FB017F">
        <w:t>Wirt</w:t>
      </w:r>
      <w:proofErr w:type="spellEnd"/>
      <w:r w:rsidRPr="00FB017F">
        <w:t xml:space="preserve"> indicated that negotiations between GISC Offenbach and GISC Washington to use SFTP are now complete and awaiting implementation.</w:t>
      </w:r>
    </w:p>
    <w:p w14:paraId="5210B13D" w14:textId="7AA1C18C" w:rsidR="00FB017F" w:rsidRPr="00FB017F" w:rsidRDefault="00FB017F" w:rsidP="00DF25D1">
      <w:pPr>
        <w:pStyle w:val="Action"/>
      </w:pPr>
      <w:bookmarkStart w:id="59" w:name="_Toc499548744"/>
      <w:r w:rsidRPr="00FB017F">
        <w:t xml:space="preserve">Kai </w:t>
      </w:r>
      <w:proofErr w:type="spellStart"/>
      <w:r w:rsidRPr="00FB017F">
        <w:t>Wirt</w:t>
      </w:r>
      <w:proofErr w:type="spellEnd"/>
      <w:r w:rsidRPr="00FB017F">
        <w:t xml:space="preserve"> to confirm via the ET-WISC and ET-CTS mailing lists when the SFTP connection between GISC Offenbach and GISC Washington goes live.</w:t>
      </w:r>
      <w:bookmarkEnd w:id="59"/>
    </w:p>
    <w:p w14:paraId="099C8D1C" w14:textId="23441EA4" w:rsidR="00FB017F" w:rsidRPr="00FB017F" w:rsidRDefault="00FB017F" w:rsidP="00DF25D1">
      <w:pPr>
        <w:pStyle w:val="BodyTextNumbered"/>
      </w:pPr>
      <w:r w:rsidRPr="00FB017F">
        <w:t xml:space="preserve">The meeting noted that the strategy is to procure a full service offering from a single solution provider, rather than contracting directly with cloud-service providers for infrastructure etc. The meeting noted there is no intent to prevent NMHS responding to the tender along with commercial vendors. </w:t>
      </w:r>
    </w:p>
    <w:p w14:paraId="47DCDA5C" w14:textId="6DC692E0" w:rsidR="00FB017F" w:rsidRPr="00FB017F" w:rsidRDefault="00FB017F" w:rsidP="00DF25D1">
      <w:pPr>
        <w:pStyle w:val="BodyTextNumbered"/>
      </w:pPr>
      <w:proofErr w:type="spellStart"/>
      <w:r w:rsidRPr="00FB017F">
        <w:t>Rémy</w:t>
      </w:r>
      <w:proofErr w:type="spellEnd"/>
      <w:r w:rsidRPr="00FB017F">
        <w:t xml:space="preserve"> Giraud noted the need to avoid conflicts of interest between Experts contributing to development of the specification and their home NMHS responding to the tender.</w:t>
      </w:r>
    </w:p>
    <w:p w14:paraId="098B4348" w14:textId="4A5FA652" w:rsidR="00FB017F" w:rsidRPr="00FB017F" w:rsidRDefault="00FB017F" w:rsidP="00DF25D1">
      <w:pPr>
        <w:pStyle w:val="BodyTextNumbered"/>
      </w:pPr>
      <w:r w:rsidRPr="00FB017F">
        <w:lastRenderedPageBreak/>
        <w:t>Dave Thomas described the procurement governance at WMO. Experts may contribute to the specification, but there is a separate advisory panel appointed within WMO to execute the procurement. Dave also noted that participants of Expert Teams are technically representing WMO not their home NMHS.</w:t>
      </w:r>
    </w:p>
    <w:p w14:paraId="3EA0C5CC" w14:textId="527C83E9" w:rsidR="00FB017F" w:rsidRPr="00FB017F" w:rsidRDefault="00FB017F" w:rsidP="00DF25D1">
      <w:pPr>
        <w:pStyle w:val="Action"/>
      </w:pPr>
      <w:bookmarkStart w:id="60" w:name="_Toc499548745"/>
      <w:r w:rsidRPr="00FB017F">
        <w:t>Secretariat to request clarification from WMO procurement specialists regarding the management of conflict of interests.</w:t>
      </w:r>
      <w:bookmarkEnd w:id="60"/>
    </w:p>
    <w:p w14:paraId="01EFEA9F" w14:textId="7B356CB3" w:rsidR="00FB017F" w:rsidRPr="00FB017F" w:rsidRDefault="00FB017F" w:rsidP="00DF25D1">
      <w:pPr>
        <w:pStyle w:val="Action"/>
      </w:pPr>
      <w:bookmarkStart w:id="61" w:name="_Toc499548746"/>
      <w:r w:rsidRPr="00FB017F">
        <w:t>Secretariat to determine any constraints regarding involvement of HMEI in the tender specification review.</w:t>
      </w:r>
      <w:bookmarkEnd w:id="61"/>
    </w:p>
    <w:p w14:paraId="1D6C0783" w14:textId="319FB7E8" w:rsidR="00FB017F" w:rsidRPr="00FB017F" w:rsidRDefault="00FB017F" w:rsidP="00DF25D1">
      <w:pPr>
        <w:pStyle w:val="Decision"/>
      </w:pPr>
      <w:bookmarkStart w:id="62" w:name="_Toc499066948"/>
      <w:r w:rsidRPr="00FB017F">
        <w:t>ICT-ISS will seek to manage conflicts of interest regarding development of the Cache-service tender specification and responding to that tender in accordance with the guidance from WMO procurement specialists; (</w:t>
      </w:r>
      <w:proofErr w:type="spellStart"/>
      <w:r w:rsidRPr="00FB017F">
        <w:t>i</w:t>
      </w:r>
      <w:proofErr w:type="spellEnd"/>
      <w:r w:rsidRPr="00FB017F">
        <w:t>) by creating an independent sub-team, and (ii) declaring potential conflicts of interest up front.</w:t>
      </w:r>
      <w:bookmarkEnd w:id="62"/>
      <w:r w:rsidRPr="00FB017F">
        <w:t xml:space="preserve"> </w:t>
      </w:r>
    </w:p>
    <w:p w14:paraId="57153616" w14:textId="13C77247" w:rsidR="00FB017F" w:rsidRPr="00FB017F" w:rsidRDefault="00FB017F" w:rsidP="00DF25D1">
      <w:pPr>
        <w:pStyle w:val="BodyTextNumbered"/>
      </w:pPr>
      <w:r w:rsidRPr="00FB017F">
        <w:t>The meeting noted that slide 18 needed to be updated with respect to the earlier discussion about ‘evolution’ and ‘future’ stages and their alignment with WIS 2.0.</w:t>
      </w:r>
    </w:p>
    <w:p w14:paraId="2B2CB01A" w14:textId="1145ACFC" w:rsidR="00FB017F" w:rsidRPr="00FB017F" w:rsidRDefault="00FB017F" w:rsidP="00DF25D1">
      <w:pPr>
        <w:pStyle w:val="BodyTextNumbered"/>
      </w:pPr>
      <w:r w:rsidRPr="00FB017F">
        <w:t xml:space="preserve">Regarding slide 20, </w:t>
      </w:r>
      <w:proofErr w:type="spellStart"/>
      <w:r w:rsidRPr="00FB017F">
        <w:t>Mattéo</w:t>
      </w:r>
      <w:proofErr w:type="spellEnd"/>
      <w:r w:rsidRPr="00FB017F">
        <w:t xml:space="preserve"> </w:t>
      </w:r>
      <w:proofErr w:type="spellStart"/>
      <w:r w:rsidRPr="00FB017F">
        <w:t>Dell’Acqua</w:t>
      </w:r>
      <w:proofErr w:type="spellEnd"/>
      <w:r w:rsidRPr="00FB017F">
        <w:t xml:space="preserve"> noted that the point to “Check with the GISCs regarding ‘value for money’ of the solution before contracting with the proposed vendor” may be problematic in that this may allow GISCs to veto award of the contract.</w:t>
      </w:r>
    </w:p>
    <w:p w14:paraId="1B858F22" w14:textId="242A2284" w:rsidR="00FB017F" w:rsidRPr="00FB017F" w:rsidRDefault="00FB017F" w:rsidP="00DF25D1">
      <w:pPr>
        <w:pStyle w:val="BodyTextNumbered"/>
      </w:pPr>
      <w:r w:rsidRPr="00FB017F">
        <w:t xml:space="preserve">The cost will, necessarily, be included in the tender evaluation. Furthermore, there should be a good understanding of the available budget - which must remain commercially confident.  </w:t>
      </w:r>
    </w:p>
    <w:p w14:paraId="7CE214ED" w14:textId="2CC50828" w:rsidR="00FB017F" w:rsidRPr="00FB017F" w:rsidRDefault="00FB017F" w:rsidP="00DF25D1">
      <w:pPr>
        <w:pStyle w:val="BodyTextNumbered"/>
      </w:pPr>
      <w:r w:rsidRPr="00FB017F">
        <w:t xml:space="preserve">It is important to determine some indicative cost before submitting the tender - a cap on the costs. However, the timelines make it difficult to undertake an early market engagement that would enable indicative costs to be estimated difficult to achieve. </w:t>
      </w:r>
    </w:p>
    <w:p w14:paraId="0EFB21BA" w14:textId="1ECC2DF6" w:rsidR="00FB017F" w:rsidRPr="00FB017F" w:rsidRDefault="00FB017F" w:rsidP="00DF25D1">
      <w:pPr>
        <w:pStyle w:val="BodyTextNumbered"/>
      </w:pPr>
      <w:r w:rsidRPr="00FB017F">
        <w:t>Discussion resumed in item §P2 13.</w:t>
      </w:r>
    </w:p>
    <w:p w14:paraId="48AF07F4" w14:textId="520DA1B3" w:rsidR="00FB017F" w:rsidRPr="00FB017F" w:rsidRDefault="00DF25D1" w:rsidP="00DF25D1">
      <w:pPr>
        <w:pStyle w:val="Heading3"/>
      </w:pPr>
      <w:r>
        <w:t>10.</w:t>
      </w:r>
      <w:r w:rsidR="00FB017F" w:rsidRPr="00FB017F">
        <w:t xml:space="preserve"> Review requirements for WIS Centre audit assessment criteria</w:t>
      </w:r>
    </w:p>
    <w:p w14:paraId="540D255D" w14:textId="1D20B622" w:rsidR="00FB017F" w:rsidRPr="00FB017F" w:rsidRDefault="00FB017F" w:rsidP="00DF25D1">
      <w:pPr>
        <w:pStyle w:val="BodyTextNumbered"/>
      </w:pPr>
      <w:r w:rsidRPr="00FB017F">
        <w:t>Kevin Alder introduced the topic, and provided a short overview of the pre-audit questionnaire (see Doc-10.1) [</w:t>
      </w:r>
      <w:hyperlink r:id="rId101" w:history="1">
        <w:r w:rsidRPr="00FB017F">
          <w:t>http://wis.wmo.int/tdoc=386</w:t>
        </w:r>
      </w:hyperlink>
      <w:r w:rsidRPr="00FB017F">
        <w:t>] and the GISC audit check list template (spreadsheet) [</w:t>
      </w:r>
      <w:hyperlink r:id="rId102" w:history="1">
        <w:r w:rsidRPr="00FB017F">
          <w:t>http://wis.wmo.int/file=3711</w:t>
        </w:r>
      </w:hyperlink>
      <w:r w:rsidRPr="00FB017F">
        <w:t xml:space="preserve">]. </w:t>
      </w:r>
    </w:p>
    <w:p w14:paraId="3D304897" w14:textId="71437D30" w:rsidR="00FB017F" w:rsidRPr="00FB017F" w:rsidRDefault="00FB017F" w:rsidP="00DF25D1">
      <w:pPr>
        <w:pStyle w:val="BodyTextNumbered"/>
      </w:pPr>
      <w:r w:rsidRPr="00FB017F">
        <w:t>Kevin noted that the amended certification criteria should concern procedural aspects - seeking to demonstrate the WIS Centres understand the requirements and have the necessary quality management procedures in place.</w:t>
      </w:r>
    </w:p>
    <w:p w14:paraId="005D8A92" w14:textId="77777777" w:rsidR="00FB017F" w:rsidRPr="00FB017F" w:rsidRDefault="00FB017F" w:rsidP="00FB017F">
      <w:pPr>
        <w:pStyle w:val="BodyTextNumbered"/>
      </w:pPr>
      <w:r w:rsidRPr="00FB017F">
        <w:t>Kevin also referred back to his summary report (Doc P2 4.1.3) [</w:t>
      </w:r>
      <w:hyperlink r:id="rId103" w:history="1">
        <w:r w:rsidRPr="00FB017F">
          <w:t>http://wis.wmo.int/tdoc=378</w:t>
        </w:r>
      </w:hyperlink>
      <w:r w:rsidRPr="00FB017F">
        <w:t>] which lists:</w:t>
      </w:r>
    </w:p>
    <w:p w14:paraId="1F99C1FB" w14:textId="77777777" w:rsidR="00FB017F" w:rsidRPr="00FB017F" w:rsidRDefault="00FB017F" w:rsidP="00DF25D1">
      <w:pPr>
        <w:pStyle w:val="BodyTextNumbered"/>
        <w:numPr>
          <w:ilvl w:val="1"/>
          <w:numId w:val="5"/>
        </w:numPr>
      </w:pPr>
      <w:r w:rsidRPr="00FB017F">
        <w:t>Scope of GISC audits (Guide to WIS, Part II. §2.2.1):</w:t>
      </w:r>
    </w:p>
    <w:p w14:paraId="68B383D6" w14:textId="77777777" w:rsidR="00FB017F" w:rsidRPr="00FB017F" w:rsidRDefault="00FB017F" w:rsidP="00DF25D1">
      <w:pPr>
        <w:pStyle w:val="BodyTextNumbered"/>
        <w:numPr>
          <w:ilvl w:val="0"/>
          <w:numId w:val="19"/>
        </w:numPr>
      </w:pPr>
      <w:r w:rsidRPr="00FB017F">
        <w:t>GISC to GISC backup</w:t>
      </w:r>
    </w:p>
    <w:p w14:paraId="49D5A62C" w14:textId="77777777" w:rsidR="00FB017F" w:rsidRPr="00FB017F" w:rsidRDefault="00FB017F" w:rsidP="00DF25D1">
      <w:pPr>
        <w:pStyle w:val="BodyTextNumbered"/>
        <w:numPr>
          <w:ilvl w:val="0"/>
          <w:numId w:val="19"/>
        </w:numPr>
      </w:pPr>
      <w:r w:rsidRPr="00FB017F">
        <w:t>Security</w:t>
      </w:r>
    </w:p>
    <w:p w14:paraId="2454C25F" w14:textId="77777777" w:rsidR="00FB017F" w:rsidRPr="00FB017F" w:rsidRDefault="00FB017F" w:rsidP="00DF25D1">
      <w:pPr>
        <w:pStyle w:val="BodyTextNumbered"/>
        <w:numPr>
          <w:ilvl w:val="0"/>
          <w:numId w:val="19"/>
        </w:numPr>
      </w:pPr>
      <w:r w:rsidRPr="00FB017F">
        <w:t>Monitoring</w:t>
      </w:r>
    </w:p>
    <w:p w14:paraId="62B18EED" w14:textId="77777777" w:rsidR="00FB017F" w:rsidRPr="00FB017F" w:rsidRDefault="00FB017F" w:rsidP="00DF25D1">
      <w:pPr>
        <w:pStyle w:val="BodyTextNumbered"/>
        <w:numPr>
          <w:ilvl w:val="0"/>
          <w:numId w:val="19"/>
        </w:numPr>
      </w:pPr>
      <w:r w:rsidRPr="00FB017F">
        <w:t>Quality of service provided by the WIS</w:t>
      </w:r>
    </w:p>
    <w:p w14:paraId="50C500D3" w14:textId="77777777" w:rsidR="00FB017F" w:rsidRPr="00FB017F" w:rsidRDefault="00FB017F" w:rsidP="00DF25D1">
      <w:pPr>
        <w:pStyle w:val="BodyTextNumbered"/>
        <w:numPr>
          <w:ilvl w:val="0"/>
          <w:numId w:val="19"/>
        </w:numPr>
      </w:pPr>
      <w:r w:rsidRPr="00FB017F">
        <w:t>WIS Core Network</w:t>
      </w:r>
    </w:p>
    <w:p w14:paraId="30BD799E" w14:textId="77777777" w:rsidR="00FB017F" w:rsidRPr="00FB017F" w:rsidRDefault="00FB017F" w:rsidP="00DF25D1">
      <w:pPr>
        <w:pStyle w:val="BodyTextNumbered"/>
        <w:numPr>
          <w:ilvl w:val="0"/>
          <w:numId w:val="19"/>
        </w:numPr>
      </w:pPr>
      <w:r w:rsidRPr="00FB017F">
        <w:t xml:space="preserve">Management of GISC area of responsibility </w:t>
      </w:r>
    </w:p>
    <w:p w14:paraId="6FEF6981" w14:textId="77777777" w:rsidR="00FB017F" w:rsidRPr="00FB017F" w:rsidRDefault="00FB017F" w:rsidP="00DF25D1">
      <w:pPr>
        <w:pStyle w:val="BodyTextNumbered"/>
        <w:numPr>
          <w:ilvl w:val="1"/>
          <w:numId w:val="5"/>
        </w:numPr>
      </w:pPr>
      <w:r w:rsidRPr="00FB017F">
        <w:lastRenderedPageBreak/>
        <w:t>the organisational management functions from ISO 9001:</w:t>
      </w:r>
    </w:p>
    <w:p w14:paraId="4EAF622A" w14:textId="77777777" w:rsidR="00FB017F" w:rsidRPr="00FB017F" w:rsidRDefault="00FB017F" w:rsidP="00DF25D1">
      <w:pPr>
        <w:pStyle w:val="BodyTextNumbered"/>
        <w:numPr>
          <w:ilvl w:val="0"/>
          <w:numId w:val="0"/>
        </w:numPr>
        <w:ind w:left="720"/>
      </w:pPr>
      <w:r w:rsidRPr="00FB017F">
        <w:t xml:space="preserve">(5) Leadership </w:t>
      </w:r>
    </w:p>
    <w:p w14:paraId="3955B91A" w14:textId="77777777" w:rsidR="00FB017F" w:rsidRPr="00FB017F" w:rsidRDefault="00FB017F" w:rsidP="00DF25D1">
      <w:pPr>
        <w:pStyle w:val="BodyTextNumbered"/>
        <w:numPr>
          <w:ilvl w:val="0"/>
          <w:numId w:val="0"/>
        </w:numPr>
        <w:ind w:left="720"/>
      </w:pPr>
      <w:r w:rsidRPr="00FB017F">
        <w:t>(6) Planning</w:t>
      </w:r>
    </w:p>
    <w:p w14:paraId="28AAFE1A" w14:textId="77777777" w:rsidR="00FB017F" w:rsidRPr="00FB017F" w:rsidRDefault="00FB017F" w:rsidP="00DF25D1">
      <w:pPr>
        <w:pStyle w:val="BodyTextNumbered"/>
        <w:numPr>
          <w:ilvl w:val="0"/>
          <w:numId w:val="0"/>
        </w:numPr>
        <w:ind w:left="720"/>
      </w:pPr>
      <w:r w:rsidRPr="00FB017F">
        <w:t xml:space="preserve">(7) Support </w:t>
      </w:r>
    </w:p>
    <w:p w14:paraId="42E2F540" w14:textId="77777777" w:rsidR="00FB017F" w:rsidRPr="00FB017F" w:rsidRDefault="00FB017F" w:rsidP="00DF25D1">
      <w:pPr>
        <w:pStyle w:val="BodyTextNumbered"/>
        <w:numPr>
          <w:ilvl w:val="0"/>
          <w:numId w:val="0"/>
        </w:numPr>
        <w:ind w:left="720"/>
      </w:pPr>
      <w:r w:rsidRPr="00FB017F">
        <w:t>(8) Operation</w:t>
      </w:r>
    </w:p>
    <w:p w14:paraId="17E76EDF" w14:textId="77777777" w:rsidR="00FB017F" w:rsidRPr="00FB017F" w:rsidRDefault="00FB017F" w:rsidP="00DF25D1">
      <w:pPr>
        <w:pStyle w:val="BodyTextNumbered"/>
        <w:numPr>
          <w:ilvl w:val="0"/>
          <w:numId w:val="0"/>
        </w:numPr>
        <w:ind w:left="720"/>
      </w:pPr>
      <w:r w:rsidRPr="00FB017F">
        <w:t>(9) Performance evaluation</w:t>
      </w:r>
    </w:p>
    <w:p w14:paraId="061D52A3" w14:textId="0B43F6E8" w:rsidR="00FB017F" w:rsidRPr="00FB017F" w:rsidRDefault="00FB017F" w:rsidP="00DF25D1">
      <w:pPr>
        <w:pStyle w:val="BodyTextNumbered"/>
        <w:numPr>
          <w:ilvl w:val="0"/>
          <w:numId w:val="0"/>
        </w:numPr>
        <w:ind w:left="720"/>
      </w:pPr>
      <w:r w:rsidRPr="00FB017F">
        <w:t>(10) Improvement</w:t>
      </w:r>
    </w:p>
    <w:p w14:paraId="1C8B879C" w14:textId="12303F83" w:rsidR="00FB017F" w:rsidRPr="00FB017F" w:rsidRDefault="00FB017F" w:rsidP="00DF25D1">
      <w:pPr>
        <w:pStyle w:val="BodyTextNumbered"/>
      </w:pPr>
      <w:r w:rsidRPr="00FB017F">
        <w:t>Kevin</w:t>
      </w:r>
      <w:r w:rsidR="00DF25D1">
        <w:t xml:space="preserve"> Alder</w:t>
      </w:r>
      <w:r w:rsidRPr="00FB017F">
        <w:t xml:space="preserve"> also noted the activities in the ET-WISC work plan which indicate where or how WIS should be improved.   </w:t>
      </w:r>
    </w:p>
    <w:p w14:paraId="7B9695D9" w14:textId="0F7666EF" w:rsidR="00FB017F" w:rsidRPr="00FB017F" w:rsidRDefault="00FB017F" w:rsidP="00DF25D1">
      <w:pPr>
        <w:pStyle w:val="BodyTextNumbered"/>
      </w:pPr>
      <w:r w:rsidRPr="00FB017F">
        <w:t>Kevin</w:t>
      </w:r>
      <w:r w:rsidR="00DF25D1">
        <w:t xml:space="preserve"> Alder asked</w:t>
      </w:r>
      <w:r w:rsidRPr="00FB017F">
        <w:t xml:space="preserve"> whether the on-site GISC audit should include in-depth technical assessment, or should the focus be on the procedural topics from ISO 9001:2015. An effective quality management system (QMS) should include validation of service delivery / performance against the technical specifications; thus </w:t>
      </w:r>
    </w:p>
    <w:p w14:paraId="1A4153A9" w14:textId="000889F4" w:rsidR="00FB017F" w:rsidRPr="00FB017F" w:rsidRDefault="00DF25D1" w:rsidP="00DF25D1">
      <w:pPr>
        <w:pStyle w:val="BodyTextNumbered"/>
      </w:pPr>
      <w:proofErr w:type="spellStart"/>
      <w:r>
        <w:t>Weiqing</w:t>
      </w:r>
      <w:proofErr w:type="spellEnd"/>
      <w:r>
        <w:t xml:space="preserve"> Qu noted</w:t>
      </w:r>
      <w:r w:rsidR="00FB017F" w:rsidRPr="00FB017F">
        <w:t xml:space="preserve"> that the in-depth technical assessment undertaken in previous audits would not be necessary, and that the intent of the audit is to ensure that the centre is operating effectively - thereby needing to review operational concerns. However, inclusion of some technical aspects seems necessary.</w:t>
      </w:r>
    </w:p>
    <w:p w14:paraId="632B61E5" w14:textId="09D012D5" w:rsidR="00FB017F" w:rsidRPr="00FB017F" w:rsidRDefault="00FB017F" w:rsidP="00DF25D1">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noted that the first round of GISC audits focused on assessment of the infrastructure. However, aspects relating to operations and performance were not really covered. That said, to determine effective operations, one may need to dig a little into the technical issues.</w:t>
      </w:r>
    </w:p>
    <w:p w14:paraId="416C47FB" w14:textId="41C7E7AB" w:rsidR="00FB017F" w:rsidRPr="00FB017F" w:rsidRDefault="00FB017F" w:rsidP="00DF25D1">
      <w:pPr>
        <w:pStyle w:val="BodyTextNumbered"/>
      </w:pPr>
      <w:r w:rsidRPr="00FB017F">
        <w:t>Phil Chamberlain noted that, for example, the WIS Monitoring statistics provide metrics about the performance of GISCs that may provide evidence for audit. Also, we can look at technical aspects such as change management (including system lifecycle management), incident management.</w:t>
      </w:r>
    </w:p>
    <w:p w14:paraId="3F1D2D24" w14:textId="198E2060" w:rsidR="00FB017F" w:rsidRPr="00FB017F" w:rsidRDefault="00FB017F" w:rsidP="00DF25D1">
      <w:pPr>
        <w:pStyle w:val="BodyTextNumbered"/>
      </w:pPr>
      <w:r w:rsidRPr="00FB017F">
        <w:t>Kevin Alder noted that he would expect centres to perform some level of internal audit, or at least internal monitoring, to determine how they are functioning with respect to the technical specifications.</w:t>
      </w:r>
    </w:p>
    <w:p w14:paraId="4F2BFACE" w14:textId="5B65922C" w:rsidR="00FB017F" w:rsidRPr="00FB017F" w:rsidRDefault="00FB017F" w:rsidP="00DF25D1">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added that the point of the audit is to help centres improve their service offering. </w:t>
      </w:r>
    </w:p>
    <w:p w14:paraId="1DD6A781" w14:textId="7A205BE8" w:rsidR="00FB017F" w:rsidRPr="00FB017F" w:rsidRDefault="00FB017F" w:rsidP="00DF25D1">
      <w:pPr>
        <w:pStyle w:val="BodyTextNumbered"/>
      </w:pPr>
      <w:r w:rsidRPr="00FB017F">
        <w:t xml:space="preserve">Kevin Alder noted that optimisation of operations through internal monitoring, validation and assessment indicates a mature operating approach. Such evidence would demonstrate the difference between a centre meeting the base requirements, and a centre that is applying continuous improvement.   </w:t>
      </w:r>
    </w:p>
    <w:p w14:paraId="3B4A2E08" w14:textId="45FEC3D1" w:rsidR="00FB017F" w:rsidRPr="00FB017F" w:rsidRDefault="00FB017F" w:rsidP="00DF25D1">
      <w:pPr>
        <w:pStyle w:val="BodyTextNumbered"/>
      </w:pPr>
      <w:r w:rsidRPr="00FB017F">
        <w:t xml:space="preserve">Kai </w:t>
      </w:r>
      <w:proofErr w:type="spellStart"/>
      <w:r w:rsidRPr="00FB017F">
        <w:t>Wirt</w:t>
      </w:r>
      <w:proofErr w:type="spellEnd"/>
      <w:r w:rsidRPr="00FB017F">
        <w:t xml:space="preserve"> concurred that the audit should focus on demonstrating that WIS Centres have the procedures in place to operate and optimise their services.</w:t>
      </w:r>
    </w:p>
    <w:p w14:paraId="25E44638" w14:textId="743ADC85" w:rsidR="00FB017F" w:rsidRPr="00FB017F" w:rsidRDefault="00FB017F" w:rsidP="00DF25D1">
      <w:pPr>
        <w:pStyle w:val="BodyTextNumbered"/>
      </w:pPr>
      <w:r w:rsidRPr="00FB017F">
        <w:t>Kevin Alder summarised that the audit should look at how the technical service(s) are managed, operated and maintained, and that auditors may “drill down” into technical details to see evidence - e.g. show me the results of your performance monitoring, show me your problem management tickets, show me that you can upload metadata etc. Such technical tests would only be “spot-checks” and would not seek to provide complete coverage of the WIS technical requirements.</w:t>
      </w:r>
    </w:p>
    <w:p w14:paraId="184D76C1" w14:textId="362D029D" w:rsidR="00FB017F" w:rsidRPr="00FB017F" w:rsidRDefault="00FB017F" w:rsidP="00DF25D1">
      <w:pPr>
        <w:pStyle w:val="BodyTextNumbered"/>
      </w:pPr>
      <w:r w:rsidRPr="00FB017F">
        <w:lastRenderedPageBreak/>
        <w:t>Tobias noted that the assessment criteria will need to specify the scale for maturity- and the associated metrics for these. As such, it will be important to include GISC operators to ensure that the performance bar is set correctly.</w:t>
      </w:r>
    </w:p>
    <w:p w14:paraId="7547A179" w14:textId="121F93F6" w:rsidR="00FB017F" w:rsidRPr="00FB017F" w:rsidRDefault="00FB017F" w:rsidP="00DF25D1">
      <w:pPr>
        <w:pStyle w:val="BodyTextNumbered"/>
      </w:pPr>
      <w:r w:rsidRPr="00FB017F">
        <w:t>The revised audit criteria and associated metrics will need to be provided to ICT-ISS for review (Jan 2018). These criteria will include IT Security aspects (at least to propose an existing model that is generally accepted).</w:t>
      </w:r>
    </w:p>
    <w:p w14:paraId="580A9C76" w14:textId="77777777" w:rsidR="00FB017F" w:rsidRPr="00FB017F" w:rsidRDefault="00FB017F" w:rsidP="00FB017F">
      <w:pPr>
        <w:pStyle w:val="BodyTextNumbered"/>
      </w:pPr>
      <w:r w:rsidRPr="00FB017F">
        <w:t xml:space="preserve">Volunteers: </w:t>
      </w:r>
    </w:p>
    <w:p w14:paraId="2A213E4C" w14:textId="77777777" w:rsidR="00FB017F" w:rsidRPr="00FB017F" w:rsidRDefault="00FB017F" w:rsidP="00DF25D1">
      <w:pPr>
        <w:pStyle w:val="BodyTextNumbered"/>
        <w:numPr>
          <w:ilvl w:val="0"/>
          <w:numId w:val="31"/>
        </w:numPr>
      </w:pPr>
      <w:r w:rsidRPr="00FB017F">
        <w:t>Kevin Alder (lead)</w:t>
      </w:r>
    </w:p>
    <w:p w14:paraId="585FC4DF" w14:textId="77777777" w:rsidR="00FB017F" w:rsidRPr="00FB017F" w:rsidRDefault="00FB017F" w:rsidP="00DF25D1">
      <w:pPr>
        <w:pStyle w:val="BodyTextNumbered"/>
        <w:numPr>
          <w:ilvl w:val="0"/>
          <w:numId w:val="31"/>
        </w:numPr>
      </w:pPr>
      <w:r w:rsidRPr="00FB017F">
        <w:t>Mark Francis</w:t>
      </w:r>
    </w:p>
    <w:p w14:paraId="6D1081FD" w14:textId="77777777" w:rsidR="00FB017F" w:rsidRPr="00FB017F" w:rsidRDefault="00FB017F" w:rsidP="00DF25D1">
      <w:pPr>
        <w:pStyle w:val="BodyTextNumbered"/>
        <w:numPr>
          <w:ilvl w:val="0"/>
          <w:numId w:val="31"/>
        </w:numPr>
      </w:pPr>
      <w:r w:rsidRPr="00FB017F">
        <w:t>Li Xiang</w:t>
      </w:r>
    </w:p>
    <w:p w14:paraId="2D57C517" w14:textId="77777777" w:rsidR="00FB017F" w:rsidRPr="00FB017F" w:rsidRDefault="00FB017F" w:rsidP="00DF25D1">
      <w:pPr>
        <w:pStyle w:val="BodyTextNumbered"/>
        <w:numPr>
          <w:ilvl w:val="0"/>
          <w:numId w:val="31"/>
        </w:numPr>
      </w:pPr>
      <w:proofErr w:type="spellStart"/>
      <w:r w:rsidRPr="00FB017F">
        <w:t>Sungsoo</w:t>
      </w:r>
      <w:proofErr w:type="spellEnd"/>
      <w:r w:rsidRPr="00FB017F">
        <w:t xml:space="preserve"> Do</w:t>
      </w:r>
    </w:p>
    <w:p w14:paraId="1B30D8B4" w14:textId="77777777" w:rsidR="00FB017F" w:rsidRPr="00FB017F" w:rsidRDefault="00FB017F" w:rsidP="00DF25D1">
      <w:pPr>
        <w:pStyle w:val="BodyTextNumbered"/>
        <w:numPr>
          <w:ilvl w:val="0"/>
          <w:numId w:val="31"/>
        </w:numPr>
      </w:pPr>
      <w:r w:rsidRPr="00FB017F">
        <w:t xml:space="preserve">Kai </w:t>
      </w:r>
      <w:proofErr w:type="spellStart"/>
      <w:r w:rsidRPr="00FB017F">
        <w:t>Wirt</w:t>
      </w:r>
      <w:proofErr w:type="spellEnd"/>
    </w:p>
    <w:p w14:paraId="3BF62099" w14:textId="77777777" w:rsidR="00FB017F" w:rsidRPr="00FB017F" w:rsidRDefault="00FB017F" w:rsidP="00DF25D1">
      <w:pPr>
        <w:pStyle w:val="BodyTextNumbered"/>
        <w:numPr>
          <w:ilvl w:val="0"/>
          <w:numId w:val="31"/>
        </w:numPr>
      </w:pPr>
      <w:r w:rsidRPr="00FB017F">
        <w:t>Tobias Spears</w:t>
      </w:r>
    </w:p>
    <w:p w14:paraId="6C4D51B1" w14:textId="77777777" w:rsidR="00FB017F" w:rsidRPr="00FB017F" w:rsidRDefault="00FB017F" w:rsidP="00DF25D1">
      <w:pPr>
        <w:pStyle w:val="BodyTextNumbered"/>
        <w:numPr>
          <w:ilvl w:val="0"/>
          <w:numId w:val="31"/>
        </w:numPr>
      </w:pPr>
      <w:r w:rsidRPr="00FB017F">
        <w:t>(</w:t>
      </w:r>
      <w:proofErr w:type="spellStart"/>
      <w:r w:rsidRPr="00FB017F">
        <w:t>Lothar</w:t>
      </w:r>
      <w:proofErr w:type="spellEnd"/>
      <w:r w:rsidRPr="00FB017F">
        <w:t xml:space="preserve"> Wolf)</w:t>
      </w:r>
    </w:p>
    <w:p w14:paraId="5DC58860" w14:textId="3BD60427" w:rsidR="00FB017F" w:rsidRPr="00FB017F" w:rsidRDefault="00FB017F" w:rsidP="00DF25D1">
      <w:pPr>
        <w:pStyle w:val="BodyTextNumbered"/>
        <w:numPr>
          <w:ilvl w:val="0"/>
          <w:numId w:val="31"/>
        </w:numPr>
      </w:pPr>
      <w:r w:rsidRPr="00FB017F">
        <w:t xml:space="preserve">(Ilona Glaser - IT Security maturity model) </w:t>
      </w:r>
    </w:p>
    <w:p w14:paraId="717118BB" w14:textId="50196593" w:rsidR="00FB017F" w:rsidRPr="00FB017F" w:rsidRDefault="00FB017F" w:rsidP="00DF25D1">
      <w:pPr>
        <w:pStyle w:val="BodyTextNumbered"/>
      </w:pPr>
      <w:r w:rsidRPr="00FB017F">
        <w:t>The audit criteria and associated metrics will be provided for review by ICT-ISS. The maturity model is a tool to help centres improve performance - but does not affect the pass/fail recommendation regarding the performance of a centre. The priority task is to create the assessment criteria themselves. The maturity model needs to be in place before the on-site audits resume - scheduled for June 2018.</w:t>
      </w:r>
    </w:p>
    <w:p w14:paraId="04564506" w14:textId="2C8D5BCC" w:rsidR="00FB017F" w:rsidRPr="00FB017F" w:rsidRDefault="00FB017F" w:rsidP="00DF25D1">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asks for clarification about the need for GISCs to validate of proposal to resume GISC audit as an on-site activity.</w:t>
      </w:r>
    </w:p>
    <w:p w14:paraId="0690EB2F" w14:textId="6E856B7A" w:rsidR="00FB017F" w:rsidRPr="00FB017F" w:rsidRDefault="00FB017F" w:rsidP="00DF25D1">
      <w:pPr>
        <w:pStyle w:val="BodyTextNumbered"/>
      </w:pPr>
      <w:r w:rsidRPr="00FB017F">
        <w:t xml:space="preserve">Steve Foreman noted that the Manual on WIS states that the interim audit was going to be remote (off-site) (Guide to WIS Part II. §2.2.1 Scope of audit). </w:t>
      </w:r>
    </w:p>
    <w:p w14:paraId="58035054" w14:textId="298105A2" w:rsidR="00FB017F" w:rsidRPr="00FB017F" w:rsidRDefault="00FB017F" w:rsidP="00DF25D1">
      <w:pPr>
        <w:pStyle w:val="BodyTextNumbered"/>
      </w:pPr>
      <w:r w:rsidRPr="00FB017F">
        <w:t>Tobias Spears clarifies that because GISC audits are overdue, and the audit framework is changing, and the assessment criteria is changing from technical assessment (which can be done remotely) to procedural and management aspects.</w:t>
      </w:r>
    </w:p>
    <w:p w14:paraId="766882C7" w14:textId="01E98EFF" w:rsidR="00FB017F" w:rsidRPr="00FB017F" w:rsidRDefault="00FB017F" w:rsidP="00DF25D1">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noted that he is convinced that the on-site audit is required, but we need to manage the risk that this is not approved by GISCs.</w:t>
      </w:r>
    </w:p>
    <w:p w14:paraId="7277DABE" w14:textId="12DB0258" w:rsidR="00FB017F" w:rsidRPr="00FB017F" w:rsidRDefault="00FB017F" w:rsidP="00DF25D1">
      <w:pPr>
        <w:pStyle w:val="BodyTextNumbered"/>
      </w:pPr>
      <w:r w:rsidRPr="00FB017F">
        <w:t>Dave Thomas notes that the need for GISCs to validate the proposal for on-site audits is procedural. If all GISCs approve this change, and accept the additional costs associated, then there is no need to ask for formal approval from CBS. If a GISC does not accept the change to on-site audit, then the re-audit of the centre may not be able to proceed until CBS endorse the change to onsite audits.</w:t>
      </w:r>
    </w:p>
    <w:p w14:paraId="7B0F915F" w14:textId="4B6604E4" w:rsidR="00FB017F" w:rsidRPr="00FB017F" w:rsidRDefault="00DF25D1" w:rsidP="00DF25D1">
      <w:pPr>
        <w:pStyle w:val="Heading3"/>
      </w:pPr>
      <w:r>
        <w:t>11.</w:t>
      </w:r>
      <w:r w:rsidR="00FB017F" w:rsidRPr="00FB017F">
        <w:t xml:space="preserve"> Development of new tech </w:t>
      </w:r>
      <w:proofErr w:type="spellStart"/>
      <w:r w:rsidR="00FB017F" w:rsidRPr="00FB017F">
        <w:t>regs</w:t>
      </w:r>
      <w:proofErr w:type="spellEnd"/>
      <w:r w:rsidR="00FB017F" w:rsidRPr="00FB017F">
        <w:t xml:space="preserve"> for ICT Operations and cyber-security</w:t>
      </w:r>
    </w:p>
    <w:p w14:paraId="4BF2DAF3" w14:textId="3F664BF7" w:rsidR="00FB017F" w:rsidRPr="00FB017F" w:rsidRDefault="00FB017F" w:rsidP="00DF25D1">
      <w:pPr>
        <w:pStyle w:val="BodyTextNumbered"/>
      </w:pPr>
      <w:r w:rsidRPr="00FB017F">
        <w:t>The meeting began by reviewing aspects related to cyber security.</w:t>
      </w:r>
    </w:p>
    <w:p w14:paraId="60603B0A" w14:textId="229EF4A2" w:rsidR="00FB017F" w:rsidRPr="00FB017F" w:rsidRDefault="00FB017F" w:rsidP="00DF25D1">
      <w:pPr>
        <w:pStyle w:val="BodyTextNumbered"/>
      </w:pPr>
      <w:r w:rsidRPr="00FB017F">
        <w:t xml:space="preserve">ET-CTS is developing an update to the Guide on IT Security (see ET-CTS2017 item §4.2). A first draft is anticipated for August 2018. ET-WISC was invited to contribute to the structure and content of the revised Guide. Phil Chamberlain will lead this activity, with support from </w:t>
      </w:r>
      <w:proofErr w:type="spellStart"/>
      <w:r w:rsidRPr="00FB017F">
        <w:t>Yori</w:t>
      </w:r>
      <w:proofErr w:type="spellEnd"/>
      <w:r w:rsidRPr="00FB017F">
        <w:t xml:space="preserve"> </w:t>
      </w:r>
      <w:proofErr w:type="spellStart"/>
      <w:r w:rsidRPr="00FB017F">
        <w:t>Ohno</w:t>
      </w:r>
      <w:proofErr w:type="spellEnd"/>
      <w:r w:rsidRPr="00FB017F">
        <w:t xml:space="preserve"> and Leonardo Santos.</w:t>
      </w:r>
    </w:p>
    <w:p w14:paraId="511248CE" w14:textId="78B90625" w:rsidR="00FB017F" w:rsidRPr="00FB017F" w:rsidRDefault="00FB017F" w:rsidP="00DF25D1">
      <w:pPr>
        <w:pStyle w:val="Action"/>
      </w:pPr>
      <w:bookmarkStart w:id="63" w:name="_Toc499548747"/>
      <w:r w:rsidRPr="00FB017F">
        <w:lastRenderedPageBreak/>
        <w:t>ET-WISC members to review and comment on the proposed structure of the revised Guide on IT Security (WMO-No. 1115) and provide content for inclusion in the Guide.</w:t>
      </w:r>
      <w:bookmarkEnd w:id="63"/>
    </w:p>
    <w:p w14:paraId="457FD7E9" w14:textId="77777777" w:rsidR="00FB017F" w:rsidRPr="00FB017F" w:rsidRDefault="00FB017F" w:rsidP="00FB017F">
      <w:pPr>
        <w:pStyle w:val="BodyTextNumbered"/>
      </w:pPr>
      <w:r w:rsidRPr="00FB017F">
        <w:t>ET-CTS is also developing a procedure for coordination of IT security events/incidents among Members (see ET-CTS2017 item §4.1). The draft procedure was reviewed and comments solicited. In particular, the meeting noted that an IT security incident page (or pages) with controlled access will be set up on the WIS wiki, and that contact details of WMO IT Security Focal Points will be managed in the WMO Country Profile Database.</w:t>
      </w:r>
    </w:p>
    <w:p w14:paraId="61EA1F41" w14:textId="24F1EC08" w:rsidR="00FB017F" w:rsidRPr="00FB017F" w:rsidRDefault="00FB017F" w:rsidP="00F41B2F">
      <w:pPr>
        <w:pStyle w:val="Action"/>
      </w:pPr>
      <w:bookmarkStart w:id="64" w:name="_Toc499548748"/>
      <w:r w:rsidRPr="00FB017F">
        <w:t>Representatives from all GISCs were asked to consider who to nominate as their WMO IT Security Focal Point, pending the formal request for nominations from the Secretary General.</w:t>
      </w:r>
      <w:bookmarkEnd w:id="64"/>
    </w:p>
    <w:p w14:paraId="6DBDE8D6" w14:textId="77777777" w:rsidR="00FB017F" w:rsidRPr="00FB017F" w:rsidRDefault="00FB017F" w:rsidP="00FB017F">
      <w:pPr>
        <w:pStyle w:val="BodyTextNumbered"/>
      </w:pPr>
      <w:r w:rsidRPr="00FB017F">
        <w:t xml:space="preserve">The meeting then considered the broader topic of ICT Operations, noting the Competencies listed in the Manual on WIS (WMO-No. 1060) Appendix E. Of particular relevance were: </w:t>
      </w:r>
    </w:p>
    <w:p w14:paraId="299A4CFC" w14:textId="77777777" w:rsidR="00FB017F" w:rsidRPr="00FB017F" w:rsidRDefault="00FB017F" w:rsidP="00F41B2F">
      <w:pPr>
        <w:pStyle w:val="BodyTextNumbered"/>
        <w:numPr>
          <w:ilvl w:val="0"/>
          <w:numId w:val="32"/>
        </w:numPr>
      </w:pPr>
      <w:r w:rsidRPr="00FB017F">
        <w:t>Infrastructure</w:t>
      </w:r>
    </w:p>
    <w:p w14:paraId="1F88211D" w14:textId="77777777" w:rsidR="00FB017F" w:rsidRPr="00FB017F" w:rsidRDefault="00FB017F" w:rsidP="00F41B2F">
      <w:pPr>
        <w:pStyle w:val="BodyTextNumbered"/>
        <w:numPr>
          <w:ilvl w:val="0"/>
          <w:numId w:val="0"/>
        </w:numPr>
        <w:ind w:left="720"/>
      </w:pPr>
      <w:r w:rsidRPr="00FB017F">
        <w:t>1/ Manage the physical infrastructure</w:t>
      </w:r>
    </w:p>
    <w:p w14:paraId="446B068A" w14:textId="77777777" w:rsidR="00FB017F" w:rsidRPr="00FB017F" w:rsidRDefault="00FB017F" w:rsidP="00F41B2F">
      <w:pPr>
        <w:pStyle w:val="BodyTextNumbered"/>
        <w:numPr>
          <w:ilvl w:val="0"/>
          <w:numId w:val="0"/>
        </w:numPr>
        <w:ind w:left="720"/>
      </w:pPr>
      <w:r w:rsidRPr="00FB017F">
        <w:t xml:space="preserve">2/ Manage the operation application </w:t>
      </w:r>
    </w:p>
    <w:p w14:paraId="58E6AE07" w14:textId="77777777" w:rsidR="00FB017F" w:rsidRPr="00FB017F" w:rsidRDefault="00FB017F" w:rsidP="00F41B2F">
      <w:pPr>
        <w:pStyle w:val="BodyTextNumbered"/>
        <w:numPr>
          <w:ilvl w:val="0"/>
          <w:numId w:val="32"/>
        </w:numPr>
      </w:pPr>
      <w:r w:rsidRPr="00FB017F">
        <w:t>Overall service</w:t>
      </w:r>
    </w:p>
    <w:p w14:paraId="6FF169F7" w14:textId="5BF447AD" w:rsidR="00FB017F" w:rsidRPr="00FB017F" w:rsidRDefault="00FB017F" w:rsidP="00F41B2F">
      <w:pPr>
        <w:pStyle w:val="BodyTextNumbered"/>
        <w:numPr>
          <w:ilvl w:val="0"/>
          <w:numId w:val="0"/>
        </w:numPr>
        <w:ind w:left="720"/>
      </w:pPr>
      <w:r w:rsidRPr="00FB017F">
        <w:t>7/ Manage the operational service</w:t>
      </w:r>
    </w:p>
    <w:p w14:paraId="5CECE105" w14:textId="57A85449" w:rsidR="00FB017F" w:rsidRPr="00FB017F" w:rsidRDefault="00FB017F" w:rsidP="00F41B2F">
      <w:pPr>
        <w:pStyle w:val="BodyTextNumbered"/>
      </w:pPr>
      <w:r w:rsidRPr="00FB017F">
        <w:t>The Secretariat noted the need to provide these amendments to Technical Regulation as input to ICT-ISS (Jan 2018) as they provide a necessary foundation for WIS Part C Information Management: effective information management depends on sound ICT Operations and cyber security management.</w:t>
      </w:r>
    </w:p>
    <w:p w14:paraId="2A8760F9" w14:textId="541691BB" w:rsidR="00FB017F" w:rsidRPr="00FB017F" w:rsidRDefault="00FB017F" w:rsidP="00F41B2F">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noted that TT-IM recommended creating separate technical regulation for ICT Operations outside WIS Part C as this topic is a cross-cutting concern for all data centres and not limited to information management. </w:t>
      </w:r>
    </w:p>
    <w:p w14:paraId="6208D630" w14:textId="1D6973C5" w:rsidR="00FB017F" w:rsidRPr="00FB017F" w:rsidRDefault="00FB017F" w:rsidP="00F41B2F">
      <w:pPr>
        <w:pStyle w:val="BodyTextNumbered"/>
      </w:pPr>
      <w:r w:rsidRPr="00FB017F">
        <w:t>He added that the changes to technical regulation need to explain the functions of ICT Operations, including cyber security management, but not prescribe how these functions are achieved.</w:t>
      </w:r>
    </w:p>
    <w:p w14:paraId="7AEE64D3" w14:textId="2011A2F4" w:rsidR="00FB017F" w:rsidRPr="00FB017F" w:rsidRDefault="00FB017F" w:rsidP="00F41B2F">
      <w:pPr>
        <w:pStyle w:val="Decision"/>
      </w:pPr>
      <w:bookmarkStart w:id="65" w:name="_Toc499066949"/>
      <w:r w:rsidRPr="00FB017F">
        <w:t>The meeting agreed that the new technical regulations in support of ICT Operations should:</w:t>
      </w:r>
      <w:r w:rsidR="00F41B2F">
        <w:t xml:space="preserve"> (</w:t>
      </w:r>
      <w:proofErr w:type="spellStart"/>
      <w:r w:rsidR="00F41B2F">
        <w:t>i</w:t>
      </w:r>
      <w:proofErr w:type="spellEnd"/>
      <w:r w:rsidR="00F41B2F">
        <w:t xml:space="preserve">) </w:t>
      </w:r>
      <w:r w:rsidRPr="00FB017F">
        <w:t>include cyber security management in scope</w:t>
      </w:r>
      <w:r w:rsidR="00F41B2F">
        <w:t xml:space="preserve">; (ii) </w:t>
      </w:r>
      <w:r w:rsidRPr="00FB017F">
        <w:t>provide a high-level statement on ICT Operations for inclusion in the Manual on</w:t>
      </w:r>
      <w:r w:rsidR="00F41B2F">
        <w:t xml:space="preserve"> WIS (WMO-No. 1060) explaining what ICT Operations is, why it is important, and</w:t>
      </w:r>
      <w:r w:rsidRPr="00FB017F">
        <w:t xml:space="preserve"> a reference to the new clauses in the Guide</w:t>
      </w:r>
      <w:r w:rsidR="00F41B2F">
        <w:t xml:space="preserve">; and (iii) </w:t>
      </w:r>
      <w:r w:rsidRPr="00FB017F">
        <w:t>add new clauses to the Guide to WIS (WMO-No. 1061) that, more or less, transpose the information from the WIS Competencies - referring to the Competencies (Manual on WIS (WMO-No. 1060) Appendix E.) as necessary</w:t>
      </w:r>
      <w:r w:rsidR="00F41B2F">
        <w:t>.</w:t>
      </w:r>
      <w:bookmarkEnd w:id="65"/>
    </w:p>
    <w:p w14:paraId="269EE8E4" w14:textId="77777777" w:rsidR="00FB017F" w:rsidRPr="00FB017F" w:rsidRDefault="00FB017F" w:rsidP="00FB017F">
      <w:pPr>
        <w:pStyle w:val="BodyTextNumbered"/>
      </w:pPr>
      <w:r w:rsidRPr="00FB017F">
        <w:t>Ownership of this task was discussed, identifying the task fit within the Terms of Reference of ET-WISC, but better matched the skills available from ET-CTS. For expedience, the joint team was nominated:</w:t>
      </w:r>
    </w:p>
    <w:p w14:paraId="39593E95" w14:textId="77777777" w:rsidR="00FB017F" w:rsidRPr="00FB017F" w:rsidRDefault="00FB017F" w:rsidP="00F41B2F">
      <w:pPr>
        <w:pStyle w:val="BodyTextNumbered"/>
        <w:numPr>
          <w:ilvl w:val="0"/>
          <w:numId w:val="33"/>
        </w:numPr>
      </w:pPr>
      <w:r w:rsidRPr="00FB017F">
        <w:t>Mark Francis (lead)</w:t>
      </w:r>
    </w:p>
    <w:p w14:paraId="2FC2A61C" w14:textId="77777777" w:rsidR="00FB017F" w:rsidRPr="00FB017F" w:rsidRDefault="00FB017F" w:rsidP="00F41B2F">
      <w:pPr>
        <w:pStyle w:val="BodyTextNumbered"/>
        <w:numPr>
          <w:ilvl w:val="0"/>
          <w:numId w:val="33"/>
        </w:numPr>
      </w:pPr>
      <w:r w:rsidRPr="00FB017F">
        <w:t xml:space="preserve">Peter Silva (offered by </w:t>
      </w:r>
      <w:proofErr w:type="spellStart"/>
      <w:r w:rsidRPr="00FB017F">
        <w:t>Rémy</w:t>
      </w:r>
      <w:proofErr w:type="spellEnd"/>
      <w:r w:rsidRPr="00FB017F">
        <w:t xml:space="preserve"> Giraud as Chair ET-CTS)</w:t>
      </w:r>
    </w:p>
    <w:p w14:paraId="596B3AB1" w14:textId="77777777" w:rsidR="00FB017F" w:rsidRPr="00FB017F" w:rsidRDefault="00FB017F" w:rsidP="00F41B2F">
      <w:pPr>
        <w:pStyle w:val="BodyTextNumbered"/>
        <w:numPr>
          <w:ilvl w:val="0"/>
          <w:numId w:val="33"/>
        </w:numPr>
      </w:pPr>
      <w:r w:rsidRPr="00FB017F">
        <w:t xml:space="preserve">Benjamin </w:t>
      </w:r>
      <w:proofErr w:type="spellStart"/>
      <w:r w:rsidRPr="00FB017F">
        <w:t>Saclier</w:t>
      </w:r>
      <w:proofErr w:type="spellEnd"/>
    </w:p>
    <w:p w14:paraId="01B76CD3" w14:textId="77777777" w:rsidR="00FB017F" w:rsidRPr="00FB017F" w:rsidRDefault="00FB017F" w:rsidP="00F41B2F">
      <w:pPr>
        <w:pStyle w:val="BodyTextNumbered"/>
        <w:numPr>
          <w:ilvl w:val="0"/>
          <w:numId w:val="33"/>
        </w:numPr>
      </w:pPr>
      <w:proofErr w:type="spellStart"/>
      <w:r w:rsidRPr="00FB017F">
        <w:t>Weiqing</w:t>
      </w:r>
      <w:proofErr w:type="spellEnd"/>
      <w:r w:rsidRPr="00FB017F">
        <w:t xml:space="preserve"> Qu</w:t>
      </w:r>
    </w:p>
    <w:p w14:paraId="74D689EE" w14:textId="77777777" w:rsidR="00FB017F" w:rsidRPr="00FB017F" w:rsidRDefault="00FB017F" w:rsidP="00F41B2F">
      <w:pPr>
        <w:pStyle w:val="BodyTextNumbered"/>
        <w:numPr>
          <w:ilvl w:val="0"/>
          <w:numId w:val="33"/>
        </w:numPr>
      </w:pPr>
      <w:r w:rsidRPr="00FB017F">
        <w:lastRenderedPageBreak/>
        <w:t xml:space="preserve">Pablo </w:t>
      </w:r>
      <w:proofErr w:type="spellStart"/>
      <w:r w:rsidRPr="00FB017F">
        <w:t>Loyber</w:t>
      </w:r>
      <w:proofErr w:type="spellEnd"/>
    </w:p>
    <w:p w14:paraId="09706EFD" w14:textId="06240B93" w:rsidR="00FB017F" w:rsidRPr="00FB017F" w:rsidRDefault="00FB017F" w:rsidP="00F41B2F">
      <w:pPr>
        <w:pStyle w:val="BodyTextNumbered"/>
        <w:numPr>
          <w:ilvl w:val="0"/>
          <w:numId w:val="33"/>
        </w:numPr>
      </w:pPr>
      <w:r w:rsidRPr="00FB017F">
        <w:t>Jeremy Tandy (Secretariat)</w:t>
      </w:r>
    </w:p>
    <w:p w14:paraId="395E970F" w14:textId="417AA26B" w:rsidR="00FB017F" w:rsidRPr="00FB017F" w:rsidRDefault="00F41B2F" w:rsidP="00FB017F">
      <w:pPr>
        <w:pStyle w:val="BodyTextNumbered"/>
      </w:pPr>
      <w:r>
        <w:t>12.</w:t>
      </w:r>
      <w:r w:rsidR="00FB017F" w:rsidRPr="00FB017F">
        <w:t xml:space="preserve"> Plenary 2 </w:t>
      </w:r>
      <w:proofErr w:type="spellStart"/>
      <w:r w:rsidR="00FB017F" w:rsidRPr="00FB017F">
        <w:t>break out</w:t>
      </w:r>
      <w:proofErr w:type="spellEnd"/>
      <w:r w:rsidR="00FB017F" w:rsidRPr="00FB017F">
        <w:t xml:space="preserve"> sessions</w:t>
      </w:r>
    </w:p>
    <w:p w14:paraId="7CD5E84C" w14:textId="77777777" w:rsidR="00FB017F" w:rsidRPr="00FB017F" w:rsidRDefault="00FB017F" w:rsidP="00FB017F">
      <w:pPr>
        <w:pStyle w:val="BodyTextNumbered"/>
      </w:pPr>
      <w:r w:rsidRPr="00FB017F">
        <w:t>Short break out sessions were convened on the following topics to begin preparing inputs for ICT-ISS:</w:t>
      </w:r>
    </w:p>
    <w:p w14:paraId="353DA13F" w14:textId="77777777" w:rsidR="00FB017F" w:rsidRPr="00FB017F" w:rsidRDefault="00FB017F" w:rsidP="00F41B2F">
      <w:pPr>
        <w:pStyle w:val="BodyTextNumbered"/>
        <w:numPr>
          <w:ilvl w:val="0"/>
          <w:numId w:val="0"/>
        </w:numPr>
        <w:ind w:left="360"/>
      </w:pPr>
      <w:r w:rsidRPr="00FB017F">
        <w:t>(A) WMO procurement guidance (</w:t>
      </w:r>
      <w:proofErr w:type="spellStart"/>
      <w:r w:rsidRPr="00FB017F">
        <w:t>Rémy</w:t>
      </w:r>
      <w:proofErr w:type="spellEnd"/>
      <w:r w:rsidRPr="00FB017F">
        <w:t xml:space="preserve"> Giraud*, Dave Thomas, Jeremy Tandy)</w:t>
      </w:r>
    </w:p>
    <w:p w14:paraId="185FCE9F" w14:textId="77777777" w:rsidR="00FB017F" w:rsidRPr="00FB017F" w:rsidRDefault="00FB017F" w:rsidP="00F41B2F">
      <w:pPr>
        <w:pStyle w:val="BodyTextNumbered"/>
        <w:numPr>
          <w:ilvl w:val="0"/>
          <w:numId w:val="0"/>
        </w:numPr>
        <w:ind w:left="360"/>
      </w:pPr>
      <w:r w:rsidRPr="00FB017F">
        <w:t xml:space="preserve">(B) WIS Centre audit criteria (Kevin Alder*, Ki Xiang, </w:t>
      </w:r>
      <w:proofErr w:type="spellStart"/>
      <w:r w:rsidRPr="00FB017F">
        <w:t>Sungsoo</w:t>
      </w:r>
      <w:proofErr w:type="spellEnd"/>
      <w:r w:rsidRPr="00FB017F">
        <w:t xml:space="preserve"> Do, Kai </w:t>
      </w:r>
      <w:proofErr w:type="spellStart"/>
      <w:r w:rsidRPr="00FB017F">
        <w:t>Wirt</w:t>
      </w:r>
      <w:proofErr w:type="spellEnd"/>
      <w:r w:rsidRPr="00FB017F">
        <w:t>, Tobias Spears)</w:t>
      </w:r>
    </w:p>
    <w:p w14:paraId="2E867058" w14:textId="77777777" w:rsidR="00FB017F" w:rsidRPr="00FB017F" w:rsidRDefault="00FB017F" w:rsidP="00F41B2F">
      <w:pPr>
        <w:pStyle w:val="BodyTextNumbered"/>
        <w:numPr>
          <w:ilvl w:val="0"/>
          <w:numId w:val="0"/>
        </w:numPr>
        <w:ind w:left="360"/>
      </w:pPr>
      <w:r w:rsidRPr="00FB017F">
        <w:t xml:space="preserve">(C) Technical Regulation for ICT Operations (Mark Francis*, Benjamin </w:t>
      </w:r>
      <w:proofErr w:type="spellStart"/>
      <w:r w:rsidRPr="00FB017F">
        <w:t>Saclier</w:t>
      </w:r>
      <w:proofErr w:type="spellEnd"/>
      <w:r w:rsidRPr="00FB017F">
        <w:t xml:space="preserve">, </w:t>
      </w:r>
      <w:proofErr w:type="spellStart"/>
      <w:r w:rsidRPr="00FB017F">
        <w:t>Weiqing</w:t>
      </w:r>
      <w:proofErr w:type="spellEnd"/>
      <w:r w:rsidRPr="00FB017F">
        <w:t xml:space="preserve"> Qu, Pablo </w:t>
      </w:r>
      <w:proofErr w:type="spellStart"/>
      <w:r w:rsidRPr="00FB017F">
        <w:t>Loyber</w:t>
      </w:r>
      <w:proofErr w:type="spellEnd"/>
      <w:r w:rsidRPr="00FB017F">
        <w:t>)</w:t>
      </w:r>
    </w:p>
    <w:p w14:paraId="7690BDDA" w14:textId="77777777" w:rsidR="00FB017F" w:rsidRPr="00FB017F" w:rsidRDefault="00FB017F" w:rsidP="00F41B2F">
      <w:pPr>
        <w:pStyle w:val="BodyTextNumbered"/>
        <w:numPr>
          <w:ilvl w:val="0"/>
          <w:numId w:val="0"/>
        </w:numPr>
        <w:ind w:left="360"/>
      </w:pPr>
      <w:r w:rsidRPr="00FB017F">
        <w:t xml:space="preserve">(D) Terms of reference for WIS IT Security Focal Point (Phil Chamberlain*, Ken </w:t>
      </w:r>
      <w:proofErr w:type="spellStart"/>
      <w:r w:rsidRPr="00FB017F">
        <w:t>Tsunoda</w:t>
      </w:r>
      <w:proofErr w:type="spellEnd"/>
      <w:r w:rsidRPr="00FB017F">
        <w:t xml:space="preserve">, </w:t>
      </w:r>
      <w:proofErr w:type="spellStart"/>
      <w:r w:rsidRPr="00FB017F">
        <w:t>Yori</w:t>
      </w:r>
      <w:proofErr w:type="spellEnd"/>
      <w:r w:rsidRPr="00FB017F">
        <w:t xml:space="preserve"> </w:t>
      </w:r>
      <w:proofErr w:type="spellStart"/>
      <w:r w:rsidRPr="00FB017F">
        <w:t>Ohno</w:t>
      </w:r>
      <w:proofErr w:type="spellEnd"/>
      <w:r w:rsidRPr="00FB017F">
        <w:t xml:space="preserve">, José Mauro </w:t>
      </w:r>
      <w:proofErr w:type="spellStart"/>
      <w:r w:rsidRPr="00FB017F">
        <w:t>Rezende</w:t>
      </w:r>
      <w:proofErr w:type="spellEnd"/>
      <w:r w:rsidRPr="00FB017F">
        <w:t>, Leonardo Santos)</w:t>
      </w:r>
    </w:p>
    <w:p w14:paraId="35EF997F" w14:textId="18B5C8ED" w:rsidR="00FB017F" w:rsidRPr="00FB017F" w:rsidRDefault="00FB017F" w:rsidP="00F41B2F">
      <w:pPr>
        <w:pStyle w:val="BodyTextNumbered"/>
        <w:numPr>
          <w:ilvl w:val="0"/>
          <w:numId w:val="0"/>
        </w:numPr>
        <w:ind w:left="360"/>
      </w:pPr>
      <w:r w:rsidRPr="00FB017F">
        <w:t xml:space="preserve">(E) Operationalizing WIS Monitoring (Wang Peng*, Abbas </w:t>
      </w:r>
      <w:proofErr w:type="spellStart"/>
      <w:r w:rsidRPr="00FB017F">
        <w:t>Niaza</w:t>
      </w:r>
      <w:proofErr w:type="spellEnd"/>
      <w:r w:rsidRPr="00FB017F">
        <w:t xml:space="preserve"> </w:t>
      </w:r>
      <w:proofErr w:type="spellStart"/>
      <w:r w:rsidRPr="00FB017F">
        <w:t>Lizadeh</w:t>
      </w:r>
      <w:proofErr w:type="spellEnd"/>
      <w:r w:rsidRPr="00FB017F">
        <w:t xml:space="preserve"> </w:t>
      </w:r>
      <w:proofErr w:type="spellStart"/>
      <w:r w:rsidRPr="00FB017F">
        <w:t>Moghadam</w:t>
      </w:r>
      <w:proofErr w:type="spellEnd"/>
      <w:r w:rsidRPr="00FB017F">
        <w:t xml:space="preserve">, Jan </w:t>
      </w:r>
      <w:proofErr w:type="spellStart"/>
      <w:r w:rsidRPr="00FB017F">
        <w:t>Osusky</w:t>
      </w:r>
      <w:proofErr w:type="spellEnd"/>
      <w:r w:rsidRPr="00FB017F">
        <w:t>)</w:t>
      </w:r>
    </w:p>
    <w:p w14:paraId="168BB79F" w14:textId="01E97B82" w:rsidR="00FB017F" w:rsidRPr="00FB017F" w:rsidRDefault="00FB017F" w:rsidP="00F41B2F">
      <w:pPr>
        <w:pStyle w:val="BodyTextNumbered"/>
      </w:pPr>
      <w:r w:rsidRPr="00FB017F">
        <w:t>Digital output from these parallel activities was uploaded to the meeting page where available</w:t>
      </w:r>
      <w:r w:rsidR="00F41B2F">
        <w:t>.</w:t>
      </w:r>
    </w:p>
    <w:p w14:paraId="09101A98" w14:textId="608B228C" w:rsidR="00FB017F" w:rsidRPr="00FB017F" w:rsidRDefault="00F41B2F" w:rsidP="00F41B2F">
      <w:pPr>
        <w:pStyle w:val="Heading3"/>
      </w:pPr>
      <w:r>
        <w:t>13.</w:t>
      </w:r>
      <w:r w:rsidR="00FB017F" w:rsidRPr="00FB017F">
        <w:t xml:space="preserve"> Resume discussion about Cache-in-the-cloud proposal</w:t>
      </w:r>
    </w:p>
    <w:p w14:paraId="49D8E5CD" w14:textId="77777777" w:rsidR="00FB017F" w:rsidRPr="00FB017F" w:rsidRDefault="00FB017F" w:rsidP="00FB017F">
      <w:pPr>
        <w:pStyle w:val="BodyTextNumbered"/>
      </w:pPr>
      <w:proofErr w:type="spellStart"/>
      <w:r w:rsidRPr="00FB017F">
        <w:t>Rémy</w:t>
      </w:r>
      <w:proofErr w:type="spellEnd"/>
      <w:r w:rsidRPr="00FB017F">
        <w:t xml:space="preserve"> Giraud introduced the updated timeline, procurement strategy and financial issues based on discussion with </w:t>
      </w:r>
      <w:proofErr w:type="spellStart"/>
      <w:r w:rsidRPr="00FB017F">
        <w:t>Yavar</w:t>
      </w:r>
      <w:proofErr w:type="spellEnd"/>
      <w:r w:rsidRPr="00FB017F">
        <w:t xml:space="preserve"> Khan, WMO Head of Purchasing, Contracts and Travel Division (see Doc P2 13(1) [</w:t>
      </w:r>
      <w:hyperlink r:id="rId104" w:history="1">
        <w:r w:rsidRPr="00FB017F">
          <w:t>http://wis.wmo.int/tdoc=387</w:t>
        </w:r>
      </w:hyperlink>
      <w:r w:rsidRPr="00FB017F">
        <w:t>] from slide 21 onward):</w:t>
      </w:r>
    </w:p>
    <w:p w14:paraId="20F4C63C" w14:textId="77777777" w:rsidR="00FB017F" w:rsidRPr="00FB017F" w:rsidRDefault="00FB017F" w:rsidP="00F41B2F">
      <w:pPr>
        <w:pStyle w:val="BodyTextNumbered"/>
        <w:numPr>
          <w:ilvl w:val="1"/>
          <w:numId w:val="5"/>
        </w:numPr>
      </w:pPr>
      <w:r w:rsidRPr="00FB017F">
        <w:t>ET-CTS, or sub-team thereof, define the requirements for the Cache-service and develop the tender specification</w:t>
      </w:r>
    </w:p>
    <w:p w14:paraId="6965C0B0" w14:textId="77777777" w:rsidR="00FB017F" w:rsidRPr="00FB017F" w:rsidRDefault="00FB017F" w:rsidP="00F41B2F">
      <w:pPr>
        <w:pStyle w:val="BodyTextNumbered"/>
        <w:numPr>
          <w:ilvl w:val="1"/>
          <w:numId w:val="5"/>
        </w:numPr>
      </w:pPr>
      <w:r w:rsidRPr="00FB017F">
        <w:t>WMO Secretariat procure the Cache-service for the “initial phase” (3-year duration, 2019-2022)</w:t>
      </w:r>
    </w:p>
    <w:p w14:paraId="7F9E186B" w14:textId="77777777" w:rsidR="00FB017F" w:rsidRPr="00FB017F" w:rsidRDefault="00FB017F" w:rsidP="00F41B2F">
      <w:pPr>
        <w:pStyle w:val="BodyTextNumbered"/>
        <w:numPr>
          <w:ilvl w:val="2"/>
          <w:numId w:val="5"/>
        </w:numPr>
      </w:pPr>
      <w:r w:rsidRPr="00FB017F">
        <w:t>First, issue a “Limiting expression of interest” (</w:t>
      </w:r>
      <w:proofErr w:type="spellStart"/>
      <w:r w:rsidRPr="00FB017F">
        <w:t>EoI</w:t>
      </w:r>
      <w:proofErr w:type="spellEnd"/>
      <w:r w:rsidRPr="00FB017F">
        <w:t xml:space="preserve">) to determine who will tender; only </w:t>
      </w:r>
      <w:proofErr w:type="spellStart"/>
      <w:r w:rsidRPr="00FB017F">
        <w:t>respondees</w:t>
      </w:r>
      <w:proofErr w:type="spellEnd"/>
      <w:r w:rsidRPr="00FB017F">
        <w:t xml:space="preserve"> to the </w:t>
      </w:r>
      <w:proofErr w:type="spellStart"/>
      <w:r w:rsidRPr="00FB017F">
        <w:t>EoI</w:t>
      </w:r>
      <w:proofErr w:type="spellEnd"/>
      <w:r w:rsidRPr="00FB017F">
        <w:t xml:space="preserve"> will be invited to tender</w:t>
      </w:r>
    </w:p>
    <w:p w14:paraId="6F1BC411" w14:textId="77777777" w:rsidR="00FB017F" w:rsidRPr="00FB017F" w:rsidRDefault="00FB017F" w:rsidP="00F41B2F">
      <w:pPr>
        <w:pStyle w:val="BodyTextNumbered"/>
        <w:numPr>
          <w:ilvl w:val="2"/>
          <w:numId w:val="5"/>
        </w:numPr>
      </w:pPr>
      <w:r w:rsidRPr="00FB017F">
        <w:t>Second, issue a tender under UN procurement rules</w:t>
      </w:r>
    </w:p>
    <w:p w14:paraId="173DC27B" w14:textId="77777777" w:rsidR="00FB017F" w:rsidRPr="00FB017F" w:rsidRDefault="00FB017F" w:rsidP="00F41B2F">
      <w:pPr>
        <w:pStyle w:val="BodyTextNumbered"/>
        <w:numPr>
          <w:ilvl w:val="2"/>
          <w:numId w:val="5"/>
        </w:numPr>
      </w:pPr>
      <w:r w:rsidRPr="00FB017F">
        <w:t>ET-CTS (or sub-team) will provide a couple of experts for the tender evaluation panel</w:t>
      </w:r>
    </w:p>
    <w:p w14:paraId="375A975D" w14:textId="77777777" w:rsidR="00FB017F" w:rsidRPr="00FB017F" w:rsidRDefault="00FB017F" w:rsidP="00F41B2F">
      <w:pPr>
        <w:pStyle w:val="BodyTextNumbered"/>
        <w:numPr>
          <w:ilvl w:val="2"/>
          <w:numId w:val="5"/>
        </w:numPr>
      </w:pPr>
      <w:r w:rsidRPr="00FB017F">
        <w:t xml:space="preserve">Secretariat will contract the service themselves, with clear commitment from GISCs to cover the associated costs. </w:t>
      </w:r>
    </w:p>
    <w:p w14:paraId="296DAAD8" w14:textId="77777777" w:rsidR="00FB017F" w:rsidRPr="00FB017F" w:rsidRDefault="00FB017F" w:rsidP="00F41B2F">
      <w:pPr>
        <w:pStyle w:val="BodyTextNumbered"/>
        <w:numPr>
          <w:ilvl w:val="2"/>
          <w:numId w:val="5"/>
        </w:numPr>
      </w:pPr>
      <w:r w:rsidRPr="00FB017F">
        <w:t xml:space="preserve">Tender evaluation will follow WMO rules using a tender evaluation panel; GISCs will not be involved in the tender evaluation or selection of the preferred vendor. </w:t>
      </w:r>
    </w:p>
    <w:p w14:paraId="6F3FF50F" w14:textId="77777777" w:rsidR="00FB017F" w:rsidRPr="00FB017F" w:rsidRDefault="00FB017F" w:rsidP="00F41B2F">
      <w:pPr>
        <w:pStyle w:val="BodyTextNumbered"/>
        <w:numPr>
          <w:ilvl w:val="1"/>
          <w:numId w:val="5"/>
        </w:numPr>
      </w:pPr>
      <w:r w:rsidRPr="00FB017F">
        <w:t>WMO will use a Trust-fund for managing the finances - collecting monies from GISCs to pay the solution provider</w:t>
      </w:r>
    </w:p>
    <w:p w14:paraId="03A9436E" w14:textId="77777777" w:rsidR="00FB017F" w:rsidRPr="00FB017F" w:rsidRDefault="00FB017F" w:rsidP="00F41B2F">
      <w:pPr>
        <w:pStyle w:val="BodyTextNumbered"/>
        <w:numPr>
          <w:ilvl w:val="1"/>
          <w:numId w:val="5"/>
        </w:numPr>
      </w:pPr>
      <w:r w:rsidRPr="00FB017F">
        <w:t>Secretariat (WIS) manage the contract for the Cache-service solution provider</w:t>
      </w:r>
    </w:p>
    <w:p w14:paraId="1A39E8F4" w14:textId="6AC8C0F7" w:rsidR="00FB017F" w:rsidRPr="00FB017F" w:rsidRDefault="00FB017F" w:rsidP="00F41B2F">
      <w:pPr>
        <w:pStyle w:val="BodyTextNumbered"/>
        <w:numPr>
          <w:ilvl w:val="1"/>
          <w:numId w:val="5"/>
        </w:numPr>
      </w:pPr>
      <w:r w:rsidRPr="00FB017F">
        <w:t xml:space="preserve">Secretariat delegate to TT-GISC (to be confirmed) provision of oversight and monitoring of the operational Cache-service - in a similar manner to GISC Watch for WIS Monitoring. </w:t>
      </w:r>
    </w:p>
    <w:p w14:paraId="3AAA8E5D" w14:textId="77777777" w:rsidR="00FB017F" w:rsidRPr="00FB017F" w:rsidRDefault="00FB017F" w:rsidP="00FB017F">
      <w:pPr>
        <w:pStyle w:val="BodyTextNumbered"/>
      </w:pPr>
      <w:r w:rsidRPr="00FB017F">
        <w:lastRenderedPageBreak/>
        <w:t>Conflicts of interest may occur in two places:</w:t>
      </w:r>
    </w:p>
    <w:p w14:paraId="3C2468B1" w14:textId="77777777" w:rsidR="00FB017F" w:rsidRPr="00FB017F" w:rsidRDefault="00FB017F" w:rsidP="00F41B2F">
      <w:pPr>
        <w:pStyle w:val="BodyTextNumbered"/>
        <w:numPr>
          <w:ilvl w:val="1"/>
          <w:numId w:val="5"/>
        </w:numPr>
      </w:pPr>
      <w:r w:rsidRPr="00FB017F">
        <w:t>during the design phase - this can be managed, for example by requiring an expert contributing to the design / tender specification to sign a non-disclosure agreement</w:t>
      </w:r>
    </w:p>
    <w:p w14:paraId="00A4CE46" w14:textId="12DD954F" w:rsidR="00FB017F" w:rsidRPr="00FB017F" w:rsidRDefault="00FB017F" w:rsidP="00F41B2F">
      <w:pPr>
        <w:pStyle w:val="BodyTextNumbered"/>
        <w:numPr>
          <w:ilvl w:val="1"/>
          <w:numId w:val="5"/>
        </w:numPr>
      </w:pPr>
      <w:r w:rsidRPr="00FB017F">
        <w:t>during the tender evaluation - experts on the tender evaluation panel must not be affiliated with organisations responding to the tender</w:t>
      </w:r>
    </w:p>
    <w:p w14:paraId="42858BF9" w14:textId="38434955" w:rsidR="00FB017F" w:rsidRPr="00FB017F" w:rsidRDefault="00FB017F" w:rsidP="00F41B2F">
      <w:pPr>
        <w:pStyle w:val="BodyTextNumbered"/>
      </w:pPr>
      <w:r w:rsidRPr="00FB017F">
        <w:t>Following the Expression of Interest it will be clear which organisations may respond to the tender, allowing conflicts of interest to be mitigated.</w:t>
      </w:r>
    </w:p>
    <w:p w14:paraId="75B8FDC5" w14:textId="3E474544" w:rsidR="00FB017F" w:rsidRPr="00FB017F" w:rsidRDefault="00FB017F" w:rsidP="00F41B2F">
      <w:pPr>
        <w:pStyle w:val="BodyTextNumbered"/>
      </w:pPr>
      <w:r w:rsidRPr="00FB017F">
        <w:t>No concerns are seen regarding sharing the tender specification with HMEI, as a trade body.</w:t>
      </w:r>
    </w:p>
    <w:p w14:paraId="0CBE74C3" w14:textId="3BD46CFD" w:rsidR="00FB017F" w:rsidRPr="00FB017F" w:rsidRDefault="00FB017F" w:rsidP="00F41B2F">
      <w:pPr>
        <w:pStyle w:val="BodyTextNumbered"/>
      </w:pPr>
      <w:r w:rsidRPr="00FB017F">
        <w:t>Expression of Interest can be completed without commitment from WMO, but WMO must have committed funds in place to issue a tender</w:t>
      </w:r>
      <w:r w:rsidR="00F41B2F">
        <w:t>.</w:t>
      </w:r>
    </w:p>
    <w:p w14:paraId="5E4345AB" w14:textId="320DB2C3" w:rsidR="00FB017F" w:rsidRPr="00FB017F" w:rsidRDefault="00FB017F" w:rsidP="00F41B2F">
      <w:pPr>
        <w:pStyle w:val="BodyTextNumbered"/>
      </w:pPr>
      <w:r w:rsidRPr="00FB017F">
        <w:t xml:space="preserve">Secretariat would </w:t>
      </w:r>
      <w:proofErr w:type="spellStart"/>
      <w:r w:rsidRPr="00FB017F">
        <w:t>would</w:t>
      </w:r>
      <w:proofErr w:type="spellEnd"/>
      <w:r w:rsidRPr="00FB017F">
        <w:t xml:space="preserve"> contractually liable for the Cache-service. To proceed with the project, formal commitment is required from the participating Members (e.g. those operating GISCs) to pay for the service during the 3-year lifetime of the contract, e.g. a commitment to pay into the trust-fund.</w:t>
      </w:r>
    </w:p>
    <w:p w14:paraId="55D4ACE7" w14:textId="77777777" w:rsidR="00FB017F" w:rsidRPr="00FB017F" w:rsidRDefault="00FB017F" w:rsidP="00FB017F">
      <w:pPr>
        <w:pStyle w:val="BodyTextNumbered"/>
      </w:pPr>
      <w:r w:rsidRPr="00FB017F">
        <w:t>To proceed on this basis, approval from Executive Council is required, asking for approval for the CBS to proceed with the Cache-in-the-cloud project:</w:t>
      </w:r>
    </w:p>
    <w:p w14:paraId="5AFA01EB" w14:textId="77777777" w:rsidR="00FB017F" w:rsidRPr="00FB017F" w:rsidRDefault="00FB017F" w:rsidP="00F41B2F">
      <w:pPr>
        <w:pStyle w:val="BodyTextNumbered"/>
        <w:numPr>
          <w:ilvl w:val="1"/>
          <w:numId w:val="5"/>
        </w:numPr>
      </w:pPr>
      <w:r w:rsidRPr="00FB017F">
        <w:t xml:space="preserve">subject to financial commitment from Members operating GISCs  </w:t>
      </w:r>
    </w:p>
    <w:p w14:paraId="442872B5" w14:textId="77777777" w:rsidR="00FB017F" w:rsidRPr="00FB017F" w:rsidRDefault="00FB017F" w:rsidP="00F41B2F">
      <w:pPr>
        <w:pStyle w:val="BodyTextNumbered"/>
        <w:numPr>
          <w:ilvl w:val="1"/>
          <w:numId w:val="5"/>
        </w:numPr>
      </w:pPr>
      <w:r w:rsidRPr="00FB017F">
        <w:t>use of a trust-fund managed by WMO for distribution of the costs</w:t>
      </w:r>
    </w:p>
    <w:p w14:paraId="53BBC4B6" w14:textId="5D4110A9" w:rsidR="00FB017F" w:rsidRPr="00FB017F" w:rsidRDefault="00FB017F" w:rsidP="00F41B2F">
      <w:pPr>
        <w:pStyle w:val="BodyTextNumbered"/>
        <w:numPr>
          <w:ilvl w:val="1"/>
          <w:numId w:val="5"/>
        </w:numPr>
      </w:pPr>
      <w:r w:rsidRPr="00FB017F">
        <w:t xml:space="preserve">allocation of Secretariat resources (contract management, procurement, financial management) </w:t>
      </w:r>
    </w:p>
    <w:p w14:paraId="09207CED" w14:textId="291C84EB" w:rsidR="00FB017F" w:rsidRPr="00FB017F" w:rsidRDefault="00FB017F" w:rsidP="00F41B2F">
      <w:pPr>
        <w:pStyle w:val="BodyTextNumbered"/>
      </w:pPr>
      <w:r w:rsidRPr="00FB017F">
        <w:t>This approval will be sought at EC-70, June 2018. The paper to EC-70 will not need to include the financial information about the Cache-service itself: only that we wish to proceed _subject_ to financial commitment from those participating Members. EC will need to approve all</w:t>
      </w:r>
      <w:r w:rsidR="00F41B2F">
        <w:t>ocation of Secretariat resource.</w:t>
      </w:r>
    </w:p>
    <w:p w14:paraId="503CB4C9" w14:textId="7C34A247" w:rsidR="00FB017F" w:rsidRPr="00FB017F" w:rsidRDefault="00FB017F" w:rsidP="00F41B2F">
      <w:pPr>
        <w:pStyle w:val="BodyTextNumbered"/>
      </w:pPr>
      <w:r w:rsidRPr="00FB017F">
        <w:t>There will be no need to return to Executive Council or Congress in order to award the contract to the successful bidder; the tender is subject to internal Secretariat decision according to UN procurement rules.</w:t>
      </w:r>
    </w:p>
    <w:p w14:paraId="79018040" w14:textId="276769B9" w:rsidR="00FB017F" w:rsidRPr="00FB017F" w:rsidRDefault="00FB017F" w:rsidP="00F41B2F">
      <w:pPr>
        <w:pStyle w:val="BodyTextNumbered"/>
      </w:pPr>
      <w:r w:rsidRPr="00FB017F">
        <w:t>For approval at EC-70, all necessary information needs to be provided to president CBS at CBS TECO, March 2018.</w:t>
      </w:r>
    </w:p>
    <w:p w14:paraId="6BEE9D80" w14:textId="42CAC006" w:rsidR="00FB017F" w:rsidRPr="00FB017F" w:rsidRDefault="00FB017F" w:rsidP="00F41B2F">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stated that CBS TECO 2018 will be used to explain to Members about the project, its cost and its benefits, and will seek endorsement from president CBS.</w:t>
      </w:r>
    </w:p>
    <w:p w14:paraId="4711702C" w14:textId="091E1C7E" w:rsidR="00FB017F" w:rsidRPr="00FB017F" w:rsidRDefault="00FB017F" w:rsidP="00F41B2F">
      <w:pPr>
        <w:pStyle w:val="Action"/>
      </w:pPr>
      <w:bookmarkStart w:id="66" w:name="_Toc499548749"/>
      <w:r w:rsidRPr="00FB017F">
        <w:t>For CBS TECO, March 2018, ET-CTS prepare request for Executive Council approval to proceed with the Cache-in-the-cloud project, plus necessary supporting material (see below).</w:t>
      </w:r>
      <w:bookmarkEnd w:id="66"/>
    </w:p>
    <w:p w14:paraId="0E38A64A" w14:textId="2381B995" w:rsidR="00FB017F" w:rsidRPr="00FB017F" w:rsidRDefault="00FB017F" w:rsidP="00F41B2F">
      <w:pPr>
        <w:pStyle w:val="BodyTextNumbered"/>
      </w:pPr>
      <w:r w:rsidRPr="00FB017F">
        <w:t>The key benefits to this service are anticipated as (eventual) cost reduction through operation of a shared service and the retirement of dedicated networks for GTS traffic, and providing a mechanism to meet the 2-minute end-to-end warning transmission SLA - which is unlikely to uniformly met with the current state of WIS. Intangible benefits include learning how to provision shared services in the cloud.</w:t>
      </w:r>
    </w:p>
    <w:p w14:paraId="50285C97" w14:textId="3FB6BE54" w:rsidR="00FB017F" w:rsidRPr="00FB017F" w:rsidRDefault="00FB017F" w:rsidP="00F41B2F">
      <w:pPr>
        <w:pStyle w:val="BodyTextNumbered"/>
      </w:pPr>
      <w:r w:rsidRPr="00FB017F">
        <w:t xml:space="preserve">It will also be necessary to give attendees at CBS TECO 2018 a clear idea of the costs of the Cache-service (a “not exceed cost”). </w:t>
      </w:r>
      <w:proofErr w:type="spellStart"/>
      <w:r w:rsidRPr="00FB017F">
        <w:t>Yavar</w:t>
      </w:r>
      <w:proofErr w:type="spellEnd"/>
      <w:r w:rsidRPr="00FB017F">
        <w:t xml:space="preserve"> Khan recommended inclusion of 20% contingency in the estimate to manage financial risk.</w:t>
      </w:r>
    </w:p>
    <w:p w14:paraId="1B69C4D6" w14:textId="1D94EE37" w:rsidR="00FB017F" w:rsidRPr="00FB017F" w:rsidRDefault="00FB017F" w:rsidP="00F41B2F">
      <w:pPr>
        <w:pStyle w:val="Action"/>
      </w:pPr>
      <w:bookmarkStart w:id="67" w:name="_Toc499548750"/>
      <w:r w:rsidRPr="00FB017F">
        <w:lastRenderedPageBreak/>
        <w:t>By CBS-TECO, ET-CTS develop an improved cost-estimate for the Cache-service.</w:t>
      </w:r>
      <w:bookmarkEnd w:id="67"/>
    </w:p>
    <w:p w14:paraId="7BB0F8D5" w14:textId="286A4620" w:rsidR="00FB017F" w:rsidRPr="00FB017F" w:rsidRDefault="00FB017F" w:rsidP="00F41B2F">
      <w:pPr>
        <w:pStyle w:val="BodyTextNumbered"/>
      </w:pPr>
      <w:r w:rsidRPr="00FB017F">
        <w:t>Tobias Spears notes that the value in contracting external assistance to estimate the Cache-service cost (within 20% contingency) - particularly in terms of costs for failover, mirroring, connectivity etc.</w:t>
      </w:r>
    </w:p>
    <w:p w14:paraId="74276870" w14:textId="262702E5" w:rsidR="00FB017F" w:rsidRPr="00FB017F" w:rsidRDefault="00FB017F" w:rsidP="00F41B2F">
      <w:pPr>
        <w:pStyle w:val="BodyTextNumbered"/>
      </w:pPr>
      <w:proofErr w:type="spellStart"/>
      <w:r w:rsidRPr="00FB017F">
        <w:t>Rémy</w:t>
      </w:r>
      <w:proofErr w:type="spellEnd"/>
      <w:r w:rsidRPr="00FB017F">
        <w:t xml:space="preserve"> Giraud notes that baseline cost estimates can be taken from the Cache-in-the-cloud pilot, RMDCN costs and indicative costs from cloud-service providers, but recognises the value from external assistance from an experienced “cloud architect” to develop a technical architecture and to estimate the costs of each component of the service. It is estimated that this would be 5-10 days effort.</w:t>
      </w:r>
    </w:p>
    <w:p w14:paraId="448B9F70" w14:textId="0A7C1622" w:rsidR="00FB017F" w:rsidRPr="00FB017F" w:rsidRDefault="00FB017F" w:rsidP="00B3412F">
      <w:pPr>
        <w:pStyle w:val="Action"/>
      </w:pPr>
      <w:bookmarkStart w:id="68" w:name="_Toc499548751"/>
      <w:proofErr w:type="spellStart"/>
      <w:r w:rsidRPr="00FB017F">
        <w:t>Rémy</w:t>
      </w:r>
      <w:proofErr w:type="spellEnd"/>
      <w:r w:rsidRPr="00FB017F">
        <w:t xml:space="preserve"> Giraud to prepare a specification for the development of Cache-service outline technical architecture.</w:t>
      </w:r>
      <w:bookmarkEnd w:id="68"/>
    </w:p>
    <w:p w14:paraId="74494D1B" w14:textId="35E1CEAB" w:rsidR="00FB017F" w:rsidRPr="00FB017F" w:rsidRDefault="00FB017F" w:rsidP="00F41B2F">
      <w:pPr>
        <w:pStyle w:val="Action"/>
      </w:pPr>
      <w:bookmarkStart w:id="69" w:name="_Toc499548753"/>
      <w:r w:rsidRPr="00FB017F">
        <w:t>The allocation of full-costs among GISCs need to be determined for CBS-TECO. There are many options (e.g. even split, proportion of data flow volume, Gross Domestic Product etc.). These options must be included in the material provided to CBS TECO.</w:t>
      </w:r>
      <w:bookmarkEnd w:id="69"/>
    </w:p>
    <w:p w14:paraId="4C1A8536" w14:textId="72B7033E" w:rsidR="00FB017F" w:rsidRPr="00FB017F" w:rsidRDefault="00FB017F" w:rsidP="00F41B2F">
      <w:pPr>
        <w:pStyle w:val="Action"/>
      </w:pPr>
      <w:bookmarkStart w:id="70" w:name="_Toc499548754"/>
      <w:r w:rsidRPr="00FB017F">
        <w:t xml:space="preserve">Secretariat to advise on whether the commercial information (e.g. the “not to exceed price”) should be treated commercial in confidence when presented at CBS TECO 2018 - and whether it is even possible to </w:t>
      </w:r>
      <w:proofErr w:type="spellStart"/>
      <w:r w:rsidRPr="00FB017F">
        <w:t>to</w:t>
      </w:r>
      <w:proofErr w:type="spellEnd"/>
      <w:r w:rsidRPr="00FB017F">
        <w:t xml:space="preserve"> control this information at an event such as TECO.</w:t>
      </w:r>
      <w:bookmarkEnd w:id="70"/>
    </w:p>
    <w:p w14:paraId="20A2703A" w14:textId="3EF4B64A" w:rsidR="00FB017F" w:rsidRPr="00FB017F" w:rsidRDefault="00FB017F" w:rsidP="00F41B2F">
      <w:pPr>
        <w:pStyle w:val="BodyTextNumbered"/>
      </w:pPr>
      <w:proofErr w:type="spellStart"/>
      <w:r w:rsidRPr="00FB017F">
        <w:t>Weiqing</w:t>
      </w:r>
      <w:proofErr w:type="spellEnd"/>
      <w:r w:rsidRPr="00FB017F">
        <w:t xml:space="preserve"> Qu asked for clarification on the process for gaining commitment from GISCs to fund the Cache-service. </w:t>
      </w:r>
    </w:p>
    <w:p w14:paraId="3BB10841" w14:textId="1D4BC5B6" w:rsidR="00FB017F" w:rsidRPr="00FB017F" w:rsidRDefault="00FB017F" w:rsidP="00F41B2F">
      <w:pPr>
        <w:pStyle w:val="BodyTextNumbered"/>
      </w:pPr>
      <w:r w:rsidRPr="00FB017F">
        <w:t>Secretariat responded that the Secretary General would send a letter to Permanent Representatives of Members operating GISCs asking for a formal commitment</w:t>
      </w:r>
      <w:r w:rsidR="00F41B2F">
        <w:t>.</w:t>
      </w:r>
    </w:p>
    <w:p w14:paraId="564B0F4F" w14:textId="283CAC81" w:rsidR="00FB017F" w:rsidRPr="00FB017F" w:rsidRDefault="00FB017F" w:rsidP="00F41B2F">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indicated that this letter should be sent after CBS TECO 2018.</w:t>
      </w:r>
    </w:p>
    <w:p w14:paraId="7D96849F" w14:textId="35FBC646" w:rsidR="00FB017F" w:rsidRPr="00FB017F" w:rsidRDefault="00FB017F" w:rsidP="00F41B2F">
      <w:pPr>
        <w:pStyle w:val="BodyTextNumbered"/>
      </w:pPr>
      <w:proofErr w:type="spellStart"/>
      <w:r w:rsidRPr="00FB017F">
        <w:t>Rémy</w:t>
      </w:r>
      <w:proofErr w:type="spellEnd"/>
      <w:r w:rsidRPr="00FB017F">
        <w:t xml:space="preserve"> Giraud added that GISCs would be engaged early in the process to gather input for the tender specification - so that they should have a clear understanding of the project long before the letter requesting commitment is sent.</w:t>
      </w:r>
    </w:p>
    <w:p w14:paraId="274C4C0C" w14:textId="663D027F" w:rsidR="00FB017F" w:rsidRPr="00FB017F" w:rsidRDefault="00FB017F" w:rsidP="00F41B2F">
      <w:pPr>
        <w:pStyle w:val="Action"/>
      </w:pPr>
      <w:bookmarkStart w:id="71" w:name="_Toc499548755"/>
      <w:r w:rsidRPr="00FB017F">
        <w:t>When requested, Secretary General to write a formal letter to Permanent Representatives of Members operating GISCs, stating the cost of their contribution, the mechanism(s) by which funds would be collected and requesting their financial commitment to the Cache-service.</w:t>
      </w:r>
      <w:bookmarkEnd w:id="71"/>
    </w:p>
    <w:p w14:paraId="7A710559" w14:textId="363EB93B" w:rsidR="00FB017F" w:rsidRPr="00FB017F" w:rsidRDefault="00F41B2F" w:rsidP="00F41B2F">
      <w:pPr>
        <w:pStyle w:val="Decision"/>
      </w:pPr>
      <w:bookmarkStart w:id="72" w:name="_Toc499066950"/>
      <w:r>
        <w:t>T</w:t>
      </w:r>
      <w:r w:rsidR="00FB017F" w:rsidRPr="00FB017F">
        <w:t xml:space="preserve">he Cache-in-the-cloud project will continue with the existing team membership, </w:t>
      </w:r>
      <w:proofErr w:type="spellStart"/>
      <w:r w:rsidR="00FB017F" w:rsidRPr="00FB017F">
        <w:t>lead</w:t>
      </w:r>
      <w:proofErr w:type="spellEnd"/>
      <w:r w:rsidR="00FB017F" w:rsidRPr="00FB017F">
        <w:t xml:space="preserve"> by </w:t>
      </w:r>
      <w:proofErr w:type="spellStart"/>
      <w:r w:rsidR="00FB017F" w:rsidRPr="00FB017F">
        <w:t>Rémy</w:t>
      </w:r>
      <w:proofErr w:type="spellEnd"/>
      <w:r w:rsidR="00FB017F" w:rsidRPr="00FB017F">
        <w:t xml:space="preserve"> Giraud.</w:t>
      </w:r>
      <w:bookmarkEnd w:id="72"/>
    </w:p>
    <w:p w14:paraId="2BB09B69" w14:textId="63D13926" w:rsidR="00FB017F" w:rsidRPr="00FB017F" w:rsidRDefault="00F41B2F" w:rsidP="00972407">
      <w:pPr>
        <w:pStyle w:val="Decision"/>
      </w:pPr>
      <w:bookmarkStart w:id="73" w:name="_Toc499066951"/>
      <w:r>
        <w:t>All</w:t>
      </w:r>
      <w:r w:rsidR="00FB017F" w:rsidRPr="00FB017F">
        <w:t xml:space="preserve"> information discussed in this Joint meeting, including the proposed commercial arrangements, is not considered confidential and can be shared with HMEI.</w:t>
      </w:r>
      <w:bookmarkEnd w:id="73"/>
    </w:p>
    <w:p w14:paraId="3146DA6B" w14:textId="1062DA28" w:rsidR="00FB017F" w:rsidRPr="00FB017F" w:rsidRDefault="00FB017F" w:rsidP="00FB017F">
      <w:pPr>
        <w:pStyle w:val="BodyTextNumbered"/>
      </w:pPr>
      <w:r w:rsidRPr="00FB017F">
        <w:t>1</w:t>
      </w:r>
      <w:r w:rsidR="00972407">
        <w:t>4.</w:t>
      </w:r>
      <w:r w:rsidRPr="00FB017F">
        <w:t xml:space="preserve"> Reports from plenary 2 break out session</w:t>
      </w:r>
    </w:p>
    <w:p w14:paraId="06361B75" w14:textId="77777777" w:rsidR="00FB017F" w:rsidRPr="00FB017F" w:rsidRDefault="00FB017F" w:rsidP="00FB017F">
      <w:pPr>
        <w:pStyle w:val="BodyTextNumbered"/>
      </w:pPr>
      <w:r w:rsidRPr="00FB017F">
        <w:t xml:space="preserve">Each break-out session lead provided a 2-minute report on the outcomes from their session: </w:t>
      </w:r>
    </w:p>
    <w:p w14:paraId="64C81026" w14:textId="77777777" w:rsidR="00FB017F" w:rsidRPr="00FB017F" w:rsidRDefault="00FB017F" w:rsidP="00972407">
      <w:pPr>
        <w:pStyle w:val="BodyTextNumbered"/>
        <w:numPr>
          <w:ilvl w:val="0"/>
          <w:numId w:val="0"/>
        </w:numPr>
        <w:ind w:left="360"/>
      </w:pPr>
      <w:r w:rsidRPr="00FB017F">
        <w:t>(B) WIS Centre audit criteria (Kevin Alder)</w:t>
      </w:r>
    </w:p>
    <w:p w14:paraId="6A2067EE" w14:textId="77777777" w:rsidR="00FB017F" w:rsidRPr="00FB017F" w:rsidRDefault="00FB017F" w:rsidP="00972407">
      <w:pPr>
        <w:pStyle w:val="BodyTextNumbered"/>
        <w:numPr>
          <w:ilvl w:val="0"/>
          <w:numId w:val="0"/>
        </w:numPr>
        <w:ind w:left="360"/>
      </w:pPr>
      <w:r w:rsidRPr="00FB017F">
        <w:t>(C) Technical Regulation for ICT Operations (Mark Francis)</w:t>
      </w:r>
    </w:p>
    <w:p w14:paraId="78400567" w14:textId="77777777" w:rsidR="00FB017F" w:rsidRPr="00FB017F" w:rsidRDefault="00FB017F" w:rsidP="00972407">
      <w:pPr>
        <w:pStyle w:val="BodyTextNumbered"/>
        <w:numPr>
          <w:ilvl w:val="0"/>
          <w:numId w:val="0"/>
        </w:numPr>
        <w:ind w:left="360"/>
      </w:pPr>
      <w:r w:rsidRPr="00FB017F">
        <w:t>(D) Terms of reference for WIS IT Security Focal Point (Phil Chamberlain)</w:t>
      </w:r>
    </w:p>
    <w:p w14:paraId="124A4F28" w14:textId="3B57F6BD" w:rsidR="00FB017F" w:rsidRPr="00FB017F" w:rsidRDefault="00FB017F" w:rsidP="00972407">
      <w:pPr>
        <w:pStyle w:val="BodyTextNumbered"/>
        <w:numPr>
          <w:ilvl w:val="0"/>
          <w:numId w:val="0"/>
        </w:numPr>
        <w:ind w:left="360"/>
      </w:pPr>
      <w:r w:rsidRPr="00FB017F">
        <w:t>(E) Operationalizing WIS Monitoring (Wang Peng)</w:t>
      </w:r>
    </w:p>
    <w:p w14:paraId="5F8D3F4E" w14:textId="1FF7930F" w:rsidR="00FB017F" w:rsidRPr="00FB017F" w:rsidRDefault="00FB017F" w:rsidP="00972407">
      <w:pPr>
        <w:pStyle w:val="BodyTextNumbered"/>
      </w:pPr>
      <w:r w:rsidRPr="00FB017F">
        <w:t>Details of these reports are not included in this final report.</w:t>
      </w:r>
    </w:p>
    <w:p w14:paraId="48C274E4" w14:textId="361D4324" w:rsidR="00FB017F" w:rsidRPr="00FB017F" w:rsidRDefault="00972407" w:rsidP="00972407">
      <w:pPr>
        <w:pStyle w:val="Heading3"/>
      </w:pPr>
      <w:r>
        <w:lastRenderedPageBreak/>
        <w:t>15.</w:t>
      </w:r>
      <w:r w:rsidR="00FB017F" w:rsidRPr="00FB017F">
        <w:t xml:space="preserve"> Review plans for CBS TECO 2018</w:t>
      </w:r>
    </w:p>
    <w:p w14:paraId="34FE18F2" w14:textId="495FCE37" w:rsidR="00FB017F" w:rsidRPr="00972407" w:rsidRDefault="00FB017F" w:rsidP="00972407">
      <w:pPr>
        <w:pStyle w:val="BodyTextNumbered"/>
      </w:pPr>
      <w:r w:rsidRPr="00FB017F">
        <w:t>Leadership of each of the priority activities of this joint meeting, plus the development of new technical regulation for ICT Operations, was verified. Each task lead was asked whether to confirm whether they were content that they (</w:t>
      </w:r>
      <w:proofErr w:type="spellStart"/>
      <w:r w:rsidRPr="00FB017F">
        <w:t>i</w:t>
      </w:r>
      <w:proofErr w:type="spellEnd"/>
      <w:r w:rsidRPr="00FB017F">
        <w:t>) understood the task, (ii) had a team and plan in place, and (iii) whether this plan was achievable.</w:t>
      </w:r>
    </w:p>
    <w:p w14:paraId="130FCA5E" w14:textId="77777777" w:rsidR="00FB017F" w:rsidRDefault="00FB017F" w:rsidP="00FB017F">
      <w:pPr>
        <w:widowControl w:val="0"/>
        <w:autoSpaceDE w:val="0"/>
        <w:autoSpaceDN w:val="0"/>
        <w:adjustRightInd w:val="0"/>
        <w:rPr>
          <w:rFonts w:ascii="Helvetica Neue" w:hAnsi="Helvetica Neue" w:cs="Helvetica Neue"/>
          <w:color w:val="353535"/>
          <w:u w:color="353535"/>
        </w:rPr>
      </w:pPr>
      <w:r>
        <w:rPr>
          <w:rFonts w:ascii="Helvetica Neue" w:hAnsi="Helvetica Neue" w:cs="Helvetica Neue"/>
          <w:color w:val="353535"/>
          <w:u w:color="353535"/>
        </w:rPr>
        <w:t xml:space="preserve"> </w:t>
      </w:r>
    </w:p>
    <w:tbl>
      <w:tblPr>
        <w:tblW w:w="0" w:type="auto"/>
        <w:tblBorders>
          <w:top w:val="nil"/>
          <w:left w:val="nil"/>
          <w:right w:val="nil"/>
        </w:tblBorders>
        <w:tblLayout w:type="fixed"/>
        <w:tblLook w:val="0000" w:firstRow="0" w:lastRow="0" w:firstColumn="0" w:lastColumn="0" w:noHBand="0" w:noVBand="0"/>
      </w:tblPr>
      <w:tblGrid>
        <w:gridCol w:w="2988"/>
        <w:gridCol w:w="2880"/>
        <w:gridCol w:w="2880"/>
      </w:tblGrid>
      <w:tr w:rsidR="00FB017F" w14:paraId="5062982D" w14:textId="77777777">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D33271"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Task</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442FF07"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Lead</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3E918C"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Status</w:t>
            </w:r>
          </w:p>
        </w:tc>
      </w:tr>
      <w:tr w:rsidR="00FB017F" w14:paraId="7F4E7966" w14:textId="77777777">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174DAE6"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Cache-in-the-cloud project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AFEA09E" w14:textId="77777777" w:rsidR="00FB017F" w:rsidRDefault="00FB017F">
            <w:pPr>
              <w:widowControl w:val="0"/>
              <w:autoSpaceDE w:val="0"/>
              <w:autoSpaceDN w:val="0"/>
              <w:adjustRightInd w:val="0"/>
              <w:rPr>
                <w:rFonts w:ascii="Helvetica" w:hAnsi="Helvetica" w:cs="Helvetica"/>
                <w:u w:color="353535"/>
              </w:rPr>
            </w:pPr>
            <w:proofErr w:type="spellStart"/>
            <w:r>
              <w:rPr>
                <w:rFonts w:ascii="Helvetica Neue" w:hAnsi="Helvetica Neue" w:cs="Helvetica Neue"/>
                <w:color w:val="353535"/>
                <w:u w:color="353535"/>
              </w:rPr>
              <w:t>Rémy</w:t>
            </w:r>
            <w:proofErr w:type="spellEnd"/>
            <w:r>
              <w:rPr>
                <w:rFonts w:ascii="Helvetica Neue" w:hAnsi="Helvetica Neue" w:cs="Helvetica Neue"/>
                <w:color w:val="353535"/>
                <w:u w:color="353535"/>
              </w:rPr>
              <w:t xml:space="preserve"> Giraud</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5649901"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OK</w:t>
            </w:r>
          </w:p>
        </w:tc>
      </w:tr>
      <w:tr w:rsidR="00FB017F" w14:paraId="2132619C" w14:textId="77777777">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944D8C"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Cyber security incident response and event reporting procedures</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46FA157"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Phil Chamberlain</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8D6A43"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OK</w:t>
            </w:r>
          </w:p>
        </w:tc>
      </w:tr>
      <w:tr w:rsidR="00FB017F" w14:paraId="1A02EAD2" w14:textId="77777777">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4D76C46"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Certification and audit criteria for WIS Centres</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76181A8"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Kevin Alder</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2B80E21"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OK</w:t>
            </w:r>
          </w:p>
        </w:tc>
      </w:tr>
      <w:tr w:rsidR="00FB017F" w14:paraId="28C1FD00" w14:textId="77777777">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CF7443D"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Operationalization of WIS Monitoring</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501E314" w14:textId="77777777" w:rsidR="00FB017F" w:rsidRDefault="00FB017F">
            <w:pPr>
              <w:widowControl w:val="0"/>
              <w:autoSpaceDE w:val="0"/>
              <w:autoSpaceDN w:val="0"/>
              <w:adjustRightInd w:val="0"/>
              <w:rPr>
                <w:rFonts w:ascii="Helvetica" w:hAnsi="Helvetica" w:cs="Helvetica"/>
                <w:u w:color="353535"/>
              </w:rPr>
            </w:pPr>
            <w:proofErr w:type="spellStart"/>
            <w:r>
              <w:rPr>
                <w:rFonts w:ascii="Helvetica Neue" w:hAnsi="Helvetica Neue" w:cs="Helvetica Neue"/>
                <w:color w:val="353535"/>
                <w:u w:color="353535"/>
              </w:rPr>
              <w:t>Weiqing</w:t>
            </w:r>
            <w:proofErr w:type="spellEnd"/>
            <w:r>
              <w:rPr>
                <w:rFonts w:ascii="Helvetica Neue" w:hAnsi="Helvetica Neue" w:cs="Helvetica Neue"/>
                <w:color w:val="353535"/>
                <w:u w:color="353535"/>
              </w:rPr>
              <w:t xml:space="preserve"> Qu</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471471E"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OK</w:t>
            </w:r>
          </w:p>
        </w:tc>
      </w:tr>
      <w:tr w:rsidR="00FB017F" w14:paraId="2E81953B" w14:textId="77777777">
        <w:tblPrEx>
          <w:tblBorders>
            <w:top w:val="none" w:sz="0" w:space="0" w:color="auto"/>
          </w:tblBorders>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513BE32"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GISC Core Network and GISC interconnectivity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1744BCB" w14:textId="77777777" w:rsidR="00FB017F" w:rsidRDefault="00FB017F">
            <w:pPr>
              <w:widowControl w:val="0"/>
              <w:autoSpaceDE w:val="0"/>
              <w:autoSpaceDN w:val="0"/>
              <w:adjustRightInd w:val="0"/>
              <w:rPr>
                <w:rFonts w:ascii="Helvetica" w:hAnsi="Helvetica" w:cs="Helvetica"/>
                <w:u w:color="353535"/>
              </w:rPr>
            </w:pPr>
            <w:proofErr w:type="spellStart"/>
            <w:r>
              <w:rPr>
                <w:rFonts w:ascii="Helvetica Neue" w:hAnsi="Helvetica Neue" w:cs="Helvetica Neue"/>
                <w:color w:val="353535"/>
                <w:u w:color="353535"/>
              </w:rPr>
              <w:t>Rémy</w:t>
            </w:r>
            <w:proofErr w:type="spellEnd"/>
            <w:r>
              <w:rPr>
                <w:rFonts w:ascii="Helvetica Neue" w:hAnsi="Helvetica Neue" w:cs="Helvetica Neue"/>
                <w:color w:val="353535"/>
                <w:u w:color="353535"/>
              </w:rPr>
              <w:t xml:space="preserve"> Giraud</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58C9D75"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 xml:space="preserve">Work on the GISC-GISC connectivity matrix and GISC communication testing is delegated to TT-WISC (Ken </w:t>
            </w:r>
            <w:proofErr w:type="spellStart"/>
            <w:r>
              <w:rPr>
                <w:rFonts w:ascii="Helvetica Neue" w:hAnsi="Helvetica Neue" w:cs="Helvetica Neue"/>
                <w:color w:val="353535"/>
                <w:u w:color="353535"/>
              </w:rPr>
              <w:t>Tsunoda</w:t>
            </w:r>
            <w:proofErr w:type="spellEnd"/>
            <w:r>
              <w:rPr>
                <w:rFonts w:ascii="Helvetica Neue" w:hAnsi="Helvetica Neue" w:cs="Helvetica Neue"/>
                <w:color w:val="353535"/>
                <w:u w:color="353535"/>
              </w:rPr>
              <w:t xml:space="preserve">) - see item §P2 18.2. This work does not need to be completed for CBS TECO 2018 as it will not require any amendments to technical regulations. The work of the ET-CTS drafting team (see item ET-CTS2017 §5.1) is considered a lower priority and may not be achievable prior to ICT-ISS. </w:t>
            </w:r>
          </w:p>
        </w:tc>
      </w:tr>
      <w:tr w:rsidR="00FB017F" w14:paraId="00FC4139" w14:textId="77777777">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46B87F"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lastRenderedPageBreak/>
              <w:t>New Technical Regulations for ICT operations</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20C598" w14:textId="77777777" w:rsidR="00FB017F" w:rsidRDefault="00FB017F">
            <w:pPr>
              <w:widowControl w:val="0"/>
              <w:autoSpaceDE w:val="0"/>
              <w:autoSpaceDN w:val="0"/>
              <w:adjustRightInd w:val="0"/>
              <w:rPr>
                <w:rFonts w:ascii="Helvetica" w:hAnsi="Helvetica" w:cs="Helvetica"/>
                <w:u w:color="353535"/>
              </w:rPr>
            </w:pPr>
            <w:r>
              <w:rPr>
                <w:rFonts w:ascii="Helvetica Neue" w:hAnsi="Helvetica Neue" w:cs="Helvetica Neue"/>
                <w:color w:val="353535"/>
                <w:u w:color="353535"/>
              </w:rPr>
              <w:t>Mark Francis</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4490973" w14:textId="77777777" w:rsidR="00FB017F" w:rsidRDefault="00FB017F">
            <w:pPr>
              <w:widowControl w:val="0"/>
              <w:autoSpaceDE w:val="0"/>
              <w:autoSpaceDN w:val="0"/>
              <w:adjustRightInd w:val="0"/>
              <w:rPr>
                <w:rFonts w:ascii="Helvetica Neue" w:hAnsi="Helvetica Neue" w:cs="Helvetica Neue"/>
                <w:color w:val="353535"/>
                <w:u w:color="353535"/>
              </w:rPr>
            </w:pPr>
            <w:r>
              <w:rPr>
                <w:rFonts w:ascii="Helvetica Neue" w:hAnsi="Helvetica Neue" w:cs="Helvetica Neue"/>
                <w:color w:val="353535"/>
                <w:u w:color="353535"/>
              </w:rPr>
              <w:t>OK</w:t>
            </w:r>
          </w:p>
        </w:tc>
      </w:tr>
    </w:tbl>
    <w:p w14:paraId="685ECB48" w14:textId="77777777" w:rsidR="00FB017F" w:rsidRDefault="00FB017F" w:rsidP="00FB017F">
      <w:pPr>
        <w:widowControl w:val="0"/>
        <w:autoSpaceDE w:val="0"/>
        <w:autoSpaceDN w:val="0"/>
        <w:adjustRightInd w:val="0"/>
        <w:rPr>
          <w:rFonts w:ascii="Helvetica Neue" w:hAnsi="Helvetica Neue" w:cs="Helvetica Neue"/>
          <w:color w:val="353535"/>
          <w:u w:color="353535"/>
        </w:rPr>
      </w:pPr>
    </w:p>
    <w:p w14:paraId="5C347E9D" w14:textId="431AD53F" w:rsidR="00FB017F" w:rsidRPr="00FB017F" w:rsidRDefault="00FB017F" w:rsidP="00972407">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confirmed that he was content with the progress and plans toward CBS TECO 2018.</w:t>
      </w:r>
    </w:p>
    <w:p w14:paraId="0ACA5889" w14:textId="7A1D3B01" w:rsidR="00FB017F" w:rsidRPr="00FB017F" w:rsidRDefault="00972407" w:rsidP="00972407">
      <w:pPr>
        <w:pStyle w:val="Heading3"/>
      </w:pPr>
      <w:r>
        <w:t>16.</w:t>
      </w:r>
      <w:r w:rsidR="00FB017F" w:rsidRPr="00FB017F">
        <w:t xml:space="preserve"> Review effectiveness of Joint meeting approach</w:t>
      </w:r>
    </w:p>
    <w:p w14:paraId="6903E695" w14:textId="3C62CBC8" w:rsidR="00FB017F" w:rsidRPr="00FB017F" w:rsidRDefault="00FB017F" w:rsidP="00972407">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as Chair OPAG-ISS, stated that this type of joint meeting is unusual. He asked the participants for their comments.</w:t>
      </w:r>
    </w:p>
    <w:p w14:paraId="55B1CFD3" w14:textId="77777777" w:rsidR="00FB017F" w:rsidRPr="00FB017F" w:rsidRDefault="00FB017F" w:rsidP="00FB017F">
      <w:pPr>
        <w:pStyle w:val="BodyTextNumbered"/>
      </w:pPr>
      <w:r w:rsidRPr="00FB017F">
        <w:t>The discussion is summarised as follows:</w:t>
      </w:r>
    </w:p>
    <w:p w14:paraId="217EA87F" w14:textId="77777777" w:rsidR="00FB017F" w:rsidRPr="00FB017F" w:rsidRDefault="00FB017F" w:rsidP="00972407">
      <w:pPr>
        <w:pStyle w:val="BodyTextNumbered"/>
        <w:numPr>
          <w:ilvl w:val="1"/>
          <w:numId w:val="5"/>
        </w:numPr>
      </w:pPr>
      <w:r w:rsidRPr="00FB017F">
        <w:t>There was perceived value in sharing information and working on common topics with participants from other teams</w:t>
      </w:r>
    </w:p>
    <w:p w14:paraId="1312D79F" w14:textId="77777777" w:rsidR="00FB017F" w:rsidRPr="00FB017F" w:rsidRDefault="00FB017F" w:rsidP="00972407">
      <w:pPr>
        <w:pStyle w:val="BodyTextNumbered"/>
        <w:numPr>
          <w:ilvl w:val="1"/>
          <w:numId w:val="5"/>
        </w:numPr>
      </w:pPr>
      <w:r w:rsidRPr="00FB017F">
        <w:t>There was insufficient time for the sub-meetings to complete all their necessary tasks.</w:t>
      </w:r>
    </w:p>
    <w:p w14:paraId="54E6AD2D" w14:textId="77777777" w:rsidR="00FB017F" w:rsidRPr="00FB017F" w:rsidRDefault="00FB017F" w:rsidP="00972407">
      <w:pPr>
        <w:pStyle w:val="BodyTextNumbered"/>
        <w:numPr>
          <w:ilvl w:val="1"/>
          <w:numId w:val="5"/>
        </w:numPr>
      </w:pPr>
      <w:r w:rsidRPr="00FB017F">
        <w:t>Inviting only a subset of the Expert Teams to work on specific topics was problematic - ET-CTS only had a very small number of people attending as some participants were also required to attend ET-WISC</w:t>
      </w:r>
    </w:p>
    <w:p w14:paraId="655C5BCE" w14:textId="38009AAA" w:rsidR="00FB017F" w:rsidRPr="00FB017F" w:rsidRDefault="00FB017F" w:rsidP="00972407">
      <w:pPr>
        <w:pStyle w:val="BodyTextNumbered"/>
        <w:numPr>
          <w:ilvl w:val="1"/>
          <w:numId w:val="5"/>
        </w:numPr>
      </w:pPr>
      <w:r w:rsidRPr="00FB017F">
        <w:t>Scheduling conflicts during parallel sessions meant that participants could not engage in all the sessions they wanted to</w:t>
      </w:r>
    </w:p>
    <w:p w14:paraId="21C02160" w14:textId="7338F4DF" w:rsidR="00FB017F" w:rsidRPr="00FB017F" w:rsidRDefault="00FB017F" w:rsidP="00972407">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concluded that he found the final two days of plenary very useful, but recognises concerns about lack of time and expert participation. In future, if we can have joint meeting with at least 1-day this would be useful.</w:t>
      </w:r>
    </w:p>
    <w:p w14:paraId="71B106C0" w14:textId="625F3994" w:rsidR="00FB017F" w:rsidRPr="00FB017F" w:rsidRDefault="00FB017F" w:rsidP="00972407">
      <w:pPr>
        <w:pStyle w:val="Heading3"/>
      </w:pPr>
      <w:r w:rsidRPr="00FB017F">
        <w:t>17</w:t>
      </w:r>
      <w:r w:rsidR="00972407">
        <w:t>.</w:t>
      </w:r>
      <w:r w:rsidRPr="00FB017F">
        <w:t xml:space="preserve"> Review </w:t>
      </w:r>
      <w:proofErr w:type="spellStart"/>
      <w:r w:rsidRPr="00FB017F">
        <w:t>workplan</w:t>
      </w:r>
      <w:proofErr w:type="spellEnd"/>
    </w:p>
    <w:p w14:paraId="1B2A536C" w14:textId="44F1F86C" w:rsidR="00FB017F" w:rsidRPr="00FB017F" w:rsidRDefault="00FB017F" w:rsidP="00972407">
      <w:pPr>
        <w:pStyle w:val="BodyTextNumbered"/>
      </w:pPr>
      <w:r w:rsidRPr="00FB017F">
        <w:t>The work plan was not reviewed due to time-constraints. However, as outlined in item §15, each task leader was clear about what needed to be achieved before ICT-ISS.</w:t>
      </w:r>
    </w:p>
    <w:p w14:paraId="42495389" w14:textId="54755C0F" w:rsidR="00FB017F" w:rsidRPr="00FB017F" w:rsidRDefault="00972407" w:rsidP="00972407">
      <w:pPr>
        <w:pStyle w:val="Heading3"/>
      </w:pPr>
      <w:r>
        <w:t>18.</w:t>
      </w:r>
      <w:r w:rsidR="00FB017F" w:rsidRPr="00FB017F">
        <w:t xml:space="preserve"> Any other business</w:t>
      </w:r>
    </w:p>
    <w:p w14:paraId="03E88CD7" w14:textId="207FCA45" w:rsidR="00FB017F" w:rsidRPr="00FB017F" w:rsidRDefault="00FB017F" w:rsidP="00972407">
      <w:pPr>
        <w:pStyle w:val="Heading4"/>
      </w:pPr>
      <w:r w:rsidRPr="00FB017F">
        <w:t>1</w:t>
      </w:r>
      <w:r w:rsidR="00972407">
        <w:t>8.1.</w:t>
      </w:r>
      <w:r w:rsidRPr="00FB017F">
        <w:t xml:space="preserve"> Review amended decision on "common user interface / search / Web-service API" (ET-WISC2017 item §7)</w:t>
      </w:r>
    </w:p>
    <w:p w14:paraId="5C4AF9A6" w14:textId="69C45955" w:rsidR="00FB017F" w:rsidRPr="00FB017F" w:rsidRDefault="00FB017F" w:rsidP="00972407">
      <w:pPr>
        <w:pStyle w:val="BodyTextNumbered"/>
      </w:pPr>
      <w:r w:rsidRPr="00FB017F">
        <w:t>Li Xiang presented the update to the report of ET-WISC2017 (Doc P2 4.1.1) [</w:t>
      </w:r>
      <w:hyperlink r:id="rId105" w:history="1">
        <w:r w:rsidRPr="00FB017F">
          <w:t>http://wis.wmo.int/tdoc=389</w:t>
        </w:r>
      </w:hyperlink>
      <w:r w:rsidRPr="00FB017F">
        <w:t xml:space="preserve">]. </w:t>
      </w:r>
    </w:p>
    <w:p w14:paraId="2D739DCF" w14:textId="3E5DF96C" w:rsidR="00FB017F" w:rsidRPr="00FB017F" w:rsidRDefault="00FB017F" w:rsidP="00972407">
      <w:pPr>
        <w:pStyle w:val="BodyTextNumbered"/>
      </w:pPr>
      <w:r w:rsidRPr="00FB017F">
        <w:t xml:space="preserve">All participants agreed that the modified slide 8 better represented the discussion during ET-WISC2017. </w:t>
      </w:r>
    </w:p>
    <w:p w14:paraId="262FEE33" w14:textId="342E5BC4" w:rsidR="00FB017F" w:rsidRPr="00FB017F" w:rsidRDefault="00972407" w:rsidP="002979F0">
      <w:pPr>
        <w:pStyle w:val="Heading4"/>
      </w:pPr>
      <w:r>
        <w:t>18.2.</w:t>
      </w:r>
      <w:r w:rsidR="00FB017F" w:rsidRPr="00FB017F">
        <w:t xml:space="preserve"> Guidance for completion of GISC-connectivity matrix</w:t>
      </w:r>
    </w:p>
    <w:p w14:paraId="17D1F172" w14:textId="77777777" w:rsidR="00FB017F" w:rsidRPr="00FB017F" w:rsidRDefault="00FB017F" w:rsidP="00FB017F">
      <w:pPr>
        <w:pStyle w:val="BodyTextNumbered"/>
      </w:pPr>
      <w:r w:rsidRPr="00FB017F">
        <w:t xml:space="preserve">Ken </w:t>
      </w:r>
      <w:proofErr w:type="spellStart"/>
      <w:r w:rsidRPr="00FB017F">
        <w:t>Tsunoda</w:t>
      </w:r>
      <w:proofErr w:type="spellEnd"/>
      <w:r w:rsidRPr="00FB017F">
        <w:t xml:space="preserve"> presented on plans for GISC-GISC connectivity (presentation) [</w:t>
      </w:r>
      <w:hyperlink r:id="rId106" w:history="1">
        <w:r w:rsidRPr="00FB017F">
          <w:t>http://wis.wmo.int/tdoc=390</w:t>
        </w:r>
      </w:hyperlink>
      <w:r w:rsidRPr="00FB017F">
        <w:t>]. Actions arising were discussed earlier during agenda item §P2 15 and are summarised here:</w:t>
      </w:r>
    </w:p>
    <w:p w14:paraId="6C2870DD" w14:textId="77777777" w:rsidR="00FB017F" w:rsidRPr="00FB017F" w:rsidRDefault="00FB017F" w:rsidP="002979F0">
      <w:pPr>
        <w:pStyle w:val="BodyTextNumbered"/>
        <w:numPr>
          <w:ilvl w:val="1"/>
          <w:numId w:val="5"/>
        </w:numPr>
      </w:pPr>
      <w:r w:rsidRPr="00FB017F">
        <w:t>Prepare updated version of GISC-GISC connectivity matrix [</w:t>
      </w:r>
      <w:hyperlink r:id="rId107" w:history="1">
        <w:r w:rsidRPr="00FB017F">
          <w:t>http://wis.wmo.int/tdoc=352</w:t>
        </w:r>
      </w:hyperlink>
      <w:r w:rsidRPr="00FB017F">
        <w:t>]</w:t>
      </w:r>
    </w:p>
    <w:p w14:paraId="667EAEF1" w14:textId="77777777" w:rsidR="00FB017F" w:rsidRPr="00FB017F" w:rsidRDefault="00FB017F" w:rsidP="002979F0">
      <w:pPr>
        <w:pStyle w:val="BodyTextNumbered"/>
        <w:numPr>
          <w:ilvl w:val="1"/>
          <w:numId w:val="5"/>
        </w:numPr>
      </w:pPr>
      <w:r w:rsidRPr="00FB017F">
        <w:lastRenderedPageBreak/>
        <w:t>Provide clear guidance to GISCs about how to complete the matrix, including specification of the metrics used to define indirect network connectivity - noting that it is not easy to determine the actual number of [MSS] hops.</w:t>
      </w:r>
    </w:p>
    <w:p w14:paraId="250A39AE" w14:textId="77777777" w:rsidR="00FB017F" w:rsidRPr="00FB017F" w:rsidRDefault="00FB017F" w:rsidP="002979F0">
      <w:pPr>
        <w:pStyle w:val="BodyTextNumbered"/>
        <w:numPr>
          <w:ilvl w:val="1"/>
          <w:numId w:val="5"/>
        </w:numPr>
      </w:pPr>
      <w:r w:rsidRPr="00FB017F">
        <w:t>Develop the communication test specifications to validate the 2-minute end-to-end warning transmission SLA.</w:t>
      </w:r>
    </w:p>
    <w:p w14:paraId="145391CB" w14:textId="77777777" w:rsidR="00FB017F" w:rsidRPr="00FB017F" w:rsidRDefault="00FB017F" w:rsidP="002979F0">
      <w:pPr>
        <w:pStyle w:val="BodyTextNumbered"/>
        <w:numPr>
          <w:ilvl w:val="1"/>
          <w:numId w:val="5"/>
        </w:numPr>
      </w:pPr>
      <w:r w:rsidRPr="00FB017F">
        <w:t>Coordinate testing of connections between GISCs.</w:t>
      </w:r>
    </w:p>
    <w:p w14:paraId="39259FCF" w14:textId="75DACFD9" w:rsidR="00FB017F" w:rsidRPr="00FB017F" w:rsidRDefault="00FB017F" w:rsidP="002979F0">
      <w:pPr>
        <w:pStyle w:val="BodyTextNumbered"/>
        <w:numPr>
          <w:ilvl w:val="1"/>
          <w:numId w:val="5"/>
        </w:numPr>
      </w:pPr>
      <w:r w:rsidRPr="00FB017F">
        <w:t>Update the matrix and republish to ET-WISC .</w:t>
      </w:r>
    </w:p>
    <w:p w14:paraId="4098473D" w14:textId="3BE982F4" w:rsidR="00FB017F" w:rsidRPr="00FB017F" w:rsidRDefault="00FB017F" w:rsidP="002979F0">
      <w:pPr>
        <w:pStyle w:val="BodyTextNumbered"/>
      </w:pPr>
      <w:r w:rsidRPr="00FB017F">
        <w:t xml:space="preserve">Benjamin </w:t>
      </w:r>
      <w:proofErr w:type="spellStart"/>
      <w:r w:rsidRPr="00FB017F">
        <w:t>Saclier</w:t>
      </w:r>
      <w:proofErr w:type="spellEnd"/>
      <w:r w:rsidRPr="00FB017F">
        <w:t xml:space="preserve">, Kai </w:t>
      </w:r>
      <w:proofErr w:type="spellStart"/>
      <w:r w:rsidRPr="00FB017F">
        <w:t>Wirt</w:t>
      </w:r>
      <w:proofErr w:type="spellEnd"/>
      <w:r w:rsidRPr="00FB017F">
        <w:t xml:space="preserve"> and José Mauro </w:t>
      </w:r>
      <w:proofErr w:type="spellStart"/>
      <w:r w:rsidRPr="00FB017F">
        <w:t>Rezende</w:t>
      </w:r>
      <w:proofErr w:type="spellEnd"/>
      <w:r w:rsidRPr="00FB017F">
        <w:t xml:space="preserve"> volunteered to assist in these tasks. Pablo </w:t>
      </w:r>
      <w:proofErr w:type="spellStart"/>
      <w:r w:rsidRPr="00FB017F">
        <w:t>Loyber</w:t>
      </w:r>
      <w:proofErr w:type="spellEnd"/>
      <w:r w:rsidRPr="00FB017F">
        <w:t xml:space="preserve"> offered to assist once connectivity tests are extended to data centres.</w:t>
      </w:r>
    </w:p>
    <w:p w14:paraId="53D849BD" w14:textId="64DD0812" w:rsidR="00FB017F" w:rsidRPr="00FB017F" w:rsidRDefault="00FB017F" w:rsidP="002979F0">
      <w:pPr>
        <w:pStyle w:val="Heading4"/>
      </w:pPr>
      <w:r w:rsidRPr="00FB017F">
        <w:t>18.3</w:t>
      </w:r>
      <w:r w:rsidR="002979F0">
        <w:t>.</w:t>
      </w:r>
      <w:r w:rsidRPr="00FB017F">
        <w:t xml:space="preserve"> Role of GISC in WIS 2.0 </w:t>
      </w:r>
    </w:p>
    <w:p w14:paraId="10BD7CE1" w14:textId="62B1BF44" w:rsidR="00FB017F" w:rsidRPr="00FB017F" w:rsidRDefault="00FB017F" w:rsidP="002979F0">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asked representatives from GISCs to review the WIS II Strategy [http://wis.wmo.int/file=3763] and consider the role of the GISC in future - whether it changes, their responsibilities etc. </w:t>
      </w:r>
    </w:p>
    <w:p w14:paraId="6EC12CA5" w14:textId="6D9BF593" w:rsidR="00FB017F" w:rsidRPr="00FB017F" w:rsidRDefault="00FB017F" w:rsidP="002979F0">
      <w:pPr>
        <w:pStyle w:val="BodyTextNumbered"/>
      </w:pPr>
      <w:r w:rsidRPr="00FB017F">
        <w:t>Feedback was requested (via email) [</w:t>
      </w:r>
      <w:hyperlink r:id="rId108" w:history="1">
        <w:r w:rsidRPr="00FB017F">
          <w:t>mailto:matteo.dellacqua@meteo.fr</w:t>
        </w:r>
      </w:hyperlink>
      <w:r w:rsidRPr="00FB017F">
        <w:t>] no later than 17:00 UTC, 21-Nov-2017.</w:t>
      </w:r>
    </w:p>
    <w:p w14:paraId="78EC36CA" w14:textId="3AE63968" w:rsidR="00FB017F" w:rsidRPr="00FB017F" w:rsidRDefault="002979F0" w:rsidP="002979F0">
      <w:pPr>
        <w:pStyle w:val="Heading4"/>
      </w:pPr>
      <w:r>
        <w:t>18.4.</w:t>
      </w:r>
      <w:r w:rsidR="00FB017F" w:rsidRPr="00FB017F">
        <w:t xml:space="preserve"> SRU URLs for GISCs</w:t>
      </w:r>
    </w:p>
    <w:p w14:paraId="02A7C31D" w14:textId="3159FE3D" w:rsidR="00FB017F" w:rsidRPr="00FB017F" w:rsidRDefault="00FB017F" w:rsidP="002979F0">
      <w:pPr>
        <w:pStyle w:val="BodyTextNumbered"/>
      </w:pPr>
      <w:r w:rsidRPr="00FB017F">
        <w:t xml:space="preserve">Steve Foreman asked GISCs to send the URLs for their SRU search pages to </w:t>
      </w:r>
      <w:hyperlink r:id="rId109" w:history="1">
        <w:r w:rsidRPr="00FB017F">
          <w:t>wis-help@wmo.int</w:t>
        </w:r>
      </w:hyperlink>
      <w:r w:rsidRPr="00FB017F">
        <w:t xml:space="preserve"> plus the recommended stylesheets used to display the SRU search results.</w:t>
      </w:r>
    </w:p>
    <w:p w14:paraId="62F57B72" w14:textId="09386FBB" w:rsidR="00FB017F" w:rsidRPr="00FB017F" w:rsidRDefault="00FB017F" w:rsidP="002979F0">
      <w:pPr>
        <w:pStyle w:val="BodyTextNumbered"/>
      </w:pPr>
      <w:r w:rsidRPr="00FB017F">
        <w:t>SRU search is intended to allow remote searching of the WIS catalogue. GISCs are required to provide this functionality.</w:t>
      </w:r>
    </w:p>
    <w:p w14:paraId="77FAB853" w14:textId="79FAC34C" w:rsidR="00FB017F" w:rsidRPr="00FB017F" w:rsidRDefault="00FB017F" w:rsidP="002979F0">
      <w:pPr>
        <w:pStyle w:val="BodyTextNumbered"/>
      </w:pPr>
      <w:r w:rsidRPr="00FB017F">
        <w:t>The WIS team in the Secretariat has a web page [</w:t>
      </w:r>
      <w:hyperlink r:id="rId110" w:history="1">
        <w:r w:rsidRPr="00FB017F">
          <w:t>http://www.wmo.int/pages/prog/www/WIS/wissruform.html</w:t>
        </w:r>
      </w:hyperlink>
      <w:r w:rsidRPr="00FB017F">
        <w:t>] that people can use to find out how to use SRU search (search by URL) - and that can be used to copy the access details for inclusion in web sites or applications. At present many of the GISCs do not return results - probably because URLs have changed.</w:t>
      </w:r>
    </w:p>
    <w:p w14:paraId="4D51D7E9" w14:textId="19A05FC4" w:rsidR="00FB017F" w:rsidRPr="00FB017F" w:rsidRDefault="00FB017F" w:rsidP="002979F0">
      <w:pPr>
        <w:pStyle w:val="BodyTextNumbered"/>
      </w:pPr>
      <w:r w:rsidRPr="00FB017F">
        <w:t>A typical search string looks like:</w:t>
      </w:r>
    </w:p>
    <w:p w14:paraId="1B6C16C8" w14:textId="38868F63" w:rsidR="00FB017F" w:rsidRPr="00FB017F" w:rsidRDefault="00DF0B76" w:rsidP="002979F0">
      <w:pPr>
        <w:pStyle w:val="BodyTextNumbered"/>
        <w:numPr>
          <w:ilvl w:val="0"/>
          <w:numId w:val="0"/>
        </w:numPr>
        <w:ind w:left="720"/>
      </w:pPr>
      <w:hyperlink r:id="rId111" w:history="1">
        <w:r w:rsidR="00FB017F" w:rsidRPr="00FB017F">
          <w:t>http://gisc.dwd.de/SRU2JDBC/sru?operation=</w:t>
        </w:r>
      </w:hyperlink>
      <w:r w:rsidR="00FB017F" w:rsidRPr="00FB017F">
        <w:t>searchRetrieve&amp;version=1.1&amp;query="synop"&amp;startRecord=1&amp;maximumRecords=10&amp;&amp;stylesheet=xsl/dwd-sru.xsl&amp;x-dwd-stylesheetDetailLevel=2</w:t>
      </w:r>
    </w:p>
    <w:p w14:paraId="1206D48C" w14:textId="132BF944" w:rsidR="00FB017F" w:rsidRPr="00FB017F" w:rsidRDefault="00FB017F" w:rsidP="002979F0">
      <w:pPr>
        <w:pStyle w:val="BodyTextNumbered"/>
      </w:pPr>
      <w:r w:rsidRPr="00FB017F">
        <w:t>Elements of the URL can differ between SRU sites.</w:t>
      </w:r>
    </w:p>
    <w:p w14:paraId="537D8540" w14:textId="3A13F7AA" w:rsidR="00FB017F" w:rsidRPr="00FB017F" w:rsidRDefault="00FB017F" w:rsidP="002979F0">
      <w:pPr>
        <w:pStyle w:val="BodyTextNumbered"/>
      </w:pPr>
      <w:r w:rsidRPr="00FB017F">
        <w:t xml:space="preserve">The first is the path to the SRU search and the instruction to invoke it - e.g. </w:t>
      </w:r>
      <w:hyperlink r:id="rId112" w:history="1">
        <w:r w:rsidRPr="00FB017F">
          <w:t>http://gisc.dwd.de/SRU2JDBC/sru?operation=</w:t>
        </w:r>
      </w:hyperlink>
    </w:p>
    <w:p w14:paraId="3C2E8D58" w14:textId="4AC729BA" w:rsidR="00FB017F" w:rsidRPr="00FB017F" w:rsidRDefault="00FB017F" w:rsidP="002979F0">
      <w:pPr>
        <w:pStyle w:val="BodyTextNumbered"/>
      </w:pPr>
      <w:r w:rsidRPr="00FB017F">
        <w:t>The URL includes details of the stylesheet that can be used to render the results - e.g. stylesheet=</w:t>
      </w:r>
      <w:proofErr w:type="spellStart"/>
      <w:r w:rsidRPr="00FB017F">
        <w:t>xsl</w:t>
      </w:r>
      <w:proofErr w:type="spellEnd"/>
      <w:r w:rsidRPr="00FB017F">
        <w:t>/</w:t>
      </w:r>
      <w:proofErr w:type="spellStart"/>
      <w:r w:rsidRPr="00FB017F">
        <w:t>dwd-sru.xsl&amp;x-dwd-stylesheetDetailLevel</w:t>
      </w:r>
      <w:proofErr w:type="spellEnd"/>
      <w:r w:rsidRPr="00FB017F">
        <w:t>=2</w:t>
      </w:r>
    </w:p>
    <w:p w14:paraId="235D6835" w14:textId="3A4F5232" w:rsidR="00FB017F" w:rsidRPr="00FB017F" w:rsidRDefault="00FB017F" w:rsidP="002979F0">
      <w:pPr>
        <w:pStyle w:val="BodyTextNumbered"/>
      </w:pPr>
      <w:r w:rsidRPr="00FB017F">
        <w:t>All GISCs are requested to inform the Secretariat (via wis-help@wmo.int) of the current path for SRU search on their copy of the catalogue, and also the details for the stylesheet.</w:t>
      </w:r>
    </w:p>
    <w:p w14:paraId="58AB3F3A" w14:textId="34E039FA" w:rsidR="00FB017F" w:rsidRPr="00FB017F" w:rsidRDefault="00FB017F" w:rsidP="002979F0">
      <w:pPr>
        <w:pStyle w:val="BodyTextNumbered"/>
      </w:pPr>
      <w:r w:rsidRPr="00FB017F">
        <w:t xml:space="preserve">The request was also distributed GISCs via the CBS-WISC-TT-GISC mailing list.  </w:t>
      </w:r>
    </w:p>
    <w:p w14:paraId="343C5560" w14:textId="5E2A45FD" w:rsidR="00FB017F" w:rsidRPr="00FB017F" w:rsidRDefault="002979F0" w:rsidP="002979F0">
      <w:pPr>
        <w:pStyle w:val="Heading3"/>
      </w:pPr>
      <w:r>
        <w:lastRenderedPageBreak/>
        <w:t>19.</w:t>
      </w:r>
      <w:r w:rsidR="00FB017F" w:rsidRPr="00FB017F">
        <w:t xml:space="preserve"> Review decisions and actions</w:t>
      </w:r>
    </w:p>
    <w:p w14:paraId="74F2CB3B" w14:textId="38098206" w:rsidR="00FB017F" w:rsidRPr="00FB017F" w:rsidRDefault="00FB017F" w:rsidP="002979F0">
      <w:pPr>
        <w:pStyle w:val="BodyTextNumbered"/>
      </w:pPr>
      <w:r w:rsidRPr="00FB017F">
        <w:t>Decisions and actions from the meeting were not reviewed. However, each of the nominated task leads confirmed that they understood what needed to be achieved before ICT-ISS, Jan 2018.</w:t>
      </w:r>
    </w:p>
    <w:p w14:paraId="37425FC1" w14:textId="48973C01" w:rsidR="00FB017F" w:rsidRPr="00FB017F" w:rsidRDefault="00FB017F" w:rsidP="002979F0">
      <w:pPr>
        <w:pStyle w:val="BodyTextNumbered"/>
      </w:pPr>
      <w:proofErr w:type="spellStart"/>
      <w:r w:rsidRPr="00FB017F">
        <w:t>Rémy</w:t>
      </w:r>
      <w:proofErr w:type="spellEnd"/>
      <w:r w:rsidRPr="00FB017F">
        <w:t xml:space="preserve"> asked that informal notes from the meeting are published as soon as possible given the short amount of time before ICT-ISS.</w:t>
      </w:r>
    </w:p>
    <w:p w14:paraId="6E99C44E" w14:textId="1261A79E" w:rsidR="00FB017F" w:rsidRPr="00FB017F" w:rsidRDefault="00FB017F" w:rsidP="002979F0">
      <w:pPr>
        <w:pStyle w:val="BodyTextNumbered"/>
      </w:pPr>
      <w:r w:rsidRPr="00FB017F">
        <w:t>Secretariat agreed to publish draft notes ahead of the formal meeting report</w:t>
      </w:r>
    </w:p>
    <w:p w14:paraId="333E4F9C" w14:textId="2C268FFE" w:rsidR="00FB017F" w:rsidRPr="00FB017F" w:rsidRDefault="002979F0" w:rsidP="002979F0">
      <w:pPr>
        <w:pStyle w:val="Heading3"/>
      </w:pPr>
      <w:r>
        <w:t>20.</w:t>
      </w:r>
      <w:r w:rsidR="00FB017F" w:rsidRPr="00FB017F">
        <w:t xml:space="preserve"> Meeting close</w:t>
      </w:r>
    </w:p>
    <w:p w14:paraId="05A026B4" w14:textId="5195DE11" w:rsidR="00FB017F" w:rsidRPr="00FB017F" w:rsidRDefault="00FB017F" w:rsidP="002979F0">
      <w:pPr>
        <w:pStyle w:val="BodyTextNumbered"/>
      </w:pPr>
      <w:proofErr w:type="spellStart"/>
      <w:r w:rsidRPr="00FB017F">
        <w:t>Mattéo</w:t>
      </w:r>
      <w:proofErr w:type="spellEnd"/>
      <w:r w:rsidRPr="00FB017F">
        <w:t xml:space="preserve"> </w:t>
      </w:r>
      <w:proofErr w:type="spellStart"/>
      <w:r w:rsidRPr="00FB017F">
        <w:t>Dell’Acqua</w:t>
      </w:r>
      <w:proofErr w:type="spellEnd"/>
      <w:r w:rsidRPr="00FB017F">
        <w:t xml:space="preserve"> thanked the participants and the Secretariat and commended all on the progress that had been made.</w:t>
      </w:r>
    </w:p>
    <w:p w14:paraId="292BEC82" w14:textId="01FE14ED" w:rsidR="002979F0" w:rsidRPr="002979F0" w:rsidRDefault="00FB017F" w:rsidP="002979F0">
      <w:pPr>
        <w:pStyle w:val="BodyTextNumbered"/>
      </w:pPr>
      <w:r w:rsidRPr="00FB017F">
        <w:t>Meeting closed at 16.01.</w:t>
      </w:r>
      <w:r w:rsidR="002979F0">
        <w:br w:type="page"/>
      </w:r>
    </w:p>
    <w:p w14:paraId="71CEE380" w14:textId="3B053B20" w:rsidR="001C16A8" w:rsidRPr="00FF65B9" w:rsidRDefault="001C16A8" w:rsidP="002979F0">
      <w:pPr>
        <w:pStyle w:val="Heading1"/>
        <w:rPr>
          <w:rFonts w:hint="eastAsia"/>
        </w:rPr>
      </w:pPr>
      <w:r w:rsidRPr="00FF65B9">
        <w:lastRenderedPageBreak/>
        <w:t>References</w:t>
      </w:r>
    </w:p>
    <w:p w14:paraId="0F3E29FD" w14:textId="77777777" w:rsidR="00FB017F" w:rsidRPr="00FB017F" w:rsidRDefault="00FB017F" w:rsidP="00FB017F">
      <w:pPr>
        <w:rPr>
          <w:rFonts w:ascii="Arial" w:hAnsi="Arial" w:cs="Arial"/>
          <w:color w:val="454545"/>
          <w:sz w:val="22"/>
          <w:szCs w:val="22"/>
        </w:rPr>
      </w:pPr>
      <w:r w:rsidRPr="00FB017F">
        <w:rPr>
          <w:rFonts w:ascii="Arial" w:hAnsi="Arial" w:cs="Arial"/>
          <w:color w:val="454545"/>
          <w:sz w:val="22"/>
          <w:szCs w:val="22"/>
        </w:rPr>
        <w:t>[1] Seventeenth World Meteorological Congress</w:t>
      </w:r>
    </w:p>
    <w:p w14:paraId="5EDD94AB" w14:textId="77777777" w:rsidR="00FB017F" w:rsidRPr="00FB017F" w:rsidRDefault="00FB017F" w:rsidP="00FB017F">
      <w:pPr>
        <w:rPr>
          <w:rFonts w:ascii="Arial" w:hAnsi="Arial" w:cs="Arial"/>
          <w:color w:val="454545"/>
          <w:sz w:val="22"/>
          <w:szCs w:val="22"/>
        </w:rPr>
      </w:pPr>
      <w:r w:rsidRPr="00FB017F">
        <w:rPr>
          <w:rFonts w:ascii="Arial" w:hAnsi="Arial" w:cs="Arial"/>
          <w:color w:val="454545"/>
          <w:sz w:val="22"/>
          <w:szCs w:val="22"/>
        </w:rPr>
        <w:t>[2] Sixteenth session of the Commission for Basic Systems</w:t>
      </w:r>
    </w:p>
    <w:p w14:paraId="759D4214" w14:textId="77777777" w:rsidR="00FB017F" w:rsidRPr="00FB017F" w:rsidRDefault="00FB017F" w:rsidP="00FB017F">
      <w:pPr>
        <w:rPr>
          <w:rFonts w:ascii="Arial" w:hAnsi="Arial" w:cs="Arial"/>
          <w:color w:val="454545"/>
          <w:sz w:val="22"/>
          <w:szCs w:val="22"/>
        </w:rPr>
      </w:pPr>
      <w:r w:rsidRPr="00FB017F">
        <w:rPr>
          <w:rFonts w:ascii="Arial" w:hAnsi="Arial" w:cs="Arial"/>
          <w:color w:val="454545"/>
          <w:sz w:val="22"/>
          <w:szCs w:val="22"/>
        </w:rPr>
        <w:t>[3] Sixteenth session of the CBS Management Group (final report)</w:t>
      </w:r>
    </w:p>
    <w:p w14:paraId="2CFCF0ED" w14:textId="77777777" w:rsidR="00FB017F" w:rsidRPr="00FB017F" w:rsidRDefault="00FB017F" w:rsidP="00FB017F">
      <w:pPr>
        <w:rPr>
          <w:rFonts w:ascii="Arial" w:hAnsi="Arial" w:cs="Arial"/>
          <w:color w:val="454545"/>
          <w:sz w:val="22"/>
          <w:szCs w:val="22"/>
        </w:rPr>
      </w:pPr>
      <w:r w:rsidRPr="00FB017F">
        <w:rPr>
          <w:rFonts w:ascii="Arial" w:hAnsi="Arial" w:cs="Arial"/>
          <w:color w:val="454545"/>
          <w:sz w:val="22"/>
          <w:szCs w:val="22"/>
        </w:rPr>
        <w:t>[4] Sixty-ninth session of Executive Council</w:t>
      </w:r>
    </w:p>
    <w:p w14:paraId="0F5324EC" w14:textId="52A4C34B" w:rsidR="00FB017F" w:rsidRPr="00FB017F" w:rsidRDefault="00FB017F" w:rsidP="00FB017F">
      <w:pPr>
        <w:rPr>
          <w:rFonts w:ascii="Arial" w:hAnsi="Arial" w:cs="Arial"/>
          <w:color w:val="454545"/>
          <w:sz w:val="22"/>
          <w:szCs w:val="22"/>
        </w:rPr>
      </w:pPr>
      <w:r w:rsidRPr="00FB017F">
        <w:rPr>
          <w:rFonts w:ascii="Arial" w:hAnsi="Arial" w:cs="Arial"/>
          <w:color w:val="454545"/>
          <w:sz w:val="22"/>
          <w:szCs w:val="22"/>
        </w:rPr>
        <w:t>[5] Seventeenth session of the CBS Management Group (final report)</w:t>
      </w:r>
    </w:p>
    <w:p w14:paraId="48264197" w14:textId="77777777" w:rsidR="003F79D5" w:rsidRDefault="003F79D5" w:rsidP="003F79D5">
      <w:pPr>
        <w:pStyle w:val="BodyText"/>
        <w:jc w:val="center"/>
      </w:pPr>
      <w:r w:rsidRPr="00FF65B9">
        <w:t>____________</w:t>
      </w:r>
    </w:p>
    <w:p w14:paraId="7EAF26FA" w14:textId="77777777" w:rsidR="003F79D5" w:rsidRPr="00FF65B9" w:rsidRDefault="003F79D5" w:rsidP="003F79D5">
      <w:pPr>
        <w:pStyle w:val="BodyText"/>
        <w:jc w:val="center"/>
      </w:pPr>
    </w:p>
    <w:p w14:paraId="20773EF5" w14:textId="77777777" w:rsidR="003F79D5" w:rsidRDefault="003F79D5">
      <w:pPr>
        <w:rPr>
          <w:rFonts w:ascii="Arial Bold" w:hAnsi="Arial Bold" w:hint="eastAsia"/>
          <w:b/>
          <w:bCs/>
          <w:caps/>
          <w:kern w:val="32"/>
          <w:sz w:val="28"/>
          <w:szCs w:val="32"/>
        </w:rPr>
      </w:pPr>
      <w:r>
        <w:br w:type="page"/>
      </w:r>
    </w:p>
    <w:p w14:paraId="19B6F37B" w14:textId="77777777" w:rsidR="003F79D5" w:rsidRPr="00FF65B9" w:rsidRDefault="0089439F" w:rsidP="003F79D5">
      <w:pPr>
        <w:pStyle w:val="Heading1"/>
        <w:jc w:val="center"/>
        <w:rPr>
          <w:rFonts w:hint="eastAsia"/>
        </w:rPr>
      </w:pPr>
      <w:r>
        <w:lastRenderedPageBreak/>
        <w:t xml:space="preserve">Annex 1: </w:t>
      </w:r>
      <w:r w:rsidR="003F79D5" w:rsidRPr="00FF65B9">
        <w:t>Action and Decision Summary</w:t>
      </w:r>
    </w:p>
    <w:p w14:paraId="1AA76B2F" w14:textId="77777777" w:rsidR="003F79D5" w:rsidRPr="003F79D5" w:rsidRDefault="003F79D5" w:rsidP="003F79D5">
      <w:pPr>
        <w:pStyle w:val="BodyTextNumbered"/>
        <w:numPr>
          <w:ilvl w:val="0"/>
          <w:numId w:val="0"/>
        </w:numPr>
        <w:ind w:left="432" w:hanging="432"/>
        <w:rPr>
          <w:i/>
          <w:iCs/>
        </w:rPr>
      </w:pPr>
      <w:r>
        <w:rPr>
          <w:i/>
          <w:iCs/>
        </w:rPr>
        <w:t>(</w:t>
      </w:r>
      <w:r w:rsidRPr="003F79D5">
        <w:rPr>
          <w:i/>
          <w:iCs/>
        </w:rPr>
        <w:t>Note to authors: delete this section if not required</w:t>
      </w:r>
      <w:r>
        <w:rPr>
          <w:i/>
          <w:iCs/>
        </w:rPr>
        <w:t>)</w:t>
      </w:r>
    </w:p>
    <w:p w14:paraId="23C7B814" w14:textId="77777777" w:rsidR="003F79D5" w:rsidRPr="00FF65B9" w:rsidRDefault="003F79D5" w:rsidP="003F79D5">
      <w:pPr>
        <w:pStyle w:val="BodyTextNumbered"/>
        <w:numPr>
          <w:ilvl w:val="0"/>
          <w:numId w:val="0"/>
        </w:numPr>
        <w:ind w:left="432" w:hanging="432"/>
      </w:pPr>
    </w:p>
    <w:p w14:paraId="3FED8E1D" w14:textId="77777777" w:rsidR="003F79D5" w:rsidRPr="00FF65B9" w:rsidRDefault="003F79D5" w:rsidP="003F79D5">
      <w:pPr>
        <w:pStyle w:val="Heading2"/>
        <w:rPr>
          <w:rFonts w:hint="eastAsia"/>
        </w:rPr>
      </w:pPr>
      <w:r w:rsidRPr="00FF65B9">
        <w:t>Actions</w:t>
      </w:r>
    </w:p>
    <w:p w14:paraId="70887AB5" w14:textId="77777777" w:rsidR="007A03C9" w:rsidRDefault="003F79D5">
      <w:pPr>
        <w:pStyle w:val="TOC1"/>
        <w:rPr>
          <w:rFonts w:asciiTheme="minorHAnsi" w:eastAsiaTheme="minorEastAsia" w:hAnsiTheme="minorHAnsi" w:cstheme="minorBidi"/>
          <w:noProof/>
          <w:sz w:val="22"/>
          <w:lang w:val="en-US" w:eastAsia="zh-CN"/>
        </w:rPr>
      </w:pPr>
      <w:r w:rsidRPr="00FF65B9">
        <w:fldChar w:fldCharType="begin"/>
      </w:r>
      <w:r w:rsidRPr="00FF65B9">
        <w:instrText xml:space="preserve"> TOC \n \h \z \t "_Action,1" </w:instrText>
      </w:r>
      <w:r w:rsidRPr="00FF65B9">
        <w:fldChar w:fldCharType="separate"/>
      </w:r>
      <w:hyperlink w:anchor="_Toc499548721" w:history="1">
        <w:r w:rsidR="007A03C9" w:rsidRPr="0006328A">
          <w:rPr>
            <w:rStyle w:val="Hyperlink"/>
            <w:b/>
            <w:noProof/>
          </w:rPr>
          <w:t>A1</w:t>
        </w:r>
        <w:r w:rsidR="007A03C9">
          <w:rPr>
            <w:rFonts w:asciiTheme="minorHAnsi" w:eastAsiaTheme="minorEastAsia" w:hAnsiTheme="minorHAnsi" w:cstheme="minorBidi"/>
            <w:noProof/>
            <w:sz w:val="22"/>
            <w:lang w:val="en-US" w:eastAsia="zh-CN"/>
          </w:rPr>
          <w:tab/>
        </w:r>
        <w:r w:rsidR="007A03C9" w:rsidRPr="0006328A">
          <w:rPr>
            <w:rStyle w:val="Hyperlink"/>
            <w:noProof/>
          </w:rPr>
          <w:t>TT-GISC to undertake a Work Package to find solutions/options and investigate feasible way to make metadata catalogues consistent between GISCs. Benjamin SACLIER (lead), Kai WIRT, Abbas NIAZA LIZADEH MOGHADAM, Shigeharu NISHIKAWA and WANG Peng will contribute to the Work Package.</w:t>
        </w:r>
      </w:hyperlink>
    </w:p>
    <w:p w14:paraId="3ED871A8" w14:textId="77777777" w:rsidR="007A03C9" w:rsidRDefault="00DF0B76">
      <w:pPr>
        <w:pStyle w:val="TOC1"/>
        <w:rPr>
          <w:rFonts w:asciiTheme="minorHAnsi" w:eastAsiaTheme="minorEastAsia" w:hAnsiTheme="minorHAnsi" w:cstheme="minorBidi"/>
          <w:noProof/>
          <w:sz w:val="22"/>
          <w:lang w:val="en-US" w:eastAsia="zh-CN"/>
        </w:rPr>
      </w:pPr>
      <w:hyperlink w:anchor="_Toc499548722" w:history="1">
        <w:r w:rsidR="007A03C9" w:rsidRPr="0006328A">
          <w:rPr>
            <w:rStyle w:val="Hyperlink"/>
            <w:b/>
            <w:noProof/>
          </w:rPr>
          <w:t>A2</w:t>
        </w:r>
        <w:r w:rsidR="007A03C9">
          <w:rPr>
            <w:rFonts w:asciiTheme="minorHAnsi" w:eastAsiaTheme="minorEastAsia" w:hAnsiTheme="minorHAnsi" w:cstheme="minorBidi"/>
            <w:noProof/>
            <w:sz w:val="22"/>
            <w:lang w:val="en-US" w:eastAsia="zh-CN"/>
          </w:rPr>
          <w:tab/>
        </w:r>
        <w:r w:rsidR="007A03C9" w:rsidRPr="0006328A">
          <w:rPr>
            <w:rStyle w:val="Hyperlink"/>
            <w:noProof/>
          </w:rPr>
          <w:t>Secretariat to update the GISC Ops pages on the WIS wiki as detailed in Doc 5.8(2) [http://wis.wmo.int/tdoc=305].</w:t>
        </w:r>
      </w:hyperlink>
    </w:p>
    <w:p w14:paraId="108D1645" w14:textId="77777777" w:rsidR="007A03C9" w:rsidRDefault="00DF0B76">
      <w:pPr>
        <w:pStyle w:val="TOC1"/>
        <w:rPr>
          <w:rFonts w:asciiTheme="minorHAnsi" w:eastAsiaTheme="minorEastAsia" w:hAnsiTheme="minorHAnsi" w:cstheme="minorBidi"/>
          <w:noProof/>
          <w:sz w:val="22"/>
          <w:lang w:val="en-US" w:eastAsia="zh-CN"/>
        </w:rPr>
      </w:pPr>
      <w:hyperlink w:anchor="_Toc499548723" w:history="1">
        <w:r w:rsidR="007A03C9" w:rsidRPr="0006328A">
          <w:rPr>
            <w:rStyle w:val="Hyperlink"/>
            <w:b/>
            <w:noProof/>
          </w:rPr>
          <w:t>A3</w:t>
        </w:r>
        <w:r w:rsidR="007A03C9">
          <w:rPr>
            <w:rFonts w:asciiTheme="minorHAnsi" w:eastAsiaTheme="minorEastAsia" w:hAnsiTheme="minorHAnsi" w:cstheme="minorBidi"/>
            <w:noProof/>
            <w:sz w:val="22"/>
            <w:lang w:val="en-US" w:eastAsia="zh-CN"/>
          </w:rPr>
          <w:tab/>
        </w:r>
        <w:r w:rsidR="007A03C9" w:rsidRPr="0006328A">
          <w:rPr>
            <w:rStyle w:val="Hyperlink"/>
            <w:noProof/>
          </w:rPr>
          <w:t>Investigate further the proposal from CMA suggesting breaking the harvesting and processing of WIS Monitoring JSON files by GISC, it was questioned as to whether or not this is truly required (e.g. a harvesting regime with reasonable level of processing power should be able to handle the small volumes of data collected through the JSON files.</w:t>
        </w:r>
      </w:hyperlink>
    </w:p>
    <w:p w14:paraId="0F9C1F8C" w14:textId="77777777" w:rsidR="007A03C9" w:rsidRDefault="00DF0B76">
      <w:pPr>
        <w:pStyle w:val="TOC1"/>
        <w:rPr>
          <w:rFonts w:asciiTheme="minorHAnsi" w:eastAsiaTheme="minorEastAsia" w:hAnsiTheme="minorHAnsi" w:cstheme="minorBidi"/>
          <w:noProof/>
          <w:sz w:val="22"/>
          <w:lang w:val="en-US" w:eastAsia="zh-CN"/>
        </w:rPr>
      </w:pPr>
      <w:hyperlink w:anchor="_Toc499548724" w:history="1">
        <w:r w:rsidR="007A03C9" w:rsidRPr="0006328A">
          <w:rPr>
            <w:rStyle w:val="Hyperlink"/>
            <w:b/>
            <w:noProof/>
          </w:rPr>
          <w:t>A4</w:t>
        </w:r>
        <w:r w:rsidR="007A03C9">
          <w:rPr>
            <w:rFonts w:asciiTheme="minorHAnsi" w:eastAsiaTheme="minorEastAsia" w:hAnsiTheme="minorHAnsi" w:cstheme="minorBidi"/>
            <w:noProof/>
            <w:sz w:val="22"/>
            <w:lang w:val="en-US" w:eastAsia="zh-CN"/>
          </w:rPr>
          <w:tab/>
        </w:r>
        <w:r w:rsidR="007A03C9" w:rsidRPr="0006328A">
          <w:rPr>
            <w:rStyle w:val="Hyperlink"/>
            <w:noProof/>
          </w:rPr>
          <w:t>Action: Investigate further whether the WIS Monitoring JSON specification requires further development to describe fully the core statistics for the DCPCs and NCs.</w:t>
        </w:r>
      </w:hyperlink>
    </w:p>
    <w:p w14:paraId="73730676" w14:textId="77777777" w:rsidR="007A03C9" w:rsidRDefault="00DF0B76">
      <w:pPr>
        <w:pStyle w:val="TOC1"/>
        <w:rPr>
          <w:rFonts w:asciiTheme="minorHAnsi" w:eastAsiaTheme="minorEastAsia" w:hAnsiTheme="minorHAnsi" w:cstheme="minorBidi"/>
          <w:noProof/>
          <w:sz w:val="22"/>
          <w:lang w:val="en-US" w:eastAsia="zh-CN"/>
        </w:rPr>
      </w:pPr>
      <w:hyperlink w:anchor="_Toc499548725" w:history="1">
        <w:r w:rsidR="007A03C9" w:rsidRPr="0006328A">
          <w:rPr>
            <w:rStyle w:val="Hyperlink"/>
            <w:b/>
            <w:noProof/>
          </w:rPr>
          <w:t>A5</w:t>
        </w:r>
        <w:r w:rsidR="007A03C9">
          <w:rPr>
            <w:rFonts w:asciiTheme="minorHAnsi" w:eastAsiaTheme="minorEastAsia" w:hAnsiTheme="minorHAnsi" w:cstheme="minorBidi"/>
            <w:noProof/>
            <w:sz w:val="22"/>
            <w:lang w:val="en-US" w:eastAsia="zh-CN"/>
          </w:rPr>
          <w:tab/>
        </w:r>
        <w:r w:rsidR="007A03C9" w:rsidRPr="0006328A">
          <w:rPr>
            <w:rStyle w:val="Hyperlink"/>
            <w:noProof/>
          </w:rPr>
          <w:t>Investigate missing WIS Monitoring JSON files from GISC Brasilia.</w:t>
        </w:r>
      </w:hyperlink>
    </w:p>
    <w:p w14:paraId="1ECBDD72" w14:textId="77777777" w:rsidR="007A03C9" w:rsidRDefault="00DF0B76">
      <w:pPr>
        <w:pStyle w:val="TOC1"/>
        <w:rPr>
          <w:rFonts w:asciiTheme="minorHAnsi" w:eastAsiaTheme="minorEastAsia" w:hAnsiTheme="minorHAnsi" w:cstheme="minorBidi"/>
          <w:noProof/>
          <w:sz w:val="22"/>
          <w:lang w:val="en-US" w:eastAsia="zh-CN"/>
        </w:rPr>
      </w:pPr>
      <w:hyperlink w:anchor="_Toc499548726" w:history="1">
        <w:r w:rsidR="007A03C9" w:rsidRPr="0006328A">
          <w:rPr>
            <w:rStyle w:val="Hyperlink"/>
            <w:b/>
            <w:noProof/>
          </w:rPr>
          <w:t>A6</w:t>
        </w:r>
        <w:r w:rsidR="007A03C9">
          <w:rPr>
            <w:rFonts w:asciiTheme="minorHAnsi" w:eastAsiaTheme="minorEastAsia" w:hAnsiTheme="minorHAnsi" w:cstheme="minorBidi"/>
            <w:noProof/>
            <w:sz w:val="22"/>
            <w:lang w:val="en-US" w:eastAsia="zh-CN"/>
          </w:rPr>
          <w:tab/>
        </w:r>
        <w:r w:rsidR="007A03C9" w:rsidRPr="0006328A">
          <w:rPr>
            <w:rStyle w:val="Hyperlink"/>
            <w:noProof/>
          </w:rPr>
          <w:t>TT-GISC will undertake a Work Package to define DCPC/NCs' metrics and visualization method, and improve JSON files quality. Weiqing QU (lead), Benjamin SACLIER, Mark FRANCIS, Shigeharu NISHIKAWA, WANG Peng and Leonardo SANTOS will contribute to the Work Package.</w:t>
        </w:r>
      </w:hyperlink>
    </w:p>
    <w:p w14:paraId="0DFB2C91" w14:textId="77777777" w:rsidR="007A03C9" w:rsidRDefault="00DF0B76">
      <w:pPr>
        <w:pStyle w:val="TOC1"/>
        <w:rPr>
          <w:rFonts w:asciiTheme="minorHAnsi" w:eastAsiaTheme="minorEastAsia" w:hAnsiTheme="minorHAnsi" w:cstheme="minorBidi"/>
          <w:noProof/>
          <w:sz w:val="22"/>
          <w:lang w:val="en-US" w:eastAsia="zh-CN"/>
        </w:rPr>
      </w:pPr>
      <w:hyperlink w:anchor="_Toc499548727" w:history="1">
        <w:r w:rsidR="007A03C9" w:rsidRPr="0006328A">
          <w:rPr>
            <w:rStyle w:val="Hyperlink"/>
            <w:b/>
            <w:noProof/>
          </w:rPr>
          <w:t>A7</w:t>
        </w:r>
        <w:r w:rsidR="007A03C9">
          <w:rPr>
            <w:rFonts w:asciiTheme="minorHAnsi" w:eastAsiaTheme="minorEastAsia" w:hAnsiTheme="minorHAnsi" w:cstheme="minorBidi"/>
            <w:noProof/>
            <w:sz w:val="22"/>
            <w:lang w:val="en-US" w:eastAsia="zh-CN"/>
          </w:rPr>
          <w:tab/>
        </w:r>
        <w:r w:rsidR="007A03C9" w:rsidRPr="0006328A">
          <w:rPr>
            <w:rStyle w:val="Hyperlink"/>
            <w:noProof/>
          </w:rPr>
          <w:t>Reporting in the context of GISC Watch should include major events/anomalies, some analysis, and documentation on resolution. Opened issues should be carried forward and monitored to resolution.</w:t>
        </w:r>
      </w:hyperlink>
    </w:p>
    <w:p w14:paraId="77E97B75" w14:textId="77777777" w:rsidR="007A03C9" w:rsidRDefault="00DF0B76">
      <w:pPr>
        <w:pStyle w:val="TOC1"/>
        <w:rPr>
          <w:rFonts w:asciiTheme="minorHAnsi" w:eastAsiaTheme="minorEastAsia" w:hAnsiTheme="minorHAnsi" w:cstheme="minorBidi"/>
          <w:noProof/>
          <w:sz w:val="22"/>
          <w:lang w:val="en-US" w:eastAsia="zh-CN"/>
        </w:rPr>
      </w:pPr>
      <w:hyperlink w:anchor="_Toc499548728" w:history="1">
        <w:r w:rsidR="007A03C9" w:rsidRPr="0006328A">
          <w:rPr>
            <w:rStyle w:val="Hyperlink"/>
            <w:b/>
            <w:noProof/>
          </w:rPr>
          <w:t>A8</w:t>
        </w:r>
        <w:r w:rsidR="007A03C9">
          <w:rPr>
            <w:rFonts w:asciiTheme="minorHAnsi" w:eastAsiaTheme="minorEastAsia" w:hAnsiTheme="minorHAnsi" w:cstheme="minorBidi"/>
            <w:noProof/>
            <w:sz w:val="22"/>
            <w:lang w:val="en-US" w:eastAsia="zh-CN"/>
          </w:rPr>
          <w:tab/>
        </w:r>
        <w:r w:rsidR="007A03C9" w:rsidRPr="0006328A">
          <w:rPr>
            <w:rStyle w:val="Hyperlink"/>
            <w:noProof/>
          </w:rPr>
          <w:t>Define a checklist of required monitoring activities and what to do depending on the situation would be required.</w:t>
        </w:r>
      </w:hyperlink>
    </w:p>
    <w:p w14:paraId="53322DF7" w14:textId="77777777" w:rsidR="007A03C9" w:rsidRDefault="00DF0B76">
      <w:pPr>
        <w:pStyle w:val="TOC1"/>
        <w:rPr>
          <w:rFonts w:asciiTheme="minorHAnsi" w:eastAsiaTheme="minorEastAsia" w:hAnsiTheme="minorHAnsi" w:cstheme="minorBidi"/>
          <w:noProof/>
          <w:sz w:val="22"/>
          <w:lang w:val="en-US" w:eastAsia="zh-CN"/>
        </w:rPr>
      </w:pPr>
      <w:hyperlink w:anchor="_Toc499548729" w:history="1">
        <w:r w:rsidR="007A03C9" w:rsidRPr="0006328A">
          <w:rPr>
            <w:rStyle w:val="Hyperlink"/>
            <w:b/>
            <w:noProof/>
          </w:rPr>
          <w:t>A9</w:t>
        </w:r>
        <w:r w:rsidR="007A03C9">
          <w:rPr>
            <w:rFonts w:asciiTheme="minorHAnsi" w:eastAsiaTheme="minorEastAsia" w:hAnsiTheme="minorHAnsi" w:cstheme="minorBidi"/>
            <w:noProof/>
            <w:sz w:val="22"/>
            <w:lang w:val="en-US" w:eastAsia="zh-CN"/>
          </w:rPr>
          <w:tab/>
        </w:r>
        <w:r w:rsidR="007A03C9" w:rsidRPr="0006328A">
          <w:rPr>
            <w:rStyle w:val="Hyperlink"/>
            <w:noProof/>
          </w:rPr>
          <w:t>ET-WISC to support ET-CAC in seeking support from GISCs to resume GISC assessment with an on-site audit in 2018-2019.</w:t>
        </w:r>
      </w:hyperlink>
    </w:p>
    <w:p w14:paraId="471A3D50" w14:textId="77777777" w:rsidR="007A03C9" w:rsidRDefault="00DF0B76">
      <w:pPr>
        <w:pStyle w:val="TOC1"/>
        <w:rPr>
          <w:rFonts w:asciiTheme="minorHAnsi" w:eastAsiaTheme="minorEastAsia" w:hAnsiTheme="minorHAnsi" w:cstheme="minorBidi"/>
          <w:noProof/>
          <w:sz w:val="22"/>
          <w:lang w:val="en-US" w:eastAsia="zh-CN"/>
        </w:rPr>
      </w:pPr>
      <w:hyperlink w:anchor="_Toc499548730" w:history="1">
        <w:r w:rsidR="007A03C9" w:rsidRPr="0006328A">
          <w:rPr>
            <w:rStyle w:val="Hyperlink"/>
            <w:b/>
            <w:noProof/>
          </w:rPr>
          <w:t>A10</w:t>
        </w:r>
        <w:r w:rsidR="007A03C9">
          <w:rPr>
            <w:rFonts w:asciiTheme="minorHAnsi" w:eastAsiaTheme="minorEastAsia" w:hAnsiTheme="minorHAnsi" w:cstheme="minorBidi"/>
            <w:noProof/>
            <w:sz w:val="22"/>
            <w:lang w:val="en-US" w:eastAsia="zh-CN"/>
          </w:rPr>
          <w:tab/>
        </w:r>
        <w:r w:rsidR="007A03C9" w:rsidRPr="0006328A">
          <w:rPr>
            <w:rStyle w:val="Hyperlink"/>
            <w:noProof/>
          </w:rPr>
          <w:t>Participants from Members operating GISCs are requested to seek approval for the change to on-site audits from managers and notify them of the proposed audit schedule.</w:t>
        </w:r>
      </w:hyperlink>
    </w:p>
    <w:p w14:paraId="54AF0512" w14:textId="77777777" w:rsidR="007A03C9" w:rsidRDefault="00DF0B76">
      <w:pPr>
        <w:pStyle w:val="TOC1"/>
        <w:rPr>
          <w:rFonts w:asciiTheme="minorHAnsi" w:eastAsiaTheme="minorEastAsia" w:hAnsiTheme="minorHAnsi" w:cstheme="minorBidi"/>
          <w:noProof/>
          <w:sz w:val="22"/>
          <w:lang w:val="en-US" w:eastAsia="zh-CN"/>
        </w:rPr>
      </w:pPr>
      <w:hyperlink w:anchor="_Toc499548731" w:history="1">
        <w:r w:rsidR="007A03C9" w:rsidRPr="0006328A">
          <w:rPr>
            <w:rStyle w:val="Hyperlink"/>
            <w:b/>
            <w:noProof/>
          </w:rPr>
          <w:t>A11</w:t>
        </w:r>
        <w:r w:rsidR="007A03C9">
          <w:rPr>
            <w:rFonts w:asciiTheme="minorHAnsi" w:eastAsiaTheme="minorEastAsia" w:hAnsiTheme="minorHAnsi" w:cstheme="minorBidi"/>
            <w:noProof/>
            <w:sz w:val="22"/>
            <w:lang w:val="en-US" w:eastAsia="zh-CN"/>
          </w:rPr>
          <w:tab/>
        </w:r>
        <w:r w:rsidR="007A03C9" w:rsidRPr="0006328A">
          <w:rPr>
            <w:rStyle w:val="Hyperlink"/>
            <w:noProof/>
          </w:rPr>
          <w:t>Participants are requested to provide feedback on the audit proposals to ET-CAC.</w:t>
        </w:r>
      </w:hyperlink>
    </w:p>
    <w:p w14:paraId="596269AA" w14:textId="77777777" w:rsidR="007A03C9" w:rsidRDefault="00DF0B76">
      <w:pPr>
        <w:pStyle w:val="TOC1"/>
        <w:rPr>
          <w:rFonts w:asciiTheme="minorHAnsi" w:eastAsiaTheme="minorEastAsia" w:hAnsiTheme="minorHAnsi" w:cstheme="minorBidi"/>
          <w:noProof/>
          <w:sz w:val="22"/>
          <w:lang w:val="en-US" w:eastAsia="zh-CN"/>
        </w:rPr>
      </w:pPr>
      <w:hyperlink w:anchor="_Toc499548732" w:history="1">
        <w:r w:rsidR="007A03C9" w:rsidRPr="0006328A">
          <w:rPr>
            <w:rStyle w:val="Hyperlink"/>
            <w:b/>
            <w:noProof/>
          </w:rPr>
          <w:t>A12</w:t>
        </w:r>
        <w:r w:rsidR="007A03C9">
          <w:rPr>
            <w:rFonts w:asciiTheme="minorHAnsi" w:eastAsiaTheme="minorEastAsia" w:hAnsiTheme="minorHAnsi" w:cstheme="minorBidi"/>
            <w:noProof/>
            <w:sz w:val="22"/>
            <w:lang w:val="en-US" w:eastAsia="zh-CN"/>
          </w:rPr>
          <w:tab/>
        </w:r>
        <w:r w:rsidR="007A03C9" w:rsidRPr="0006328A">
          <w:rPr>
            <w:rStyle w:val="Hyperlink"/>
            <w:noProof/>
          </w:rPr>
          <w:t>Secretariat to implement the URL redirect from http://wis.wmo.int to one GISCs SRU query page to provide authoritative URLs for metadata records.</w:t>
        </w:r>
      </w:hyperlink>
    </w:p>
    <w:p w14:paraId="2F7C8EB4" w14:textId="77777777" w:rsidR="007A03C9" w:rsidRDefault="00DF0B76">
      <w:pPr>
        <w:pStyle w:val="TOC1"/>
        <w:rPr>
          <w:rFonts w:asciiTheme="minorHAnsi" w:eastAsiaTheme="minorEastAsia" w:hAnsiTheme="minorHAnsi" w:cstheme="minorBidi"/>
          <w:noProof/>
          <w:sz w:val="22"/>
          <w:lang w:val="en-US" w:eastAsia="zh-CN"/>
        </w:rPr>
      </w:pPr>
      <w:hyperlink w:anchor="_Toc499548733" w:history="1">
        <w:r w:rsidR="007A03C9" w:rsidRPr="0006328A">
          <w:rPr>
            <w:rStyle w:val="Hyperlink"/>
            <w:b/>
            <w:noProof/>
          </w:rPr>
          <w:t>A13</w:t>
        </w:r>
        <w:r w:rsidR="007A03C9">
          <w:rPr>
            <w:rFonts w:asciiTheme="minorHAnsi" w:eastAsiaTheme="minorEastAsia" w:hAnsiTheme="minorHAnsi" w:cstheme="minorBidi"/>
            <w:noProof/>
            <w:sz w:val="22"/>
            <w:lang w:val="en-US" w:eastAsia="zh-CN"/>
          </w:rPr>
          <w:tab/>
        </w:r>
        <w:r w:rsidR="007A03C9" w:rsidRPr="0006328A">
          <w:rPr>
            <w:rStyle w:val="Hyperlink"/>
            <w:noProof/>
          </w:rPr>
          <w:t>Phil Chamberlain (by Jan 2018, ICT-ISS) to update the draft document, and prepare amendments to the Manual on WIS and Guide to WIS</w:t>
        </w:r>
      </w:hyperlink>
    </w:p>
    <w:p w14:paraId="587B511A" w14:textId="77777777" w:rsidR="007A03C9" w:rsidRDefault="00DF0B76">
      <w:pPr>
        <w:pStyle w:val="TOC1"/>
        <w:rPr>
          <w:rFonts w:asciiTheme="minorHAnsi" w:eastAsiaTheme="minorEastAsia" w:hAnsiTheme="minorHAnsi" w:cstheme="minorBidi"/>
          <w:noProof/>
          <w:sz w:val="22"/>
          <w:lang w:val="en-US" w:eastAsia="zh-CN"/>
        </w:rPr>
      </w:pPr>
      <w:hyperlink w:anchor="_Toc499548734" w:history="1">
        <w:r w:rsidR="007A03C9" w:rsidRPr="0006328A">
          <w:rPr>
            <w:rStyle w:val="Hyperlink"/>
            <w:b/>
            <w:noProof/>
          </w:rPr>
          <w:t>A14</w:t>
        </w:r>
        <w:r w:rsidR="007A03C9">
          <w:rPr>
            <w:rFonts w:asciiTheme="minorHAnsi" w:eastAsiaTheme="minorEastAsia" w:hAnsiTheme="minorHAnsi" w:cstheme="minorBidi"/>
            <w:noProof/>
            <w:sz w:val="22"/>
            <w:lang w:val="en-US" w:eastAsia="zh-CN"/>
          </w:rPr>
          <w:tab/>
        </w:r>
        <w:r w:rsidR="007A03C9" w:rsidRPr="0006328A">
          <w:rPr>
            <w:rStyle w:val="Hyperlink"/>
            <w:noProof/>
          </w:rPr>
          <w:t>Phil Chamberlain (by Jan 2018, ICT-ISS) draft terms of reference for Secretariat contact point</w:t>
        </w:r>
      </w:hyperlink>
    </w:p>
    <w:p w14:paraId="0DE337C0" w14:textId="77777777" w:rsidR="007A03C9" w:rsidRDefault="00DF0B76">
      <w:pPr>
        <w:pStyle w:val="TOC1"/>
        <w:rPr>
          <w:rFonts w:asciiTheme="minorHAnsi" w:eastAsiaTheme="minorEastAsia" w:hAnsiTheme="minorHAnsi" w:cstheme="minorBidi"/>
          <w:noProof/>
          <w:sz w:val="22"/>
          <w:lang w:val="en-US" w:eastAsia="zh-CN"/>
        </w:rPr>
      </w:pPr>
      <w:hyperlink w:anchor="_Toc499548735" w:history="1">
        <w:r w:rsidR="007A03C9" w:rsidRPr="0006328A">
          <w:rPr>
            <w:rStyle w:val="Hyperlink"/>
            <w:b/>
            <w:noProof/>
          </w:rPr>
          <w:t>A15</w:t>
        </w:r>
        <w:r w:rsidR="007A03C9">
          <w:rPr>
            <w:rFonts w:asciiTheme="minorHAnsi" w:eastAsiaTheme="minorEastAsia" w:hAnsiTheme="minorHAnsi" w:cstheme="minorBidi"/>
            <w:noProof/>
            <w:sz w:val="22"/>
            <w:lang w:val="en-US" w:eastAsia="zh-CN"/>
          </w:rPr>
          <w:tab/>
        </w:r>
        <w:r w:rsidR="007A03C9" w:rsidRPr="0006328A">
          <w:rPr>
            <w:rStyle w:val="Hyperlink"/>
            <w:noProof/>
          </w:rPr>
          <w:t>First draft of the revised Guide to be prepared for review at ET-CTS2018.</w:t>
        </w:r>
      </w:hyperlink>
    </w:p>
    <w:p w14:paraId="60DE8A67" w14:textId="77777777" w:rsidR="007A03C9" w:rsidRDefault="00DF0B76">
      <w:pPr>
        <w:pStyle w:val="TOC1"/>
        <w:rPr>
          <w:rFonts w:asciiTheme="minorHAnsi" w:eastAsiaTheme="minorEastAsia" w:hAnsiTheme="minorHAnsi" w:cstheme="minorBidi"/>
          <w:noProof/>
          <w:sz w:val="22"/>
          <w:lang w:val="en-US" w:eastAsia="zh-CN"/>
        </w:rPr>
      </w:pPr>
      <w:hyperlink w:anchor="_Toc499548736" w:history="1">
        <w:r w:rsidR="007A03C9" w:rsidRPr="0006328A">
          <w:rPr>
            <w:rStyle w:val="Hyperlink"/>
            <w:b/>
            <w:noProof/>
          </w:rPr>
          <w:t>A16</w:t>
        </w:r>
        <w:r w:rsidR="007A03C9">
          <w:rPr>
            <w:rFonts w:asciiTheme="minorHAnsi" w:eastAsiaTheme="minorEastAsia" w:hAnsiTheme="minorHAnsi" w:cstheme="minorBidi"/>
            <w:noProof/>
            <w:sz w:val="22"/>
            <w:lang w:val="en-US" w:eastAsia="zh-CN"/>
          </w:rPr>
          <w:tab/>
        </w:r>
        <w:r w:rsidR="007A03C9" w:rsidRPr="0006328A">
          <w:rPr>
            <w:rStyle w:val="Hyperlink"/>
            <w:noProof/>
          </w:rPr>
          <w:t xml:space="preserve">Secretariat to determine opportunities for formal approval of the amended Guide, noting that (i) approval of previous changes has been given by Executive Council following </w:t>
        </w:r>
        <w:r w:rsidR="007A03C9" w:rsidRPr="0006328A">
          <w:rPr>
            <w:rStyle w:val="Hyperlink"/>
            <w:noProof/>
          </w:rPr>
          <w:lastRenderedPageBreak/>
          <w:t>recommendation from CBS, and (ii) Cg-18 is considering constituent body reform, and CBS may not exist in its current form.</w:t>
        </w:r>
      </w:hyperlink>
    </w:p>
    <w:p w14:paraId="54708076" w14:textId="77777777" w:rsidR="007A03C9" w:rsidRDefault="00DF0B76">
      <w:pPr>
        <w:pStyle w:val="TOC1"/>
        <w:rPr>
          <w:rFonts w:asciiTheme="minorHAnsi" w:eastAsiaTheme="minorEastAsia" w:hAnsiTheme="minorHAnsi" w:cstheme="minorBidi"/>
          <w:noProof/>
          <w:sz w:val="22"/>
          <w:lang w:val="en-US" w:eastAsia="zh-CN"/>
        </w:rPr>
      </w:pPr>
      <w:hyperlink w:anchor="_Toc499548737" w:history="1">
        <w:r w:rsidR="007A03C9" w:rsidRPr="0006328A">
          <w:rPr>
            <w:rStyle w:val="Hyperlink"/>
            <w:b/>
            <w:noProof/>
          </w:rPr>
          <w:t>A17</w:t>
        </w:r>
        <w:r w:rsidR="007A03C9">
          <w:rPr>
            <w:rFonts w:asciiTheme="minorHAnsi" w:eastAsiaTheme="minorEastAsia" w:hAnsiTheme="minorHAnsi" w:cstheme="minorBidi"/>
            <w:noProof/>
            <w:sz w:val="22"/>
            <w:lang w:val="en-US" w:eastAsia="zh-CN"/>
          </w:rPr>
          <w:tab/>
        </w:r>
        <w:r w:rsidR="007A03C9" w:rsidRPr="0006328A">
          <w:rPr>
            <w:rStyle w:val="Hyperlink"/>
            <w:noProof/>
          </w:rPr>
          <w:t>Establish a drafting team within ET-CTS to work on the following issues for submission ICT-ISS (Jan 2018) and approval by EC-70: (i) propose a clear definition of WIS Core Network (clarifying the permitted use of Internet) and propose amendments to ensure that Technical Regulation is consistent with this new definition; (ii) update technical regulation, Manual on GTS Attachment II-15, permitting the use of any networking solution, including the Internet, for operational data exchange subject to meeting performance criteria; and (iii) define additional criteria concerning network performance for WIS Centres, based on experience with the RMDCN service, and propose necessary amendments to technical regulation.</w:t>
        </w:r>
      </w:hyperlink>
    </w:p>
    <w:p w14:paraId="7AFD100C" w14:textId="77777777" w:rsidR="007A03C9" w:rsidRDefault="00DF0B76">
      <w:pPr>
        <w:pStyle w:val="TOC1"/>
        <w:rPr>
          <w:rFonts w:asciiTheme="minorHAnsi" w:eastAsiaTheme="minorEastAsia" w:hAnsiTheme="minorHAnsi" w:cstheme="minorBidi"/>
          <w:noProof/>
          <w:sz w:val="22"/>
          <w:lang w:val="en-US" w:eastAsia="zh-CN"/>
        </w:rPr>
      </w:pPr>
      <w:hyperlink w:anchor="_Toc499548738" w:history="1">
        <w:r w:rsidR="007A03C9" w:rsidRPr="0006328A">
          <w:rPr>
            <w:rStyle w:val="Hyperlink"/>
            <w:b/>
            <w:noProof/>
          </w:rPr>
          <w:t>A18</w:t>
        </w:r>
        <w:r w:rsidR="007A03C9">
          <w:rPr>
            <w:rFonts w:asciiTheme="minorHAnsi" w:eastAsiaTheme="minorEastAsia" w:hAnsiTheme="minorHAnsi" w:cstheme="minorBidi"/>
            <w:noProof/>
            <w:sz w:val="22"/>
            <w:lang w:val="en-US" w:eastAsia="zh-CN"/>
          </w:rPr>
          <w:tab/>
        </w:r>
        <w:r w:rsidR="007A03C9" w:rsidRPr="0006328A">
          <w:rPr>
            <w:rStyle w:val="Hyperlink"/>
            <w:noProof/>
          </w:rPr>
          <w:t>ET-CTS to ensure consistency between new cyber security maturity model proposed for use in the WIS Centre audit assessment criteria and the Guide to IT Security (WMO-No. 1115).</w:t>
        </w:r>
      </w:hyperlink>
    </w:p>
    <w:p w14:paraId="595D8CC0" w14:textId="77777777" w:rsidR="007A03C9" w:rsidRDefault="00DF0B76">
      <w:pPr>
        <w:pStyle w:val="TOC1"/>
        <w:rPr>
          <w:rFonts w:asciiTheme="minorHAnsi" w:eastAsiaTheme="minorEastAsia" w:hAnsiTheme="minorHAnsi" w:cstheme="minorBidi"/>
          <w:noProof/>
          <w:sz w:val="22"/>
          <w:lang w:val="en-US" w:eastAsia="zh-CN"/>
        </w:rPr>
      </w:pPr>
      <w:hyperlink w:anchor="_Toc499548739" w:history="1">
        <w:r w:rsidR="007A03C9" w:rsidRPr="0006328A">
          <w:rPr>
            <w:rStyle w:val="Hyperlink"/>
            <w:b/>
            <w:noProof/>
          </w:rPr>
          <w:t>A19</w:t>
        </w:r>
        <w:r w:rsidR="007A03C9">
          <w:rPr>
            <w:rFonts w:asciiTheme="minorHAnsi" w:eastAsiaTheme="minorEastAsia" w:hAnsiTheme="minorHAnsi" w:cstheme="minorBidi"/>
            <w:noProof/>
            <w:sz w:val="22"/>
            <w:lang w:val="en-US" w:eastAsia="zh-CN"/>
          </w:rPr>
          <w:tab/>
        </w:r>
        <w:r w:rsidR="007A03C9" w:rsidRPr="0006328A">
          <w:rPr>
            <w:rStyle w:val="Hyperlink"/>
            <w:noProof/>
          </w:rPr>
          <w:t>Ken Tsunoda &amp; José Mauro Rezende to coordinate review of the GISC-GISC connectivity matrix [http://wis.wmo.int/tdoc=352].</w:t>
        </w:r>
      </w:hyperlink>
    </w:p>
    <w:p w14:paraId="74ED8D45" w14:textId="77777777" w:rsidR="007A03C9" w:rsidRDefault="00DF0B76">
      <w:pPr>
        <w:pStyle w:val="TOC1"/>
        <w:rPr>
          <w:rFonts w:asciiTheme="minorHAnsi" w:eastAsiaTheme="minorEastAsia" w:hAnsiTheme="minorHAnsi" w:cstheme="minorBidi"/>
          <w:noProof/>
          <w:sz w:val="22"/>
          <w:lang w:val="en-US" w:eastAsia="zh-CN"/>
        </w:rPr>
      </w:pPr>
      <w:hyperlink w:anchor="_Toc499548740" w:history="1">
        <w:r w:rsidR="007A03C9" w:rsidRPr="0006328A">
          <w:rPr>
            <w:rStyle w:val="Hyperlink"/>
            <w:b/>
            <w:noProof/>
          </w:rPr>
          <w:t>A20</w:t>
        </w:r>
        <w:r w:rsidR="007A03C9">
          <w:rPr>
            <w:rFonts w:asciiTheme="minorHAnsi" w:eastAsiaTheme="minorEastAsia" w:hAnsiTheme="minorHAnsi" w:cstheme="minorBidi"/>
            <w:noProof/>
            <w:sz w:val="22"/>
            <w:lang w:val="en-US" w:eastAsia="zh-CN"/>
          </w:rPr>
          <w:tab/>
        </w:r>
        <w:r w:rsidR="007A03C9" w:rsidRPr="0006328A">
          <w:rPr>
            <w:rStyle w:val="Hyperlink"/>
            <w:noProof/>
          </w:rPr>
          <w:t>Ken Tsunoda and José Mauro to decide consistent metrics for GISCs to use when compiling the GISC-GISC connectivity matrix [http://wis.wmo.int/tdoc=352] for indirect connections (e.g. number of MSS hops) noting that aside from end-to-end transmission time itself, other metrics have relative pros and cons regarding their utility in predicting a centre's ability to consistently meet the 2-min end-to-end data transmission SLA.</w:t>
        </w:r>
      </w:hyperlink>
    </w:p>
    <w:p w14:paraId="58518301" w14:textId="77777777" w:rsidR="007A03C9" w:rsidRDefault="00DF0B76">
      <w:pPr>
        <w:pStyle w:val="TOC1"/>
        <w:rPr>
          <w:rFonts w:asciiTheme="minorHAnsi" w:eastAsiaTheme="minorEastAsia" w:hAnsiTheme="minorHAnsi" w:cstheme="minorBidi"/>
          <w:noProof/>
          <w:sz w:val="22"/>
          <w:lang w:val="en-US" w:eastAsia="zh-CN"/>
        </w:rPr>
      </w:pPr>
      <w:hyperlink w:anchor="_Toc499548741" w:history="1">
        <w:r w:rsidR="007A03C9" w:rsidRPr="0006328A">
          <w:rPr>
            <w:rStyle w:val="Hyperlink"/>
            <w:b/>
            <w:noProof/>
          </w:rPr>
          <w:t>A21</w:t>
        </w:r>
        <w:r w:rsidR="007A03C9">
          <w:rPr>
            <w:rFonts w:asciiTheme="minorHAnsi" w:eastAsiaTheme="minorEastAsia" w:hAnsiTheme="minorHAnsi" w:cstheme="minorBidi"/>
            <w:noProof/>
            <w:sz w:val="22"/>
            <w:lang w:val="en-US" w:eastAsia="zh-CN"/>
          </w:rPr>
          <w:tab/>
        </w:r>
        <w:r w:rsidR="007A03C9" w:rsidRPr="0006328A">
          <w:rPr>
            <w:rStyle w:val="Hyperlink"/>
            <w:noProof/>
          </w:rPr>
          <w:t>GISC representatives to address inconsistencies and omissions in the GISC-GISC connectivity matrix [http://wis.wmo.int/tdoc=352] as directed by Ken Tsunoda and José Mauro Rezende.</w:t>
        </w:r>
      </w:hyperlink>
    </w:p>
    <w:p w14:paraId="4A1BAFA1" w14:textId="77777777" w:rsidR="007A03C9" w:rsidRDefault="00DF0B76">
      <w:pPr>
        <w:pStyle w:val="TOC1"/>
        <w:rPr>
          <w:rFonts w:asciiTheme="minorHAnsi" w:eastAsiaTheme="minorEastAsia" w:hAnsiTheme="minorHAnsi" w:cstheme="minorBidi"/>
          <w:noProof/>
          <w:sz w:val="22"/>
          <w:lang w:val="en-US" w:eastAsia="zh-CN"/>
        </w:rPr>
      </w:pPr>
      <w:hyperlink w:anchor="_Toc499548742" w:history="1">
        <w:r w:rsidR="007A03C9" w:rsidRPr="0006328A">
          <w:rPr>
            <w:rStyle w:val="Hyperlink"/>
            <w:b/>
            <w:noProof/>
          </w:rPr>
          <w:t>A22</w:t>
        </w:r>
        <w:r w:rsidR="007A03C9">
          <w:rPr>
            <w:rFonts w:asciiTheme="minorHAnsi" w:eastAsiaTheme="minorEastAsia" w:hAnsiTheme="minorHAnsi" w:cstheme="minorBidi"/>
            <w:noProof/>
            <w:sz w:val="22"/>
            <w:lang w:val="en-US" w:eastAsia="zh-CN"/>
          </w:rPr>
          <w:tab/>
        </w:r>
        <w:r w:rsidR="007A03C9" w:rsidRPr="0006328A">
          <w:rPr>
            <w:rStyle w:val="Hyperlink"/>
            <w:noProof/>
          </w:rPr>
          <w:t>Ken Tsunoda and José Mauro Rezende to develop a test regime to verify the 2-minute end-to-end data transmission SLA for warnings.</w:t>
        </w:r>
      </w:hyperlink>
    </w:p>
    <w:p w14:paraId="232D8D68" w14:textId="77777777" w:rsidR="007A03C9" w:rsidRDefault="00DF0B76">
      <w:pPr>
        <w:pStyle w:val="TOC1"/>
        <w:rPr>
          <w:rFonts w:asciiTheme="minorHAnsi" w:eastAsiaTheme="minorEastAsia" w:hAnsiTheme="minorHAnsi" w:cstheme="minorBidi"/>
          <w:noProof/>
          <w:sz w:val="22"/>
          <w:lang w:val="en-US" w:eastAsia="zh-CN"/>
        </w:rPr>
      </w:pPr>
      <w:hyperlink w:anchor="_Toc499548743" w:history="1">
        <w:r w:rsidR="007A03C9" w:rsidRPr="0006328A">
          <w:rPr>
            <w:rStyle w:val="Hyperlink"/>
            <w:b/>
            <w:noProof/>
          </w:rPr>
          <w:t>A23</w:t>
        </w:r>
        <w:r w:rsidR="007A03C9">
          <w:rPr>
            <w:rFonts w:asciiTheme="minorHAnsi" w:eastAsiaTheme="minorEastAsia" w:hAnsiTheme="minorHAnsi" w:cstheme="minorBidi"/>
            <w:noProof/>
            <w:sz w:val="22"/>
            <w:lang w:val="en-US" w:eastAsia="zh-CN"/>
          </w:rPr>
          <w:tab/>
        </w:r>
        <w:r w:rsidR="007A03C9" w:rsidRPr="0006328A">
          <w:rPr>
            <w:rStyle w:val="Hyperlink"/>
            <w:noProof/>
          </w:rPr>
          <w:t>Add HTTP and HTTPS to the agreed protocol list in Cache-in-the-cloud presentation slide 12.</w:t>
        </w:r>
      </w:hyperlink>
    </w:p>
    <w:p w14:paraId="2596810F" w14:textId="77777777" w:rsidR="007A03C9" w:rsidRDefault="00DF0B76">
      <w:pPr>
        <w:pStyle w:val="TOC1"/>
        <w:rPr>
          <w:rFonts w:asciiTheme="minorHAnsi" w:eastAsiaTheme="minorEastAsia" w:hAnsiTheme="minorHAnsi" w:cstheme="minorBidi"/>
          <w:noProof/>
          <w:sz w:val="22"/>
          <w:lang w:val="en-US" w:eastAsia="zh-CN"/>
        </w:rPr>
      </w:pPr>
      <w:hyperlink w:anchor="_Toc499548744" w:history="1">
        <w:r w:rsidR="007A03C9" w:rsidRPr="0006328A">
          <w:rPr>
            <w:rStyle w:val="Hyperlink"/>
            <w:b/>
            <w:noProof/>
          </w:rPr>
          <w:t>A24</w:t>
        </w:r>
        <w:r w:rsidR="007A03C9">
          <w:rPr>
            <w:rFonts w:asciiTheme="minorHAnsi" w:eastAsiaTheme="minorEastAsia" w:hAnsiTheme="minorHAnsi" w:cstheme="minorBidi"/>
            <w:noProof/>
            <w:sz w:val="22"/>
            <w:lang w:val="en-US" w:eastAsia="zh-CN"/>
          </w:rPr>
          <w:tab/>
        </w:r>
        <w:r w:rsidR="007A03C9" w:rsidRPr="0006328A">
          <w:rPr>
            <w:rStyle w:val="Hyperlink"/>
            <w:noProof/>
          </w:rPr>
          <w:t>Kai Wirt to confirm via the ET-WISC and ET-CTS mailing lists when the SFTP connection between GISC Offenbach and GISC Washington goes live.</w:t>
        </w:r>
      </w:hyperlink>
    </w:p>
    <w:p w14:paraId="19E1F1B8" w14:textId="77777777" w:rsidR="007A03C9" w:rsidRDefault="00DF0B76">
      <w:pPr>
        <w:pStyle w:val="TOC1"/>
        <w:rPr>
          <w:rFonts w:asciiTheme="minorHAnsi" w:eastAsiaTheme="minorEastAsia" w:hAnsiTheme="minorHAnsi" w:cstheme="minorBidi"/>
          <w:noProof/>
          <w:sz w:val="22"/>
          <w:lang w:val="en-US" w:eastAsia="zh-CN"/>
        </w:rPr>
      </w:pPr>
      <w:hyperlink w:anchor="_Toc499548745" w:history="1">
        <w:r w:rsidR="007A03C9" w:rsidRPr="0006328A">
          <w:rPr>
            <w:rStyle w:val="Hyperlink"/>
            <w:b/>
            <w:noProof/>
          </w:rPr>
          <w:t>A25</w:t>
        </w:r>
        <w:r w:rsidR="007A03C9">
          <w:rPr>
            <w:rFonts w:asciiTheme="minorHAnsi" w:eastAsiaTheme="minorEastAsia" w:hAnsiTheme="minorHAnsi" w:cstheme="minorBidi"/>
            <w:noProof/>
            <w:sz w:val="22"/>
            <w:lang w:val="en-US" w:eastAsia="zh-CN"/>
          </w:rPr>
          <w:tab/>
        </w:r>
        <w:r w:rsidR="007A03C9" w:rsidRPr="0006328A">
          <w:rPr>
            <w:rStyle w:val="Hyperlink"/>
            <w:noProof/>
          </w:rPr>
          <w:t>Secretariat to request clarification from WMO procurement specialists regarding the management of conflict of interests.</w:t>
        </w:r>
      </w:hyperlink>
    </w:p>
    <w:p w14:paraId="0C02EE72" w14:textId="77777777" w:rsidR="007A03C9" w:rsidRDefault="00DF0B76">
      <w:pPr>
        <w:pStyle w:val="TOC1"/>
        <w:rPr>
          <w:rFonts w:asciiTheme="minorHAnsi" w:eastAsiaTheme="minorEastAsia" w:hAnsiTheme="minorHAnsi" w:cstheme="minorBidi"/>
          <w:noProof/>
          <w:sz w:val="22"/>
          <w:lang w:val="en-US" w:eastAsia="zh-CN"/>
        </w:rPr>
      </w:pPr>
      <w:hyperlink w:anchor="_Toc499548746" w:history="1">
        <w:r w:rsidR="007A03C9" w:rsidRPr="0006328A">
          <w:rPr>
            <w:rStyle w:val="Hyperlink"/>
            <w:b/>
            <w:noProof/>
          </w:rPr>
          <w:t>A26</w:t>
        </w:r>
        <w:r w:rsidR="007A03C9">
          <w:rPr>
            <w:rFonts w:asciiTheme="minorHAnsi" w:eastAsiaTheme="minorEastAsia" w:hAnsiTheme="minorHAnsi" w:cstheme="minorBidi"/>
            <w:noProof/>
            <w:sz w:val="22"/>
            <w:lang w:val="en-US" w:eastAsia="zh-CN"/>
          </w:rPr>
          <w:tab/>
        </w:r>
        <w:r w:rsidR="007A03C9" w:rsidRPr="0006328A">
          <w:rPr>
            <w:rStyle w:val="Hyperlink"/>
            <w:noProof/>
          </w:rPr>
          <w:t>Secretariat to determine any constraints regarding involvement of HMEI in the tender specification review.</w:t>
        </w:r>
      </w:hyperlink>
    </w:p>
    <w:p w14:paraId="678253A5" w14:textId="77777777" w:rsidR="007A03C9" w:rsidRDefault="00DF0B76">
      <w:pPr>
        <w:pStyle w:val="TOC1"/>
        <w:rPr>
          <w:rFonts w:asciiTheme="minorHAnsi" w:eastAsiaTheme="minorEastAsia" w:hAnsiTheme="minorHAnsi" w:cstheme="minorBidi"/>
          <w:noProof/>
          <w:sz w:val="22"/>
          <w:lang w:val="en-US" w:eastAsia="zh-CN"/>
        </w:rPr>
      </w:pPr>
      <w:hyperlink w:anchor="_Toc499548747" w:history="1">
        <w:r w:rsidR="007A03C9" w:rsidRPr="0006328A">
          <w:rPr>
            <w:rStyle w:val="Hyperlink"/>
            <w:b/>
            <w:noProof/>
          </w:rPr>
          <w:t>A27</w:t>
        </w:r>
        <w:r w:rsidR="007A03C9">
          <w:rPr>
            <w:rFonts w:asciiTheme="minorHAnsi" w:eastAsiaTheme="minorEastAsia" w:hAnsiTheme="minorHAnsi" w:cstheme="minorBidi"/>
            <w:noProof/>
            <w:sz w:val="22"/>
            <w:lang w:val="en-US" w:eastAsia="zh-CN"/>
          </w:rPr>
          <w:tab/>
        </w:r>
        <w:r w:rsidR="007A03C9" w:rsidRPr="0006328A">
          <w:rPr>
            <w:rStyle w:val="Hyperlink"/>
            <w:noProof/>
          </w:rPr>
          <w:t>ET-WISC members to review and comment on the proposed structure of the revised Guide on IT Security (WMO-No. 1115) and provide content for inclusion in the Guide.</w:t>
        </w:r>
      </w:hyperlink>
    </w:p>
    <w:p w14:paraId="0DCFBEAE" w14:textId="77777777" w:rsidR="007A03C9" w:rsidRDefault="00DF0B76">
      <w:pPr>
        <w:pStyle w:val="TOC1"/>
        <w:rPr>
          <w:rFonts w:asciiTheme="minorHAnsi" w:eastAsiaTheme="minorEastAsia" w:hAnsiTheme="minorHAnsi" w:cstheme="minorBidi"/>
          <w:noProof/>
          <w:sz w:val="22"/>
          <w:lang w:val="en-US" w:eastAsia="zh-CN"/>
        </w:rPr>
      </w:pPr>
      <w:hyperlink w:anchor="_Toc499548748" w:history="1">
        <w:r w:rsidR="007A03C9" w:rsidRPr="0006328A">
          <w:rPr>
            <w:rStyle w:val="Hyperlink"/>
            <w:b/>
            <w:noProof/>
          </w:rPr>
          <w:t>A28</w:t>
        </w:r>
        <w:r w:rsidR="007A03C9">
          <w:rPr>
            <w:rFonts w:asciiTheme="minorHAnsi" w:eastAsiaTheme="minorEastAsia" w:hAnsiTheme="minorHAnsi" w:cstheme="minorBidi"/>
            <w:noProof/>
            <w:sz w:val="22"/>
            <w:lang w:val="en-US" w:eastAsia="zh-CN"/>
          </w:rPr>
          <w:tab/>
        </w:r>
        <w:r w:rsidR="007A03C9" w:rsidRPr="0006328A">
          <w:rPr>
            <w:rStyle w:val="Hyperlink"/>
            <w:noProof/>
          </w:rPr>
          <w:t>Representatives from all GISCs were asked to consider who to nominate as their WMO IT Security Focal Point, pending the formal request for nominations from the Secretary General.</w:t>
        </w:r>
      </w:hyperlink>
    </w:p>
    <w:p w14:paraId="75D2D59A" w14:textId="77777777" w:rsidR="007A03C9" w:rsidRDefault="00DF0B76">
      <w:pPr>
        <w:pStyle w:val="TOC1"/>
        <w:rPr>
          <w:rFonts w:asciiTheme="minorHAnsi" w:eastAsiaTheme="minorEastAsia" w:hAnsiTheme="minorHAnsi" w:cstheme="minorBidi"/>
          <w:noProof/>
          <w:sz w:val="22"/>
          <w:lang w:val="en-US" w:eastAsia="zh-CN"/>
        </w:rPr>
      </w:pPr>
      <w:hyperlink w:anchor="_Toc499548749" w:history="1">
        <w:r w:rsidR="007A03C9" w:rsidRPr="0006328A">
          <w:rPr>
            <w:rStyle w:val="Hyperlink"/>
            <w:b/>
            <w:noProof/>
          </w:rPr>
          <w:t>A29</w:t>
        </w:r>
        <w:r w:rsidR="007A03C9">
          <w:rPr>
            <w:rFonts w:asciiTheme="minorHAnsi" w:eastAsiaTheme="minorEastAsia" w:hAnsiTheme="minorHAnsi" w:cstheme="minorBidi"/>
            <w:noProof/>
            <w:sz w:val="22"/>
            <w:lang w:val="en-US" w:eastAsia="zh-CN"/>
          </w:rPr>
          <w:tab/>
        </w:r>
        <w:r w:rsidR="007A03C9" w:rsidRPr="0006328A">
          <w:rPr>
            <w:rStyle w:val="Hyperlink"/>
            <w:noProof/>
          </w:rPr>
          <w:t>For CBS TECO, March 2018, ET-CTS prepare request for Executive Council approval to proceed with the Cache-in-the-cloud project, plus necessary supporting material (see below).</w:t>
        </w:r>
      </w:hyperlink>
    </w:p>
    <w:p w14:paraId="34595E38" w14:textId="77777777" w:rsidR="007A03C9" w:rsidRDefault="00DF0B76">
      <w:pPr>
        <w:pStyle w:val="TOC1"/>
        <w:rPr>
          <w:rFonts w:asciiTheme="minorHAnsi" w:eastAsiaTheme="minorEastAsia" w:hAnsiTheme="minorHAnsi" w:cstheme="minorBidi"/>
          <w:noProof/>
          <w:sz w:val="22"/>
          <w:lang w:val="en-US" w:eastAsia="zh-CN"/>
        </w:rPr>
      </w:pPr>
      <w:hyperlink w:anchor="_Toc499548750" w:history="1">
        <w:r w:rsidR="007A03C9" w:rsidRPr="0006328A">
          <w:rPr>
            <w:rStyle w:val="Hyperlink"/>
            <w:b/>
            <w:noProof/>
          </w:rPr>
          <w:t>A30</w:t>
        </w:r>
        <w:r w:rsidR="007A03C9">
          <w:rPr>
            <w:rFonts w:asciiTheme="minorHAnsi" w:eastAsiaTheme="minorEastAsia" w:hAnsiTheme="minorHAnsi" w:cstheme="minorBidi"/>
            <w:noProof/>
            <w:sz w:val="22"/>
            <w:lang w:val="en-US" w:eastAsia="zh-CN"/>
          </w:rPr>
          <w:tab/>
        </w:r>
        <w:r w:rsidR="007A03C9" w:rsidRPr="0006328A">
          <w:rPr>
            <w:rStyle w:val="Hyperlink"/>
            <w:noProof/>
          </w:rPr>
          <w:t>By CBS-TECO, ET-CTS develop an improved cost-estimate for the Cache-service.</w:t>
        </w:r>
      </w:hyperlink>
    </w:p>
    <w:p w14:paraId="63806C20" w14:textId="77777777" w:rsidR="007A03C9" w:rsidRDefault="00DF0B76">
      <w:pPr>
        <w:pStyle w:val="TOC1"/>
        <w:rPr>
          <w:rFonts w:asciiTheme="minorHAnsi" w:eastAsiaTheme="minorEastAsia" w:hAnsiTheme="minorHAnsi" w:cstheme="minorBidi"/>
          <w:noProof/>
          <w:sz w:val="22"/>
          <w:lang w:val="en-US" w:eastAsia="zh-CN"/>
        </w:rPr>
      </w:pPr>
      <w:hyperlink w:anchor="_Toc499548751" w:history="1">
        <w:r w:rsidR="007A03C9" w:rsidRPr="0006328A">
          <w:rPr>
            <w:rStyle w:val="Hyperlink"/>
            <w:b/>
            <w:noProof/>
          </w:rPr>
          <w:t>A31</w:t>
        </w:r>
        <w:r w:rsidR="007A03C9">
          <w:rPr>
            <w:rFonts w:asciiTheme="minorHAnsi" w:eastAsiaTheme="minorEastAsia" w:hAnsiTheme="minorHAnsi" w:cstheme="minorBidi"/>
            <w:noProof/>
            <w:sz w:val="22"/>
            <w:lang w:val="en-US" w:eastAsia="zh-CN"/>
          </w:rPr>
          <w:tab/>
        </w:r>
        <w:r w:rsidR="007A03C9" w:rsidRPr="0006328A">
          <w:rPr>
            <w:rStyle w:val="Hyperlink"/>
            <w:noProof/>
          </w:rPr>
          <w:t>Rémy Giraud to prepare a specification for the development of Cache-service outline technical architecture.</w:t>
        </w:r>
      </w:hyperlink>
    </w:p>
    <w:p w14:paraId="50C0E309" w14:textId="77777777" w:rsidR="007A03C9" w:rsidRDefault="00DF0B76">
      <w:pPr>
        <w:pStyle w:val="TOC1"/>
        <w:rPr>
          <w:rFonts w:asciiTheme="minorHAnsi" w:eastAsiaTheme="minorEastAsia" w:hAnsiTheme="minorHAnsi" w:cstheme="minorBidi"/>
          <w:noProof/>
          <w:sz w:val="22"/>
          <w:lang w:val="en-US" w:eastAsia="zh-CN"/>
        </w:rPr>
      </w:pPr>
      <w:hyperlink w:anchor="_Toc499548753" w:history="1">
        <w:r w:rsidR="007A03C9" w:rsidRPr="0006328A">
          <w:rPr>
            <w:rStyle w:val="Hyperlink"/>
            <w:b/>
            <w:noProof/>
          </w:rPr>
          <w:t>A32</w:t>
        </w:r>
        <w:r w:rsidR="007A03C9">
          <w:rPr>
            <w:rFonts w:asciiTheme="minorHAnsi" w:eastAsiaTheme="minorEastAsia" w:hAnsiTheme="minorHAnsi" w:cstheme="minorBidi"/>
            <w:noProof/>
            <w:sz w:val="22"/>
            <w:lang w:val="en-US" w:eastAsia="zh-CN"/>
          </w:rPr>
          <w:tab/>
        </w:r>
        <w:r w:rsidR="007A03C9" w:rsidRPr="0006328A">
          <w:rPr>
            <w:rStyle w:val="Hyperlink"/>
            <w:noProof/>
          </w:rPr>
          <w:t>The allocation of full-costs among GISCs need to be determined for CBS-TECO. There are many options (e.g. even split, proportion of data flow volume, Gross Domestic Product etc.). These options must be included in the material provided to CBS TECO.</w:t>
        </w:r>
      </w:hyperlink>
    </w:p>
    <w:p w14:paraId="12D2C131" w14:textId="77777777" w:rsidR="007A03C9" w:rsidRDefault="00DF0B76">
      <w:pPr>
        <w:pStyle w:val="TOC1"/>
        <w:rPr>
          <w:rFonts w:asciiTheme="minorHAnsi" w:eastAsiaTheme="minorEastAsia" w:hAnsiTheme="minorHAnsi" w:cstheme="minorBidi"/>
          <w:noProof/>
          <w:sz w:val="22"/>
          <w:lang w:val="en-US" w:eastAsia="zh-CN"/>
        </w:rPr>
      </w:pPr>
      <w:hyperlink w:anchor="_Toc499548754" w:history="1">
        <w:r w:rsidR="007A03C9" w:rsidRPr="0006328A">
          <w:rPr>
            <w:rStyle w:val="Hyperlink"/>
            <w:b/>
            <w:noProof/>
          </w:rPr>
          <w:t>A33</w:t>
        </w:r>
        <w:r w:rsidR="007A03C9">
          <w:rPr>
            <w:rFonts w:asciiTheme="minorHAnsi" w:eastAsiaTheme="minorEastAsia" w:hAnsiTheme="minorHAnsi" w:cstheme="minorBidi"/>
            <w:noProof/>
            <w:sz w:val="22"/>
            <w:lang w:val="en-US" w:eastAsia="zh-CN"/>
          </w:rPr>
          <w:tab/>
        </w:r>
        <w:r w:rsidR="007A03C9" w:rsidRPr="0006328A">
          <w:rPr>
            <w:rStyle w:val="Hyperlink"/>
            <w:noProof/>
          </w:rPr>
          <w:t>Secretariat to advise on whether the commercial information (e.g. the “not to exceed price”) should be treated commercial in confidence when presented at CBS TECO 2018 - and whether it is even possible to to control this information at an event such as TECO.</w:t>
        </w:r>
      </w:hyperlink>
    </w:p>
    <w:p w14:paraId="3A4A1E03" w14:textId="77777777" w:rsidR="007A03C9" w:rsidRDefault="00DF0B76">
      <w:pPr>
        <w:pStyle w:val="TOC1"/>
        <w:rPr>
          <w:rFonts w:asciiTheme="minorHAnsi" w:eastAsiaTheme="minorEastAsia" w:hAnsiTheme="minorHAnsi" w:cstheme="minorBidi"/>
          <w:noProof/>
          <w:sz w:val="22"/>
          <w:lang w:val="en-US" w:eastAsia="zh-CN"/>
        </w:rPr>
      </w:pPr>
      <w:hyperlink w:anchor="_Toc499548755" w:history="1">
        <w:r w:rsidR="007A03C9" w:rsidRPr="0006328A">
          <w:rPr>
            <w:rStyle w:val="Hyperlink"/>
            <w:b/>
            <w:noProof/>
          </w:rPr>
          <w:t>A34</w:t>
        </w:r>
        <w:r w:rsidR="007A03C9">
          <w:rPr>
            <w:rFonts w:asciiTheme="minorHAnsi" w:eastAsiaTheme="minorEastAsia" w:hAnsiTheme="minorHAnsi" w:cstheme="minorBidi"/>
            <w:noProof/>
            <w:sz w:val="22"/>
            <w:lang w:val="en-US" w:eastAsia="zh-CN"/>
          </w:rPr>
          <w:tab/>
        </w:r>
        <w:r w:rsidR="007A03C9" w:rsidRPr="0006328A">
          <w:rPr>
            <w:rStyle w:val="Hyperlink"/>
            <w:noProof/>
          </w:rPr>
          <w:t>When requested, Secretary General to write a formal letter to Permanent Representatives of Members operating GISCs, stating the cost of their contribution, the mechanism(s) by which funds would be collected and requesting their financial commitment to the Cache-service.</w:t>
        </w:r>
      </w:hyperlink>
    </w:p>
    <w:p w14:paraId="02E75F23" w14:textId="77777777" w:rsidR="003F79D5" w:rsidRPr="00FF65B9" w:rsidRDefault="003F79D5" w:rsidP="003F79D5">
      <w:pPr>
        <w:pStyle w:val="BodyTextNumbered"/>
        <w:numPr>
          <w:ilvl w:val="0"/>
          <w:numId w:val="0"/>
        </w:numPr>
        <w:ind w:left="360" w:hanging="360"/>
      </w:pPr>
      <w:r w:rsidRPr="00FF65B9">
        <w:fldChar w:fldCharType="end"/>
      </w:r>
    </w:p>
    <w:p w14:paraId="01397A71" w14:textId="77777777" w:rsidR="003F79D5" w:rsidRPr="00FF65B9" w:rsidRDefault="003F79D5" w:rsidP="003F79D5">
      <w:pPr>
        <w:pStyle w:val="BodyTextNumbered"/>
        <w:numPr>
          <w:ilvl w:val="0"/>
          <w:numId w:val="0"/>
        </w:numPr>
      </w:pPr>
    </w:p>
    <w:p w14:paraId="151AE16D" w14:textId="77777777" w:rsidR="003F79D5" w:rsidRPr="00FF65B9" w:rsidRDefault="003F79D5" w:rsidP="003F79D5">
      <w:pPr>
        <w:pStyle w:val="Heading2"/>
        <w:rPr>
          <w:rFonts w:hint="eastAsia"/>
        </w:rPr>
      </w:pPr>
      <w:r w:rsidRPr="00FF65B9">
        <w:t>Decisions</w:t>
      </w:r>
    </w:p>
    <w:p w14:paraId="0EC73189" w14:textId="77777777" w:rsidR="002979F0" w:rsidRDefault="003F79D5">
      <w:pPr>
        <w:pStyle w:val="TOC1"/>
        <w:rPr>
          <w:rFonts w:asciiTheme="minorHAnsi" w:eastAsiaTheme="minorEastAsia" w:hAnsiTheme="minorHAnsi" w:cstheme="minorBidi"/>
          <w:noProof/>
          <w:sz w:val="24"/>
          <w:szCs w:val="24"/>
          <w:lang w:eastAsia="en-GB"/>
        </w:rPr>
      </w:pPr>
      <w:r w:rsidRPr="00FF65B9">
        <w:rPr>
          <w:rFonts w:eastAsia="SimSun"/>
          <w:bCs/>
          <w:szCs w:val="24"/>
          <w:lang w:eastAsia="zh-CN"/>
        </w:rPr>
        <w:fldChar w:fldCharType="begin"/>
      </w:r>
      <w:r w:rsidRPr="00FF65B9">
        <w:instrText xml:space="preserve"> TOC \n \h \z \t "_Decision,1" </w:instrText>
      </w:r>
      <w:r w:rsidRPr="00FF65B9">
        <w:rPr>
          <w:rFonts w:eastAsia="SimSun"/>
          <w:bCs/>
          <w:szCs w:val="24"/>
          <w:lang w:eastAsia="zh-CN"/>
        </w:rPr>
        <w:fldChar w:fldCharType="separate"/>
      </w:r>
      <w:hyperlink w:anchor="_Toc499066914" w:history="1">
        <w:r w:rsidR="002979F0" w:rsidRPr="00492671">
          <w:rPr>
            <w:rStyle w:val="Hyperlink"/>
            <w:b/>
            <w:noProof/>
          </w:rPr>
          <w:t>D1</w:t>
        </w:r>
        <w:r w:rsidR="002979F0">
          <w:rPr>
            <w:rFonts w:asciiTheme="minorHAnsi" w:eastAsiaTheme="minorEastAsia" w:hAnsiTheme="minorHAnsi" w:cstheme="minorBidi"/>
            <w:noProof/>
            <w:sz w:val="24"/>
            <w:szCs w:val="24"/>
            <w:lang w:eastAsia="en-GB"/>
          </w:rPr>
          <w:tab/>
        </w:r>
        <w:r w:rsidR="002979F0" w:rsidRPr="00492671">
          <w:rPr>
            <w:rStyle w:val="Hyperlink"/>
            <w:noProof/>
          </w:rPr>
          <w:t>TT-WISC to continue with this investigation, reporting to CBS TECO 2018 with the intent to propose decisions for EC-70 and / or Cg-18. José Mauro Rezende will continue to lead this activity.</w:t>
        </w:r>
      </w:hyperlink>
    </w:p>
    <w:p w14:paraId="0AC40806" w14:textId="77777777" w:rsidR="002979F0" w:rsidRDefault="00DF0B76">
      <w:pPr>
        <w:pStyle w:val="TOC1"/>
        <w:rPr>
          <w:rFonts w:asciiTheme="minorHAnsi" w:eastAsiaTheme="minorEastAsia" w:hAnsiTheme="minorHAnsi" w:cstheme="minorBidi"/>
          <w:noProof/>
          <w:sz w:val="24"/>
          <w:szCs w:val="24"/>
          <w:lang w:eastAsia="en-GB"/>
        </w:rPr>
      </w:pPr>
      <w:hyperlink w:anchor="_Toc499066915" w:history="1">
        <w:r w:rsidR="002979F0" w:rsidRPr="00492671">
          <w:rPr>
            <w:rStyle w:val="Hyperlink"/>
            <w:b/>
            <w:noProof/>
          </w:rPr>
          <w:t>D2</w:t>
        </w:r>
        <w:r w:rsidR="002979F0">
          <w:rPr>
            <w:rFonts w:asciiTheme="minorHAnsi" w:eastAsiaTheme="minorEastAsia" w:hAnsiTheme="minorHAnsi" w:cstheme="minorBidi"/>
            <w:noProof/>
            <w:sz w:val="24"/>
            <w:szCs w:val="24"/>
            <w:lang w:eastAsia="en-GB"/>
          </w:rPr>
          <w:tab/>
        </w:r>
        <w:r w:rsidR="002979F0" w:rsidRPr="00492671">
          <w:rPr>
            <w:rStyle w:val="Hyperlink"/>
            <w:noProof/>
          </w:rPr>
          <w:t>GISCs should notify all other GISCs of operational issues using the TT-GISC mailing list: CBS-WISC-TT-GISC.</w:t>
        </w:r>
      </w:hyperlink>
    </w:p>
    <w:p w14:paraId="1D748AF3" w14:textId="77777777" w:rsidR="002979F0" w:rsidRDefault="00DF0B76">
      <w:pPr>
        <w:pStyle w:val="TOC1"/>
        <w:rPr>
          <w:rFonts w:asciiTheme="minorHAnsi" w:eastAsiaTheme="minorEastAsia" w:hAnsiTheme="minorHAnsi" w:cstheme="minorBidi"/>
          <w:noProof/>
          <w:sz w:val="24"/>
          <w:szCs w:val="24"/>
          <w:lang w:eastAsia="en-GB"/>
        </w:rPr>
      </w:pPr>
      <w:hyperlink w:anchor="_Toc499066916" w:history="1">
        <w:r w:rsidR="002979F0" w:rsidRPr="00492671">
          <w:rPr>
            <w:rStyle w:val="Hyperlink"/>
            <w:b/>
            <w:noProof/>
          </w:rPr>
          <w:t>D3</w:t>
        </w:r>
        <w:r w:rsidR="002979F0">
          <w:rPr>
            <w:rFonts w:asciiTheme="minorHAnsi" w:eastAsiaTheme="minorEastAsia" w:hAnsiTheme="minorHAnsi" w:cstheme="minorBidi"/>
            <w:noProof/>
            <w:sz w:val="24"/>
            <w:szCs w:val="24"/>
            <w:lang w:eastAsia="en-GB"/>
          </w:rPr>
          <w:tab/>
        </w:r>
        <w:r w:rsidR="002979F0" w:rsidRPr="00492671">
          <w:rPr>
            <w:rStyle w:val="Hyperlink"/>
            <w:noProof/>
          </w:rPr>
          <w:t>All GISCs shall provide WIS monitoring information in form of specified JSON files to WCD.</w:t>
        </w:r>
      </w:hyperlink>
    </w:p>
    <w:p w14:paraId="1B034BAB" w14:textId="77777777" w:rsidR="002979F0" w:rsidRDefault="00DF0B76">
      <w:pPr>
        <w:pStyle w:val="TOC1"/>
        <w:rPr>
          <w:rFonts w:asciiTheme="minorHAnsi" w:eastAsiaTheme="minorEastAsia" w:hAnsiTheme="minorHAnsi" w:cstheme="minorBidi"/>
          <w:noProof/>
          <w:sz w:val="24"/>
          <w:szCs w:val="24"/>
          <w:lang w:eastAsia="en-GB"/>
        </w:rPr>
      </w:pPr>
      <w:hyperlink w:anchor="_Toc499066917" w:history="1">
        <w:r w:rsidR="002979F0" w:rsidRPr="00492671">
          <w:rPr>
            <w:rStyle w:val="Hyperlink"/>
            <w:b/>
            <w:noProof/>
          </w:rPr>
          <w:t>D4</w:t>
        </w:r>
        <w:r w:rsidR="002979F0">
          <w:rPr>
            <w:rFonts w:asciiTheme="minorHAnsi" w:eastAsiaTheme="minorEastAsia" w:hAnsiTheme="minorHAnsi" w:cstheme="minorBidi"/>
            <w:noProof/>
            <w:sz w:val="24"/>
            <w:szCs w:val="24"/>
            <w:lang w:eastAsia="en-GB"/>
          </w:rPr>
          <w:tab/>
        </w:r>
        <w:r w:rsidR="002979F0" w:rsidRPr="00492671">
          <w:rPr>
            <w:rStyle w:val="Hyperlink"/>
            <w:noProof/>
          </w:rPr>
          <w:t>“GISC Watch” activity shall be resumed as outlined above.</w:t>
        </w:r>
      </w:hyperlink>
    </w:p>
    <w:p w14:paraId="687AAC38" w14:textId="77777777" w:rsidR="002979F0" w:rsidRDefault="00DF0B76">
      <w:pPr>
        <w:pStyle w:val="TOC1"/>
        <w:rPr>
          <w:rFonts w:asciiTheme="minorHAnsi" w:eastAsiaTheme="minorEastAsia" w:hAnsiTheme="minorHAnsi" w:cstheme="minorBidi"/>
          <w:noProof/>
          <w:sz w:val="24"/>
          <w:szCs w:val="24"/>
          <w:lang w:eastAsia="en-GB"/>
        </w:rPr>
      </w:pPr>
      <w:hyperlink w:anchor="_Toc499066918" w:history="1">
        <w:r w:rsidR="002979F0" w:rsidRPr="00492671">
          <w:rPr>
            <w:rStyle w:val="Hyperlink"/>
            <w:b/>
            <w:noProof/>
          </w:rPr>
          <w:t>D5</w:t>
        </w:r>
        <w:r w:rsidR="002979F0">
          <w:rPr>
            <w:rFonts w:asciiTheme="minorHAnsi" w:eastAsiaTheme="minorEastAsia" w:hAnsiTheme="minorHAnsi" w:cstheme="minorBidi"/>
            <w:noProof/>
            <w:sz w:val="24"/>
            <w:szCs w:val="24"/>
            <w:lang w:eastAsia="en-GB"/>
          </w:rPr>
          <w:tab/>
        </w:r>
        <w:r w:rsidR="002979F0" w:rsidRPr="00492671">
          <w:rPr>
            <w:rStyle w:val="Hyperlink"/>
            <w:noProof/>
          </w:rPr>
          <w:t>The monitoring regime must include GISCs, DCPCs, and NCs. However, it was noted that a full end-to-end monitoring system is not in place even for the GISCs, so there is more work to do on all levels.</w:t>
        </w:r>
      </w:hyperlink>
    </w:p>
    <w:p w14:paraId="452DDD06" w14:textId="77777777" w:rsidR="002979F0" w:rsidRDefault="00DF0B76">
      <w:pPr>
        <w:pStyle w:val="TOC1"/>
        <w:rPr>
          <w:rFonts w:asciiTheme="minorHAnsi" w:eastAsiaTheme="minorEastAsia" w:hAnsiTheme="minorHAnsi" w:cstheme="minorBidi"/>
          <w:noProof/>
          <w:sz w:val="24"/>
          <w:szCs w:val="24"/>
          <w:lang w:eastAsia="en-GB"/>
        </w:rPr>
      </w:pPr>
      <w:hyperlink w:anchor="_Toc499066919" w:history="1">
        <w:r w:rsidR="002979F0" w:rsidRPr="00492671">
          <w:rPr>
            <w:rStyle w:val="Hyperlink"/>
            <w:b/>
            <w:noProof/>
          </w:rPr>
          <w:t>D6</w:t>
        </w:r>
        <w:r w:rsidR="002979F0">
          <w:rPr>
            <w:rFonts w:asciiTheme="minorHAnsi" w:eastAsiaTheme="minorEastAsia" w:hAnsiTheme="minorHAnsi" w:cstheme="minorBidi"/>
            <w:noProof/>
            <w:sz w:val="24"/>
            <w:szCs w:val="24"/>
            <w:lang w:eastAsia="en-GB"/>
          </w:rPr>
          <w:tab/>
        </w:r>
        <w:r w:rsidR="002979F0" w:rsidRPr="00492671">
          <w:rPr>
            <w:rStyle w:val="Hyperlink"/>
            <w:noProof/>
          </w:rPr>
          <w:t>Data required for monitoring of DCPCs and NCs should be collected remotely by GISCs and that effort on the part of individual DCPCs and NCs be limited to the extent possible.</w:t>
        </w:r>
      </w:hyperlink>
    </w:p>
    <w:p w14:paraId="0B85129D" w14:textId="77777777" w:rsidR="002979F0" w:rsidRDefault="00DF0B76">
      <w:pPr>
        <w:pStyle w:val="TOC1"/>
        <w:rPr>
          <w:rFonts w:asciiTheme="minorHAnsi" w:eastAsiaTheme="minorEastAsia" w:hAnsiTheme="minorHAnsi" w:cstheme="minorBidi"/>
          <w:noProof/>
          <w:sz w:val="24"/>
          <w:szCs w:val="24"/>
          <w:lang w:eastAsia="en-GB"/>
        </w:rPr>
      </w:pPr>
      <w:hyperlink w:anchor="_Toc499066920" w:history="1">
        <w:r w:rsidR="002979F0" w:rsidRPr="00492671">
          <w:rPr>
            <w:rStyle w:val="Hyperlink"/>
            <w:b/>
            <w:noProof/>
          </w:rPr>
          <w:t>D7</w:t>
        </w:r>
        <w:r w:rsidR="002979F0">
          <w:rPr>
            <w:rFonts w:asciiTheme="minorHAnsi" w:eastAsiaTheme="minorEastAsia" w:hAnsiTheme="minorHAnsi" w:cstheme="minorBidi"/>
            <w:noProof/>
            <w:sz w:val="24"/>
            <w:szCs w:val="24"/>
            <w:lang w:eastAsia="en-GB"/>
          </w:rPr>
          <w:tab/>
        </w:r>
        <w:r w:rsidR="002979F0" w:rsidRPr="00492671">
          <w:rPr>
            <w:rStyle w:val="Hyperlink"/>
            <w:noProof/>
          </w:rPr>
          <w:t>As part of the ongoing evolution of the monitoring dashboards, that automated event notifications need to be implemented to support notification and response activities.</w:t>
        </w:r>
      </w:hyperlink>
    </w:p>
    <w:p w14:paraId="0B27C5F0" w14:textId="77777777" w:rsidR="002979F0" w:rsidRDefault="00DF0B76">
      <w:pPr>
        <w:pStyle w:val="TOC1"/>
        <w:rPr>
          <w:rFonts w:asciiTheme="minorHAnsi" w:eastAsiaTheme="minorEastAsia" w:hAnsiTheme="minorHAnsi" w:cstheme="minorBidi"/>
          <w:noProof/>
          <w:sz w:val="24"/>
          <w:szCs w:val="24"/>
          <w:lang w:eastAsia="en-GB"/>
        </w:rPr>
      </w:pPr>
      <w:hyperlink w:anchor="_Toc499066921" w:history="1">
        <w:r w:rsidR="002979F0" w:rsidRPr="00492671">
          <w:rPr>
            <w:rStyle w:val="Hyperlink"/>
            <w:b/>
            <w:noProof/>
          </w:rPr>
          <w:t>D8</w:t>
        </w:r>
        <w:r w:rsidR="002979F0">
          <w:rPr>
            <w:rFonts w:asciiTheme="minorHAnsi" w:eastAsiaTheme="minorEastAsia" w:hAnsiTheme="minorHAnsi" w:cstheme="minorBidi"/>
            <w:noProof/>
            <w:sz w:val="24"/>
            <w:szCs w:val="24"/>
            <w:lang w:eastAsia="en-GB"/>
          </w:rPr>
          <w:tab/>
        </w:r>
        <w:r w:rsidR="002979F0" w:rsidRPr="00492671">
          <w:rPr>
            <w:rStyle w:val="Hyperlink"/>
            <w:noProof/>
          </w:rPr>
          <w:t>Decision: There is sufficient content in the existing monitoring facilities to complete the initial GISC level monitoring implementation and that this should be implemented for all GISCs as a priority.</w:t>
        </w:r>
      </w:hyperlink>
    </w:p>
    <w:p w14:paraId="0FE144CF" w14:textId="77777777" w:rsidR="002979F0" w:rsidRDefault="00DF0B76">
      <w:pPr>
        <w:pStyle w:val="TOC1"/>
        <w:rPr>
          <w:rFonts w:asciiTheme="minorHAnsi" w:eastAsiaTheme="minorEastAsia" w:hAnsiTheme="minorHAnsi" w:cstheme="minorBidi"/>
          <w:noProof/>
          <w:sz w:val="24"/>
          <w:szCs w:val="24"/>
          <w:lang w:eastAsia="en-GB"/>
        </w:rPr>
      </w:pPr>
      <w:hyperlink w:anchor="_Toc499066922" w:history="1">
        <w:r w:rsidR="002979F0" w:rsidRPr="00492671">
          <w:rPr>
            <w:rStyle w:val="Hyperlink"/>
            <w:b/>
            <w:noProof/>
          </w:rPr>
          <w:t>D9</w:t>
        </w:r>
        <w:r w:rsidR="002979F0">
          <w:rPr>
            <w:rFonts w:asciiTheme="minorHAnsi" w:eastAsiaTheme="minorEastAsia" w:hAnsiTheme="minorHAnsi" w:cstheme="minorBidi"/>
            <w:noProof/>
            <w:sz w:val="24"/>
            <w:szCs w:val="24"/>
            <w:lang w:eastAsia="en-GB"/>
          </w:rPr>
          <w:tab/>
        </w:r>
        <w:r w:rsidR="002979F0" w:rsidRPr="00492671">
          <w:rPr>
            <w:rStyle w:val="Hyperlink"/>
            <w:noProof/>
          </w:rPr>
          <w:t>Decision: There are sufficient remote (pull) monitoring checks which can produce usable statistics at the DCPC and NC levels (individual tests and aggregate statistics), and that these should be implemented in operational mode as a priority.</w:t>
        </w:r>
      </w:hyperlink>
    </w:p>
    <w:p w14:paraId="50196AA7" w14:textId="77777777" w:rsidR="002979F0" w:rsidRDefault="00DF0B76">
      <w:pPr>
        <w:pStyle w:val="TOC1"/>
        <w:rPr>
          <w:rFonts w:asciiTheme="minorHAnsi" w:eastAsiaTheme="minorEastAsia" w:hAnsiTheme="minorHAnsi" w:cstheme="minorBidi"/>
          <w:noProof/>
          <w:sz w:val="24"/>
          <w:szCs w:val="24"/>
          <w:lang w:eastAsia="en-GB"/>
        </w:rPr>
      </w:pPr>
      <w:hyperlink w:anchor="_Toc499066923" w:history="1">
        <w:r w:rsidR="002979F0" w:rsidRPr="00492671">
          <w:rPr>
            <w:rStyle w:val="Hyperlink"/>
            <w:b/>
            <w:noProof/>
          </w:rPr>
          <w:t>D10</w:t>
        </w:r>
        <w:r w:rsidR="002979F0">
          <w:rPr>
            <w:rFonts w:asciiTheme="minorHAnsi" w:eastAsiaTheme="minorEastAsia" w:hAnsiTheme="minorHAnsi" w:cstheme="minorBidi"/>
            <w:noProof/>
            <w:sz w:val="24"/>
            <w:szCs w:val="24"/>
            <w:lang w:eastAsia="en-GB"/>
          </w:rPr>
          <w:tab/>
        </w:r>
        <w:r w:rsidR="002979F0" w:rsidRPr="00492671">
          <w:rPr>
            <w:rStyle w:val="Hyperlink"/>
            <w:noProof/>
          </w:rPr>
          <w:t>Although aggregate statistics and drill-down facilities for DCPCs and  NCs would be useful for GISCs using the WIS Common Dashboard, the WMO Country Profile Database will be the endpoint for communicating information to individual centres.</w:t>
        </w:r>
      </w:hyperlink>
    </w:p>
    <w:p w14:paraId="7A1D5E02" w14:textId="77777777" w:rsidR="002979F0" w:rsidRDefault="00DF0B76">
      <w:pPr>
        <w:pStyle w:val="TOC1"/>
        <w:rPr>
          <w:rFonts w:asciiTheme="minorHAnsi" w:eastAsiaTheme="minorEastAsia" w:hAnsiTheme="minorHAnsi" w:cstheme="minorBidi"/>
          <w:noProof/>
          <w:sz w:val="24"/>
          <w:szCs w:val="24"/>
          <w:lang w:eastAsia="en-GB"/>
        </w:rPr>
      </w:pPr>
      <w:hyperlink w:anchor="_Toc499066924" w:history="1">
        <w:r w:rsidR="002979F0" w:rsidRPr="00492671">
          <w:rPr>
            <w:rStyle w:val="Hyperlink"/>
            <w:b/>
            <w:noProof/>
          </w:rPr>
          <w:t>D11</w:t>
        </w:r>
        <w:r w:rsidR="002979F0">
          <w:rPr>
            <w:rFonts w:asciiTheme="minorHAnsi" w:eastAsiaTheme="minorEastAsia" w:hAnsiTheme="minorHAnsi" w:cstheme="minorBidi"/>
            <w:noProof/>
            <w:sz w:val="24"/>
            <w:szCs w:val="24"/>
            <w:lang w:eastAsia="en-GB"/>
          </w:rPr>
          <w:tab/>
        </w:r>
        <w:r w:rsidR="002979F0" w:rsidRPr="00492671">
          <w:rPr>
            <w:rStyle w:val="Hyperlink"/>
            <w:noProof/>
          </w:rPr>
          <w:t>Decision: Some level of convergence should be pursued for the multiple monitoring dashboards currently in existence. This could involve implementing a single central dashboard, implementing multiple dashboards where some of these support multiple GISCs, or implementation of individual dashboards built upon a common framework (customizable at the implementation level).</w:t>
        </w:r>
      </w:hyperlink>
    </w:p>
    <w:p w14:paraId="53AC6EA8" w14:textId="77777777" w:rsidR="002979F0" w:rsidRDefault="00DF0B76">
      <w:pPr>
        <w:pStyle w:val="TOC1"/>
        <w:rPr>
          <w:rFonts w:asciiTheme="minorHAnsi" w:eastAsiaTheme="minorEastAsia" w:hAnsiTheme="minorHAnsi" w:cstheme="minorBidi"/>
          <w:noProof/>
          <w:sz w:val="24"/>
          <w:szCs w:val="24"/>
          <w:lang w:eastAsia="en-GB"/>
        </w:rPr>
      </w:pPr>
      <w:hyperlink w:anchor="_Toc499066925" w:history="1">
        <w:r w:rsidR="002979F0" w:rsidRPr="00492671">
          <w:rPr>
            <w:rStyle w:val="Hyperlink"/>
            <w:b/>
            <w:noProof/>
          </w:rPr>
          <w:t>D12</w:t>
        </w:r>
        <w:r w:rsidR="002979F0">
          <w:rPr>
            <w:rFonts w:asciiTheme="minorHAnsi" w:eastAsiaTheme="minorEastAsia" w:hAnsiTheme="minorHAnsi" w:cstheme="minorBidi"/>
            <w:noProof/>
            <w:sz w:val="24"/>
            <w:szCs w:val="24"/>
            <w:lang w:eastAsia="en-GB"/>
          </w:rPr>
          <w:tab/>
        </w:r>
        <w:r w:rsidR="002979F0" w:rsidRPr="00492671">
          <w:rPr>
            <w:rStyle w:val="Hyperlink"/>
            <w:noProof/>
          </w:rPr>
          <w:t>Remote harvesting for WIS Monitoring files and check facilities shall be implemented with persistent locations and that breaking changes be avoided where possible.</w:t>
        </w:r>
      </w:hyperlink>
    </w:p>
    <w:p w14:paraId="191E0DA8" w14:textId="77777777" w:rsidR="002979F0" w:rsidRDefault="00DF0B76">
      <w:pPr>
        <w:pStyle w:val="TOC1"/>
        <w:rPr>
          <w:rFonts w:asciiTheme="minorHAnsi" w:eastAsiaTheme="minorEastAsia" w:hAnsiTheme="minorHAnsi" w:cstheme="minorBidi"/>
          <w:noProof/>
          <w:sz w:val="24"/>
          <w:szCs w:val="24"/>
          <w:lang w:eastAsia="en-GB"/>
        </w:rPr>
      </w:pPr>
      <w:hyperlink w:anchor="_Toc499066926" w:history="1">
        <w:r w:rsidR="002979F0" w:rsidRPr="00492671">
          <w:rPr>
            <w:rStyle w:val="Hyperlink"/>
            <w:b/>
            <w:noProof/>
          </w:rPr>
          <w:t>D13</w:t>
        </w:r>
        <w:r w:rsidR="002979F0">
          <w:rPr>
            <w:rFonts w:asciiTheme="minorHAnsi" w:eastAsiaTheme="minorEastAsia" w:hAnsiTheme="minorHAnsi" w:cstheme="minorBidi"/>
            <w:noProof/>
            <w:sz w:val="24"/>
            <w:szCs w:val="24"/>
            <w:lang w:eastAsia="en-GB"/>
          </w:rPr>
          <w:tab/>
        </w:r>
        <w:r w:rsidR="002979F0" w:rsidRPr="00492671">
          <w:rPr>
            <w:rStyle w:val="Hyperlink"/>
            <w:noProof/>
          </w:rPr>
          <w:t>GISC Watch monitoring program be resumed.</w:t>
        </w:r>
      </w:hyperlink>
    </w:p>
    <w:p w14:paraId="30FEABB7" w14:textId="77777777" w:rsidR="002979F0" w:rsidRDefault="00DF0B76">
      <w:pPr>
        <w:pStyle w:val="TOC1"/>
        <w:rPr>
          <w:rFonts w:asciiTheme="minorHAnsi" w:eastAsiaTheme="minorEastAsia" w:hAnsiTheme="minorHAnsi" w:cstheme="minorBidi"/>
          <w:noProof/>
          <w:sz w:val="24"/>
          <w:szCs w:val="24"/>
          <w:lang w:eastAsia="en-GB"/>
        </w:rPr>
      </w:pPr>
      <w:hyperlink w:anchor="_Toc499066927" w:history="1">
        <w:r w:rsidR="002979F0" w:rsidRPr="00492671">
          <w:rPr>
            <w:rStyle w:val="Hyperlink"/>
            <w:b/>
            <w:noProof/>
          </w:rPr>
          <w:t>D14</w:t>
        </w:r>
        <w:r w:rsidR="002979F0">
          <w:rPr>
            <w:rFonts w:asciiTheme="minorHAnsi" w:eastAsiaTheme="minorEastAsia" w:hAnsiTheme="minorHAnsi" w:cstheme="minorBidi"/>
            <w:noProof/>
            <w:sz w:val="24"/>
            <w:szCs w:val="24"/>
            <w:lang w:eastAsia="en-GB"/>
          </w:rPr>
          <w:tab/>
        </w:r>
        <w:r w:rsidR="002979F0" w:rsidRPr="00492671">
          <w:rPr>
            <w:rStyle w:val="Hyperlink"/>
            <w:noProof/>
          </w:rPr>
          <w:t>3 to 4 times per year, that the results (logs) of the monthly monitoring activities should be reviewed.</w:t>
        </w:r>
      </w:hyperlink>
    </w:p>
    <w:p w14:paraId="350E6279" w14:textId="77777777" w:rsidR="002979F0" w:rsidRDefault="00DF0B76">
      <w:pPr>
        <w:pStyle w:val="TOC1"/>
        <w:rPr>
          <w:rFonts w:asciiTheme="minorHAnsi" w:eastAsiaTheme="minorEastAsia" w:hAnsiTheme="minorHAnsi" w:cstheme="minorBidi"/>
          <w:noProof/>
          <w:sz w:val="24"/>
          <w:szCs w:val="24"/>
          <w:lang w:eastAsia="en-GB"/>
        </w:rPr>
      </w:pPr>
      <w:hyperlink w:anchor="_Toc499066928" w:history="1">
        <w:r w:rsidR="002979F0" w:rsidRPr="00492671">
          <w:rPr>
            <w:rStyle w:val="Hyperlink"/>
            <w:b/>
            <w:noProof/>
          </w:rPr>
          <w:t>D15</w:t>
        </w:r>
        <w:r w:rsidR="002979F0">
          <w:rPr>
            <w:rFonts w:asciiTheme="minorHAnsi" w:eastAsiaTheme="minorEastAsia" w:hAnsiTheme="minorHAnsi" w:cstheme="minorBidi"/>
            <w:noProof/>
            <w:sz w:val="24"/>
            <w:szCs w:val="24"/>
            <w:lang w:eastAsia="en-GB"/>
          </w:rPr>
          <w:tab/>
        </w:r>
        <w:r w:rsidR="002979F0" w:rsidRPr="00492671">
          <w:rPr>
            <w:rStyle w:val="Hyperlink"/>
            <w:noProof/>
          </w:rPr>
          <w:t>The group was in general agreement with re-establishing this activity, subject to finalizing the details. It was suggested that initially, the GISC Watch monitoring should include some core/common monitoring (to be determined in follow-up team discussions) and that individual GISCs should feel free to incorporate value-added monitoring of their own choosing as a self-learning exercise. Future review would highlight what worked and what did not, useful and not useful monitoring.</w:t>
        </w:r>
      </w:hyperlink>
    </w:p>
    <w:p w14:paraId="03E49161" w14:textId="77777777" w:rsidR="002979F0" w:rsidRDefault="00DF0B76">
      <w:pPr>
        <w:pStyle w:val="TOC1"/>
        <w:rPr>
          <w:rFonts w:asciiTheme="minorHAnsi" w:eastAsiaTheme="minorEastAsia" w:hAnsiTheme="minorHAnsi" w:cstheme="minorBidi"/>
          <w:noProof/>
          <w:sz w:val="24"/>
          <w:szCs w:val="24"/>
          <w:lang w:eastAsia="en-GB"/>
        </w:rPr>
      </w:pPr>
      <w:hyperlink w:anchor="_Toc499066929" w:history="1">
        <w:r w:rsidR="002979F0" w:rsidRPr="00492671">
          <w:rPr>
            <w:rStyle w:val="Hyperlink"/>
            <w:b/>
            <w:noProof/>
          </w:rPr>
          <w:t>D16</w:t>
        </w:r>
        <w:r w:rsidR="002979F0">
          <w:rPr>
            <w:rFonts w:asciiTheme="minorHAnsi" w:eastAsiaTheme="minorEastAsia" w:hAnsiTheme="minorHAnsi" w:cstheme="minorBidi"/>
            <w:noProof/>
            <w:sz w:val="24"/>
            <w:szCs w:val="24"/>
            <w:lang w:eastAsia="en-GB"/>
          </w:rPr>
          <w:tab/>
        </w:r>
        <w:r w:rsidR="002979F0" w:rsidRPr="00492671">
          <w:rPr>
            <w:rStyle w:val="Hyperlink"/>
            <w:noProof/>
          </w:rPr>
          <w:t>Three recommendations were made regarding proposed extensions to the WIS Monitoring JSON specification.</w:t>
        </w:r>
      </w:hyperlink>
    </w:p>
    <w:p w14:paraId="72A9EC69" w14:textId="77777777" w:rsidR="002979F0" w:rsidRDefault="00DF0B76">
      <w:pPr>
        <w:pStyle w:val="TOC1"/>
        <w:rPr>
          <w:rFonts w:asciiTheme="minorHAnsi" w:eastAsiaTheme="minorEastAsia" w:hAnsiTheme="minorHAnsi" w:cstheme="minorBidi"/>
          <w:noProof/>
          <w:sz w:val="24"/>
          <w:szCs w:val="24"/>
          <w:lang w:eastAsia="en-GB"/>
        </w:rPr>
      </w:pPr>
      <w:hyperlink w:anchor="_Toc499066930" w:history="1">
        <w:r w:rsidR="002979F0" w:rsidRPr="00492671">
          <w:rPr>
            <w:rStyle w:val="Hyperlink"/>
            <w:b/>
            <w:noProof/>
          </w:rPr>
          <w:t>D17</w:t>
        </w:r>
        <w:r w:rsidR="002979F0">
          <w:rPr>
            <w:rFonts w:asciiTheme="minorHAnsi" w:eastAsiaTheme="minorEastAsia" w:hAnsiTheme="minorHAnsi" w:cstheme="minorBidi"/>
            <w:noProof/>
            <w:sz w:val="24"/>
            <w:szCs w:val="24"/>
            <w:lang w:eastAsia="en-GB"/>
          </w:rPr>
          <w:tab/>
        </w:r>
        <w:r w:rsidR="002979F0" w:rsidRPr="00492671">
          <w:rPr>
            <w:rStyle w:val="Hyperlink"/>
            <w:noProof/>
          </w:rPr>
          <w:t>ET-CAC requests that ET-WISC to review audit criteria and to update the GISC Audit Check List.</w:t>
        </w:r>
      </w:hyperlink>
    </w:p>
    <w:p w14:paraId="7BDF5E7E" w14:textId="77777777" w:rsidR="002979F0" w:rsidRDefault="00DF0B76">
      <w:pPr>
        <w:pStyle w:val="TOC1"/>
        <w:rPr>
          <w:rFonts w:asciiTheme="minorHAnsi" w:eastAsiaTheme="minorEastAsia" w:hAnsiTheme="minorHAnsi" w:cstheme="minorBidi"/>
          <w:noProof/>
          <w:sz w:val="24"/>
          <w:szCs w:val="24"/>
          <w:lang w:eastAsia="en-GB"/>
        </w:rPr>
      </w:pPr>
      <w:hyperlink w:anchor="_Toc499066931" w:history="1">
        <w:r w:rsidR="002979F0" w:rsidRPr="00492671">
          <w:rPr>
            <w:rStyle w:val="Hyperlink"/>
            <w:b/>
            <w:noProof/>
          </w:rPr>
          <w:t>D18</w:t>
        </w:r>
        <w:r w:rsidR="002979F0">
          <w:rPr>
            <w:rFonts w:asciiTheme="minorHAnsi" w:eastAsiaTheme="minorEastAsia" w:hAnsiTheme="minorHAnsi" w:cstheme="minorBidi"/>
            <w:noProof/>
            <w:sz w:val="24"/>
            <w:szCs w:val="24"/>
            <w:lang w:eastAsia="en-GB"/>
          </w:rPr>
          <w:tab/>
        </w:r>
        <w:r w:rsidR="002979F0" w:rsidRPr="00492671">
          <w:rPr>
            <w:rStyle w:val="Hyperlink"/>
            <w:noProof/>
          </w:rPr>
          <w:t>ET-WISC recommend to ET-CAC that the existing pre-audit questionnaire be replaced with a Survey Monkey survey as such tools are being successfully used elsewhere.</w:t>
        </w:r>
      </w:hyperlink>
    </w:p>
    <w:p w14:paraId="43390CC5" w14:textId="77777777" w:rsidR="002979F0" w:rsidRDefault="00DF0B76">
      <w:pPr>
        <w:pStyle w:val="TOC1"/>
        <w:rPr>
          <w:rFonts w:asciiTheme="minorHAnsi" w:eastAsiaTheme="minorEastAsia" w:hAnsiTheme="minorHAnsi" w:cstheme="minorBidi"/>
          <w:noProof/>
          <w:sz w:val="24"/>
          <w:szCs w:val="24"/>
          <w:lang w:eastAsia="en-GB"/>
        </w:rPr>
      </w:pPr>
      <w:hyperlink w:anchor="_Toc499066932" w:history="1">
        <w:r w:rsidR="002979F0" w:rsidRPr="00492671">
          <w:rPr>
            <w:rStyle w:val="Hyperlink"/>
            <w:b/>
            <w:noProof/>
          </w:rPr>
          <w:t>D19</w:t>
        </w:r>
        <w:r w:rsidR="002979F0">
          <w:rPr>
            <w:rFonts w:asciiTheme="minorHAnsi" w:eastAsiaTheme="minorEastAsia" w:hAnsiTheme="minorHAnsi" w:cstheme="minorBidi"/>
            <w:noProof/>
            <w:sz w:val="24"/>
            <w:szCs w:val="24"/>
            <w:lang w:eastAsia="en-GB"/>
          </w:rPr>
          <w:tab/>
        </w:r>
        <w:r w:rsidR="002979F0" w:rsidRPr="00492671">
          <w:rPr>
            <w:rStyle w:val="Hyperlink"/>
            <w:noProof/>
          </w:rPr>
          <w:t>Where problems in the encoding of upper air reports in BUFR occur (e.g. due to the migration from TAC to BUFR), the GISC affiliated with the originating centre shall liaise with originating centre to rectify the issues.</w:t>
        </w:r>
      </w:hyperlink>
    </w:p>
    <w:p w14:paraId="7EABCB49" w14:textId="77777777" w:rsidR="002979F0" w:rsidRDefault="00DF0B76">
      <w:pPr>
        <w:pStyle w:val="TOC1"/>
        <w:rPr>
          <w:rFonts w:asciiTheme="minorHAnsi" w:eastAsiaTheme="minorEastAsia" w:hAnsiTheme="minorHAnsi" w:cstheme="minorBidi"/>
          <w:noProof/>
          <w:sz w:val="24"/>
          <w:szCs w:val="24"/>
          <w:lang w:eastAsia="en-GB"/>
        </w:rPr>
      </w:pPr>
      <w:hyperlink w:anchor="_Toc499066933" w:history="1">
        <w:r w:rsidR="002979F0" w:rsidRPr="00492671">
          <w:rPr>
            <w:rStyle w:val="Hyperlink"/>
            <w:b/>
            <w:noProof/>
          </w:rPr>
          <w:t>D20</w:t>
        </w:r>
        <w:r w:rsidR="002979F0">
          <w:rPr>
            <w:rFonts w:asciiTheme="minorHAnsi" w:eastAsiaTheme="minorEastAsia" w:hAnsiTheme="minorHAnsi" w:cstheme="minorBidi"/>
            <w:noProof/>
            <w:sz w:val="24"/>
            <w:szCs w:val="24"/>
            <w:lang w:eastAsia="en-GB"/>
          </w:rPr>
          <w:tab/>
        </w:r>
        <w:r w:rsidR="002979F0" w:rsidRPr="00492671">
          <w:rPr>
            <w:rStyle w:val="Hyperlink"/>
            <w:noProof/>
          </w:rPr>
          <w:t>TT-GISC agreed to present authoritative URLs for metadata records based on a URL redirect from http://wis.wmo.int to one GISCs SRU query page.</w:t>
        </w:r>
      </w:hyperlink>
    </w:p>
    <w:p w14:paraId="1FA2BB0A" w14:textId="77777777" w:rsidR="002979F0" w:rsidRDefault="00DF0B76">
      <w:pPr>
        <w:pStyle w:val="TOC1"/>
        <w:rPr>
          <w:rFonts w:asciiTheme="minorHAnsi" w:eastAsiaTheme="minorEastAsia" w:hAnsiTheme="minorHAnsi" w:cstheme="minorBidi"/>
          <w:noProof/>
          <w:sz w:val="24"/>
          <w:szCs w:val="24"/>
          <w:lang w:eastAsia="en-GB"/>
        </w:rPr>
      </w:pPr>
      <w:hyperlink w:anchor="_Toc499066934" w:history="1">
        <w:r w:rsidR="002979F0" w:rsidRPr="00492671">
          <w:rPr>
            <w:rStyle w:val="Hyperlink"/>
            <w:b/>
            <w:noProof/>
          </w:rPr>
          <w:t>D21</w:t>
        </w:r>
        <w:r w:rsidR="002979F0">
          <w:rPr>
            <w:rFonts w:asciiTheme="minorHAnsi" w:eastAsiaTheme="minorEastAsia" w:hAnsiTheme="minorHAnsi" w:cstheme="minorBidi"/>
            <w:noProof/>
            <w:sz w:val="24"/>
            <w:szCs w:val="24"/>
            <w:lang w:eastAsia="en-GB"/>
          </w:rPr>
          <w:tab/>
        </w:r>
        <w:r w:rsidR="002979F0" w:rsidRPr="00492671">
          <w:rPr>
            <w:rStyle w:val="Hyperlink"/>
            <w:noProof/>
          </w:rPr>
          <w:t>The next revision of WMO-No. 1115 should begin with a fresh structure, and describe issues relevant to modern IT systems. Material from the current Guide can be incorporated in the new Guide where it continues to deliver value.</w:t>
        </w:r>
      </w:hyperlink>
    </w:p>
    <w:p w14:paraId="40EE2A80" w14:textId="77777777" w:rsidR="002979F0" w:rsidRDefault="00DF0B76">
      <w:pPr>
        <w:pStyle w:val="TOC1"/>
        <w:rPr>
          <w:rFonts w:asciiTheme="minorHAnsi" w:eastAsiaTheme="minorEastAsia" w:hAnsiTheme="minorHAnsi" w:cstheme="minorBidi"/>
          <w:noProof/>
          <w:sz w:val="24"/>
          <w:szCs w:val="24"/>
          <w:lang w:eastAsia="en-GB"/>
        </w:rPr>
      </w:pPr>
      <w:hyperlink w:anchor="_Toc499066935" w:history="1">
        <w:r w:rsidR="002979F0" w:rsidRPr="00492671">
          <w:rPr>
            <w:rStyle w:val="Hyperlink"/>
            <w:b/>
            <w:noProof/>
          </w:rPr>
          <w:t>D22</w:t>
        </w:r>
        <w:r w:rsidR="002979F0">
          <w:rPr>
            <w:rFonts w:asciiTheme="minorHAnsi" w:eastAsiaTheme="minorEastAsia" w:hAnsiTheme="minorHAnsi" w:cstheme="minorBidi"/>
            <w:noProof/>
            <w:sz w:val="24"/>
            <w:szCs w:val="24"/>
            <w:lang w:eastAsia="en-GB"/>
          </w:rPr>
          <w:tab/>
        </w:r>
        <w:r w:rsidR="002979F0" w:rsidRPr="00492671">
          <w:rPr>
            <w:rStyle w:val="Hyperlink"/>
            <w:noProof/>
          </w:rPr>
          <w:t>ET-CTS conclude that there is no clear definition of WIS Core Network.</w:t>
        </w:r>
      </w:hyperlink>
    </w:p>
    <w:p w14:paraId="0BE14F5D" w14:textId="77777777" w:rsidR="002979F0" w:rsidRDefault="00DF0B76">
      <w:pPr>
        <w:pStyle w:val="TOC1"/>
        <w:rPr>
          <w:rFonts w:asciiTheme="minorHAnsi" w:eastAsiaTheme="minorEastAsia" w:hAnsiTheme="minorHAnsi" w:cstheme="minorBidi"/>
          <w:noProof/>
          <w:sz w:val="24"/>
          <w:szCs w:val="24"/>
          <w:lang w:eastAsia="en-GB"/>
        </w:rPr>
      </w:pPr>
      <w:hyperlink w:anchor="_Toc499066936" w:history="1">
        <w:r w:rsidR="002979F0" w:rsidRPr="00492671">
          <w:rPr>
            <w:rStyle w:val="Hyperlink"/>
            <w:b/>
            <w:noProof/>
          </w:rPr>
          <w:t>D23</w:t>
        </w:r>
        <w:r w:rsidR="002979F0">
          <w:rPr>
            <w:rFonts w:asciiTheme="minorHAnsi" w:eastAsiaTheme="minorEastAsia" w:hAnsiTheme="minorHAnsi" w:cstheme="minorBidi"/>
            <w:noProof/>
            <w:sz w:val="24"/>
            <w:szCs w:val="24"/>
            <w:lang w:eastAsia="en-GB"/>
          </w:rPr>
          <w:tab/>
        </w:r>
        <w:r w:rsidR="002979F0" w:rsidRPr="00492671">
          <w:rPr>
            <w:rStyle w:val="Hyperlink"/>
            <w:noProof/>
          </w:rPr>
          <w:t>ET-CTS conclude that the data-routeing between GISCs is subject to interpretation, e.g. whether data must be routed directly between GISCs or whether intermediate hops can be used. However, adoption of performance-based criteria for data exchange means that this ambiguity is acceptable (see below).</w:t>
        </w:r>
      </w:hyperlink>
    </w:p>
    <w:p w14:paraId="5DAE549C" w14:textId="77777777" w:rsidR="002979F0" w:rsidRDefault="00DF0B76">
      <w:pPr>
        <w:pStyle w:val="TOC1"/>
        <w:rPr>
          <w:rFonts w:asciiTheme="minorHAnsi" w:eastAsiaTheme="minorEastAsia" w:hAnsiTheme="minorHAnsi" w:cstheme="minorBidi"/>
          <w:noProof/>
          <w:sz w:val="24"/>
          <w:szCs w:val="24"/>
          <w:lang w:eastAsia="en-GB"/>
        </w:rPr>
      </w:pPr>
      <w:hyperlink w:anchor="_Toc499066937" w:history="1">
        <w:r w:rsidR="002979F0" w:rsidRPr="00492671">
          <w:rPr>
            <w:rStyle w:val="Hyperlink"/>
            <w:b/>
            <w:noProof/>
          </w:rPr>
          <w:t>D24</w:t>
        </w:r>
        <w:r w:rsidR="002979F0">
          <w:rPr>
            <w:rFonts w:asciiTheme="minorHAnsi" w:eastAsiaTheme="minorEastAsia" w:hAnsiTheme="minorHAnsi" w:cstheme="minorBidi"/>
            <w:noProof/>
            <w:sz w:val="24"/>
            <w:szCs w:val="24"/>
            <w:lang w:eastAsia="en-GB"/>
          </w:rPr>
          <w:tab/>
        </w:r>
        <w:r w:rsidR="002979F0" w:rsidRPr="00492671">
          <w:rPr>
            <w:rStyle w:val="Hyperlink"/>
            <w:noProof/>
          </w:rPr>
          <w:t>ET-CTS agree that use of an SLA for data-exchange to determine the performance of the WIS is appropriate (2-minute end-to-end transmission of warnings, Manual on WIS §4.4.2). Use of an SLA means that there is no need to be prescriptive about how that performance is achieved; e.g. prohibition of Intermediate hops for data exchange or connectivity to a single [managed] network.</w:t>
        </w:r>
      </w:hyperlink>
    </w:p>
    <w:p w14:paraId="03F0DCDC" w14:textId="77777777" w:rsidR="002979F0" w:rsidRDefault="00DF0B76">
      <w:pPr>
        <w:pStyle w:val="TOC1"/>
        <w:rPr>
          <w:rFonts w:asciiTheme="minorHAnsi" w:eastAsiaTheme="minorEastAsia" w:hAnsiTheme="minorHAnsi" w:cstheme="minorBidi"/>
          <w:noProof/>
          <w:sz w:val="24"/>
          <w:szCs w:val="24"/>
          <w:lang w:eastAsia="en-GB"/>
        </w:rPr>
      </w:pPr>
      <w:hyperlink w:anchor="_Toc499066938" w:history="1">
        <w:r w:rsidR="002979F0" w:rsidRPr="00492671">
          <w:rPr>
            <w:rStyle w:val="Hyperlink"/>
            <w:b/>
            <w:noProof/>
          </w:rPr>
          <w:t>D25</w:t>
        </w:r>
        <w:r w:rsidR="002979F0">
          <w:rPr>
            <w:rFonts w:asciiTheme="minorHAnsi" w:eastAsiaTheme="minorEastAsia" w:hAnsiTheme="minorHAnsi" w:cstheme="minorBidi"/>
            <w:noProof/>
            <w:sz w:val="24"/>
            <w:szCs w:val="24"/>
            <w:lang w:eastAsia="en-GB"/>
          </w:rPr>
          <w:tab/>
        </w:r>
        <w:r w:rsidR="002979F0" w:rsidRPr="00492671">
          <w:rPr>
            <w:rStyle w:val="Hyperlink"/>
            <w:noProof/>
          </w:rPr>
          <w:t>Recommend to OPAG-ISS that TT-GISC to confirm whether the current connectivity and data-routeing arrangements are compliant with the SLA for 2-minute end-to-end exchange of warnings. For example, by extension of the UNESCO IOC IOTWS tsunami communication test to all WIS Centres. TT-GISC should take appropriate action if the current arrangements are found to be non-compliant.</w:t>
        </w:r>
      </w:hyperlink>
    </w:p>
    <w:p w14:paraId="4A55A4E2" w14:textId="77777777" w:rsidR="002979F0" w:rsidRDefault="00DF0B76">
      <w:pPr>
        <w:pStyle w:val="TOC1"/>
        <w:rPr>
          <w:rFonts w:asciiTheme="minorHAnsi" w:eastAsiaTheme="minorEastAsia" w:hAnsiTheme="minorHAnsi" w:cstheme="minorBidi"/>
          <w:noProof/>
          <w:sz w:val="24"/>
          <w:szCs w:val="24"/>
          <w:lang w:eastAsia="en-GB"/>
        </w:rPr>
      </w:pPr>
      <w:hyperlink w:anchor="_Toc499066939" w:history="1">
        <w:r w:rsidR="002979F0" w:rsidRPr="00492671">
          <w:rPr>
            <w:rStyle w:val="Hyperlink"/>
            <w:b/>
            <w:noProof/>
          </w:rPr>
          <w:t>D26</w:t>
        </w:r>
        <w:r w:rsidR="002979F0">
          <w:rPr>
            <w:rFonts w:asciiTheme="minorHAnsi" w:eastAsiaTheme="minorEastAsia" w:hAnsiTheme="minorHAnsi" w:cstheme="minorBidi"/>
            <w:noProof/>
            <w:sz w:val="24"/>
            <w:szCs w:val="24"/>
            <w:lang w:eastAsia="en-GB"/>
          </w:rPr>
          <w:tab/>
        </w:r>
        <w:r w:rsidR="002979F0" w:rsidRPr="00492671">
          <w:rPr>
            <w:rStyle w:val="Hyperlink"/>
            <w:noProof/>
          </w:rPr>
          <w:t>ET-CTS recognise that the current definitions about use of the Internet for operational data exchange do not reflect the practical reality that the Internet is increasingly acceptable as the basis for routine business; ref. Manual on GTS (WMO-No. 386), Attachment II-15 Table 1.</w:t>
        </w:r>
      </w:hyperlink>
    </w:p>
    <w:p w14:paraId="52A35E72" w14:textId="77777777" w:rsidR="002979F0" w:rsidRDefault="00DF0B76">
      <w:pPr>
        <w:pStyle w:val="TOC1"/>
        <w:rPr>
          <w:rFonts w:asciiTheme="minorHAnsi" w:eastAsiaTheme="minorEastAsia" w:hAnsiTheme="minorHAnsi" w:cstheme="minorBidi"/>
          <w:noProof/>
          <w:sz w:val="24"/>
          <w:szCs w:val="24"/>
          <w:lang w:eastAsia="en-GB"/>
        </w:rPr>
      </w:pPr>
      <w:hyperlink w:anchor="_Toc499066940" w:history="1">
        <w:r w:rsidR="002979F0" w:rsidRPr="00492671">
          <w:rPr>
            <w:rStyle w:val="Hyperlink"/>
            <w:b/>
            <w:noProof/>
          </w:rPr>
          <w:t>D27</w:t>
        </w:r>
        <w:r w:rsidR="002979F0">
          <w:rPr>
            <w:rFonts w:asciiTheme="minorHAnsi" w:eastAsiaTheme="minorEastAsia" w:hAnsiTheme="minorHAnsi" w:cstheme="minorBidi"/>
            <w:noProof/>
            <w:sz w:val="24"/>
            <w:szCs w:val="24"/>
            <w:lang w:eastAsia="en-GB"/>
          </w:rPr>
          <w:tab/>
        </w:r>
        <w:r w:rsidR="002979F0" w:rsidRPr="00492671">
          <w:rPr>
            <w:rStyle w:val="Hyperlink"/>
            <w:noProof/>
          </w:rPr>
          <w:t>Recommend to TT-GISC to review &amp; update the matrix, in particular providing additional information on the routeing path(s) of data between GISCs that are not directly connected to identify the maximum number of hops required for data transmission.</w:t>
        </w:r>
      </w:hyperlink>
    </w:p>
    <w:p w14:paraId="606B2E47" w14:textId="77777777" w:rsidR="002979F0" w:rsidRDefault="00DF0B76">
      <w:pPr>
        <w:pStyle w:val="TOC1"/>
        <w:rPr>
          <w:rFonts w:asciiTheme="minorHAnsi" w:eastAsiaTheme="minorEastAsia" w:hAnsiTheme="minorHAnsi" w:cstheme="minorBidi"/>
          <w:noProof/>
          <w:sz w:val="24"/>
          <w:szCs w:val="24"/>
          <w:lang w:eastAsia="en-GB"/>
        </w:rPr>
      </w:pPr>
      <w:hyperlink w:anchor="_Toc499066941" w:history="1">
        <w:r w:rsidR="002979F0" w:rsidRPr="00492671">
          <w:rPr>
            <w:rStyle w:val="Hyperlink"/>
            <w:b/>
            <w:noProof/>
          </w:rPr>
          <w:t>D28</w:t>
        </w:r>
        <w:r w:rsidR="002979F0">
          <w:rPr>
            <w:rFonts w:asciiTheme="minorHAnsi" w:eastAsiaTheme="minorEastAsia" w:hAnsiTheme="minorHAnsi" w:cstheme="minorBidi"/>
            <w:noProof/>
            <w:sz w:val="24"/>
            <w:szCs w:val="24"/>
            <w:lang w:eastAsia="en-GB"/>
          </w:rPr>
          <w:tab/>
        </w:r>
        <w:r w:rsidR="002979F0" w:rsidRPr="00492671">
          <w:rPr>
            <w:rStyle w:val="Hyperlink"/>
            <w:noProof/>
          </w:rPr>
          <w:t>One of the key outcomes from the «Initial Phase» of the Cache-service is understanding how to procure and provision shared services in the cloud for the WMO community.</w:t>
        </w:r>
      </w:hyperlink>
    </w:p>
    <w:p w14:paraId="0ADB4518" w14:textId="77777777" w:rsidR="002979F0" w:rsidRDefault="00DF0B76">
      <w:pPr>
        <w:pStyle w:val="TOC1"/>
        <w:rPr>
          <w:rFonts w:asciiTheme="minorHAnsi" w:eastAsiaTheme="minorEastAsia" w:hAnsiTheme="minorHAnsi" w:cstheme="minorBidi"/>
          <w:noProof/>
          <w:sz w:val="24"/>
          <w:szCs w:val="24"/>
          <w:lang w:eastAsia="en-GB"/>
        </w:rPr>
      </w:pPr>
      <w:hyperlink w:anchor="_Toc499066942" w:history="1">
        <w:r w:rsidR="002979F0" w:rsidRPr="00492671">
          <w:rPr>
            <w:rStyle w:val="Hyperlink"/>
            <w:b/>
            <w:noProof/>
          </w:rPr>
          <w:t>D29</w:t>
        </w:r>
        <w:r w:rsidR="002979F0">
          <w:rPr>
            <w:rFonts w:asciiTheme="minorHAnsi" w:eastAsiaTheme="minorEastAsia" w:hAnsiTheme="minorHAnsi" w:cstheme="minorBidi"/>
            <w:noProof/>
            <w:sz w:val="24"/>
            <w:szCs w:val="24"/>
            <w:lang w:eastAsia="en-GB"/>
          </w:rPr>
          <w:tab/>
        </w:r>
        <w:r w:rsidR="002979F0" w:rsidRPr="00492671">
          <w:rPr>
            <w:rStyle w:val="Hyperlink"/>
            <w:noProof/>
          </w:rPr>
          <w:t>The Cache-service will not require any change to the WIS Tech-Specs and consequently will not require any changes to GISC software.</w:t>
        </w:r>
      </w:hyperlink>
    </w:p>
    <w:p w14:paraId="18F66165" w14:textId="77777777" w:rsidR="002979F0" w:rsidRDefault="00DF0B76">
      <w:pPr>
        <w:pStyle w:val="TOC1"/>
        <w:rPr>
          <w:rFonts w:asciiTheme="minorHAnsi" w:eastAsiaTheme="minorEastAsia" w:hAnsiTheme="minorHAnsi" w:cstheme="minorBidi"/>
          <w:noProof/>
          <w:sz w:val="24"/>
          <w:szCs w:val="24"/>
          <w:lang w:eastAsia="en-GB"/>
        </w:rPr>
      </w:pPr>
      <w:hyperlink w:anchor="_Toc499066943" w:history="1">
        <w:r w:rsidR="002979F0" w:rsidRPr="00492671">
          <w:rPr>
            <w:rStyle w:val="Hyperlink"/>
            <w:b/>
            <w:noProof/>
          </w:rPr>
          <w:t>D30</w:t>
        </w:r>
        <w:r w:rsidR="002979F0">
          <w:rPr>
            <w:rFonts w:asciiTheme="minorHAnsi" w:eastAsiaTheme="minorEastAsia" w:hAnsiTheme="minorHAnsi" w:cstheme="minorBidi"/>
            <w:noProof/>
            <w:sz w:val="24"/>
            <w:szCs w:val="24"/>
            <w:lang w:eastAsia="en-GB"/>
          </w:rPr>
          <w:tab/>
        </w:r>
        <w:r w:rsidR="002979F0" w:rsidRPr="00492671">
          <w:rPr>
            <w:rStyle w:val="Hyperlink"/>
            <w:noProof/>
          </w:rPr>
          <w:t>The provider of the Cache-service _may_ use the RMDCN for reliable data-exchange.</w:t>
        </w:r>
      </w:hyperlink>
    </w:p>
    <w:p w14:paraId="3F031198" w14:textId="77777777" w:rsidR="002979F0" w:rsidRDefault="00DF0B76">
      <w:pPr>
        <w:pStyle w:val="TOC1"/>
        <w:rPr>
          <w:rFonts w:asciiTheme="minorHAnsi" w:eastAsiaTheme="minorEastAsia" w:hAnsiTheme="minorHAnsi" w:cstheme="minorBidi"/>
          <w:noProof/>
          <w:sz w:val="24"/>
          <w:szCs w:val="24"/>
          <w:lang w:eastAsia="en-GB"/>
        </w:rPr>
      </w:pPr>
      <w:hyperlink w:anchor="_Toc499066944" w:history="1">
        <w:r w:rsidR="002979F0" w:rsidRPr="00492671">
          <w:rPr>
            <w:rStyle w:val="Hyperlink"/>
            <w:b/>
            <w:noProof/>
          </w:rPr>
          <w:t>D31</w:t>
        </w:r>
        <w:r w:rsidR="002979F0">
          <w:rPr>
            <w:rFonts w:asciiTheme="minorHAnsi" w:eastAsiaTheme="minorEastAsia" w:hAnsiTheme="minorHAnsi" w:cstheme="minorBidi"/>
            <w:noProof/>
            <w:sz w:val="24"/>
            <w:szCs w:val="24"/>
            <w:lang w:eastAsia="en-GB"/>
          </w:rPr>
          <w:tab/>
        </w:r>
        <w:r w:rsidR="002979F0" w:rsidRPr="00492671">
          <w:rPr>
            <w:rStyle w:val="Hyperlink"/>
            <w:noProof/>
          </w:rPr>
          <w:t>The technical solution for the file-transfer will not be prescribed in the tender for the Cache-service; use of AFD in the pilot application will be provided as background information.</w:t>
        </w:r>
      </w:hyperlink>
    </w:p>
    <w:p w14:paraId="73C6CD02" w14:textId="77777777" w:rsidR="002979F0" w:rsidRDefault="00DF0B76">
      <w:pPr>
        <w:pStyle w:val="TOC1"/>
        <w:rPr>
          <w:rFonts w:asciiTheme="minorHAnsi" w:eastAsiaTheme="minorEastAsia" w:hAnsiTheme="minorHAnsi" w:cstheme="minorBidi"/>
          <w:noProof/>
          <w:sz w:val="24"/>
          <w:szCs w:val="24"/>
          <w:lang w:eastAsia="en-GB"/>
        </w:rPr>
      </w:pPr>
      <w:hyperlink w:anchor="_Toc499066945" w:history="1">
        <w:r w:rsidR="002979F0" w:rsidRPr="00492671">
          <w:rPr>
            <w:rStyle w:val="Hyperlink"/>
            <w:b/>
            <w:noProof/>
          </w:rPr>
          <w:t>D32</w:t>
        </w:r>
        <w:r w:rsidR="002979F0">
          <w:rPr>
            <w:rFonts w:asciiTheme="minorHAnsi" w:eastAsiaTheme="minorEastAsia" w:hAnsiTheme="minorHAnsi" w:cstheme="minorBidi"/>
            <w:noProof/>
            <w:sz w:val="24"/>
            <w:szCs w:val="24"/>
            <w:lang w:eastAsia="en-GB"/>
          </w:rPr>
          <w:tab/>
        </w:r>
        <w:r w:rsidR="002979F0" w:rsidRPr="00492671">
          <w:rPr>
            <w:rStyle w:val="Hyperlink"/>
            <w:noProof/>
          </w:rPr>
          <w:t>Recommended approach is for WMO to procure the Cache-service; along with commercial vendors, NMHSs (e.g. those operating GISCs) may choose to respond to the tender. If a NMHS ‘wins’ the tendering process then this may result in a Letter of Agreement between WMO and the NMHS rather than a full commercial contract.</w:t>
        </w:r>
      </w:hyperlink>
    </w:p>
    <w:p w14:paraId="2CB3A8EF" w14:textId="77777777" w:rsidR="002979F0" w:rsidRDefault="00DF0B76">
      <w:pPr>
        <w:pStyle w:val="TOC1"/>
        <w:rPr>
          <w:rFonts w:asciiTheme="minorHAnsi" w:eastAsiaTheme="minorEastAsia" w:hAnsiTheme="minorHAnsi" w:cstheme="minorBidi"/>
          <w:noProof/>
          <w:sz w:val="24"/>
          <w:szCs w:val="24"/>
          <w:lang w:eastAsia="en-GB"/>
        </w:rPr>
      </w:pPr>
      <w:hyperlink w:anchor="_Toc499066946" w:history="1">
        <w:r w:rsidR="002979F0" w:rsidRPr="00492671">
          <w:rPr>
            <w:rStyle w:val="Hyperlink"/>
            <w:b/>
            <w:noProof/>
          </w:rPr>
          <w:t>D33</w:t>
        </w:r>
        <w:r w:rsidR="002979F0">
          <w:rPr>
            <w:rFonts w:asciiTheme="minorHAnsi" w:eastAsiaTheme="minorEastAsia" w:hAnsiTheme="minorHAnsi" w:cstheme="minorBidi"/>
            <w:noProof/>
            <w:sz w:val="24"/>
            <w:szCs w:val="24"/>
            <w:lang w:eastAsia="en-GB"/>
          </w:rPr>
          <w:tab/>
        </w:r>
        <w:r w:rsidR="002979F0" w:rsidRPr="00492671">
          <w:rPr>
            <w:rStyle w:val="Hyperlink"/>
            <w:noProof/>
          </w:rPr>
          <w:t>The Joint meeting recommend to ICT-ISS that the Cache-in-the-cloud proposal only describes the initial phase, solving an operational concern within WIS 1 and providing insight about procurement, provision and operation of cloud-based shared services.</w:t>
        </w:r>
      </w:hyperlink>
    </w:p>
    <w:p w14:paraId="03649F30" w14:textId="77777777" w:rsidR="002979F0" w:rsidRDefault="00DF0B76">
      <w:pPr>
        <w:pStyle w:val="TOC1"/>
        <w:rPr>
          <w:rFonts w:asciiTheme="minorHAnsi" w:eastAsiaTheme="minorEastAsia" w:hAnsiTheme="minorHAnsi" w:cstheme="minorBidi"/>
          <w:noProof/>
          <w:sz w:val="24"/>
          <w:szCs w:val="24"/>
          <w:lang w:eastAsia="en-GB"/>
        </w:rPr>
      </w:pPr>
      <w:hyperlink w:anchor="_Toc499066947" w:history="1">
        <w:r w:rsidR="002979F0" w:rsidRPr="00492671">
          <w:rPr>
            <w:rStyle w:val="Hyperlink"/>
            <w:b/>
            <w:noProof/>
          </w:rPr>
          <w:t>D34</w:t>
        </w:r>
        <w:r w:rsidR="002979F0">
          <w:rPr>
            <w:rFonts w:asciiTheme="minorHAnsi" w:eastAsiaTheme="minorEastAsia" w:hAnsiTheme="minorHAnsi" w:cstheme="minorBidi"/>
            <w:noProof/>
            <w:sz w:val="24"/>
            <w:szCs w:val="24"/>
            <w:lang w:eastAsia="en-GB"/>
          </w:rPr>
          <w:tab/>
        </w:r>
        <w:r w:rsidR="002979F0" w:rsidRPr="00492671">
          <w:rPr>
            <w:rStyle w:val="Hyperlink"/>
            <w:noProof/>
          </w:rPr>
          <w:t>The Joint meeting confirm that the 2-minute end-to-end data transmission SLA for warnings is a necessary requirement for the Cache-service.</w:t>
        </w:r>
      </w:hyperlink>
    </w:p>
    <w:p w14:paraId="463B970E" w14:textId="77777777" w:rsidR="002979F0" w:rsidRDefault="00DF0B76">
      <w:pPr>
        <w:pStyle w:val="TOC1"/>
        <w:rPr>
          <w:rFonts w:asciiTheme="minorHAnsi" w:eastAsiaTheme="minorEastAsia" w:hAnsiTheme="minorHAnsi" w:cstheme="minorBidi"/>
          <w:noProof/>
          <w:sz w:val="24"/>
          <w:szCs w:val="24"/>
          <w:lang w:eastAsia="en-GB"/>
        </w:rPr>
      </w:pPr>
      <w:hyperlink w:anchor="_Toc499066948" w:history="1">
        <w:r w:rsidR="002979F0" w:rsidRPr="00492671">
          <w:rPr>
            <w:rStyle w:val="Hyperlink"/>
            <w:b/>
            <w:noProof/>
          </w:rPr>
          <w:t>D35</w:t>
        </w:r>
        <w:r w:rsidR="002979F0">
          <w:rPr>
            <w:rFonts w:asciiTheme="minorHAnsi" w:eastAsiaTheme="minorEastAsia" w:hAnsiTheme="minorHAnsi" w:cstheme="minorBidi"/>
            <w:noProof/>
            <w:sz w:val="24"/>
            <w:szCs w:val="24"/>
            <w:lang w:eastAsia="en-GB"/>
          </w:rPr>
          <w:tab/>
        </w:r>
        <w:r w:rsidR="002979F0" w:rsidRPr="00492671">
          <w:rPr>
            <w:rStyle w:val="Hyperlink"/>
            <w:noProof/>
          </w:rPr>
          <w:t>ICT-ISS will seek to manage conflicts of interest regarding development of the Cache-service tender specification and responding to that tender in accordance with the guidance from WMO procurement specialists; (i) by creating an independent sub-team, and (ii) declaring potential conflicts of interest up front.</w:t>
        </w:r>
      </w:hyperlink>
    </w:p>
    <w:p w14:paraId="771ECAC6" w14:textId="77777777" w:rsidR="002979F0" w:rsidRDefault="00DF0B76">
      <w:pPr>
        <w:pStyle w:val="TOC1"/>
        <w:rPr>
          <w:rFonts w:asciiTheme="minorHAnsi" w:eastAsiaTheme="minorEastAsia" w:hAnsiTheme="minorHAnsi" w:cstheme="minorBidi"/>
          <w:noProof/>
          <w:sz w:val="24"/>
          <w:szCs w:val="24"/>
          <w:lang w:eastAsia="en-GB"/>
        </w:rPr>
      </w:pPr>
      <w:hyperlink w:anchor="_Toc499066949" w:history="1">
        <w:r w:rsidR="002979F0" w:rsidRPr="00492671">
          <w:rPr>
            <w:rStyle w:val="Hyperlink"/>
            <w:b/>
            <w:noProof/>
          </w:rPr>
          <w:t>D36</w:t>
        </w:r>
        <w:r w:rsidR="002979F0">
          <w:rPr>
            <w:rFonts w:asciiTheme="minorHAnsi" w:eastAsiaTheme="minorEastAsia" w:hAnsiTheme="minorHAnsi" w:cstheme="minorBidi"/>
            <w:noProof/>
            <w:sz w:val="24"/>
            <w:szCs w:val="24"/>
            <w:lang w:eastAsia="en-GB"/>
          </w:rPr>
          <w:tab/>
        </w:r>
        <w:r w:rsidR="002979F0" w:rsidRPr="00492671">
          <w:rPr>
            <w:rStyle w:val="Hyperlink"/>
            <w:noProof/>
          </w:rPr>
          <w:t>The meeting agreed that the new technical regulations in support of ICT Operations should: (i) include cyber security management in scope; (ii) provide a high-level statement on ICT Operations for inclusion in the Manual on WIS (WMO-No. 1060) explaining what ICT Operations is, why it is important, and a reference to the new clauses in the Guide; and (iii) add new clauses to the Guide to WIS (WMO-No. 1061) that, more or less, transpose the information from the WIS Competencies - referring to the Competencies (Manual on WIS (WMO-No. 1060) Appendix E.) as necessary.</w:t>
        </w:r>
      </w:hyperlink>
    </w:p>
    <w:p w14:paraId="73561433" w14:textId="77777777" w:rsidR="002979F0" w:rsidRDefault="00DF0B76">
      <w:pPr>
        <w:pStyle w:val="TOC1"/>
        <w:rPr>
          <w:rFonts w:asciiTheme="minorHAnsi" w:eastAsiaTheme="minorEastAsia" w:hAnsiTheme="minorHAnsi" w:cstheme="minorBidi"/>
          <w:noProof/>
          <w:sz w:val="24"/>
          <w:szCs w:val="24"/>
          <w:lang w:eastAsia="en-GB"/>
        </w:rPr>
      </w:pPr>
      <w:hyperlink w:anchor="_Toc499066950" w:history="1">
        <w:r w:rsidR="002979F0" w:rsidRPr="00492671">
          <w:rPr>
            <w:rStyle w:val="Hyperlink"/>
            <w:b/>
            <w:noProof/>
          </w:rPr>
          <w:t>D37</w:t>
        </w:r>
        <w:r w:rsidR="002979F0">
          <w:rPr>
            <w:rFonts w:asciiTheme="minorHAnsi" w:eastAsiaTheme="minorEastAsia" w:hAnsiTheme="minorHAnsi" w:cstheme="minorBidi"/>
            <w:noProof/>
            <w:sz w:val="24"/>
            <w:szCs w:val="24"/>
            <w:lang w:eastAsia="en-GB"/>
          </w:rPr>
          <w:tab/>
        </w:r>
        <w:r w:rsidR="002979F0" w:rsidRPr="00492671">
          <w:rPr>
            <w:rStyle w:val="Hyperlink"/>
            <w:noProof/>
          </w:rPr>
          <w:t>The Cache-in-the-cloud project will continue with the existing team membership, lead by Rémy Giraud.</w:t>
        </w:r>
      </w:hyperlink>
    </w:p>
    <w:p w14:paraId="4851D58C" w14:textId="77777777" w:rsidR="002979F0" w:rsidRDefault="00DF0B76">
      <w:pPr>
        <w:pStyle w:val="TOC1"/>
        <w:rPr>
          <w:rFonts w:asciiTheme="minorHAnsi" w:eastAsiaTheme="minorEastAsia" w:hAnsiTheme="minorHAnsi" w:cstheme="minorBidi"/>
          <w:noProof/>
          <w:sz w:val="24"/>
          <w:szCs w:val="24"/>
          <w:lang w:eastAsia="en-GB"/>
        </w:rPr>
      </w:pPr>
      <w:hyperlink w:anchor="_Toc499066951" w:history="1">
        <w:r w:rsidR="002979F0" w:rsidRPr="00492671">
          <w:rPr>
            <w:rStyle w:val="Hyperlink"/>
            <w:b/>
            <w:noProof/>
          </w:rPr>
          <w:t>D38</w:t>
        </w:r>
        <w:r w:rsidR="002979F0">
          <w:rPr>
            <w:rFonts w:asciiTheme="minorHAnsi" w:eastAsiaTheme="minorEastAsia" w:hAnsiTheme="minorHAnsi" w:cstheme="minorBidi"/>
            <w:noProof/>
            <w:sz w:val="24"/>
            <w:szCs w:val="24"/>
            <w:lang w:eastAsia="en-GB"/>
          </w:rPr>
          <w:tab/>
        </w:r>
        <w:r w:rsidR="002979F0" w:rsidRPr="00492671">
          <w:rPr>
            <w:rStyle w:val="Hyperlink"/>
            <w:noProof/>
          </w:rPr>
          <w:t>All information discussed in this Joint meeting, including the proposed commercial arrangements, is not considered confidential and can be shared with HMEI.</w:t>
        </w:r>
      </w:hyperlink>
    </w:p>
    <w:p w14:paraId="067A40CB" w14:textId="77777777" w:rsidR="002979F0" w:rsidRDefault="00DF0B76">
      <w:pPr>
        <w:pStyle w:val="TOC1"/>
        <w:rPr>
          <w:rFonts w:asciiTheme="minorHAnsi" w:eastAsiaTheme="minorEastAsia" w:hAnsiTheme="minorHAnsi" w:cstheme="minorBidi"/>
          <w:noProof/>
          <w:sz w:val="24"/>
          <w:szCs w:val="24"/>
          <w:lang w:eastAsia="en-GB"/>
        </w:rPr>
      </w:pPr>
      <w:hyperlink w:anchor="_Toc499066952" w:history="1">
        <w:r w:rsidR="002979F0" w:rsidRPr="00492671">
          <w:rPr>
            <w:rStyle w:val="Hyperlink"/>
            <w:b/>
            <w:noProof/>
          </w:rPr>
          <w:t>D39</w:t>
        </w:r>
        <w:r w:rsidR="002979F0">
          <w:rPr>
            <w:rFonts w:asciiTheme="minorHAnsi" w:eastAsiaTheme="minorEastAsia" w:hAnsiTheme="minorHAnsi" w:cstheme="minorBidi"/>
            <w:noProof/>
            <w:sz w:val="24"/>
            <w:szCs w:val="24"/>
            <w:lang w:eastAsia="en-GB"/>
          </w:rPr>
          <w:tab/>
        </w:r>
        <w:r w:rsidR="002979F0" w:rsidRPr="00492671">
          <w:rPr>
            <w:rStyle w:val="Hyperlink"/>
            <w:noProof/>
          </w:rPr>
          <w:t>_Decision</w:t>
        </w:r>
      </w:hyperlink>
    </w:p>
    <w:p w14:paraId="0D8DFA90" w14:textId="77777777" w:rsidR="003F79D5" w:rsidRPr="00FF65B9" w:rsidRDefault="003F79D5" w:rsidP="003F79D5">
      <w:r w:rsidRPr="00FF65B9">
        <w:fldChar w:fldCharType="end"/>
      </w:r>
    </w:p>
    <w:p w14:paraId="238D4562" w14:textId="77777777" w:rsidR="003F79D5" w:rsidRPr="00FF65B9" w:rsidRDefault="003F79D5" w:rsidP="003F79D5">
      <w:pPr>
        <w:pStyle w:val="BodyText"/>
        <w:jc w:val="center"/>
      </w:pPr>
      <w:r w:rsidRPr="00FF65B9">
        <w:t>____________</w:t>
      </w:r>
    </w:p>
    <w:p w14:paraId="7DAB98A4" w14:textId="77777777" w:rsidR="008A71EB" w:rsidRDefault="008A71EB" w:rsidP="00B97253"/>
    <w:p w14:paraId="3B0BB5D4" w14:textId="77777777" w:rsidR="00B57573" w:rsidRDefault="00B57573">
      <w:r>
        <w:br w:type="page"/>
      </w:r>
    </w:p>
    <w:p w14:paraId="4B4B4F5F" w14:textId="77777777" w:rsidR="0089439F" w:rsidRDefault="0089439F" w:rsidP="00C737E3">
      <w:pPr>
        <w:pStyle w:val="Heading1"/>
        <w:jc w:val="center"/>
        <w:rPr>
          <w:rFonts w:hint="eastAsia"/>
        </w:rPr>
      </w:pPr>
      <w:r>
        <w:lastRenderedPageBreak/>
        <w:t>Annex 2: Meeting Participants</w:t>
      </w:r>
    </w:p>
    <w:p w14:paraId="2330C2AF" w14:textId="77777777" w:rsidR="00C737E3" w:rsidRDefault="00C737E3" w:rsidP="00BA54BE">
      <w:pPr>
        <w:pStyle w:val="ListParagraph"/>
        <w:numPr>
          <w:ilvl w:val="0"/>
          <w:numId w:val="9"/>
        </w:numPr>
      </w:pPr>
      <w:proofErr w:type="spellStart"/>
      <w:r>
        <w:t>Matt</w:t>
      </w:r>
      <w:r>
        <w:rPr>
          <w:rFonts w:ascii="Helvetica" w:eastAsia="Helvetica" w:hAnsi="Helvetica" w:cs="Helvetica"/>
        </w:rPr>
        <w:t>éo</w:t>
      </w:r>
      <w:proofErr w:type="spellEnd"/>
      <w:r>
        <w:rPr>
          <w:rFonts w:ascii="Helvetica" w:eastAsia="Helvetica" w:hAnsi="Helvetica" w:cs="Helvetica"/>
        </w:rPr>
        <w:t xml:space="preserve"> DELL'ACQUA (Chair OPAG-ISS) - France</w:t>
      </w:r>
    </w:p>
    <w:p w14:paraId="20A97EE1" w14:textId="77777777" w:rsidR="00C737E3" w:rsidRDefault="00C737E3" w:rsidP="00BA54BE">
      <w:pPr>
        <w:pStyle w:val="ListParagraph"/>
        <w:numPr>
          <w:ilvl w:val="0"/>
          <w:numId w:val="9"/>
        </w:numPr>
      </w:pPr>
      <w:r>
        <w:t>Hassan HADDOUCH (Co-chair OPAG-ISS) - Morocco</w:t>
      </w:r>
    </w:p>
    <w:p w14:paraId="21754645" w14:textId="77777777" w:rsidR="00C737E3" w:rsidRDefault="00C737E3" w:rsidP="00BA54BE">
      <w:pPr>
        <w:pStyle w:val="ListParagraph"/>
        <w:numPr>
          <w:ilvl w:val="0"/>
          <w:numId w:val="9"/>
        </w:numPr>
      </w:pPr>
      <w:r>
        <w:t>LI Xiang (Chair ET-WISC) - China</w:t>
      </w:r>
    </w:p>
    <w:p w14:paraId="2B159850" w14:textId="77777777" w:rsidR="00C737E3" w:rsidRDefault="00C737E3" w:rsidP="00BA54BE">
      <w:pPr>
        <w:pStyle w:val="ListParagraph"/>
        <w:numPr>
          <w:ilvl w:val="0"/>
          <w:numId w:val="9"/>
        </w:numPr>
      </w:pPr>
      <w:r>
        <w:t>Ken TSUNODA (Co-chair ET-WISC, Chair TT-GISC) - Japan</w:t>
      </w:r>
    </w:p>
    <w:p w14:paraId="76810755" w14:textId="77777777" w:rsidR="00C737E3" w:rsidRDefault="00C737E3" w:rsidP="00BA54BE">
      <w:pPr>
        <w:pStyle w:val="ListParagraph"/>
        <w:numPr>
          <w:ilvl w:val="0"/>
          <w:numId w:val="9"/>
        </w:numPr>
      </w:pPr>
      <w:r>
        <w:t>Mark FRANCIS (Co-chair ET-WISC, Chair TT-DC) - UK</w:t>
      </w:r>
    </w:p>
    <w:p w14:paraId="4F0332A7" w14:textId="77777777" w:rsidR="00C737E3" w:rsidRPr="00E43599" w:rsidRDefault="00C737E3" w:rsidP="00BA54BE">
      <w:pPr>
        <w:pStyle w:val="ListParagraph"/>
        <w:numPr>
          <w:ilvl w:val="0"/>
          <w:numId w:val="9"/>
        </w:numPr>
        <w:rPr>
          <w:lang w:val="fr-CH"/>
        </w:rPr>
      </w:pPr>
      <w:r w:rsidRPr="00E43599">
        <w:rPr>
          <w:lang w:val="fr-CH"/>
        </w:rPr>
        <w:t>R</w:t>
      </w:r>
      <w:r w:rsidRPr="00E43599">
        <w:rPr>
          <w:rFonts w:ascii="Helvetica" w:eastAsia="Helvetica" w:hAnsi="Helvetica" w:cs="Helvetica"/>
          <w:lang w:val="fr-CH"/>
        </w:rPr>
        <w:t>émy GIRAUD (Chair ET-CTS) - France</w:t>
      </w:r>
    </w:p>
    <w:p w14:paraId="48BB045D" w14:textId="77777777" w:rsidR="00C737E3" w:rsidRDefault="00C737E3" w:rsidP="00BA54BE">
      <w:pPr>
        <w:pStyle w:val="ListParagraph"/>
        <w:numPr>
          <w:ilvl w:val="0"/>
          <w:numId w:val="9"/>
        </w:numPr>
      </w:pPr>
      <w:r>
        <w:t>Kevin ALDER - New Zealand</w:t>
      </w:r>
    </w:p>
    <w:p w14:paraId="49A33981" w14:textId="77777777" w:rsidR="00C737E3" w:rsidRDefault="00C737E3" w:rsidP="00BA54BE">
      <w:pPr>
        <w:pStyle w:val="ListParagraph"/>
        <w:numPr>
          <w:ilvl w:val="0"/>
          <w:numId w:val="9"/>
        </w:numPr>
      </w:pPr>
      <w:proofErr w:type="spellStart"/>
      <w:r>
        <w:t>Talal</w:t>
      </w:r>
      <w:proofErr w:type="spellEnd"/>
      <w:r>
        <w:t xml:space="preserve"> AL-OWAIBDI - </w:t>
      </w:r>
      <w:proofErr w:type="spellStart"/>
      <w:r>
        <w:t>Suadi</w:t>
      </w:r>
      <w:proofErr w:type="spellEnd"/>
      <w:r>
        <w:t xml:space="preserve"> Arabia</w:t>
      </w:r>
    </w:p>
    <w:p w14:paraId="15E1DBEA" w14:textId="77777777" w:rsidR="00C737E3" w:rsidRDefault="00C737E3" w:rsidP="00BA54BE">
      <w:pPr>
        <w:pStyle w:val="ListParagraph"/>
        <w:numPr>
          <w:ilvl w:val="0"/>
          <w:numId w:val="9"/>
        </w:numPr>
      </w:pPr>
      <w:r>
        <w:t>Sergei BELOV (remote participant) - Russian Federation</w:t>
      </w:r>
    </w:p>
    <w:p w14:paraId="14BE4F84" w14:textId="77777777" w:rsidR="00C737E3" w:rsidRDefault="00C737E3" w:rsidP="00BA54BE">
      <w:pPr>
        <w:pStyle w:val="ListParagraph"/>
        <w:numPr>
          <w:ilvl w:val="0"/>
          <w:numId w:val="9"/>
        </w:numPr>
      </w:pPr>
      <w:r>
        <w:t>Christine BRUNNER (remote participant) - USA</w:t>
      </w:r>
    </w:p>
    <w:p w14:paraId="63FD3492" w14:textId="77777777" w:rsidR="00C737E3" w:rsidRDefault="00C737E3" w:rsidP="00BA54BE">
      <w:pPr>
        <w:pStyle w:val="ListParagraph"/>
        <w:numPr>
          <w:ilvl w:val="0"/>
          <w:numId w:val="9"/>
        </w:numPr>
      </w:pPr>
      <w:r>
        <w:t>Phil CHAMBERLAIN - UK</w:t>
      </w:r>
    </w:p>
    <w:p w14:paraId="03D6B908" w14:textId="77777777" w:rsidR="00C737E3" w:rsidRDefault="00C737E3" w:rsidP="00BA54BE">
      <w:pPr>
        <w:pStyle w:val="ListParagraph"/>
        <w:numPr>
          <w:ilvl w:val="0"/>
          <w:numId w:val="9"/>
        </w:numPr>
      </w:pPr>
      <w:proofErr w:type="spellStart"/>
      <w:r>
        <w:t>Sungsoo</w:t>
      </w:r>
      <w:proofErr w:type="spellEnd"/>
      <w:r>
        <w:t xml:space="preserve"> DO - Korea, republic</w:t>
      </w:r>
    </w:p>
    <w:p w14:paraId="5F852246" w14:textId="77777777" w:rsidR="00C737E3" w:rsidRDefault="00C737E3" w:rsidP="00BA54BE">
      <w:pPr>
        <w:pStyle w:val="ListParagraph"/>
        <w:numPr>
          <w:ilvl w:val="0"/>
          <w:numId w:val="9"/>
        </w:numPr>
      </w:pPr>
      <w:r>
        <w:t>Tony BAKKER (remote participant) - ECMWF</w:t>
      </w:r>
    </w:p>
    <w:p w14:paraId="1180C461" w14:textId="77777777" w:rsidR="00C737E3" w:rsidRDefault="00C737E3" w:rsidP="00BA54BE">
      <w:pPr>
        <w:pStyle w:val="ListParagraph"/>
        <w:numPr>
          <w:ilvl w:val="0"/>
          <w:numId w:val="9"/>
        </w:numPr>
      </w:pPr>
      <w:r>
        <w:t>Pablo LOYBER - Argentina</w:t>
      </w:r>
    </w:p>
    <w:p w14:paraId="13FA74C3" w14:textId="77777777" w:rsidR="00C737E3" w:rsidRDefault="00C737E3" w:rsidP="00BA54BE">
      <w:pPr>
        <w:pStyle w:val="ListParagraph"/>
        <w:numPr>
          <w:ilvl w:val="0"/>
          <w:numId w:val="9"/>
        </w:numPr>
      </w:pPr>
      <w:r>
        <w:t>Peter MUTAI - Kenya</w:t>
      </w:r>
    </w:p>
    <w:p w14:paraId="0A5E272C" w14:textId="77777777" w:rsidR="00C737E3" w:rsidRDefault="00C737E3" w:rsidP="00BA54BE">
      <w:pPr>
        <w:pStyle w:val="ListParagraph"/>
        <w:numPr>
          <w:ilvl w:val="0"/>
          <w:numId w:val="9"/>
        </w:numPr>
      </w:pPr>
      <w:r>
        <w:t>Abbas NIAZA LIZADEH MOGHADAM - Iran</w:t>
      </w:r>
    </w:p>
    <w:p w14:paraId="59117DA7" w14:textId="77777777" w:rsidR="00C737E3" w:rsidRDefault="00C737E3" w:rsidP="00BA54BE">
      <w:pPr>
        <w:pStyle w:val="ListParagraph"/>
        <w:numPr>
          <w:ilvl w:val="0"/>
          <w:numId w:val="9"/>
        </w:numPr>
      </w:pPr>
      <w:proofErr w:type="spellStart"/>
      <w:r>
        <w:t>Shigeharu</w:t>
      </w:r>
      <w:proofErr w:type="spellEnd"/>
      <w:r>
        <w:t xml:space="preserve"> NISHIKAWA - Japan</w:t>
      </w:r>
    </w:p>
    <w:p w14:paraId="0F0E5221" w14:textId="77777777" w:rsidR="00C737E3" w:rsidRDefault="00C737E3" w:rsidP="00BA54BE">
      <w:pPr>
        <w:pStyle w:val="ListParagraph"/>
        <w:numPr>
          <w:ilvl w:val="0"/>
          <w:numId w:val="9"/>
        </w:numPr>
      </w:pPr>
      <w:proofErr w:type="spellStart"/>
      <w:r>
        <w:t>Yori</w:t>
      </w:r>
      <w:proofErr w:type="spellEnd"/>
      <w:r>
        <w:t xml:space="preserve"> OHNO - Japan</w:t>
      </w:r>
    </w:p>
    <w:p w14:paraId="33716307" w14:textId="77777777" w:rsidR="00C737E3" w:rsidRDefault="00C737E3" w:rsidP="00BA54BE">
      <w:pPr>
        <w:pStyle w:val="ListParagraph"/>
        <w:numPr>
          <w:ilvl w:val="0"/>
          <w:numId w:val="9"/>
        </w:numPr>
      </w:pPr>
      <w:r>
        <w:t>Steve OLSON (remote participant) - USA</w:t>
      </w:r>
    </w:p>
    <w:p w14:paraId="1FF0CF5F" w14:textId="77777777" w:rsidR="00C737E3" w:rsidRDefault="00C737E3" w:rsidP="00BA54BE">
      <w:pPr>
        <w:pStyle w:val="ListParagraph"/>
        <w:numPr>
          <w:ilvl w:val="0"/>
          <w:numId w:val="9"/>
        </w:numPr>
      </w:pPr>
      <w:proofErr w:type="spellStart"/>
      <w:r>
        <w:t>J</w:t>
      </w:r>
      <w:r>
        <w:rPr>
          <w:rFonts w:ascii="Helvetica" w:eastAsia="Helvetica" w:hAnsi="Helvetica" w:cs="Helvetica"/>
        </w:rPr>
        <w:t>án</w:t>
      </w:r>
      <w:proofErr w:type="spellEnd"/>
      <w:r>
        <w:rPr>
          <w:rFonts w:ascii="Helvetica" w:eastAsia="Helvetica" w:hAnsi="Helvetica" w:cs="Helvetica"/>
        </w:rPr>
        <w:t xml:space="preserve"> OSUSKÝ - HMEI</w:t>
      </w:r>
    </w:p>
    <w:p w14:paraId="74504274" w14:textId="77777777" w:rsidR="00C737E3" w:rsidRDefault="00C737E3" w:rsidP="00BA54BE">
      <w:pPr>
        <w:pStyle w:val="ListParagraph"/>
        <w:numPr>
          <w:ilvl w:val="0"/>
          <w:numId w:val="9"/>
        </w:numPr>
      </w:pPr>
      <w:proofErr w:type="spellStart"/>
      <w:r>
        <w:t>Weiqing</w:t>
      </w:r>
      <w:proofErr w:type="spellEnd"/>
      <w:r>
        <w:t xml:space="preserve"> QU - Australia</w:t>
      </w:r>
    </w:p>
    <w:p w14:paraId="46125F44" w14:textId="77777777" w:rsidR="00C737E3" w:rsidRDefault="00C737E3" w:rsidP="00BA54BE">
      <w:pPr>
        <w:pStyle w:val="ListParagraph"/>
        <w:numPr>
          <w:ilvl w:val="0"/>
          <w:numId w:val="9"/>
        </w:numPr>
      </w:pPr>
      <w:r>
        <w:t>Jos</w:t>
      </w:r>
      <w:r>
        <w:rPr>
          <w:rFonts w:ascii="Helvetica" w:eastAsia="Helvetica" w:hAnsi="Helvetica" w:cs="Helvetica"/>
        </w:rPr>
        <w:t>é Mauro REZENDE - Brazil</w:t>
      </w:r>
    </w:p>
    <w:p w14:paraId="49DD88BF" w14:textId="77777777" w:rsidR="00C737E3" w:rsidRDefault="00C737E3" w:rsidP="00BA54BE">
      <w:pPr>
        <w:pStyle w:val="ListParagraph"/>
        <w:numPr>
          <w:ilvl w:val="0"/>
          <w:numId w:val="9"/>
        </w:numPr>
      </w:pPr>
      <w:r>
        <w:t>Benjamin SACLIER - France</w:t>
      </w:r>
    </w:p>
    <w:p w14:paraId="52D3E772" w14:textId="77777777" w:rsidR="00C737E3" w:rsidRDefault="00C737E3" w:rsidP="00BA54BE">
      <w:pPr>
        <w:pStyle w:val="ListParagraph"/>
        <w:numPr>
          <w:ilvl w:val="0"/>
          <w:numId w:val="9"/>
        </w:numPr>
      </w:pPr>
      <w:r>
        <w:t>Leonardo SANTOS - Brazil</w:t>
      </w:r>
    </w:p>
    <w:p w14:paraId="2662D503" w14:textId="77777777" w:rsidR="00C737E3" w:rsidRDefault="00C737E3" w:rsidP="00BA54BE">
      <w:pPr>
        <w:pStyle w:val="ListParagraph"/>
        <w:numPr>
          <w:ilvl w:val="0"/>
          <w:numId w:val="9"/>
        </w:numPr>
      </w:pPr>
      <w:r>
        <w:t>Kari SHEETS (remote participant) - USA</w:t>
      </w:r>
    </w:p>
    <w:p w14:paraId="38928A57" w14:textId="77777777" w:rsidR="00C737E3" w:rsidRDefault="00C737E3" w:rsidP="00BA54BE">
      <w:pPr>
        <w:pStyle w:val="ListParagraph"/>
        <w:numPr>
          <w:ilvl w:val="0"/>
          <w:numId w:val="9"/>
        </w:numPr>
      </w:pPr>
      <w:r>
        <w:t>SL SINGH - India</w:t>
      </w:r>
    </w:p>
    <w:p w14:paraId="68D1F28F" w14:textId="77777777" w:rsidR="00C737E3" w:rsidRDefault="00C737E3" w:rsidP="00BA54BE">
      <w:pPr>
        <w:pStyle w:val="ListParagraph"/>
        <w:numPr>
          <w:ilvl w:val="0"/>
          <w:numId w:val="9"/>
        </w:numPr>
      </w:pPr>
      <w:r>
        <w:t xml:space="preserve">Neil SLATER (remote participant) - </w:t>
      </w:r>
      <w:proofErr w:type="spellStart"/>
      <w:r>
        <w:t>Eumetsat</w:t>
      </w:r>
      <w:proofErr w:type="spellEnd"/>
    </w:p>
    <w:p w14:paraId="595358AD" w14:textId="77777777" w:rsidR="00C737E3" w:rsidRDefault="00C737E3" w:rsidP="00BA54BE">
      <w:pPr>
        <w:pStyle w:val="ListParagraph"/>
        <w:numPr>
          <w:ilvl w:val="0"/>
          <w:numId w:val="9"/>
        </w:numPr>
      </w:pPr>
      <w:r>
        <w:t>Tobias SPEARS - Canada</w:t>
      </w:r>
    </w:p>
    <w:p w14:paraId="6D7DC0EF" w14:textId="77777777" w:rsidR="00C737E3" w:rsidRDefault="00C737E3" w:rsidP="00BA54BE">
      <w:pPr>
        <w:pStyle w:val="ListParagraph"/>
        <w:numPr>
          <w:ilvl w:val="0"/>
          <w:numId w:val="9"/>
        </w:numPr>
      </w:pPr>
      <w:r>
        <w:t>Andrew VAN DER MERWE - South Africa</w:t>
      </w:r>
    </w:p>
    <w:p w14:paraId="0C5F73BC" w14:textId="77777777" w:rsidR="00C737E3" w:rsidRDefault="00C737E3" w:rsidP="00BA54BE">
      <w:pPr>
        <w:pStyle w:val="ListParagraph"/>
        <w:numPr>
          <w:ilvl w:val="0"/>
          <w:numId w:val="9"/>
        </w:numPr>
      </w:pPr>
      <w:r>
        <w:t>WANG Peng - China</w:t>
      </w:r>
    </w:p>
    <w:p w14:paraId="44E79DC8" w14:textId="77777777" w:rsidR="00C737E3" w:rsidRDefault="00C737E3" w:rsidP="00BA54BE">
      <w:pPr>
        <w:pStyle w:val="ListParagraph"/>
        <w:numPr>
          <w:ilvl w:val="0"/>
          <w:numId w:val="9"/>
        </w:numPr>
      </w:pPr>
      <w:r>
        <w:t>Kai-Thorsten WIRT - Germany</w:t>
      </w:r>
    </w:p>
    <w:p w14:paraId="049CDB20" w14:textId="77777777" w:rsidR="00C737E3" w:rsidRDefault="00C737E3" w:rsidP="00C737E3"/>
    <w:p w14:paraId="108F0975" w14:textId="77777777" w:rsidR="00C737E3" w:rsidRDefault="00C737E3" w:rsidP="00BA54BE">
      <w:pPr>
        <w:pStyle w:val="ListParagraph"/>
        <w:numPr>
          <w:ilvl w:val="0"/>
          <w:numId w:val="9"/>
        </w:numPr>
      </w:pPr>
      <w:r>
        <w:t>Dave Thomas (Secretariat, C/ITS)</w:t>
      </w:r>
    </w:p>
    <w:p w14:paraId="5A6A9522" w14:textId="77777777" w:rsidR="00C737E3" w:rsidRDefault="00C737E3" w:rsidP="00BA54BE">
      <w:pPr>
        <w:pStyle w:val="ListParagraph"/>
        <w:numPr>
          <w:ilvl w:val="0"/>
          <w:numId w:val="9"/>
        </w:numPr>
      </w:pPr>
      <w:r>
        <w:t>Steve Foreman (Secretariat, C/DRMM)</w:t>
      </w:r>
    </w:p>
    <w:p w14:paraId="45E82C11" w14:textId="77777777" w:rsidR="00C737E3" w:rsidRDefault="00C737E3" w:rsidP="00BA54BE">
      <w:pPr>
        <w:pStyle w:val="ListParagraph"/>
        <w:numPr>
          <w:ilvl w:val="0"/>
          <w:numId w:val="9"/>
        </w:numPr>
      </w:pPr>
      <w:r>
        <w:t xml:space="preserve">Fernando </w:t>
      </w:r>
      <w:proofErr w:type="spellStart"/>
      <w:r>
        <w:t>Belda</w:t>
      </w:r>
      <w:proofErr w:type="spellEnd"/>
      <w:r>
        <w:t xml:space="preserve"> (Secretariat, D/OBS)</w:t>
      </w:r>
    </w:p>
    <w:p w14:paraId="76EF6589" w14:textId="77777777" w:rsidR="00C737E3" w:rsidRDefault="00C737E3" w:rsidP="00BA54BE">
      <w:pPr>
        <w:pStyle w:val="ListParagraph"/>
        <w:numPr>
          <w:ilvl w:val="0"/>
          <w:numId w:val="9"/>
        </w:numPr>
      </w:pPr>
      <w:proofErr w:type="spellStart"/>
      <w:r>
        <w:t>Peiliang</w:t>
      </w:r>
      <w:proofErr w:type="spellEnd"/>
      <w:r>
        <w:t xml:space="preserve"> Shi (Secretariat, D/WIS)</w:t>
      </w:r>
    </w:p>
    <w:p w14:paraId="59171F0C" w14:textId="77777777" w:rsidR="00B57573" w:rsidRDefault="00C737E3" w:rsidP="00BA54BE">
      <w:pPr>
        <w:pStyle w:val="ListParagraph"/>
        <w:numPr>
          <w:ilvl w:val="0"/>
          <w:numId w:val="9"/>
        </w:numPr>
      </w:pPr>
      <w:r>
        <w:t>Jeremy Tandy (Secretariat, SSO/WIS)</w:t>
      </w:r>
    </w:p>
    <w:p w14:paraId="2BCA0F0E" w14:textId="77777777" w:rsidR="00B57573" w:rsidRPr="00FF65B9" w:rsidRDefault="00B57573" w:rsidP="00B97253"/>
    <w:sectPr w:rsidR="00B57573" w:rsidRPr="00FF65B9" w:rsidSect="001C16A8">
      <w:footerReference w:type="even" r:id="rId113"/>
      <w:footerReference w:type="default" r:id="rId114"/>
      <w:headerReference w:type="first" r:id="rId115"/>
      <w:pgSz w:w="11907" w:h="16840" w:code="9"/>
      <w:pgMar w:top="1134" w:right="1134" w:bottom="1134" w:left="1134"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7" w:author="Tandy, Jeremy" w:date="2017-11-21T20:30:00Z" w:initials="TJ">
    <w:p w14:paraId="2740E79C" w14:textId="77777777" w:rsidR="00B3412F" w:rsidRDefault="00B3412F">
      <w:pPr>
        <w:pStyle w:val="CommentText"/>
      </w:pPr>
      <w:r>
        <w:rPr>
          <w:rStyle w:val="CommentReference"/>
        </w:rPr>
        <w:annotationRef/>
      </w:r>
      <w:r>
        <w:t xml:space="preserve">This verbatim </w:t>
      </w:r>
      <w:r w:rsidRPr="00D30317">
        <w:t xml:space="preserve">comment from </w:t>
      </w:r>
      <w:r>
        <w:t xml:space="preserve">ET-WISC </w:t>
      </w:r>
      <w:r w:rsidRPr="00D30317">
        <w:t>notes needs clarification</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740E79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166550" w14:textId="77777777" w:rsidR="00B3412F" w:rsidRDefault="00B3412F">
      <w:r>
        <w:separator/>
      </w:r>
    </w:p>
    <w:p w14:paraId="43398B6C" w14:textId="77777777" w:rsidR="00B3412F" w:rsidRDefault="00B3412F"/>
  </w:endnote>
  <w:endnote w:type="continuationSeparator" w:id="0">
    <w:p w14:paraId="3E9C3D1B" w14:textId="77777777" w:rsidR="00B3412F" w:rsidRDefault="00B3412F">
      <w:r>
        <w:continuationSeparator/>
      </w:r>
    </w:p>
    <w:p w14:paraId="0AE114A5" w14:textId="77777777" w:rsidR="00B3412F" w:rsidRDefault="00B341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Neue">
    <w:altName w:val="Malgun Gothic"/>
    <w:charset w:val="00"/>
    <w:family w:val="auto"/>
    <w:pitch w:val="variable"/>
    <w:sig w:usb0="00000003" w:usb1="500079DB" w:usb2="00000010" w:usb3="00000000" w:csb0="00000001"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80E32F" w14:textId="77777777" w:rsidR="00B3412F" w:rsidRDefault="00B3412F" w:rsidP="0074383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9867E7" w14:textId="77777777" w:rsidR="00B3412F" w:rsidRDefault="00B3412F" w:rsidP="007B2E8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EB87F9" w14:textId="77777777" w:rsidR="00B3412F" w:rsidRDefault="00B3412F" w:rsidP="0074383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F0B76">
      <w:rPr>
        <w:rStyle w:val="PageNumber"/>
        <w:noProof/>
      </w:rPr>
      <w:t>65</w:t>
    </w:r>
    <w:r>
      <w:rPr>
        <w:rStyle w:val="PageNumber"/>
      </w:rPr>
      <w:fldChar w:fldCharType="end"/>
    </w:r>
  </w:p>
  <w:p w14:paraId="5BCC6181" w14:textId="77777777" w:rsidR="00B3412F" w:rsidRDefault="00B3412F" w:rsidP="007B2E8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A56F16" w14:textId="77777777" w:rsidR="00B3412F" w:rsidRDefault="00B3412F">
      <w:r>
        <w:separator/>
      </w:r>
    </w:p>
    <w:p w14:paraId="5AA3A915" w14:textId="77777777" w:rsidR="00B3412F" w:rsidRDefault="00B3412F"/>
  </w:footnote>
  <w:footnote w:type="continuationSeparator" w:id="0">
    <w:p w14:paraId="6973EE91" w14:textId="77777777" w:rsidR="00B3412F" w:rsidRDefault="00B3412F">
      <w:r>
        <w:continuationSeparator/>
      </w:r>
    </w:p>
    <w:p w14:paraId="1F942C3C" w14:textId="77777777" w:rsidR="00B3412F" w:rsidRDefault="00B3412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826CE9" w14:textId="77777777" w:rsidR="00B3412F" w:rsidRPr="00C10690" w:rsidRDefault="00B3412F" w:rsidP="00251C3F">
    <w:pPr>
      <w:pStyle w:val="Header"/>
      <w:rPr>
        <w:lang w:val="en-GB"/>
      </w:rPr>
    </w:pPr>
    <w:r w:rsidRPr="00C10690">
      <w:rPr>
        <w:lang w:val="en-GB"/>
      </w:rPr>
      <w:t>ICT- ISS-2012/Doc. X.X, DRAFT 1, APPENDIX C</w:t>
    </w:r>
  </w:p>
  <w:p w14:paraId="3098E79C" w14:textId="77777777" w:rsidR="00B3412F" w:rsidRPr="00C10690" w:rsidRDefault="00B3412F" w:rsidP="00251C3F">
    <w:pPr>
      <w:pStyle w:val="Header"/>
      <w:rPr>
        <w:lang w:val="en-GB"/>
      </w:rPr>
    </w:pPr>
  </w:p>
  <w:p w14:paraId="74FA11A7" w14:textId="77777777" w:rsidR="00B3412F" w:rsidRPr="00C10690" w:rsidRDefault="00B3412F"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FA0DF6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65CEFC3C"/>
    <w:lvl w:ilvl="0">
      <w:start w:val="1"/>
      <w:numFmt w:val="decimal"/>
      <w:lvlText w:val="%1."/>
      <w:lvlJc w:val="left"/>
      <w:pPr>
        <w:tabs>
          <w:tab w:val="num" w:pos="1492"/>
        </w:tabs>
        <w:ind w:left="1492" w:hanging="360"/>
      </w:pPr>
    </w:lvl>
  </w:abstractNum>
  <w:abstractNum w:abstractNumId="2">
    <w:nsid w:val="FFFFFF7D"/>
    <w:multiLevelType w:val="singleLevel"/>
    <w:tmpl w:val="2B8E6B36"/>
    <w:lvl w:ilvl="0">
      <w:start w:val="1"/>
      <w:numFmt w:val="decimal"/>
      <w:lvlText w:val="%1."/>
      <w:lvlJc w:val="left"/>
      <w:pPr>
        <w:tabs>
          <w:tab w:val="num" w:pos="1209"/>
        </w:tabs>
        <w:ind w:left="1209" w:hanging="360"/>
      </w:pPr>
    </w:lvl>
  </w:abstractNum>
  <w:abstractNum w:abstractNumId="3">
    <w:nsid w:val="FFFFFF7E"/>
    <w:multiLevelType w:val="singleLevel"/>
    <w:tmpl w:val="66C06FC2"/>
    <w:lvl w:ilvl="0">
      <w:start w:val="1"/>
      <w:numFmt w:val="decimal"/>
      <w:lvlText w:val="%1."/>
      <w:lvlJc w:val="left"/>
      <w:pPr>
        <w:tabs>
          <w:tab w:val="num" w:pos="926"/>
        </w:tabs>
        <w:ind w:left="926" w:hanging="360"/>
      </w:pPr>
    </w:lvl>
  </w:abstractNum>
  <w:abstractNum w:abstractNumId="4">
    <w:nsid w:val="FFFFFF7F"/>
    <w:multiLevelType w:val="singleLevel"/>
    <w:tmpl w:val="FBA21126"/>
    <w:lvl w:ilvl="0">
      <w:start w:val="1"/>
      <w:numFmt w:val="decimal"/>
      <w:lvlText w:val="%1."/>
      <w:lvlJc w:val="left"/>
      <w:pPr>
        <w:tabs>
          <w:tab w:val="num" w:pos="643"/>
        </w:tabs>
        <w:ind w:left="643" w:hanging="360"/>
      </w:pPr>
    </w:lvl>
  </w:abstractNum>
  <w:abstractNum w:abstractNumId="5">
    <w:nsid w:val="FFFFFF80"/>
    <w:multiLevelType w:val="singleLevel"/>
    <w:tmpl w:val="0F687A4A"/>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CBC4C84C"/>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95F8CD22"/>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ACE834E"/>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42DC3C20"/>
    <w:lvl w:ilvl="0">
      <w:start w:val="1"/>
      <w:numFmt w:val="decimal"/>
      <w:lvlText w:val="%1."/>
      <w:lvlJc w:val="left"/>
      <w:pPr>
        <w:tabs>
          <w:tab w:val="num" w:pos="360"/>
        </w:tabs>
        <w:ind w:left="360" w:hanging="360"/>
      </w:pPr>
    </w:lvl>
  </w:abstractNum>
  <w:abstractNum w:abstractNumId="10">
    <w:nsid w:val="FFFFFF89"/>
    <w:multiLevelType w:val="singleLevel"/>
    <w:tmpl w:val="D44C05C6"/>
    <w:lvl w:ilvl="0">
      <w:start w:val="1"/>
      <w:numFmt w:val="bullet"/>
      <w:lvlText w:val=""/>
      <w:lvlJc w:val="left"/>
      <w:pPr>
        <w:tabs>
          <w:tab w:val="num" w:pos="360"/>
        </w:tabs>
        <w:ind w:left="360" w:hanging="360"/>
      </w:pPr>
      <w:rPr>
        <w:rFonts w:ascii="Symbol" w:hAnsi="Symbol" w:hint="default"/>
      </w:rPr>
    </w:lvl>
  </w:abstractNum>
  <w:abstractNum w:abstractNumId="11">
    <w:nsid w:val="047E797A"/>
    <w:multiLevelType w:val="hybridMultilevel"/>
    <w:tmpl w:val="21A0664A"/>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16986817"/>
    <w:multiLevelType w:val="hybridMultilevel"/>
    <w:tmpl w:val="F8AEB15C"/>
    <w:lvl w:ilvl="0" w:tplc="EE640F8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67017CB"/>
    <w:multiLevelType w:val="hybridMultilevel"/>
    <w:tmpl w:val="1A0CC6CE"/>
    <w:lvl w:ilvl="0" w:tplc="08090003">
      <w:start w:val="1"/>
      <w:numFmt w:val="bullet"/>
      <w:lvlText w:val="o"/>
      <w:lvlJc w:val="left"/>
      <w:pPr>
        <w:ind w:left="1584" w:hanging="360"/>
      </w:pPr>
      <w:rPr>
        <w:rFonts w:ascii="Courier New" w:hAnsi="Courier New" w:cs="Courier New"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7">
    <w:nsid w:val="428B1563"/>
    <w:multiLevelType w:val="hybridMultilevel"/>
    <w:tmpl w:val="21A0664A"/>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96313DB"/>
    <w:multiLevelType w:val="hybridMultilevel"/>
    <w:tmpl w:val="E0440FC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4B1A5B19"/>
    <w:multiLevelType w:val="hybridMultilevel"/>
    <w:tmpl w:val="19F054E6"/>
    <w:lvl w:ilvl="0" w:tplc="EE640F8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4B7B6436"/>
    <w:multiLevelType w:val="hybridMultilevel"/>
    <w:tmpl w:val="21A0664A"/>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2">
    <w:nsid w:val="54601ED4"/>
    <w:multiLevelType w:val="hybridMultilevel"/>
    <w:tmpl w:val="CE9CDE28"/>
    <w:lvl w:ilvl="0" w:tplc="EE640F8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FA460E1"/>
    <w:multiLevelType w:val="hybridMultilevel"/>
    <w:tmpl w:val="C6B6E9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07B0F5B"/>
    <w:multiLevelType w:val="hybridMultilevel"/>
    <w:tmpl w:val="8A3E0E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3708D7"/>
    <w:multiLevelType w:val="hybridMultilevel"/>
    <w:tmpl w:val="98BCE3FE"/>
    <w:lvl w:ilvl="0" w:tplc="EE640F8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F73453"/>
    <w:multiLevelType w:val="hybridMultilevel"/>
    <w:tmpl w:val="42C83D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2EA5941"/>
    <w:multiLevelType w:val="hybridMultilevel"/>
    <w:tmpl w:val="21A0664A"/>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0">
    <w:nsid w:val="79C25EC7"/>
    <w:multiLevelType w:val="hybridMultilevel"/>
    <w:tmpl w:val="6172EB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31"/>
  </w:num>
  <w:num w:numId="2">
    <w:abstractNumId w:val="29"/>
  </w:num>
  <w:num w:numId="3">
    <w:abstractNumId w:val="12"/>
  </w:num>
  <w:num w:numId="4">
    <w:abstractNumId w:val="23"/>
  </w:num>
  <w:num w:numId="5">
    <w:abstractNumId w:val="31"/>
  </w:num>
  <w:num w:numId="6">
    <w:abstractNumId w:val="14"/>
  </w:num>
  <w:num w:numId="7">
    <w:abstractNumId w:val="21"/>
  </w:num>
  <w:num w:numId="8">
    <w:abstractNumId w:val="15"/>
  </w:num>
  <w:num w:numId="9">
    <w:abstractNumId w:val="13"/>
  </w:num>
  <w:num w:numId="10">
    <w:abstractNumId w:val="19"/>
  </w:num>
  <w:num w:numId="11">
    <w:abstractNumId w:val="22"/>
  </w:num>
  <w:num w:numId="12">
    <w:abstractNumId w:val="26"/>
  </w:num>
  <w:num w:numId="13">
    <w:abstractNumId w:val="30"/>
  </w:num>
  <w:num w:numId="14">
    <w:abstractNumId w:val="11"/>
  </w:num>
  <w:num w:numId="15">
    <w:abstractNumId w:val="28"/>
  </w:num>
  <w:num w:numId="16">
    <w:abstractNumId w:val="20"/>
  </w:num>
  <w:num w:numId="17">
    <w:abstractNumId w:val="17"/>
  </w:num>
  <w:num w:numId="18">
    <w:abstractNumId w:val="16"/>
  </w:num>
  <w:num w:numId="19">
    <w:abstractNumId w:val="18"/>
  </w:num>
  <w:num w:numId="20">
    <w:abstractNumId w:val="0"/>
  </w:num>
  <w:num w:numId="21">
    <w:abstractNumId w:val="1"/>
  </w:num>
  <w:num w:numId="22">
    <w:abstractNumId w:val="2"/>
  </w:num>
  <w:num w:numId="23">
    <w:abstractNumId w:val="3"/>
  </w:num>
  <w:num w:numId="24">
    <w:abstractNumId w:val="4"/>
  </w:num>
  <w:num w:numId="25">
    <w:abstractNumId w:val="9"/>
  </w:num>
  <w:num w:numId="26">
    <w:abstractNumId w:val="5"/>
  </w:num>
  <w:num w:numId="27">
    <w:abstractNumId w:val="6"/>
  </w:num>
  <w:num w:numId="28">
    <w:abstractNumId w:val="7"/>
  </w:num>
  <w:num w:numId="29">
    <w:abstractNumId w:val="8"/>
  </w:num>
  <w:num w:numId="30">
    <w:abstractNumId w:val="10"/>
  </w:num>
  <w:num w:numId="31">
    <w:abstractNumId w:val="25"/>
  </w:num>
  <w:num w:numId="32">
    <w:abstractNumId w:val="27"/>
  </w:num>
  <w:num w:numId="33">
    <w:abstractNumId w:val="24"/>
  </w:num>
  <w:num w:numId="34">
    <w:abstractNumId w:val="31"/>
  </w:num>
  <w:num w:numId="35">
    <w:abstractNumId w:val="31"/>
  </w:num>
  <w:num w:numId="36">
    <w:abstractNumId w:val="12"/>
  </w:num>
  <w:num w:numId="37">
    <w:abstractNumId w:val="12"/>
  </w:num>
  <w:num w:numId="38">
    <w:abstractNumId w:val="12"/>
  </w:num>
  <w:numIdMacAtCleanup w:val="18"/>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ndy, Jeremy">
    <w15:presenceInfo w15:providerId="None" w15:userId="Tandy, Jerem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39F"/>
    <w:rsid w:val="00002465"/>
    <w:rsid w:val="000048B5"/>
    <w:rsid w:val="000104BD"/>
    <w:rsid w:val="0001212F"/>
    <w:rsid w:val="000135F6"/>
    <w:rsid w:val="0001708F"/>
    <w:rsid w:val="00032134"/>
    <w:rsid w:val="00033326"/>
    <w:rsid w:val="00037813"/>
    <w:rsid w:val="00047952"/>
    <w:rsid w:val="00051ED5"/>
    <w:rsid w:val="000522FD"/>
    <w:rsid w:val="000531BD"/>
    <w:rsid w:val="00055CB6"/>
    <w:rsid w:val="00062C21"/>
    <w:rsid w:val="000678F3"/>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069A6"/>
    <w:rsid w:val="001112B8"/>
    <w:rsid w:val="001350C6"/>
    <w:rsid w:val="00141491"/>
    <w:rsid w:val="001446A7"/>
    <w:rsid w:val="001575A8"/>
    <w:rsid w:val="001638D5"/>
    <w:rsid w:val="00163C9F"/>
    <w:rsid w:val="00174207"/>
    <w:rsid w:val="00183776"/>
    <w:rsid w:val="00187554"/>
    <w:rsid w:val="0019137E"/>
    <w:rsid w:val="001A5CB4"/>
    <w:rsid w:val="001B18E2"/>
    <w:rsid w:val="001B34F3"/>
    <w:rsid w:val="001B54D4"/>
    <w:rsid w:val="001C16A8"/>
    <w:rsid w:val="001C21AE"/>
    <w:rsid w:val="001C4164"/>
    <w:rsid w:val="001C74C3"/>
    <w:rsid w:val="001D17E1"/>
    <w:rsid w:val="001F317B"/>
    <w:rsid w:val="001F5B91"/>
    <w:rsid w:val="001F7E3E"/>
    <w:rsid w:val="00207EE3"/>
    <w:rsid w:val="00220B4B"/>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979F0"/>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316D9"/>
    <w:rsid w:val="0033561C"/>
    <w:rsid w:val="003410C9"/>
    <w:rsid w:val="00347DB6"/>
    <w:rsid w:val="00350EE7"/>
    <w:rsid w:val="003601B2"/>
    <w:rsid w:val="00362A7D"/>
    <w:rsid w:val="00376493"/>
    <w:rsid w:val="003768C5"/>
    <w:rsid w:val="0038012C"/>
    <w:rsid w:val="003823FD"/>
    <w:rsid w:val="003837FC"/>
    <w:rsid w:val="00387670"/>
    <w:rsid w:val="003903EE"/>
    <w:rsid w:val="00391EFC"/>
    <w:rsid w:val="003926C6"/>
    <w:rsid w:val="00393CBC"/>
    <w:rsid w:val="00396154"/>
    <w:rsid w:val="003A5C76"/>
    <w:rsid w:val="003B0A83"/>
    <w:rsid w:val="003B7252"/>
    <w:rsid w:val="003C6D9A"/>
    <w:rsid w:val="003E3693"/>
    <w:rsid w:val="003F4325"/>
    <w:rsid w:val="003F79D5"/>
    <w:rsid w:val="00403F24"/>
    <w:rsid w:val="00413EDA"/>
    <w:rsid w:val="00415F4C"/>
    <w:rsid w:val="0042204A"/>
    <w:rsid w:val="0042519D"/>
    <w:rsid w:val="00426C67"/>
    <w:rsid w:val="00430A5B"/>
    <w:rsid w:val="004342FA"/>
    <w:rsid w:val="00437572"/>
    <w:rsid w:val="00437B4C"/>
    <w:rsid w:val="004437D4"/>
    <w:rsid w:val="004447EF"/>
    <w:rsid w:val="00451C4A"/>
    <w:rsid w:val="00460847"/>
    <w:rsid w:val="00460DA8"/>
    <w:rsid w:val="004668E7"/>
    <w:rsid w:val="00472482"/>
    <w:rsid w:val="00480313"/>
    <w:rsid w:val="004938CC"/>
    <w:rsid w:val="00495EEF"/>
    <w:rsid w:val="004A77F1"/>
    <w:rsid w:val="004C1599"/>
    <w:rsid w:val="004D3BAA"/>
    <w:rsid w:val="004D77E1"/>
    <w:rsid w:val="004E577D"/>
    <w:rsid w:val="004F3BA0"/>
    <w:rsid w:val="004F6651"/>
    <w:rsid w:val="00521784"/>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0455D"/>
    <w:rsid w:val="00610D07"/>
    <w:rsid w:val="006125D7"/>
    <w:rsid w:val="006160AE"/>
    <w:rsid w:val="006204CC"/>
    <w:rsid w:val="00622808"/>
    <w:rsid w:val="0062450A"/>
    <w:rsid w:val="00624976"/>
    <w:rsid w:val="00631715"/>
    <w:rsid w:val="00634A60"/>
    <w:rsid w:val="00637340"/>
    <w:rsid w:val="00650516"/>
    <w:rsid w:val="0065730F"/>
    <w:rsid w:val="0066094F"/>
    <w:rsid w:val="00663CB8"/>
    <w:rsid w:val="006640BE"/>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22A9"/>
    <w:rsid w:val="007143CE"/>
    <w:rsid w:val="00715427"/>
    <w:rsid w:val="00717CAB"/>
    <w:rsid w:val="007239FC"/>
    <w:rsid w:val="00724454"/>
    <w:rsid w:val="0073729C"/>
    <w:rsid w:val="00743836"/>
    <w:rsid w:val="0074502C"/>
    <w:rsid w:val="00751D81"/>
    <w:rsid w:val="00766EED"/>
    <w:rsid w:val="00773798"/>
    <w:rsid w:val="0077489A"/>
    <w:rsid w:val="0078068A"/>
    <w:rsid w:val="00781A8D"/>
    <w:rsid w:val="00782D05"/>
    <w:rsid w:val="007835D4"/>
    <w:rsid w:val="0079169E"/>
    <w:rsid w:val="0079558F"/>
    <w:rsid w:val="00796267"/>
    <w:rsid w:val="00796B82"/>
    <w:rsid w:val="007A03C9"/>
    <w:rsid w:val="007B2E80"/>
    <w:rsid w:val="007B3E28"/>
    <w:rsid w:val="007C2038"/>
    <w:rsid w:val="007C49CE"/>
    <w:rsid w:val="007C595D"/>
    <w:rsid w:val="007F4C01"/>
    <w:rsid w:val="007F6329"/>
    <w:rsid w:val="00801715"/>
    <w:rsid w:val="00802B20"/>
    <w:rsid w:val="00810373"/>
    <w:rsid w:val="008269A2"/>
    <w:rsid w:val="008271F7"/>
    <w:rsid w:val="00827511"/>
    <w:rsid w:val="008414B4"/>
    <w:rsid w:val="00843A1D"/>
    <w:rsid w:val="00846779"/>
    <w:rsid w:val="00854846"/>
    <w:rsid w:val="0085547C"/>
    <w:rsid w:val="008621B3"/>
    <w:rsid w:val="008639CA"/>
    <w:rsid w:val="00881D8B"/>
    <w:rsid w:val="00881EE7"/>
    <w:rsid w:val="00882666"/>
    <w:rsid w:val="0089439F"/>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1B2"/>
    <w:rsid w:val="00934D30"/>
    <w:rsid w:val="00937052"/>
    <w:rsid w:val="00943D07"/>
    <w:rsid w:val="00945DA1"/>
    <w:rsid w:val="00953DE3"/>
    <w:rsid w:val="00972407"/>
    <w:rsid w:val="00973AEC"/>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566D5"/>
    <w:rsid w:val="00A650E5"/>
    <w:rsid w:val="00A65A51"/>
    <w:rsid w:val="00A7189B"/>
    <w:rsid w:val="00A71E92"/>
    <w:rsid w:val="00A74081"/>
    <w:rsid w:val="00A83967"/>
    <w:rsid w:val="00A966B4"/>
    <w:rsid w:val="00AB119C"/>
    <w:rsid w:val="00AB564C"/>
    <w:rsid w:val="00AB7157"/>
    <w:rsid w:val="00AC551F"/>
    <w:rsid w:val="00AD3B62"/>
    <w:rsid w:val="00AD49F1"/>
    <w:rsid w:val="00AE5EDA"/>
    <w:rsid w:val="00AF7CA1"/>
    <w:rsid w:val="00B0249F"/>
    <w:rsid w:val="00B04592"/>
    <w:rsid w:val="00B05BBA"/>
    <w:rsid w:val="00B06CE2"/>
    <w:rsid w:val="00B070C6"/>
    <w:rsid w:val="00B2276F"/>
    <w:rsid w:val="00B3412F"/>
    <w:rsid w:val="00B360C9"/>
    <w:rsid w:val="00B408BC"/>
    <w:rsid w:val="00B42F03"/>
    <w:rsid w:val="00B42F15"/>
    <w:rsid w:val="00B44DB6"/>
    <w:rsid w:val="00B469A6"/>
    <w:rsid w:val="00B521E7"/>
    <w:rsid w:val="00B524CF"/>
    <w:rsid w:val="00B57573"/>
    <w:rsid w:val="00B74B70"/>
    <w:rsid w:val="00B830D6"/>
    <w:rsid w:val="00B87205"/>
    <w:rsid w:val="00B87827"/>
    <w:rsid w:val="00B931E7"/>
    <w:rsid w:val="00B96053"/>
    <w:rsid w:val="00B96D40"/>
    <w:rsid w:val="00B97253"/>
    <w:rsid w:val="00BA0164"/>
    <w:rsid w:val="00BA14BE"/>
    <w:rsid w:val="00BA54BE"/>
    <w:rsid w:val="00BA6288"/>
    <w:rsid w:val="00BB0356"/>
    <w:rsid w:val="00BB663D"/>
    <w:rsid w:val="00BE2074"/>
    <w:rsid w:val="00BE3AF3"/>
    <w:rsid w:val="00BE549D"/>
    <w:rsid w:val="00BE55C7"/>
    <w:rsid w:val="00BE64FF"/>
    <w:rsid w:val="00BF08E2"/>
    <w:rsid w:val="00C00432"/>
    <w:rsid w:val="00C06B07"/>
    <w:rsid w:val="00C10690"/>
    <w:rsid w:val="00C1389A"/>
    <w:rsid w:val="00C20DB0"/>
    <w:rsid w:val="00C33C63"/>
    <w:rsid w:val="00C4012A"/>
    <w:rsid w:val="00C40691"/>
    <w:rsid w:val="00C458CF"/>
    <w:rsid w:val="00C47922"/>
    <w:rsid w:val="00C61349"/>
    <w:rsid w:val="00C615EF"/>
    <w:rsid w:val="00C628FD"/>
    <w:rsid w:val="00C7132E"/>
    <w:rsid w:val="00C729BB"/>
    <w:rsid w:val="00C737E3"/>
    <w:rsid w:val="00C739BA"/>
    <w:rsid w:val="00C75290"/>
    <w:rsid w:val="00C77223"/>
    <w:rsid w:val="00C8640B"/>
    <w:rsid w:val="00C86575"/>
    <w:rsid w:val="00C90640"/>
    <w:rsid w:val="00C91C67"/>
    <w:rsid w:val="00C96AE6"/>
    <w:rsid w:val="00C974A5"/>
    <w:rsid w:val="00CA0423"/>
    <w:rsid w:val="00CB6DF9"/>
    <w:rsid w:val="00CC23C9"/>
    <w:rsid w:val="00CD47BE"/>
    <w:rsid w:val="00D01387"/>
    <w:rsid w:val="00D02FA8"/>
    <w:rsid w:val="00D17948"/>
    <w:rsid w:val="00D22E8A"/>
    <w:rsid w:val="00D30317"/>
    <w:rsid w:val="00D35ABB"/>
    <w:rsid w:val="00D35E7B"/>
    <w:rsid w:val="00D37E35"/>
    <w:rsid w:val="00D70B08"/>
    <w:rsid w:val="00D733B4"/>
    <w:rsid w:val="00D84844"/>
    <w:rsid w:val="00D9579B"/>
    <w:rsid w:val="00DB1BA5"/>
    <w:rsid w:val="00DB3060"/>
    <w:rsid w:val="00DD1C37"/>
    <w:rsid w:val="00DD4013"/>
    <w:rsid w:val="00DF04C7"/>
    <w:rsid w:val="00DF0B76"/>
    <w:rsid w:val="00DF25D1"/>
    <w:rsid w:val="00E106FE"/>
    <w:rsid w:val="00E40C83"/>
    <w:rsid w:val="00E43599"/>
    <w:rsid w:val="00E43CAF"/>
    <w:rsid w:val="00E6623A"/>
    <w:rsid w:val="00E70D94"/>
    <w:rsid w:val="00E81D1F"/>
    <w:rsid w:val="00E91F0F"/>
    <w:rsid w:val="00E95AB2"/>
    <w:rsid w:val="00EA3D1A"/>
    <w:rsid w:val="00EA4F1E"/>
    <w:rsid w:val="00EA5587"/>
    <w:rsid w:val="00EB6634"/>
    <w:rsid w:val="00EC0AE6"/>
    <w:rsid w:val="00EC16B2"/>
    <w:rsid w:val="00EC3B28"/>
    <w:rsid w:val="00EC7711"/>
    <w:rsid w:val="00EE0CEC"/>
    <w:rsid w:val="00EE1757"/>
    <w:rsid w:val="00EE6314"/>
    <w:rsid w:val="00EE6F0B"/>
    <w:rsid w:val="00EF7DF7"/>
    <w:rsid w:val="00F11C19"/>
    <w:rsid w:val="00F1695D"/>
    <w:rsid w:val="00F345D8"/>
    <w:rsid w:val="00F35F35"/>
    <w:rsid w:val="00F41B2F"/>
    <w:rsid w:val="00F448DD"/>
    <w:rsid w:val="00F45FE4"/>
    <w:rsid w:val="00F617E1"/>
    <w:rsid w:val="00F62267"/>
    <w:rsid w:val="00F6362C"/>
    <w:rsid w:val="00F8708A"/>
    <w:rsid w:val="00FB017F"/>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EF9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iPriority="99"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45FE4"/>
    <w:rPr>
      <w:sz w:val="24"/>
      <w:szCs w:val="24"/>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lang w:eastAsia="zh-CN"/>
    </w:rPr>
  </w:style>
  <w:style w:type="paragraph" w:styleId="Heading3">
    <w:name w:val="heading 3"/>
    <w:basedOn w:val="Normal"/>
    <w:next w:val="Normal"/>
    <w:qFormat/>
    <w:rsid w:val="00715427"/>
    <w:pPr>
      <w:keepNext/>
      <w:keepLines/>
      <w:tabs>
        <w:tab w:val="left" w:pos="1080"/>
      </w:tabs>
      <w:spacing w:before="240"/>
      <w:outlineLvl w:val="2"/>
    </w:pPr>
    <w:rPr>
      <w:rFonts w:ascii="Arial" w:hAnsi="Arial"/>
      <w:b/>
      <w:bCs/>
      <w:szCs w:val="22"/>
    </w:rPr>
  </w:style>
  <w:style w:type="paragraph" w:styleId="Heading4">
    <w:name w:val="heading 4"/>
    <w:basedOn w:val="Normal"/>
    <w:next w:val="Normal"/>
    <w:qFormat/>
    <w:rsid w:val="00715427"/>
    <w:pPr>
      <w:keepNext/>
      <w:keepLines/>
      <w:tabs>
        <w:tab w:val="left" w:pos="1080"/>
      </w:tabs>
      <w:spacing w:before="240"/>
      <w:outlineLvl w:val="3"/>
    </w:pPr>
    <w:rPr>
      <w:rFonts w:ascii="Arial" w:hAnsi="Arial"/>
      <w:b/>
      <w:i/>
    </w:rPr>
  </w:style>
  <w:style w:type="paragraph" w:styleId="Heading5">
    <w:name w:val="heading 5"/>
    <w:basedOn w:val="Normal"/>
    <w:next w:val="Normal"/>
    <w:qFormat/>
    <w:rsid w:val="00715427"/>
    <w:pPr>
      <w:tabs>
        <w:tab w:val="left" w:pos="1080"/>
      </w:tabs>
      <w:spacing w:before="240"/>
      <w:outlineLvl w:val="4"/>
    </w:pPr>
    <w:rPr>
      <w:rFonts w:ascii="Arial" w:hAnsi="Arial"/>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hAnsi="Verdana"/>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hAnsi="Verdana"/>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p1">
    <w:name w:val="p1"/>
    <w:basedOn w:val="Normal"/>
    <w:rsid w:val="00F8708A"/>
    <w:pPr>
      <w:spacing w:after="30"/>
    </w:pPr>
    <w:rPr>
      <w:rFonts w:ascii="Helvetica Neue" w:hAnsi="Helvetica Neue"/>
      <w:color w:val="454545"/>
      <w:sz w:val="21"/>
      <w:szCs w:val="21"/>
    </w:rPr>
  </w:style>
  <w:style w:type="paragraph" w:customStyle="1" w:styleId="p2">
    <w:name w:val="p2"/>
    <w:basedOn w:val="Normal"/>
    <w:rsid w:val="00F8708A"/>
    <w:rPr>
      <w:rFonts w:ascii="Helvetica Neue" w:hAnsi="Helvetica Neue"/>
      <w:color w:val="454545"/>
      <w:sz w:val="18"/>
      <w:szCs w:val="18"/>
    </w:rPr>
  </w:style>
  <w:style w:type="paragraph" w:customStyle="1" w:styleId="p3">
    <w:name w:val="p3"/>
    <w:basedOn w:val="Normal"/>
    <w:rsid w:val="00F8708A"/>
    <w:rPr>
      <w:rFonts w:ascii="Helvetica Neue" w:hAnsi="Helvetica Neue"/>
      <w:color w:val="454545"/>
      <w:sz w:val="18"/>
      <w:szCs w:val="18"/>
    </w:rPr>
  </w:style>
  <w:style w:type="character" w:customStyle="1" w:styleId="apple-converted-space">
    <w:name w:val="apple-converted-space"/>
    <w:basedOn w:val="DefaultParagraphFont"/>
    <w:rsid w:val="00F8708A"/>
  </w:style>
  <w:style w:type="character" w:customStyle="1" w:styleId="s1">
    <w:name w:val="s1"/>
    <w:basedOn w:val="DefaultParagraphFont"/>
    <w:rsid w:val="00BA54BE"/>
    <w:rPr>
      <w:color w:val="E4AF0A"/>
    </w:rPr>
  </w:style>
  <w:style w:type="paragraph" w:customStyle="1" w:styleId="p4">
    <w:name w:val="p4"/>
    <w:basedOn w:val="Normal"/>
    <w:rsid w:val="00521784"/>
    <w:rPr>
      <w:rFonts w:ascii="Helvetica Neue" w:hAnsi="Helvetica Neue"/>
      <w:color w:val="E4AF0A"/>
      <w:sz w:val="18"/>
      <w:szCs w:val="18"/>
    </w:rPr>
  </w:style>
  <w:style w:type="character" w:customStyle="1" w:styleId="s2">
    <w:name w:val="s2"/>
    <w:basedOn w:val="DefaultParagraphFont"/>
    <w:rsid w:val="00521784"/>
    <w:rPr>
      <w:color w:val="E4AF0A"/>
    </w:rPr>
  </w:style>
  <w:style w:type="character" w:customStyle="1" w:styleId="s3">
    <w:name w:val="s3"/>
    <w:basedOn w:val="DefaultParagraphFont"/>
    <w:rsid w:val="00743836"/>
    <w:rPr>
      <w:color w:val="E4AF0A"/>
      <w:u w:val="single"/>
    </w:rPr>
  </w:style>
  <w:style w:type="character" w:customStyle="1" w:styleId="apple-tab-span">
    <w:name w:val="apple-tab-span"/>
    <w:basedOn w:val="DefaultParagraphFont"/>
    <w:rsid w:val="00D84844"/>
  </w:style>
  <w:style w:type="paragraph" w:styleId="Quote">
    <w:name w:val="Quote"/>
    <w:basedOn w:val="Normal"/>
    <w:next w:val="Normal"/>
    <w:link w:val="QuoteChar"/>
    <w:uiPriority w:val="29"/>
    <w:qFormat/>
    <w:rsid w:val="00E70D94"/>
    <w:pPr>
      <w:spacing w:before="200" w:after="160"/>
      <w:ind w:left="864" w:right="864"/>
      <w:jc w:val="center"/>
    </w:pPr>
    <w:rPr>
      <w:rFonts w:ascii="Arial" w:hAnsi="Arial"/>
      <w:i/>
      <w:iCs/>
      <w:color w:val="404040" w:themeColor="text1" w:themeTint="BF"/>
    </w:rPr>
  </w:style>
  <w:style w:type="character" w:customStyle="1" w:styleId="QuoteChar">
    <w:name w:val="Quote Char"/>
    <w:basedOn w:val="DefaultParagraphFont"/>
    <w:link w:val="Quote"/>
    <w:uiPriority w:val="29"/>
    <w:rsid w:val="00E70D94"/>
    <w:rPr>
      <w:rFonts w:ascii="Arial" w:hAnsi="Arial"/>
      <w:i/>
      <w:iCs/>
      <w:color w:val="404040" w:themeColor="text1" w:themeTint="BF"/>
      <w:sz w:val="24"/>
      <w:szCs w:val="24"/>
    </w:rPr>
  </w:style>
  <w:style w:type="paragraph" w:customStyle="1" w:styleId="p5">
    <w:name w:val="p5"/>
    <w:basedOn w:val="Normal"/>
    <w:rsid w:val="00D30317"/>
    <w:rPr>
      <w:rFonts w:ascii="Helvetica Neue" w:hAnsi="Helvetica Neue"/>
      <w:color w:val="E4AF0A"/>
      <w:sz w:val="18"/>
      <w:szCs w:val="18"/>
    </w:rPr>
  </w:style>
  <w:style w:type="character" w:styleId="CommentReference">
    <w:name w:val="annotation reference"/>
    <w:basedOn w:val="DefaultParagraphFont"/>
    <w:semiHidden/>
    <w:unhideWhenUsed/>
    <w:rsid w:val="00A650E5"/>
    <w:rPr>
      <w:sz w:val="18"/>
      <w:szCs w:val="18"/>
    </w:rPr>
  </w:style>
  <w:style w:type="paragraph" w:styleId="CommentText">
    <w:name w:val="annotation text"/>
    <w:basedOn w:val="Normal"/>
    <w:link w:val="CommentTextChar"/>
    <w:semiHidden/>
    <w:unhideWhenUsed/>
    <w:rsid w:val="00A650E5"/>
  </w:style>
  <w:style w:type="character" w:customStyle="1" w:styleId="CommentTextChar">
    <w:name w:val="Comment Text Char"/>
    <w:basedOn w:val="DefaultParagraphFont"/>
    <w:link w:val="CommentText"/>
    <w:semiHidden/>
    <w:rsid w:val="00A650E5"/>
    <w:rPr>
      <w:rFonts w:ascii="Arial" w:eastAsia="Times New Roman" w:hAnsi="Arial" w:cs="Arial"/>
      <w:sz w:val="24"/>
      <w:szCs w:val="24"/>
      <w:lang w:eastAsia="en-US"/>
    </w:rPr>
  </w:style>
  <w:style w:type="paragraph" w:styleId="CommentSubject">
    <w:name w:val="annotation subject"/>
    <w:basedOn w:val="CommentText"/>
    <w:next w:val="CommentText"/>
    <w:link w:val="CommentSubjectChar"/>
    <w:semiHidden/>
    <w:unhideWhenUsed/>
    <w:rsid w:val="00A650E5"/>
    <w:rPr>
      <w:b/>
      <w:bCs/>
      <w:sz w:val="20"/>
      <w:szCs w:val="20"/>
    </w:rPr>
  </w:style>
  <w:style w:type="character" w:customStyle="1" w:styleId="CommentSubjectChar">
    <w:name w:val="Comment Subject Char"/>
    <w:basedOn w:val="CommentTextChar"/>
    <w:link w:val="CommentSubject"/>
    <w:semiHidden/>
    <w:rsid w:val="00A650E5"/>
    <w:rPr>
      <w:rFonts w:ascii="Arial" w:eastAsia="Times New Roman" w:hAnsi="Arial" w:cs="Arial"/>
      <w:b/>
      <w:bCs/>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iPriority="99"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45FE4"/>
    <w:rPr>
      <w:sz w:val="24"/>
      <w:szCs w:val="24"/>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lang w:eastAsia="zh-CN"/>
    </w:rPr>
  </w:style>
  <w:style w:type="paragraph" w:styleId="Heading3">
    <w:name w:val="heading 3"/>
    <w:basedOn w:val="Normal"/>
    <w:next w:val="Normal"/>
    <w:qFormat/>
    <w:rsid w:val="00715427"/>
    <w:pPr>
      <w:keepNext/>
      <w:keepLines/>
      <w:tabs>
        <w:tab w:val="left" w:pos="1080"/>
      </w:tabs>
      <w:spacing w:before="240"/>
      <w:outlineLvl w:val="2"/>
    </w:pPr>
    <w:rPr>
      <w:rFonts w:ascii="Arial" w:hAnsi="Arial"/>
      <w:b/>
      <w:bCs/>
      <w:szCs w:val="22"/>
    </w:rPr>
  </w:style>
  <w:style w:type="paragraph" w:styleId="Heading4">
    <w:name w:val="heading 4"/>
    <w:basedOn w:val="Normal"/>
    <w:next w:val="Normal"/>
    <w:qFormat/>
    <w:rsid w:val="00715427"/>
    <w:pPr>
      <w:keepNext/>
      <w:keepLines/>
      <w:tabs>
        <w:tab w:val="left" w:pos="1080"/>
      </w:tabs>
      <w:spacing w:before="240"/>
      <w:outlineLvl w:val="3"/>
    </w:pPr>
    <w:rPr>
      <w:rFonts w:ascii="Arial" w:hAnsi="Arial"/>
      <w:b/>
      <w:i/>
    </w:rPr>
  </w:style>
  <w:style w:type="paragraph" w:styleId="Heading5">
    <w:name w:val="heading 5"/>
    <w:basedOn w:val="Normal"/>
    <w:next w:val="Normal"/>
    <w:qFormat/>
    <w:rsid w:val="00715427"/>
    <w:pPr>
      <w:tabs>
        <w:tab w:val="left" w:pos="1080"/>
      </w:tabs>
      <w:spacing w:before="240"/>
      <w:outlineLvl w:val="4"/>
    </w:pPr>
    <w:rPr>
      <w:rFonts w:ascii="Arial" w:hAnsi="Arial"/>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hAnsi="Verdana"/>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hAnsi="Verdana"/>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p1">
    <w:name w:val="p1"/>
    <w:basedOn w:val="Normal"/>
    <w:rsid w:val="00F8708A"/>
    <w:pPr>
      <w:spacing w:after="30"/>
    </w:pPr>
    <w:rPr>
      <w:rFonts w:ascii="Helvetica Neue" w:hAnsi="Helvetica Neue"/>
      <w:color w:val="454545"/>
      <w:sz w:val="21"/>
      <w:szCs w:val="21"/>
    </w:rPr>
  </w:style>
  <w:style w:type="paragraph" w:customStyle="1" w:styleId="p2">
    <w:name w:val="p2"/>
    <w:basedOn w:val="Normal"/>
    <w:rsid w:val="00F8708A"/>
    <w:rPr>
      <w:rFonts w:ascii="Helvetica Neue" w:hAnsi="Helvetica Neue"/>
      <w:color w:val="454545"/>
      <w:sz w:val="18"/>
      <w:szCs w:val="18"/>
    </w:rPr>
  </w:style>
  <w:style w:type="paragraph" w:customStyle="1" w:styleId="p3">
    <w:name w:val="p3"/>
    <w:basedOn w:val="Normal"/>
    <w:rsid w:val="00F8708A"/>
    <w:rPr>
      <w:rFonts w:ascii="Helvetica Neue" w:hAnsi="Helvetica Neue"/>
      <w:color w:val="454545"/>
      <w:sz w:val="18"/>
      <w:szCs w:val="18"/>
    </w:rPr>
  </w:style>
  <w:style w:type="character" w:customStyle="1" w:styleId="apple-converted-space">
    <w:name w:val="apple-converted-space"/>
    <w:basedOn w:val="DefaultParagraphFont"/>
    <w:rsid w:val="00F8708A"/>
  </w:style>
  <w:style w:type="character" w:customStyle="1" w:styleId="s1">
    <w:name w:val="s1"/>
    <w:basedOn w:val="DefaultParagraphFont"/>
    <w:rsid w:val="00BA54BE"/>
    <w:rPr>
      <w:color w:val="E4AF0A"/>
    </w:rPr>
  </w:style>
  <w:style w:type="paragraph" w:customStyle="1" w:styleId="p4">
    <w:name w:val="p4"/>
    <w:basedOn w:val="Normal"/>
    <w:rsid w:val="00521784"/>
    <w:rPr>
      <w:rFonts w:ascii="Helvetica Neue" w:hAnsi="Helvetica Neue"/>
      <w:color w:val="E4AF0A"/>
      <w:sz w:val="18"/>
      <w:szCs w:val="18"/>
    </w:rPr>
  </w:style>
  <w:style w:type="character" w:customStyle="1" w:styleId="s2">
    <w:name w:val="s2"/>
    <w:basedOn w:val="DefaultParagraphFont"/>
    <w:rsid w:val="00521784"/>
    <w:rPr>
      <w:color w:val="E4AF0A"/>
    </w:rPr>
  </w:style>
  <w:style w:type="character" w:customStyle="1" w:styleId="s3">
    <w:name w:val="s3"/>
    <w:basedOn w:val="DefaultParagraphFont"/>
    <w:rsid w:val="00743836"/>
    <w:rPr>
      <w:color w:val="E4AF0A"/>
      <w:u w:val="single"/>
    </w:rPr>
  </w:style>
  <w:style w:type="character" w:customStyle="1" w:styleId="apple-tab-span">
    <w:name w:val="apple-tab-span"/>
    <w:basedOn w:val="DefaultParagraphFont"/>
    <w:rsid w:val="00D84844"/>
  </w:style>
  <w:style w:type="paragraph" w:styleId="Quote">
    <w:name w:val="Quote"/>
    <w:basedOn w:val="Normal"/>
    <w:next w:val="Normal"/>
    <w:link w:val="QuoteChar"/>
    <w:uiPriority w:val="29"/>
    <w:qFormat/>
    <w:rsid w:val="00E70D94"/>
    <w:pPr>
      <w:spacing w:before="200" w:after="160"/>
      <w:ind w:left="864" w:right="864"/>
      <w:jc w:val="center"/>
    </w:pPr>
    <w:rPr>
      <w:rFonts w:ascii="Arial" w:hAnsi="Arial"/>
      <w:i/>
      <w:iCs/>
      <w:color w:val="404040" w:themeColor="text1" w:themeTint="BF"/>
    </w:rPr>
  </w:style>
  <w:style w:type="character" w:customStyle="1" w:styleId="QuoteChar">
    <w:name w:val="Quote Char"/>
    <w:basedOn w:val="DefaultParagraphFont"/>
    <w:link w:val="Quote"/>
    <w:uiPriority w:val="29"/>
    <w:rsid w:val="00E70D94"/>
    <w:rPr>
      <w:rFonts w:ascii="Arial" w:hAnsi="Arial"/>
      <w:i/>
      <w:iCs/>
      <w:color w:val="404040" w:themeColor="text1" w:themeTint="BF"/>
      <w:sz w:val="24"/>
      <w:szCs w:val="24"/>
    </w:rPr>
  </w:style>
  <w:style w:type="paragraph" w:customStyle="1" w:styleId="p5">
    <w:name w:val="p5"/>
    <w:basedOn w:val="Normal"/>
    <w:rsid w:val="00D30317"/>
    <w:rPr>
      <w:rFonts w:ascii="Helvetica Neue" w:hAnsi="Helvetica Neue"/>
      <w:color w:val="E4AF0A"/>
      <w:sz w:val="18"/>
      <w:szCs w:val="18"/>
    </w:rPr>
  </w:style>
  <w:style w:type="character" w:styleId="CommentReference">
    <w:name w:val="annotation reference"/>
    <w:basedOn w:val="DefaultParagraphFont"/>
    <w:semiHidden/>
    <w:unhideWhenUsed/>
    <w:rsid w:val="00A650E5"/>
    <w:rPr>
      <w:sz w:val="18"/>
      <w:szCs w:val="18"/>
    </w:rPr>
  </w:style>
  <w:style w:type="paragraph" w:styleId="CommentText">
    <w:name w:val="annotation text"/>
    <w:basedOn w:val="Normal"/>
    <w:link w:val="CommentTextChar"/>
    <w:semiHidden/>
    <w:unhideWhenUsed/>
    <w:rsid w:val="00A650E5"/>
  </w:style>
  <w:style w:type="character" w:customStyle="1" w:styleId="CommentTextChar">
    <w:name w:val="Comment Text Char"/>
    <w:basedOn w:val="DefaultParagraphFont"/>
    <w:link w:val="CommentText"/>
    <w:semiHidden/>
    <w:rsid w:val="00A650E5"/>
    <w:rPr>
      <w:rFonts w:ascii="Arial" w:eastAsia="Times New Roman" w:hAnsi="Arial" w:cs="Arial"/>
      <w:sz w:val="24"/>
      <w:szCs w:val="24"/>
      <w:lang w:eastAsia="en-US"/>
    </w:rPr>
  </w:style>
  <w:style w:type="paragraph" w:styleId="CommentSubject">
    <w:name w:val="annotation subject"/>
    <w:basedOn w:val="CommentText"/>
    <w:next w:val="CommentText"/>
    <w:link w:val="CommentSubjectChar"/>
    <w:semiHidden/>
    <w:unhideWhenUsed/>
    <w:rsid w:val="00A650E5"/>
    <w:rPr>
      <w:b/>
      <w:bCs/>
      <w:sz w:val="20"/>
      <w:szCs w:val="20"/>
    </w:rPr>
  </w:style>
  <w:style w:type="character" w:customStyle="1" w:styleId="CommentSubjectChar">
    <w:name w:val="Comment Subject Char"/>
    <w:basedOn w:val="CommentTextChar"/>
    <w:link w:val="CommentSubject"/>
    <w:semiHidden/>
    <w:rsid w:val="00A650E5"/>
    <w:rPr>
      <w:rFonts w:ascii="Arial" w:eastAsia="Times New Roman" w:hAnsi="Arial" w:cs="Arial"/>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66252">
      <w:bodyDiv w:val="1"/>
      <w:marLeft w:val="0"/>
      <w:marRight w:val="0"/>
      <w:marTop w:val="0"/>
      <w:marBottom w:val="0"/>
      <w:divBdr>
        <w:top w:val="none" w:sz="0" w:space="0" w:color="auto"/>
        <w:left w:val="none" w:sz="0" w:space="0" w:color="auto"/>
        <w:bottom w:val="none" w:sz="0" w:space="0" w:color="auto"/>
        <w:right w:val="none" w:sz="0" w:space="0" w:color="auto"/>
      </w:divBdr>
    </w:div>
    <w:div w:id="38238823">
      <w:bodyDiv w:val="1"/>
      <w:marLeft w:val="0"/>
      <w:marRight w:val="0"/>
      <w:marTop w:val="0"/>
      <w:marBottom w:val="0"/>
      <w:divBdr>
        <w:top w:val="none" w:sz="0" w:space="0" w:color="auto"/>
        <w:left w:val="none" w:sz="0" w:space="0" w:color="auto"/>
        <w:bottom w:val="none" w:sz="0" w:space="0" w:color="auto"/>
        <w:right w:val="none" w:sz="0" w:space="0" w:color="auto"/>
      </w:divBdr>
    </w:div>
    <w:div w:id="127479704">
      <w:bodyDiv w:val="1"/>
      <w:marLeft w:val="0"/>
      <w:marRight w:val="0"/>
      <w:marTop w:val="0"/>
      <w:marBottom w:val="0"/>
      <w:divBdr>
        <w:top w:val="none" w:sz="0" w:space="0" w:color="auto"/>
        <w:left w:val="none" w:sz="0" w:space="0" w:color="auto"/>
        <w:bottom w:val="none" w:sz="0" w:space="0" w:color="auto"/>
        <w:right w:val="none" w:sz="0" w:space="0" w:color="auto"/>
      </w:divBdr>
    </w:div>
    <w:div w:id="133447324">
      <w:bodyDiv w:val="1"/>
      <w:marLeft w:val="0"/>
      <w:marRight w:val="0"/>
      <w:marTop w:val="0"/>
      <w:marBottom w:val="0"/>
      <w:divBdr>
        <w:top w:val="none" w:sz="0" w:space="0" w:color="auto"/>
        <w:left w:val="none" w:sz="0" w:space="0" w:color="auto"/>
        <w:bottom w:val="none" w:sz="0" w:space="0" w:color="auto"/>
        <w:right w:val="none" w:sz="0" w:space="0" w:color="auto"/>
      </w:divBdr>
    </w:div>
    <w:div w:id="151025329">
      <w:bodyDiv w:val="1"/>
      <w:marLeft w:val="0"/>
      <w:marRight w:val="0"/>
      <w:marTop w:val="0"/>
      <w:marBottom w:val="0"/>
      <w:divBdr>
        <w:top w:val="none" w:sz="0" w:space="0" w:color="auto"/>
        <w:left w:val="none" w:sz="0" w:space="0" w:color="auto"/>
        <w:bottom w:val="none" w:sz="0" w:space="0" w:color="auto"/>
        <w:right w:val="none" w:sz="0" w:space="0" w:color="auto"/>
      </w:divBdr>
    </w:div>
    <w:div w:id="190995465">
      <w:bodyDiv w:val="1"/>
      <w:marLeft w:val="0"/>
      <w:marRight w:val="0"/>
      <w:marTop w:val="0"/>
      <w:marBottom w:val="0"/>
      <w:divBdr>
        <w:top w:val="none" w:sz="0" w:space="0" w:color="auto"/>
        <w:left w:val="none" w:sz="0" w:space="0" w:color="auto"/>
        <w:bottom w:val="none" w:sz="0" w:space="0" w:color="auto"/>
        <w:right w:val="none" w:sz="0" w:space="0" w:color="auto"/>
      </w:divBdr>
    </w:div>
    <w:div w:id="207380194">
      <w:bodyDiv w:val="1"/>
      <w:marLeft w:val="0"/>
      <w:marRight w:val="0"/>
      <w:marTop w:val="0"/>
      <w:marBottom w:val="0"/>
      <w:divBdr>
        <w:top w:val="none" w:sz="0" w:space="0" w:color="auto"/>
        <w:left w:val="none" w:sz="0" w:space="0" w:color="auto"/>
        <w:bottom w:val="none" w:sz="0" w:space="0" w:color="auto"/>
        <w:right w:val="none" w:sz="0" w:space="0" w:color="auto"/>
      </w:divBdr>
    </w:div>
    <w:div w:id="291404096">
      <w:bodyDiv w:val="1"/>
      <w:marLeft w:val="0"/>
      <w:marRight w:val="0"/>
      <w:marTop w:val="0"/>
      <w:marBottom w:val="0"/>
      <w:divBdr>
        <w:top w:val="none" w:sz="0" w:space="0" w:color="auto"/>
        <w:left w:val="none" w:sz="0" w:space="0" w:color="auto"/>
        <w:bottom w:val="none" w:sz="0" w:space="0" w:color="auto"/>
        <w:right w:val="none" w:sz="0" w:space="0" w:color="auto"/>
      </w:divBdr>
    </w:div>
    <w:div w:id="350377609">
      <w:bodyDiv w:val="1"/>
      <w:marLeft w:val="0"/>
      <w:marRight w:val="0"/>
      <w:marTop w:val="0"/>
      <w:marBottom w:val="0"/>
      <w:divBdr>
        <w:top w:val="none" w:sz="0" w:space="0" w:color="auto"/>
        <w:left w:val="none" w:sz="0" w:space="0" w:color="auto"/>
        <w:bottom w:val="none" w:sz="0" w:space="0" w:color="auto"/>
        <w:right w:val="none" w:sz="0" w:space="0" w:color="auto"/>
      </w:divBdr>
    </w:div>
    <w:div w:id="367922006">
      <w:bodyDiv w:val="1"/>
      <w:marLeft w:val="0"/>
      <w:marRight w:val="0"/>
      <w:marTop w:val="0"/>
      <w:marBottom w:val="0"/>
      <w:divBdr>
        <w:top w:val="none" w:sz="0" w:space="0" w:color="auto"/>
        <w:left w:val="none" w:sz="0" w:space="0" w:color="auto"/>
        <w:bottom w:val="none" w:sz="0" w:space="0" w:color="auto"/>
        <w:right w:val="none" w:sz="0" w:space="0" w:color="auto"/>
      </w:divBdr>
    </w:div>
    <w:div w:id="398947035">
      <w:bodyDiv w:val="1"/>
      <w:marLeft w:val="0"/>
      <w:marRight w:val="0"/>
      <w:marTop w:val="0"/>
      <w:marBottom w:val="0"/>
      <w:divBdr>
        <w:top w:val="none" w:sz="0" w:space="0" w:color="auto"/>
        <w:left w:val="none" w:sz="0" w:space="0" w:color="auto"/>
        <w:bottom w:val="none" w:sz="0" w:space="0" w:color="auto"/>
        <w:right w:val="none" w:sz="0" w:space="0" w:color="auto"/>
      </w:divBdr>
    </w:div>
    <w:div w:id="400061674">
      <w:bodyDiv w:val="1"/>
      <w:marLeft w:val="0"/>
      <w:marRight w:val="0"/>
      <w:marTop w:val="0"/>
      <w:marBottom w:val="0"/>
      <w:divBdr>
        <w:top w:val="none" w:sz="0" w:space="0" w:color="auto"/>
        <w:left w:val="none" w:sz="0" w:space="0" w:color="auto"/>
        <w:bottom w:val="none" w:sz="0" w:space="0" w:color="auto"/>
        <w:right w:val="none" w:sz="0" w:space="0" w:color="auto"/>
      </w:divBdr>
    </w:div>
    <w:div w:id="419180082">
      <w:bodyDiv w:val="1"/>
      <w:marLeft w:val="0"/>
      <w:marRight w:val="0"/>
      <w:marTop w:val="0"/>
      <w:marBottom w:val="0"/>
      <w:divBdr>
        <w:top w:val="none" w:sz="0" w:space="0" w:color="auto"/>
        <w:left w:val="none" w:sz="0" w:space="0" w:color="auto"/>
        <w:bottom w:val="none" w:sz="0" w:space="0" w:color="auto"/>
        <w:right w:val="none" w:sz="0" w:space="0" w:color="auto"/>
      </w:divBdr>
    </w:div>
    <w:div w:id="504980299">
      <w:bodyDiv w:val="1"/>
      <w:marLeft w:val="0"/>
      <w:marRight w:val="0"/>
      <w:marTop w:val="0"/>
      <w:marBottom w:val="0"/>
      <w:divBdr>
        <w:top w:val="none" w:sz="0" w:space="0" w:color="auto"/>
        <w:left w:val="none" w:sz="0" w:space="0" w:color="auto"/>
        <w:bottom w:val="none" w:sz="0" w:space="0" w:color="auto"/>
        <w:right w:val="none" w:sz="0" w:space="0" w:color="auto"/>
      </w:divBdr>
    </w:div>
    <w:div w:id="512688426">
      <w:bodyDiv w:val="1"/>
      <w:marLeft w:val="0"/>
      <w:marRight w:val="0"/>
      <w:marTop w:val="0"/>
      <w:marBottom w:val="0"/>
      <w:divBdr>
        <w:top w:val="none" w:sz="0" w:space="0" w:color="auto"/>
        <w:left w:val="none" w:sz="0" w:space="0" w:color="auto"/>
        <w:bottom w:val="none" w:sz="0" w:space="0" w:color="auto"/>
        <w:right w:val="none" w:sz="0" w:space="0" w:color="auto"/>
      </w:divBdr>
    </w:div>
    <w:div w:id="515849632">
      <w:bodyDiv w:val="1"/>
      <w:marLeft w:val="0"/>
      <w:marRight w:val="0"/>
      <w:marTop w:val="0"/>
      <w:marBottom w:val="0"/>
      <w:divBdr>
        <w:top w:val="none" w:sz="0" w:space="0" w:color="auto"/>
        <w:left w:val="none" w:sz="0" w:space="0" w:color="auto"/>
        <w:bottom w:val="none" w:sz="0" w:space="0" w:color="auto"/>
        <w:right w:val="none" w:sz="0" w:space="0" w:color="auto"/>
      </w:divBdr>
    </w:div>
    <w:div w:id="530266091">
      <w:bodyDiv w:val="1"/>
      <w:marLeft w:val="0"/>
      <w:marRight w:val="0"/>
      <w:marTop w:val="0"/>
      <w:marBottom w:val="0"/>
      <w:divBdr>
        <w:top w:val="none" w:sz="0" w:space="0" w:color="auto"/>
        <w:left w:val="none" w:sz="0" w:space="0" w:color="auto"/>
        <w:bottom w:val="none" w:sz="0" w:space="0" w:color="auto"/>
        <w:right w:val="none" w:sz="0" w:space="0" w:color="auto"/>
      </w:divBdr>
    </w:div>
    <w:div w:id="561602817">
      <w:bodyDiv w:val="1"/>
      <w:marLeft w:val="0"/>
      <w:marRight w:val="0"/>
      <w:marTop w:val="0"/>
      <w:marBottom w:val="0"/>
      <w:divBdr>
        <w:top w:val="none" w:sz="0" w:space="0" w:color="auto"/>
        <w:left w:val="none" w:sz="0" w:space="0" w:color="auto"/>
        <w:bottom w:val="none" w:sz="0" w:space="0" w:color="auto"/>
        <w:right w:val="none" w:sz="0" w:space="0" w:color="auto"/>
      </w:divBdr>
    </w:div>
    <w:div w:id="596868529">
      <w:bodyDiv w:val="1"/>
      <w:marLeft w:val="0"/>
      <w:marRight w:val="0"/>
      <w:marTop w:val="0"/>
      <w:marBottom w:val="0"/>
      <w:divBdr>
        <w:top w:val="none" w:sz="0" w:space="0" w:color="auto"/>
        <w:left w:val="none" w:sz="0" w:space="0" w:color="auto"/>
        <w:bottom w:val="none" w:sz="0" w:space="0" w:color="auto"/>
        <w:right w:val="none" w:sz="0" w:space="0" w:color="auto"/>
      </w:divBdr>
    </w:div>
    <w:div w:id="637227086">
      <w:bodyDiv w:val="1"/>
      <w:marLeft w:val="0"/>
      <w:marRight w:val="0"/>
      <w:marTop w:val="0"/>
      <w:marBottom w:val="0"/>
      <w:divBdr>
        <w:top w:val="none" w:sz="0" w:space="0" w:color="auto"/>
        <w:left w:val="none" w:sz="0" w:space="0" w:color="auto"/>
        <w:bottom w:val="none" w:sz="0" w:space="0" w:color="auto"/>
        <w:right w:val="none" w:sz="0" w:space="0" w:color="auto"/>
      </w:divBdr>
    </w:div>
    <w:div w:id="687871828">
      <w:bodyDiv w:val="1"/>
      <w:marLeft w:val="0"/>
      <w:marRight w:val="0"/>
      <w:marTop w:val="0"/>
      <w:marBottom w:val="0"/>
      <w:divBdr>
        <w:top w:val="none" w:sz="0" w:space="0" w:color="auto"/>
        <w:left w:val="none" w:sz="0" w:space="0" w:color="auto"/>
        <w:bottom w:val="none" w:sz="0" w:space="0" w:color="auto"/>
        <w:right w:val="none" w:sz="0" w:space="0" w:color="auto"/>
      </w:divBdr>
    </w:div>
    <w:div w:id="690110540">
      <w:bodyDiv w:val="1"/>
      <w:marLeft w:val="0"/>
      <w:marRight w:val="0"/>
      <w:marTop w:val="0"/>
      <w:marBottom w:val="0"/>
      <w:divBdr>
        <w:top w:val="none" w:sz="0" w:space="0" w:color="auto"/>
        <w:left w:val="none" w:sz="0" w:space="0" w:color="auto"/>
        <w:bottom w:val="none" w:sz="0" w:space="0" w:color="auto"/>
        <w:right w:val="none" w:sz="0" w:space="0" w:color="auto"/>
      </w:divBdr>
    </w:div>
    <w:div w:id="697508549">
      <w:bodyDiv w:val="1"/>
      <w:marLeft w:val="0"/>
      <w:marRight w:val="0"/>
      <w:marTop w:val="0"/>
      <w:marBottom w:val="0"/>
      <w:divBdr>
        <w:top w:val="none" w:sz="0" w:space="0" w:color="auto"/>
        <w:left w:val="none" w:sz="0" w:space="0" w:color="auto"/>
        <w:bottom w:val="none" w:sz="0" w:space="0" w:color="auto"/>
        <w:right w:val="none" w:sz="0" w:space="0" w:color="auto"/>
      </w:divBdr>
    </w:div>
    <w:div w:id="699622033">
      <w:bodyDiv w:val="1"/>
      <w:marLeft w:val="0"/>
      <w:marRight w:val="0"/>
      <w:marTop w:val="0"/>
      <w:marBottom w:val="0"/>
      <w:divBdr>
        <w:top w:val="none" w:sz="0" w:space="0" w:color="auto"/>
        <w:left w:val="none" w:sz="0" w:space="0" w:color="auto"/>
        <w:bottom w:val="none" w:sz="0" w:space="0" w:color="auto"/>
        <w:right w:val="none" w:sz="0" w:space="0" w:color="auto"/>
      </w:divBdr>
    </w:div>
    <w:div w:id="723455642">
      <w:bodyDiv w:val="1"/>
      <w:marLeft w:val="0"/>
      <w:marRight w:val="0"/>
      <w:marTop w:val="0"/>
      <w:marBottom w:val="0"/>
      <w:divBdr>
        <w:top w:val="none" w:sz="0" w:space="0" w:color="auto"/>
        <w:left w:val="none" w:sz="0" w:space="0" w:color="auto"/>
        <w:bottom w:val="none" w:sz="0" w:space="0" w:color="auto"/>
        <w:right w:val="none" w:sz="0" w:space="0" w:color="auto"/>
      </w:divBdr>
    </w:div>
    <w:div w:id="738140271">
      <w:bodyDiv w:val="1"/>
      <w:marLeft w:val="0"/>
      <w:marRight w:val="0"/>
      <w:marTop w:val="0"/>
      <w:marBottom w:val="0"/>
      <w:divBdr>
        <w:top w:val="none" w:sz="0" w:space="0" w:color="auto"/>
        <w:left w:val="none" w:sz="0" w:space="0" w:color="auto"/>
        <w:bottom w:val="none" w:sz="0" w:space="0" w:color="auto"/>
        <w:right w:val="none" w:sz="0" w:space="0" w:color="auto"/>
      </w:divBdr>
    </w:div>
    <w:div w:id="756094190">
      <w:bodyDiv w:val="1"/>
      <w:marLeft w:val="0"/>
      <w:marRight w:val="0"/>
      <w:marTop w:val="0"/>
      <w:marBottom w:val="0"/>
      <w:divBdr>
        <w:top w:val="none" w:sz="0" w:space="0" w:color="auto"/>
        <w:left w:val="none" w:sz="0" w:space="0" w:color="auto"/>
        <w:bottom w:val="none" w:sz="0" w:space="0" w:color="auto"/>
        <w:right w:val="none" w:sz="0" w:space="0" w:color="auto"/>
      </w:divBdr>
    </w:div>
    <w:div w:id="885021565">
      <w:bodyDiv w:val="1"/>
      <w:marLeft w:val="0"/>
      <w:marRight w:val="0"/>
      <w:marTop w:val="0"/>
      <w:marBottom w:val="0"/>
      <w:divBdr>
        <w:top w:val="none" w:sz="0" w:space="0" w:color="auto"/>
        <w:left w:val="none" w:sz="0" w:space="0" w:color="auto"/>
        <w:bottom w:val="none" w:sz="0" w:space="0" w:color="auto"/>
        <w:right w:val="none" w:sz="0" w:space="0" w:color="auto"/>
      </w:divBdr>
    </w:div>
    <w:div w:id="924453998">
      <w:bodyDiv w:val="1"/>
      <w:marLeft w:val="0"/>
      <w:marRight w:val="0"/>
      <w:marTop w:val="0"/>
      <w:marBottom w:val="0"/>
      <w:divBdr>
        <w:top w:val="none" w:sz="0" w:space="0" w:color="auto"/>
        <w:left w:val="none" w:sz="0" w:space="0" w:color="auto"/>
        <w:bottom w:val="none" w:sz="0" w:space="0" w:color="auto"/>
        <w:right w:val="none" w:sz="0" w:space="0" w:color="auto"/>
      </w:divBdr>
    </w:div>
    <w:div w:id="1139689323">
      <w:bodyDiv w:val="1"/>
      <w:marLeft w:val="0"/>
      <w:marRight w:val="0"/>
      <w:marTop w:val="0"/>
      <w:marBottom w:val="0"/>
      <w:divBdr>
        <w:top w:val="none" w:sz="0" w:space="0" w:color="auto"/>
        <w:left w:val="none" w:sz="0" w:space="0" w:color="auto"/>
        <w:bottom w:val="none" w:sz="0" w:space="0" w:color="auto"/>
        <w:right w:val="none" w:sz="0" w:space="0" w:color="auto"/>
      </w:divBdr>
    </w:div>
    <w:div w:id="1140489926">
      <w:bodyDiv w:val="1"/>
      <w:marLeft w:val="0"/>
      <w:marRight w:val="0"/>
      <w:marTop w:val="0"/>
      <w:marBottom w:val="0"/>
      <w:divBdr>
        <w:top w:val="none" w:sz="0" w:space="0" w:color="auto"/>
        <w:left w:val="none" w:sz="0" w:space="0" w:color="auto"/>
        <w:bottom w:val="none" w:sz="0" w:space="0" w:color="auto"/>
        <w:right w:val="none" w:sz="0" w:space="0" w:color="auto"/>
      </w:divBdr>
    </w:div>
    <w:div w:id="1148207185">
      <w:bodyDiv w:val="1"/>
      <w:marLeft w:val="0"/>
      <w:marRight w:val="0"/>
      <w:marTop w:val="0"/>
      <w:marBottom w:val="0"/>
      <w:divBdr>
        <w:top w:val="none" w:sz="0" w:space="0" w:color="auto"/>
        <w:left w:val="none" w:sz="0" w:space="0" w:color="auto"/>
        <w:bottom w:val="none" w:sz="0" w:space="0" w:color="auto"/>
        <w:right w:val="none" w:sz="0" w:space="0" w:color="auto"/>
      </w:divBdr>
    </w:div>
    <w:div w:id="1156216559">
      <w:bodyDiv w:val="1"/>
      <w:marLeft w:val="0"/>
      <w:marRight w:val="0"/>
      <w:marTop w:val="0"/>
      <w:marBottom w:val="0"/>
      <w:divBdr>
        <w:top w:val="none" w:sz="0" w:space="0" w:color="auto"/>
        <w:left w:val="none" w:sz="0" w:space="0" w:color="auto"/>
        <w:bottom w:val="none" w:sz="0" w:space="0" w:color="auto"/>
        <w:right w:val="none" w:sz="0" w:space="0" w:color="auto"/>
      </w:divBdr>
    </w:div>
    <w:div w:id="1174296920">
      <w:bodyDiv w:val="1"/>
      <w:marLeft w:val="0"/>
      <w:marRight w:val="0"/>
      <w:marTop w:val="0"/>
      <w:marBottom w:val="0"/>
      <w:divBdr>
        <w:top w:val="none" w:sz="0" w:space="0" w:color="auto"/>
        <w:left w:val="none" w:sz="0" w:space="0" w:color="auto"/>
        <w:bottom w:val="none" w:sz="0" w:space="0" w:color="auto"/>
        <w:right w:val="none" w:sz="0" w:space="0" w:color="auto"/>
      </w:divBdr>
    </w:div>
    <w:div w:id="1177616492">
      <w:bodyDiv w:val="1"/>
      <w:marLeft w:val="0"/>
      <w:marRight w:val="0"/>
      <w:marTop w:val="0"/>
      <w:marBottom w:val="0"/>
      <w:divBdr>
        <w:top w:val="none" w:sz="0" w:space="0" w:color="auto"/>
        <w:left w:val="none" w:sz="0" w:space="0" w:color="auto"/>
        <w:bottom w:val="none" w:sz="0" w:space="0" w:color="auto"/>
        <w:right w:val="none" w:sz="0" w:space="0" w:color="auto"/>
      </w:divBdr>
    </w:div>
    <w:div w:id="1241789186">
      <w:bodyDiv w:val="1"/>
      <w:marLeft w:val="0"/>
      <w:marRight w:val="0"/>
      <w:marTop w:val="0"/>
      <w:marBottom w:val="0"/>
      <w:divBdr>
        <w:top w:val="none" w:sz="0" w:space="0" w:color="auto"/>
        <w:left w:val="none" w:sz="0" w:space="0" w:color="auto"/>
        <w:bottom w:val="none" w:sz="0" w:space="0" w:color="auto"/>
        <w:right w:val="none" w:sz="0" w:space="0" w:color="auto"/>
      </w:divBdr>
    </w:div>
    <w:div w:id="1271932669">
      <w:bodyDiv w:val="1"/>
      <w:marLeft w:val="0"/>
      <w:marRight w:val="0"/>
      <w:marTop w:val="0"/>
      <w:marBottom w:val="0"/>
      <w:divBdr>
        <w:top w:val="none" w:sz="0" w:space="0" w:color="auto"/>
        <w:left w:val="none" w:sz="0" w:space="0" w:color="auto"/>
        <w:bottom w:val="none" w:sz="0" w:space="0" w:color="auto"/>
        <w:right w:val="none" w:sz="0" w:space="0" w:color="auto"/>
      </w:divBdr>
    </w:div>
    <w:div w:id="1295674850">
      <w:bodyDiv w:val="1"/>
      <w:marLeft w:val="0"/>
      <w:marRight w:val="0"/>
      <w:marTop w:val="0"/>
      <w:marBottom w:val="0"/>
      <w:divBdr>
        <w:top w:val="none" w:sz="0" w:space="0" w:color="auto"/>
        <w:left w:val="none" w:sz="0" w:space="0" w:color="auto"/>
        <w:bottom w:val="none" w:sz="0" w:space="0" w:color="auto"/>
        <w:right w:val="none" w:sz="0" w:space="0" w:color="auto"/>
      </w:divBdr>
    </w:div>
    <w:div w:id="1434669847">
      <w:bodyDiv w:val="1"/>
      <w:marLeft w:val="0"/>
      <w:marRight w:val="0"/>
      <w:marTop w:val="0"/>
      <w:marBottom w:val="0"/>
      <w:divBdr>
        <w:top w:val="none" w:sz="0" w:space="0" w:color="auto"/>
        <w:left w:val="none" w:sz="0" w:space="0" w:color="auto"/>
        <w:bottom w:val="none" w:sz="0" w:space="0" w:color="auto"/>
        <w:right w:val="none" w:sz="0" w:space="0" w:color="auto"/>
      </w:divBdr>
    </w:div>
    <w:div w:id="1465350045">
      <w:bodyDiv w:val="1"/>
      <w:marLeft w:val="0"/>
      <w:marRight w:val="0"/>
      <w:marTop w:val="0"/>
      <w:marBottom w:val="0"/>
      <w:divBdr>
        <w:top w:val="none" w:sz="0" w:space="0" w:color="auto"/>
        <w:left w:val="none" w:sz="0" w:space="0" w:color="auto"/>
        <w:bottom w:val="none" w:sz="0" w:space="0" w:color="auto"/>
        <w:right w:val="none" w:sz="0" w:space="0" w:color="auto"/>
      </w:divBdr>
    </w:div>
    <w:div w:id="1507014474">
      <w:bodyDiv w:val="1"/>
      <w:marLeft w:val="0"/>
      <w:marRight w:val="0"/>
      <w:marTop w:val="0"/>
      <w:marBottom w:val="0"/>
      <w:divBdr>
        <w:top w:val="none" w:sz="0" w:space="0" w:color="auto"/>
        <w:left w:val="none" w:sz="0" w:space="0" w:color="auto"/>
        <w:bottom w:val="none" w:sz="0" w:space="0" w:color="auto"/>
        <w:right w:val="none" w:sz="0" w:space="0" w:color="auto"/>
      </w:divBdr>
    </w:div>
    <w:div w:id="1602714988">
      <w:bodyDiv w:val="1"/>
      <w:marLeft w:val="0"/>
      <w:marRight w:val="0"/>
      <w:marTop w:val="0"/>
      <w:marBottom w:val="0"/>
      <w:divBdr>
        <w:top w:val="none" w:sz="0" w:space="0" w:color="auto"/>
        <w:left w:val="none" w:sz="0" w:space="0" w:color="auto"/>
        <w:bottom w:val="none" w:sz="0" w:space="0" w:color="auto"/>
        <w:right w:val="none" w:sz="0" w:space="0" w:color="auto"/>
      </w:divBdr>
    </w:div>
    <w:div w:id="1614702792">
      <w:bodyDiv w:val="1"/>
      <w:marLeft w:val="0"/>
      <w:marRight w:val="0"/>
      <w:marTop w:val="0"/>
      <w:marBottom w:val="0"/>
      <w:divBdr>
        <w:top w:val="none" w:sz="0" w:space="0" w:color="auto"/>
        <w:left w:val="none" w:sz="0" w:space="0" w:color="auto"/>
        <w:bottom w:val="none" w:sz="0" w:space="0" w:color="auto"/>
        <w:right w:val="none" w:sz="0" w:space="0" w:color="auto"/>
      </w:divBdr>
    </w:div>
    <w:div w:id="1639141713">
      <w:bodyDiv w:val="1"/>
      <w:marLeft w:val="0"/>
      <w:marRight w:val="0"/>
      <w:marTop w:val="0"/>
      <w:marBottom w:val="0"/>
      <w:divBdr>
        <w:top w:val="none" w:sz="0" w:space="0" w:color="auto"/>
        <w:left w:val="none" w:sz="0" w:space="0" w:color="auto"/>
        <w:bottom w:val="none" w:sz="0" w:space="0" w:color="auto"/>
        <w:right w:val="none" w:sz="0" w:space="0" w:color="auto"/>
      </w:divBdr>
    </w:div>
    <w:div w:id="1653439373">
      <w:bodyDiv w:val="1"/>
      <w:marLeft w:val="0"/>
      <w:marRight w:val="0"/>
      <w:marTop w:val="0"/>
      <w:marBottom w:val="0"/>
      <w:divBdr>
        <w:top w:val="none" w:sz="0" w:space="0" w:color="auto"/>
        <w:left w:val="none" w:sz="0" w:space="0" w:color="auto"/>
        <w:bottom w:val="none" w:sz="0" w:space="0" w:color="auto"/>
        <w:right w:val="none" w:sz="0" w:space="0" w:color="auto"/>
      </w:divBdr>
    </w:div>
    <w:div w:id="1690638856">
      <w:bodyDiv w:val="1"/>
      <w:marLeft w:val="0"/>
      <w:marRight w:val="0"/>
      <w:marTop w:val="0"/>
      <w:marBottom w:val="0"/>
      <w:divBdr>
        <w:top w:val="none" w:sz="0" w:space="0" w:color="auto"/>
        <w:left w:val="none" w:sz="0" w:space="0" w:color="auto"/>
        <w:bottom w:val="none" w:sz="0" w:space="0" w:color="auto"/>
        <w:right w:val="none" w:sz="0" w:space="0" w:color="auto"/>
      </w:divBdr>
    </w:div>
    <w:div w:id="1700929266">
      <w:bodyDiv w:val="1"/>
      <w:marLeft w:val="0"/>
      <w:marRight w:val="0"/>
      <w:marTop w:val="0"/>
      <w:marBottom w:val="0"/>
      <w:divBdr>
        <w:top w:val="none" w:sz="0" w:space="0" w:color="auto"/>
        <w:left w:val="none" w:sz="0" w:space="0" w:color="auto"/>
        <w:bottom w:val="none" w:sz="0" w:space="0" w:color="auto"/>
        <w:right w:val="none" w:sz="0" w:space="0" w:color="auto"/>
      </w:divBdr>
    </w:div>
    <w:div w:id="1746145214">
      <w:bodyDiv w:val="1"/>
      <w:marLeft w:val="0"/>
      <w:marRight w:val="0"/>
      <w:marTop w:val="0"/>
      <w:marBottom w:val="0"/>
      <w:divBdr>
        <w:top w:val="none" w:sz="0" w:space="0" w:color="auto"/>
        <w:left w:val="none" w:sz="0" w:space="0" w:color="auto"/>
        <w:bottom w:val="none" w:sz="0" w:space="0" w:color="auto"/>
        <w:right w:val="none" w:sz="0" w:space="0" w:color="auto"/>
      </w:divBdr>
    </w:div>
    <w:div w:id="1789615840">
      <w:bodyDiv w:val="1"/>
      <w:marLeft w:val="0"/>
      <w:marRight w:val="0"/>
      <w:marTop w:val="0"/>
      <w:marBottom w:val="0"/>
      <w:divBdr>
        <w:top w:val="none" w:sz="0" w:space="0" w:color="auto"/>
        <w:left w:val="none" w:sz="0" w:space="0" w:color="auto"/>
        <w:bottom w:val="none" w:sz="0" w:space="0" w:color="auto"/>
        <w:right w:val="none" w:sz="0" w:space="0" w:color="auto"/>
      </w:divBdr>
    </w:div>
    <w:div w:id="1852841421">
      <w:bodyDiv w:val="1"/>
      <w:marLeft w:val="0"/>
      <w:marRight w:val="0"/>
      <w:marTop w:val="0"/>
      <w:marBottom w:val="0"/>
      <w:divBdr>
        <w:top w:val="none" w:sz="0" w:space="0" w:color="auto"/>
        <w:left w:val="none" w:sz="0" w:space="0" w:color="auto"/>
        <w:bottom w:val="none" w:sz="0" w:space="0" w:color="auto"/>
        <w:right w:val="none" w:sz="0" w:space="0" w:color="auto"/>
      </w:divBdr>
    </w:div>
    <w:div w:id="1881898132">
      <w:bodyDiv w:val="1"/>
      <w:marLeft w:val="0"/>
      <w:marRight w:val="0"/>
      <w:marTop w:val="0"/>
      <w:marBottom w:val="0"/>
      <w:divBdr>
        <w:top w:val="none" w:sz="0" w:space="0" w:color="auto"/>
        <w:left w:val="none" w:sz="0" w:space="0" w:color="auto"/>
        <w:bottom w:val="none" w:sz="0" w:space="0" w:color="auto"/>
        <w:right w:val="none" w:sz="0" w:space="0" w:color="auto"/>
      </w:divBdr>
    </w:div>
    <w:div w:id="1939176477">
      <w:bodyDiv w:val="1"/>
      <w:marLeft w:val="0"/>
      <w:marRight w:val="0"/>
      <w:marTop w:val="0"/>
      <w:marBottom w:val="0"/>
      <w:divBdr>
        <w:top w:val="none" w:sz="0" w:space="0" w:color="auto"/>
        <w:left w:val="none" w:sz="0" w:space="0" w:color="auto"/>
        <w:bottom w:val="none" w:sz="0" w:space="0" w:color="auto"/>
        <w:right w:val="none" w:sz="0" w:space="0" w:color="auto"/>
      </w:divBdr>
    </w:div>
    <w:div w:id="1973124580">
      <w:bodyDiv w:val="1"/>
      <w:marLeft w:val="0"/>
      <w:marRight w:val="0"/>
      <w:marTop w:val="0"/>
      <w:marBottom w:val="0"/>
      <w:divBdr>
        <w:top w:val="none" w:sz="0" w:space="0" w:color="auto"/>
        <w:left w:val="none" w:sz="0" w:space="0" w:color="auto"/>
        <w:bottom w:val="none" w:sz="0" w:space="0" w:color="auto"/>
        <w:right w:val="none" w:sz="0" w:space="0" w:color="auto"/>
      </w:divBdr>
    </w:div>
    <w:div w:id="1974285924">
      <w:bodyDiv w:val="1"/>
      <w:marLeft w:val="0"/>
      <w:marRight w:val="0"/>
      <w:marTop w:val="0"/>
      <w:marBottom w:val="0"/>
      <w:divBdr>
        <w:top w:val="none" w:sz="0" w:space="0" w:color="auto"/>
        <w:left w:val="none" w:sz="0" w:space="0" w:color="auto"/>
        <w:bottom w:val="none" w:sz="0" w:space="0" w:color="auto"/>
        <w:right w:val="none" w:sz="0" w:space="0" w:color="auto"/>
      </w:divBdr>
    </w:div>
    <w:div w:id="2028485937">
      <w:bodyDiv w:val="1"/>
      <w:marLeft w:val="0"/>
      <w:marRight w:val="0"/>
      <w:marTop w:val="0"/>
      <w:marBottom w:val="0"/>
      <w:divBdr>
        <w:top w:val="none" w:sz="0" w:space="0" w:color="auto"/>
        <w:left w:val="none" w:sz="0" w:space="0" w:color="auto"/>
        <w:bottom w:val="none" w:sz="0" w:space="0" w:color="auto"/>
        <w:right w:val="none" w:sz="0" w:space="0" w:color="auto"/>
      </w:divBdr>
    </w:div>
    <w:div w:id="2079939261">
      <w:bodyDiv w:val="1"/>
      <w:marLeft w:val="0"/>
      <w:marRight w:val="0"/>
      <w:marTop w:val="0"/>
      <w:marBottom w:val="0"/>
      <w:divBdr>
        <w:top w:val="none" w:sz="0" w:space="0" w:color="auto"/>
        <w:left w:val="none" w:sz="0" w:space="0" w:color="auto"/>
        <w:bottom w:val="none" w:sz="0" w:space="0" w:color="auto"/>
        <w:right w:val="none" w:sz="0" w:space="0" w:color="auto"/>
      </w:divBdr>
    </w:div>
    <w:div w:id="2096707324">
      <w:bodyDiv w:val="1"/>
      <w:marLeft w:val="0"/>
      <w:marRight w:val="0"/>
      <w:marTop w:val="0"/>
      <w:marBottom w:val="0"/>
      <w:divBdr>
        <w:top w:val="none" w:sz="0" w:space="0" w:color="auto"/>
        <w:left w:val="none" w:sz="0" w:space="0" w:color="auto"/>
        <w:bottom w:val="none" w:sz="0" w:space="0" w:color="auto"/>
        <w:right w:val="none" w:sz="0" w:space="0" w:color="auto"/>
      </w:divBdr>
    </w:div>
    <w:div w:id="211231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is.wmo.int/tdoc=288" TargetMode="External"/><Relationship Id="rId117" Type="http://schemas.openxmlformats.org/officeDocument/2006/relationships/theme" Target="theme/theme1.xml"/><Relationship Id="rId21" Type="http://schemas.openxmlformats.org/officeDocument/2006/relationships/hyperlink" Target="http://wis.wmo.int/tdoc=334" TargetMode="External"/><Relationship Id="rId42" Type="http://schemas.openxmlformats.org/officeDocument/2006/relationships/hyperlink" Target="https://trello.com/b/JXMqsxFw/cache-in-through-the-cloud" TargetMode="External"/><Relationship Id="rId47" Type="http://schemas.openxmlformats.org/officeDocument/2006/relationships/comments" Target="comments.xml"/><Relationship Id="rId63" Type="http://schemas.openxmlformats.org/officeDocument/2006/relationships/hyperlink" Target="http://wis.wmo.int/tdoc=350" TargetMode="External"/><Relationship Id="rId68" Type="http://schemas.openxmlformats.org/officeDocument/2006/relationships/hyperlink" Target="http://wis.wmo.int/tdoc=273" TargetMode="External"/><Relationship Id="rId84" Type="http://schemas.openxmlformats.org/officeDocument/2006/relationships/hyperlink" Target="http://wis.wmo.int/file=3761" TargetMode="External"/><Relationship Id="rId89" Type="http://schemas.openxmlformats.org/officeDocument/2006/relationships/hyperlink" Target="http://wis.wmo.int/tdoc=380" TargetMode="External"/><Relationship Id="rId112" Type="http://schemas.openxmlformats.org/officeDocument/2006/relationships/hyperlink" Target="http://gisc.dwd.de/SRU2JDBC/sru?operation=" TargetMode="External"/><Relationship Id="rId16" Type="http://schemas.openxmlformats.org/officeDocument/2006/relationships/hyperlink" Target="http://wis.wmo.int/tdoc=302" TargetMode="External"/><Relationship Id="rId107" Type="http://schemas.openxmlformats.org/officeDocument/2006/relationships/hyperlink" Target="http://wis.wmo.int/tdoc=352" TargetMode="External"/><Relationship Id="rId11" Type="http://schemas.openxmlformats.org/officeDocument/2006/relationships/hyperlink" Target="http://www.wmo.int/pages/prog/www/CBS/Lists_WorkGroups/CBS/opag%20iss/et-wisc-tt-gisc/tors" TargetMode="External"/><Relationship Id="rId24" Type="http://schemas.openxmlformats.org/officeDocument/2006/relationships/hyperlink" Target="http://wis.wmo.int/tdoc=341" TargetMode="External"/><Relationship Id="rId32" Type="http://schemas.openxmlformats.org/officeDocument/2006/relationships/hyperlink" Target="http://wis.wmo.int/tdoc=354" TargetMode="External"/><Relationship Id="rId37" Type="http://schemas.openxmlformats.org/officeDocument/2006/relationships/hyperlink" Target="http://www.wis-jma.go.jp/wcd/v1/AoR_GISC-Melbourne-_AU_.html" TargetMode="External"/><Relationship Id="rId40" Type="http://schemas.openxmlformats.org/officeDocument/2006/relationships/hyperlink" Target="http://wis.wmo.int/tdoc=370" TargetMode="External"/><Relationship Id="rId45" Type="http://schemas.openxmlformats.org/officeDocument/2006/relationships/hyperlink" Target="http://wis.wmo.int/tdoc=272" TargetMode="External"/><Relationship Id="rId53" Type="http://schemas.openxmlformats.org/officeDocument/2006/relationships/hyperlink" Target="http://wis.wmo.int/tdoc=348" TargetMode="External"/><Relationship Id="rId58" Type="http://schemas.openxmlformats.org/officeDocument/2006/relationships/hyperlink" Target="http://wis.wmo.int/tdoc=316" TargetMode="External"/><Relationship Id="rId66" Type="http://schemas.openxmlformats.org/officeDocument/2006/relationships/hyperlink" Target="http://wis.wmo.int/tdoc=361" TargetMode="External"/><Relationship Id="rId74" Type="http://schemas.openxmlformats.org/officeDocument/2006/relationships/hyperlink" Target="http://wis.wmo.int/tdoc=367" TargetMode="External"/><Relationship Id="rId79" Type="http://schemas.openxmlformats.org/officeDocument/2006/relationships/hyperlink" Target="https://wis.wmo.int/tdoc=352" TargetMode="External"/><Relationship Id="rId87" Type="http://schemas.openxmlformats.org/officeDocument/2006/relationships/hyperlink" Target="http://wis.wmo.int/tdoc=343" TargetMode="External"/><Relationship Id="rId102" Type="http://schemas.openxmlformats.org/officeDocument/2006/relationships/hyperlink" Target="http://wis.wmo.int/file=3711" TargetMode="External"/><Relationship Id="rId110" Type="http://schemas.openxmlformats.org/officeDocument/2006/relationships/hyperlink" Target="http://www.wmo.int/pages/prog/www/WIS/wissruform.html" TargetMode="External"/><Relationship Id="rId115"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wis.wmo.int/tdoc=331" TargetMode="External"/><Relationship Id="rId82" Type="http://schemas.openxmlformats.org/officeDocument/2006/relationships/hyperlink" Target="https://www.alienvault.com" TargetMode="External"/><Relationship Id="rId90" Type="http://schemas.openxmlformats.org/officeDocument/2006/relationships/hyperlink" Target="http://wis.wmo.int/tdoc=376" TargetMode="External"/><Relationship Id="rId95" Type="http://schemas.openxmlformats.org/officeDocument/2006/relationships/hyperlink" Target="http://wis.wmo.int/tdoc=352" TargetMode="External"/><Relationship Id="rId19" Type="http://schemas.openxmlformats.org/officeDocument/2006/relationships/hyperlink" Target="http://wis.wmo.int/tdoc=323" TargetMode="External"/><Relationship Id="rId14" Type="http://schemas.openxmlformats.org/officeDocument/2006/relationships/hyperlink" Target="http://wis.wmo.int/tdoc=320" TargetMode="External"/><Relationship Id="rId22" Type="http://schemas.openxmlformats.org/officeDocument/2006/relationships/hyperlink" Target="http://wis.wmo.int/tdoc=290" TargetMode="External"/><Relationship Id="rId27" Type="http://schemas.openxmlformats.org/officeDocument/2006/relationships/hyperlink" Target="https://github.com/OpenWIS/excel2wis" TargetMode="External"/><Relationship Id="rId30" Type="http://schemas.openxmlformats.org/officeDocument/2006/relationships/hyperlink" Target="http://wis.wmo.int/tdoc=301" TargetMode="External"/><Relationship Id="rId35" Type="http://schemas.openxmlformats.org/officeDocument/2006/relationships/hyperlink" Target="http://wis.wmo.int/tdoc=295" TargetMode="External"/><Relationship Id="rId43" Type="http://schemas.openxmlformats.org/officeDocument/2006/relationships/hyperlink" Target="https://drive.google.com/open?id=0B8DEZG6XKnasd1dJZkw0amtsRDQ" TargetMode="External"/><Relationship Id="rId48" Type="http://schemas.openxmlformats.org/officeDocument/2006/relationships/hyperlink" Target="http://wis.wmo.int/tdoc=296" TargetMode="External"/><Relationship Id="rId56" Type="http://schemas.openxmlformats.org/officeDocument/2006/relationships/hyperlink" Target="http://wis.wmo.int/tdoc=365" TargetMode="External"/><Relationship Id="rId64" Type="http://schemas.openxmlformats.org/officeDocument/2006/relationships/hyperlink" Target="http://wis.wmo.int/tdoc=327" TargetMode="External"/><Relationship Id="rId69" Type="http://schemas.openxmlformats.org/officeDocument/2006/relationships/hyperlink" Target="http://wis.wmo.int" TargetMode="External"/><Relationship Id="rId77" Type="http://schemas.openxmlformats.org/officeDocument/2006/relationships/hyperlink" Target="https://wis.wmo.int/tdoc=315" TargetMode="External"/><Relationship Id="rId100" Type="http://schemas.openxmlformats.org/officeDocument/2006/relationships/hyperlink" Target="https://wiswiki.wmo.int/tiki-download_item_attachment.php?page=joint-ET-WISC+CTS-2017&amp;attId=374" TargetMode="External"/><Relationship Id="rId105" Type="http://schemas.openxmlformats.org/officeDocument/2006/relationships/hyperlink" Target="http://wis.wmo.int/tdoc=389" TargetMode="External"/><Relationship Id="rId113" Type="http://schemas.openxmlformats.org/officeDocument/2006/relationships/footer" Target="footer1.xml"/><Relationship Id="rId118" Type="http://schemas.microsoft.com/office/2011/relationships/commentsExtended" Target="commentsExtended.xml"/><Relationship Id="rId8" Type="http://schemas.openxmlformats.org/officeDocument/2006/relationships/endnotes" Target="endnotes.xml"/><Relationship Id="rId51" Type="http://schemas.openxmlformats.org/officeDocument/2006/relationships/hyperlink" Target="http://wis.wmo.int/tdoc=318" TargetMode="External"/><Relationship Id="rId72" Type="http://schemas.openxmlformats.org/officeDocument/2006/relationships/hyperlink" Target="http://wis.wmo.int/tdoc=280" TargetMode="External"/><Relationship Id="rId80" Type="http://schemas.openxmlformats.org/officeDocument/2006/relationships/hyperlink" Target="http://wis.wmo.int/tdoc=336%5D,%20JSON_Message_Spec_v1-1+security_draft_2017-11-10%20%5Bhttp://wis.wmo.int/tdoc=337" TargetMode="External"/><Relationship Id="rId85" Type="http://schemas.openxmlformats.org/officeDocument/2006/relationships/hyperlink" Target="http://wis.wmo.int/tdoc=379" TargetMode="External"/><Relationship Id="rId93" Type="http://schemas.openxmlformats.org/officeDocument/2006/relationships/hyperlink" Target="http://wis.wmo.int/tdoc=374" TargetMode="External"/><Relationship Id="rId98" Type="http://schemas.openxmlformats.org/officeDocument/2006/relationships/hyperlink" Target="http://wis.wmo.int/tdoc=352" TargetMode="External"/><Relationship Id="rId3" Type="http://schemas.openxmlformats.org/officeDocument/2006/relationships/styles" Target="styles.xml"/><Relationship Id="rId12" Type="http://schemas.openxmlformats.org/officeDocument/2006/relationships/hyperlink" Target="http://wis.wmo.int/tdoc=299" TargetMode="External"/><Relationship Id="rId17" Type="http://schemas.openxmlformats.org/officeDocument/2006/relationships/hyperlink" Target="http://wis.wmo.int/tdoc=339" TargetMode="External"/><Relationship Id="rId25" Type="http://schemas.openxmlformats.org/officeDocument/2006/relationships/hyperlink" Target="http://wis.wmo.int/tdoc=294" TargetMode="External"/><Relationship Id="rId33" Type="http://schemas.openxmlformats.org/officeDocument/2006/relationships/hyperlink" Target="http://wis.wmo.int/tdoc=322" TargetMode="External"/><Relationship Id="rId38" Type="http://schemas.openxmlformats.org/officeDocument/2006/relationships/hyperlink" Target="http://www.wis-jma.go.jp/wcd/v1/gisc_availability.html" TargetMode="External"/><Relationship Id="rId46" Type="http://schemas.openxmlformats.org/officeDocument/2006/relationships/hyperlink" Target="http://www.wmo.int/pages/prog/www/CBS/Lists_WorkGroups/CBS/opag%20iss/et-wisc/tors" TargetMode="External"/><Relationship Id="rId59" Type="http://schemas.openxmlformats.org/officeDocument/2006/relationships/hyperlink" Target="http://wis.wmo.int/tdoc=314" TargetMode="External"/><Relationship Id="rId67" Type="http://schemas.openxmlformats.org/officeDocument/2006/relationships/hyperlink" Target="http://wis.wmo.int/tdoc=274" TargetMode="External"/><Relationship Id="rId103" Type="http://schemas.openxmlformats.org/officeDocument/2006/relationships/hyperlink" Target="http://wis.wmo.int/tdoc=378" TargetMode="External"/><Relationship Id="rId108" Type="http://schemas.openxmlformats.org/officeDocument/2006/relationships/hyperlink" Target="mailto:matteo.dellacqua@meteo.fr" TargetMode="External"/><Relationship Id="rId116" Type="http://schemas.openxmlformats.org/officeDocument/2006/relationships/fontTable" Target="fontTable.xml"/><Relationship Id="rId20" Type="http://schemas.openxmlformats.org/officeDocument/2006/relationships/hyperlink" Target="http://wis.wmo.int/tdoc=338" TargetMode="External"/><Relationship Id="rId41" Type="http://schemas.openxmlformats.org/officeDocument/2006/relationships/hyperlink" Target="https://drive.google.com/open?id=0B8DEZG6XKnasd1dJZkw0amtsRDQ" TargetMode="External"/><Relationship Id="rId54" Type="http://schemas.openxmlformats.org/officeDocument/2006/relationships/hyperlink" Target="http://wis.wmo.int/tdoc=311" TargetMode="External"/><Relationship Id="rId62" Type="http://schemas.openxmlformats.org/officeDocument/2006/relationships/hyperlink" Target="http://wis.wmo.int/file=2987" TargetMode="External"/><Relationship Id="rId70" Type="http://schemas.openxmlformats.org/officeDocument/2006/relationships/hyperlink" Target="http://wis.wmo.int" TargetMode="External"/><Relationship Id="rId75" Type="http://schemas.openxmlformats.org/officeDocument/2006/relationships/hyperlink" Target="http://wis.wmo.int/tdoc=370" TargetMode="External"/><Relationship Id="rId83" Type="http://schemas.openxmlformats.org/officeDocument/2006/relationships/hyperlink" Target="http://wis.wmo.int/tdoc=373" TargetMode="External"/><Relationship Id="rId88" Type="http://schemas.openxmlformats.org/officeDocument/2006/relationships/hyperlink" Target="http://wis.wmo.int/tdoc=378" TargetMode="External"/><Relationship Id="rId91" Type="http://schemas.openxmlformats.org/officeDocument/2006/relationships/hyperlink" Target="http://wis.wmo.int/tdoc=375" TargetMode="External"/><Relationship Id="rId96" Type="http://schemas.openxmlformats.org/officeDocument/2006/relationships/hyperlink" Target="http://wis.wmo.int/tdoc=352" TargetMode="External"/><Relationship Id="rId111" Type="http://schemas.openxmlformats.org/officeDocument/2006/relationships/hyperlink" Target="http://gisc.dwd.de/SRU2JDBC/sru?operatio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tdoc=329" TargetMode="External"/><Relationship Id="rId23" Type="http://schemas.openxmlformats.org/officeDocument/2006/relationships/hyperlink" Target="http://wis.wmo.int/tdoc=297" TargetMode="External"/><Relationship Id="rId28" Type="http://schemas.openxmlformats.org/officeDocument/2006/relationships/hyperlink" Target="http://wis.wmo.int/tdoc=279" TargetMode="External"/><Relationship Id="rId36" Type="http://schemas.openxmlformats.org/officeDocument/2006/relationships/hyperlink" Target="http://www.wis-jma.go.jp/wcd/v1/top.html" TargetMode="External"/><Relationship Id="rId49" Type="http://schemas.openxmlformats.org/officeDocument/2006/relationships/hyperlink" Target="http://wis.wmo.int/tdoc=328" TargetMode="External"/><Relationship Id="rId57" Type="http://schemas.openxmlformats.org/officeDocument/2006/relationships/hyperlink" Target="http://wis.wmo.int/tdoc=366" TargetMode="External"/><Relationship Id="rId106" Type="http://schemas.openxmlformats.org/officeDocument/2006/relationships/hyperlink" Target="http://wis.wmo.int/tdoc=390" TargetMode="External"/><Relationship Id="rId114" Type="http://schemas.openxmlformats.org/officeDocument/2006/relationships/footer" Target="footer2.xml"/><Relationship Id="rId119" Type="http://schemas.microsoft.com/office/2011/relationships/people" Target="people.xml"/><Relationship Id="rId10" Type="http://schemas.openxmlformats.org/officeDocument/2006/relationships/hyperlink" Target="https://wis.wmo.int/tdoc=332" TargetMode="External"/><Relationship Id="rId31" Type="http://schemas.openxmlformats.org/officeDocument/2006/relationships/hyperlink" Target="http://wis.wmo.int/tdoc=343" TargetMode="External"/><Relationship Id="rId44" Type="http://schemas.openxmlformats.org/officeDocument/2006/relationships/hyperlink" Target="https://drive.google.com/open?id=1Pf2kFopUIEPY_Xfe05v2E8i9Xx-jpAgN" TargetMode="External"/><Relationship Id="rId52" Type="http://schemas.openxmlformats.org/officeDocument/2006/relationships/hyperlink" Target="http://wis.wmo.int/tdoc=336" TargetMode="External"/><Relationship Id="rId60" Type="http://schemas.openxmlformats.org/officeDocument/2006/relationships/hyperlink" Target="http://wis.wmo.int/tdoc=312" TargetMode="External"/><Relationship Id="rId65" Type="http://schemas.openxmlformats.org/officeDocument/2006/relationships/hyperlink" Target="http://wis.wmo.int/tdoc=353" TargetMode="External"/><Relationship Id="rId73" Type="http://schemas.openxmlformats.org/officeDocument/2006/relationships/hyperlink" Target="http://wis.wmo.int/tdoc=368%5D%20and%20ET-WISC%20structure%20%5Bhttp://wis.wmo.int/tdoc=369" TargetMode="External"/><Relationship Id="rId78" Type="http://schemas.openxmlformats.org/officeDocument/2006/relationships/hyperlink" Target="https://wis.wmo.int/tdoc=287" TargetMode="External"/><Relationship Id="rId81" Type="http://schemas.openxmlformats.org/officeDocument/2006/relationships/hyperlink" Target="http://www.openvas.org" TargetMode="External"/><Relationship Id="rId86" Type="http://schemas.openxmlformats.org/officeDocument/2006/relationships/hyperlink" Target="http://wis.wmo.int/tdoc=377" TargetMode="External"/><Relationship Id="rId94" Type="http://schemas.openxmlformats.org/officeDocument/2006/relationships/hyperlink" Target="http://wis.wmo.int/tdoc=373" TargetMode="External"/><Relationship Id="rId99" Type="http://schemas.openxmlformats.org/officeDocument/2006/relationships/hyperlink" Target="http://wis.wmo.int/tdoc=336%5D,%20JSON_Message_Spec_v1-1+security_draft_2017-11-10%20%5Bhttp://wis.wmo.int/tdoc=337" TargetMode="External"/><Relationship Id="rId101" Type="http://schemas.openxmlformats.org/officeDocument/2006/relationships/hyperlink" Target="http://wis.wmo.int/tdoc=386"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is.wmo.int/tdoc=324" TargetMode="External"/><Relationship Id="rId18" Type="http://schemas.openxmlformats.org/officeDocument/2006/relationships/hyperlink" Target="http://wis.wmo.int/tdoc=307" TargetMode="External"/><Relationship Id="rId39" Type="http://schemas.openxmlformats.org/officeDocument/2006/relationships/hyperlink" Target="http://wis.wmo.int/tdoc=370" TargetMode="External"/><Relationship Id="rId109" Type="http://schemas.openxmlformats.org/officeDocument/2006/relationships/hyperlink" Target="mailto:wis-help@wmo.int" TargetMode="External"/><Relationship Id="rId34" Type="http://schemas.openxmlformats.org/officeDocument/2006/relationships/hyperlink" Target="http://wis.wmo.int/tdoc=304" TargetMode="External"/><Relationship Id="rId50" Type="http://schemas.openxmlformats.org/officeDocument/2006/relationships/hyperlink" Target="http://wis.wmo.int/tdoc=347" TargetMode="External"/><Relationship Id="rId55" Type="http://schemas.openxmlformats.org/officeDocument/2006/relationships/hyperlink" Target="http://wis.wmo.int/tdoc=345" TargetMode="External"/><Relationship Id="rId76" Type="http://schemas.openxmlformats.org/officeDocument/2006/relationships/hyperlink" Target="http://wis.wmo.int/tdoc=372" TargetMode="External"/><Relationship Id="rId97" Type="http://schemas.openxmlformats.org/officeDocument/2006/relationships/hyperlink" Target="http://wis.wmo.int/tdoc=352" TargetMode="External"/><Relationship Id="rId104" Type="http://schemas.openxmlformats.org/officeDocument/2006/relationships/hyperlink" Target="http://wis.wmo.int/tdoc=387" TargetMode="External"/><Relationship Id="rId7" Type="http://schemas.openxmlformats.org/officeDocument/2006/relationships/footnotes" Target="footnotes.xml"/><Relationship Id="rId71" Type="http://schemas.openxmlformats.org/officeDocument/2006/relationships/hyperlink" Target="http://wis.wmo.int" TargetMode="External"/><Relationship Id="rId92" Type="http://schemas.openxmlformats.org/officeDocument/2006/relationships/hyperlink" Target="http://wis.wmo.int/file=3007" TargetMode="External"/><Relationship Id="rId2" Type="http://schemas.openxmlformats.org/officeDocument/2006/relationships/numbering" Target="numbering.xml"/><Relationship Id="rId29" Type="http://schemas.openxmlformats.org/officeDocument/2006/relationships/hyperlink" Target="http://wis.wmo.int/tdoc=2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Downloads\ET-WISC2017-doc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CF11D-1BB7-4205-98C5-283360FAE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ET-WISC2017-docXX-template</Template>
  <TotalTime>0</TotalTime>
  <Pages>65</Pages>
  <Words>23630</Words>
  <Characters>134691</Characters>
  <Application>Microsoft Office Word</Application>
  <DocSecurity>0</DocSecurity>
  <Lines>1122</Lines>
  <Paragraphs>316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158005</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Tandy, Jeremy</dc:creator>
  <cp:lastModifiedBy>Jeremy Tandy</cp:lastModifiedBy>
  <cp:revision>2</cp:revision>
  <cp:lastPrinted>2012-03-15T15:21:00Z</cp:lastPrinted>
  <dcterms:created xsi:type="dcterms:W3CDTF">2017-11-30T07:56:00Z</dcterms:created>
  <dcterms:modified xsi:type="dcterms:W3CDTF">2017-11-30T07:56:00Z</dcterms:modified>
</cp:coreProperties>
</file>