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39DB" w:rsidRDefault="007039DB">
      <w:pPr>
        <w:autoSpaceDE w:val="0"/>
        <w:autoSpaceDN w:val="0"/>
        <w:adjustRightInd w:val="0"/>
        <w:spacing w:after="0" w:line="240" w:lineRule="auto"/>
        <w:rPr>
          <w:rFonts w:ascii="Arial" w:hAnsi="Arial" w:cs="Arial"/>
          <w:sz w:val="20"/>
          <w:szCs w:val="20"/>
        </w:rPr>
      </w:pPr>
    </w:p>
    <w:tbl>
      <w:tblPr>
        <w:tblW w:w="0" w:type="auto"/>
        <w:tblInd w:w="60" w:type="dxa"/>
        <w:tblLayout w:type="fixed"/>
        <w:tblCellMar>
          <w:left w:w="60" w:type="dxa"/>
          <w:right w:w="60" w:type="dxa"/>
        </w:tblCellMar>
        <w:tblLook w:val="0000" w:firstRow="0" w:lastRow="0" w:firstColumn="0" w:lastColumn="0" w:noHBand="0" w:noVBand="0"/>
      </w:tblPr>
      <w:tblGrid>
        <w:gridCol w:w="12758"/>
      </w:tblGrid>
      <w:tr w:rsidR="00884F75" w:rsidRPr="00AE6E0D" w:rsidTr="00884F75">
        <w:trPr>
          <w:cantSplit/>
        </w:trPr>
        <w:tc>
          <w:tcPr>
            <w:tcW w:w="12758" w:type="dxa"/>
            <w:tcBorders>
              <w:top w:val="single" w:sz="6" w:space="0" w:color="auto"/>
              <w:left w:val="single" w:sz="6" w:space="0" w:color="auto"/>
              <w:bottom w:val="single" w:sz="6" w:space="0" w:color="auto"/>
              <w:right w:val="single" w:sz="6" w:space="0" w:color="auto"/>
            </w:tcBorders>
          </w:tcPr>
          <w:p w:rsidR="00884F75" w:rsidRPr="00AE6E0D" w:rsidRDefault="00884F75">
            <w:pPr>
              <w:autoSpaceDE w:val="0"/>
              <w:autoSpaceDN w:val="0"/>
              <w:adjustRightInd w:val="0"/>
              <w:spacing w:after="0" w:line="240" w:lineRule="auto"/>
              <w:rPr>
                <w:rFonts w:ascii="Arial" w:hAnsi="Arial" w:cs="Arial"/>
                <w:sz w:val="28"/>
                <w:szCs w:val="20"/>
              </w:rPr>
            </w:pPr>
            <w:r w:rsidRPr="00AE6E0D">
              <w:rPr>
                <w:rFonts w:ascii="Arial" w:hAnsi="Arial" w:cs="Arial"/>
                <w:b/>
                <w:bCs/>
                <w:sz w:val="28"/>
                <w:szCs w:val="20"/>
              </w:rPr>
              <w:t xml:space="preserve">General Criteria </w:t>
            </w:r>
          </w:p>
        </w:tc>
      </w:tr>
      <w:tr w:rsidR="00884F75" w:rsidRPr="00AE6E0D" w:rsidTr="00884F75">
        <w:trPr>
          <w:cantSplit/>
        </w:trPr>
        <w:tc>
          <w:tcPr>
            <w:tcW w:w="12758" w:type="dxa"/>
            <w:tcBorders>
              <w:top w:val="single" w:sz="6" w:space="0" w:color="auto"/>
              <w:left w:val="single" w:sz="6" w:space="0" w:color="auto"/>
              <w:bottom w:val="single" w:sz="6" w:space="0" w:color="auto"/>
              <w:right w:val="single" w:sz="6" w:space="0" w:color="auto"/>
            </w:tcBorders>
          </w:tcPr>
          <w:p w:rsidR="00884F75" w:rsidRPr="00AE6E0D" w:rsidRDefault="00884F75">
            <w:pPr>
              <w:autoSpaceDE w:val="0"/>
              <w:autoSpaceDN w:val="0"/>
              <w:adjustRightInd w:val="0"/>
              <w:spacing w:after="0" w:line="240" w:lineRule="auto"/>
              <w:rPr>
                <w:rFonts w:ascii="Arial" w:hAnsi="Arial" w:cs="Arial"/>
                <w:b/>
                <w:sz w:val="28"/>
                <w:szCs w:val="20"/>
              </w:rPr>
            </w:pPr>
            <w:r w:rsidRPr="00AE6E0D">
              <w:rPr>
                <w:rFonts w:ascii="Arial" w:hAnsi="Arial" w:cs="Arial"/>
                <w:b/>
                <w:sz w:val="28"/>
                <w:szCs w:val="20"/>
              </w:rPr>
              <w:t xml:space="preserve">1. Commitment by PR </w:t>
            </w:r>
          </w:p>
        </w:tc>
      </w:tr>
      <w:tr w:rsidR="00884F75" w:rsidRPr="00AE6E0D" w:rsidTr="00884F75">
        <w:trPr>
          <w:cantSplit/>
        </w:trPr>
        <w:tc>
          <w:tcPr>
            <w:tcW w:w="12758" w:type="dxa"/>
            <w:tcBorders>
              <w:top w:val="single" w:sz="6" w:space="0" w:color="auto"/>
              <w:left w:val="single" w:sz="6" w:space="0" w:color="auto"/>
              <w:bottom w:val="single" w:sz="6" w:space="0" w:color="auto"/>
              <w:right w:val="single" w:sz="6" w:space="0" w:color="auto"/>
            </w:tcBorders>
          </w:tcPr>
          <w:p w:rsidR="00884F75" w:rsidRPr="00AE6E0D" w:rsidRDefault="00884F75">
            <w:pPr>
              <w:autoSpaceDE w:val="0"/>
              <w:autoSpaceDN w:val="0"/>
              <w:adjustRightInd w:val="0"/>
              <w:spacing w:after="0" w:line="240" w:lineRule="auto"/>
              <w:rPr>
                <w:rFonts w:ascii="Arial" w:hAnsi="Arial" w:cs="Arial"/>
                <w:b/>
                <w:sz w:val="28"/>
                <w:szCs w:val="20"/>
              </w:rPr>
            </w:pPr>
            <w:r w:rsidRPr="00AE6E0D">
              <w:rPr>
                <w:rFonts w:ascii="Arial" w:hAnsi="Arial" w:cs="Arial"/>
                <w:b/>
                <w:sz w:val="28"/>
                <w:szCs w:val="20"/>
              </w:rPr>
              <w:t xml:space="preserve">2. Operational Target Date </w:t>
            </w:r>
          </w:p>
        </w:tc>
      </w:tr>
      <w:tr w:rsidR="00884F75" w:rsidRPr="00AE6E0D" w:rsidTr="00884F75">
        <w:trPr>
          <w:cantSplit/>
        </w:trPr>
        <w:tc>
          <w:tcPr>
            <w:tcW w:w="12758" w:type="dxa"/>
            <w:tcBorders>
              <w:top w:val="single" w:sz="6" w:space="0" w:color="auto"/>
              <w:left w:val="single" w:sz="6" w:space="0" w:color="auto"/>
              <w:bottom w:val="single" w:sz="6" w:space="0" w:color="auto"/>
              <w:right w:val="single" w:sz="6" w:space="0" w:color="auto"/>
            </w:tcBorders>
          </w:tcPr>
          <w:p w:rsidR="00884F75" w:rsidRPr="00AE6E0D" w:rsidRDefault="00884F75">
            <w:pPr>
              <w:autoSpaceDE w:val="0"/>
              <w:autoSpaceDN w:val="0"/>
              <w:adjustRightInd w:val="0"/>
              <w:spacing w:after="0" w:line="240" w:lineRule="auto"/>
              <w:rPr>
                <w:rFonts w:ascii="Arial" w:hAnsi="Arial" w:cs="Arial"/>
                <w:sz w:val="28"/>
                <w:szCs w:val="20"/>
              </w:rPr>
            </w:pPr>
            <w:r w:rsidRPr="00AE6E0D">
              <w:rPr>
                <w:rFonts w:ascii="Arial" w:hAnsi="Arial" w:cs="Arial"/>
                <w:b/>
                <w:sz w:val="28"/>
                <w:szCs w:val="20"/>
              </w:rPr>
              <w:t>3. Backup power supply</w:t>
            </w:r>
            <w:r w:rsidRPr="00AE6E0D">
              <w:rPr>
                <w:rFonts w:ascii="Arial" w:hAnsi="Arial" w:cs="Arial"/>
                <w:sz w:val="28"/>
                <w:szCs w:val="20"/>
              </w:rPr>
              <w:t xml:space="preserve"> </w:t>
            </w:r>
          </w:p>
          <w:p w:rsidR="00884F75" w:rsidRPr="00AE6E0D" w:rsidRDefault="00884F75">
            <w:pPr>
              <w:autoSpaceDE w:val="0"/>
              <w:autoSpaceDN w:val="0"/>
              <w:adjustRightInd w:val="0"/>
              <w:spacing w:after="0" w:line="240" w:lineRule="auto"/>
              <w:rPr>
                <w:rFonts w:ascii="Arial" w:hAnsi="Arial" w:cs="Arial"/>
                <w:sz w:val="28"/>
                <w:szCs w:val="20"/>
              </w:rPr>
            </w:pPr>
            <w:r w:rsidRPr="00AE6E0D">
              <w:rPr>
                <w:rFonts w:ascii="Arial" w:hAnsi="Arial" w:cs="Arial"/>
                <w:sz w:val="28"/>
                <w:szCs w:val="20"/>
              </w:rPr>
              <w:t xml:space="preserve">(if required for Centre's role, answer should address its ability to maintain operations when main power is out) </w:t>
            </w:r>
          </w:p>
        </w:tc>
      </w:tr>
      <w:tr w:rsidR="00884F75" w:rsidRPr="00AE6E0D" w:rsidTr="00884F75">
        <w:trPr>
          <w:cantSplit/>
        </w:trPr>
        <w:tc>
          <w:tcPr>
            <w:tcW w:w="12758" w:type="dxa"/>
            <w:tcBorders>
              <w:top w:val="single" w:sz="6" w:space="0" w:color="auto"/>
              <w:left w:val="single" w:sz="6" w:space="0" w:color="auto"/>
              <w:bottom w:val="single" w:sz="6" w:space="0" w:color="auto"/>
              <w:right w:val="single" w:sz="6" w:space="0" w:color="auto"/>
            </w:tcBorders>
          </w:tcPr>
          <w:p w:rsidR="00884F75" w:rsidRPr="00AE6E0D" w:rsidRDefault="00884F75">
            <w:pPr>
              <w:autoSpaceDE w:val="0"/>
              <w:autoSpaceDN w:val="0"/>
              <w:adjustRightInd w:val="0"/>
              <w:spacing w:after="0" w:line="240" w:lineRule="auto"/>
              <w:rPr>
                <w:rFonts w:ascii="Arial" w:hAnsi="Arial" w:cs="Arial"/>
                <w:sz w:val="28"/>
                <w:szCs w:val="20"/>
              </w:rPr>
            </w:pPr>
            <w:r w:rsidRPr="00AE6E0D">
              <w:rPr>
                <w:rFonts w:ascii="Arial" w:hAnsi="Arial" w:cs="Arial"/>
                <w:b/>
                <w:sz w:val="28"/>
                <w:szCs w:val="20"/>
              </w:rPr>
              <w:t>4. Operational environment of processing facility</w:t>
            </w:r>
            <w:r w:rsidRPr="00AE6E0D">
              <w:rPr>
                <w:rFonts w:ascii="Arial" w:hAnsi="Arial" w:cs="Arial"/>
                <w:sz w:val="28"/>
                <w:szCs w:val="20"/>
              </w:rPr>
              <w:t xml:space="preserve"> </w:t>
            </w:r>
          </w:p>
          <w:p w:rsidR="00884F75" w:rsidRPr="00AE6E0D" w:rsidRDefault="00884F75">
            <w:pPr>
              <w:autoSpaceDE w:val="0"/>
              <w:autoSpaceDN w:val="0"/>
              <w:adjustRightInd w:val="0"/>
              <w:spacing w:after="0" w:line="240" w:lineRule="auto"/>
              <w:rPr>
                <w:rFonts w:ascii="Arial" w:hAnsi="Arial" w:cs="Arial"/>
                <w:sz w:val="28"/>
                <w:szCs w:val="20"/>
              </w:rPr>
            </w:pPr>
            <w:r w:rsidRPr="00AE6E0D">
              <w:rPr>
                <w:rFonts w:ascii="Arial" w:hAnsi="Arial" w:cs="Arial"/>
                <w:sz w:val="28"/>
                <w:szCs w:val="20"/>
              </w:rPr>
              <w:t xml:space="preserve">(as required for Centre's role, answer should note service level agreements for infrastructure support such as air conditioning, servers, fire detection) </w:t>
            </w:r>
          </w:p>
        </w:tc>
      </w:tr>
      <w:tr w:rsidR="00884F75" w:rsidRPr="00AE6E0D" w:rsidTr="00884F75">
        <w:trPr>
          <w:cantSplit/>
        </w:trPr>
        <w:tc>
          <w:tcPr>
            <w:tcW w:w="12758" w:type="dxa"/>
            <w:tcBorders>
              <w:top w:val="single" w:sz="6" w:space="0" w:color="auto"/>
              <w:left w:val="single" w:sz="6" w:space="0" w:color="auto"/>
              <w:bottom w:val="single" w:sz="6" w:space="0" w:color="auto"/>
              <w:right w:val="single" w:sz="6" w:space="0" w:color="auto"/>
            </w:tcBorders>
          </w:tcPr>
          <w:p w:rsidR="00884F75" w:rsidRPr="00AE6E0D" w:rsidRDefault="00884F75">
            <w:pPr>
              <w:autoSpaceDE w:val="0"/>
              <w:autoSpaceDN w:val="0"/>
              <w:adjustRightInd w:val="0"/>
              <w:spacing w:after="0" w:line="240" w:lineRule="auto"/>
              <w:rPr>
                <w:rFonts w:ascii="Arial" w:hAnsi="Arial" w:cs="Arial"/>
                <w:sz w:val="28"/>
                <w:szCs w:val="20"/>
              </w:rPr>
            </w:pPr>
            <w:r w:rsidRPr="00AE6E0D">
              <w:rPr>
                <w:rFonts w:ascii="Arial" w:hAnsi="Arial" w:cs="Arial"/>
                <w:b/>
                <w:sz w:val="28"/>
                <w:szCs w:val="20"/>
              </w:rPr>
              <w:t>5. Human resources</w:t>
            </w:r>
            <w:r w:rsidRPr="00AE6E0D">
              <w:rPr>
                <w:rFonts w:ascii="Arial" w:hAnsi="Arial" w:cs="Arial"/>
                <w:sz w:val="28"/>
                <w:szCs w:val="20"/>
              </w:rPr>
              <w:t xml:space="preserve"> </w:t>
            </w:r>
          </w:p>
          <w:p w:rsidR="00884F75" w:rsidRPr="00AE6E0D" w:rsidRDefault="00884F75">
            <w:pPr>
              <w:autoSpaceDE w:val="0"/>
              <w:autoSpaceDN w:val="0"/>
              <w:adjustRightInd w:val="0"/>
              <w:spacing w:after="0" w:line="240" w:lineRule="auto"/>
              <w:rPr>
                <w:rFonts w:ascii="Arial" w:hAnsi="Arial" w:cs="Arial"/>
                <w:sz w:val="28"/>
                <w:szCs w:val="20"/>
              </w:rPr>
            </w:pPr>
            <w:r w:rsidRPr="00AE6E0D">
              <w:rPr>
                <w:rFonts w:ascii="Arial" w:hAnsi="Arial" w:cs="Arial"/>
                <w:sz w:val="28"/>
                <w:szCs w:val="20"/>
              </w:rPr>
              <w:t xml:space="preserve">(as required for Centre's role, answer should indicate how any additional work for the WIS Centre will be supported in addition to existing operations) </w:t>
            </w:r>
          </w:p>
        </w:tc>
      </w:tr>
      <w:tr w:rsidR="00884F75" w:rsidRPr="00AE6E0D" w:rsidTr="00884F75">
        <w:trPr>
          <w:cantSplit/>
        </w:trPr>
        <w:tc>
          <w:tcPr>
            <w:tcW w:w="12758" w:type="dxa"/>
            <w:tcBorders>
              <w:top w:val="single" w:sz="6" w:space="0" w:color="auto"/>
              <w:left w:val="single" w:sz="6" w:space="0" w:color="auto"/>
              <w:bottom w:val="single" w:sz="6" w:space="0" w:color="auto"/>
              <w:right w:val="single" w:sz="6" w:space="0" w:color="auto"/>
            </w:tcBorders>
          </w:tcPr>
          <w:p w:rsidR="00884F75" w:rsidRPr="00AE6E0D" w:rsidRDefault="00884F75">
            <w:pPr>
              <w:autoSpaceDE w:val="0"/>
              <w:autoSpaceDN w:val="0"/>
              <w:adjustRightInd w:val="0"/>
              <w:spacing w:after="0" w:line="240" w:lineRule="auto"/>
              <w:rPr>
                <w:rFonts w:ascii="Arial" w:hAnsi="Arial" w:cs="Arial"/>
                <w:sz w:val="28"/>
                <w:szCs w:val="20"/>
              </w:rPr>
            </w:pPr>
            <w:r w:rsidRPr="00AE6E0D">
              <w:rPr>
                <w:rFonts w:ascii="Arial" w:hAnsi="Arial" w:cs="Arial"/>
                <w:b/>
                <w:sz w:val="28"/>
                <w:szCs w:val="20"/>
              </w:rPr>
              <w:t>6. Staff training</w:t>
            </w:r>
            <w:r w:rsidRPr="00AE6E0D">
              <w:rPr>
                <w:rFonts w:ascii="Arial" w:hAnsi="Arial" w:cs="Arial"/>
                <w:sz w:val="28"/>
                <w:szCs w:val="20"/>
              </w:rPr>
              <w:t xml:space="preserve"> </w:t>
            </w:r>
          </w:p>
          <w:p w:rsidR="00884F75" w:rsidRPr="00AE6E0D" w:rsidRDefault="00884F75">
            <w:pPr>
              <w:autoSpaceDE w:val="0"/>
              <w:autoSpaceDN w:val="0"/>
              <w:adjustRightInd w:val="0"/>
              <w:spacing w:after="0" w:line="240" w:lineRule="auto"/>
              <w:rPr>
                <w:rFonts w:ascii="Arial" w:hAnsi="Arial" w:cs="Arial"/>
                <w:sz w:val="28"/>
                <w:szCs w:val="20"/>
              </w:rPr>
            </w:pPr>
            <w:r w:rsidRPr="00AE6E0D">
              <w:rPr>
                <w:rFonts w:ascii="Arial" w:hAnsi="Arial" w:cs="Arial"/>
                <w:sz w:val="28"/>
                <w:szCs w:val="20"/>
              </w:rPr>
              <w:t xml:space="preserve">(as required for Centre's role, a commitment to training should be evident in the answer) </w:t>
            </w:r>
          </w:p>
        </w:tc>
      </w:tr>
      <w:tr w:rsidR="00884F75" w:rsidRPr="00AE6E0D" w:rsidTr="00884F75">
        <w:trPr>
          <w:cantSplit/>
        </w:trPr>
        <w:tc>
          <w:tcPr>
            <w:tcW w:w="12758" w:type="dxa"/>
            <w:tcBorders>
              <w:top w:val="single" w:sz="6" w:space="0" w:color="auto"/>
              <w:left w:val="single" w:sz="6" w:space="0" w:color="auto"/>
              <w:bottom w:val="single" w:sz="6" w:space="0" w:color="auto"/>
              <w:right w:val="single" w:sz="6" w:space="0" w:color="auto"/>
            </w:tcBorders>
          </w:tcPr>
          <w:p w:rsidR="00884F75" w:rsidRPr="00AE6E0D" w:rsidRDefault="00884F75">
            <w:pPr>
              <w:autoSpaceDE w:val="0"/>
              <w:autoSpaceDN w:val="0"/>
              <w:adjustRightInd w:val="0"/>
              <w:spacing w:after="0" w:line="240" w:lineRule="auto"/>
              <w:rPr>
                <w:rFonts w:ascii="Arial" w:hAnsi="Arial" w:cs="Arial"/>
                <w:sz w:val="28"/>
                <w:szCs w:val="20"/>
              </w:rPr>
            </w:pPr>
            <w:r w:rsidRPr="00AE6E0D">
              <w:rPr>
                <w:rFonts w:ascii="Arial" w:hAnsi="Arial" w:cs="Arial"/>
                <w:b/>
                <w:sz w:val="28"/>
                <w:szCs w:val="20"/>
              </w:rPr>
              <w:t>7. System maintenance contract</w:t>
            </w:r>
          </w:p>
          <w:p w:rsidR="00884F75" w:rsidRPr="00AE6E0D" w:rsidRDefault="00884F75">
            <w:pPr>
              <w:autoSpaceDE w:val="0"/>
              <w:autoSpaceDN w:val="0"/>
              <w:adjustRightInd w:val="0"/>
              <w:spacing w:after="0" w:line="240" w:lineRule="auto"/>
              <w:rPr>
                <w:rFonts w:ascii="Arial" w:hAnsi="Arial" w:cs="Arial"/>
                <w:sz w:val="28"/>
                <w:szCs w:val="20"/>
              </w:rPr>
            </w:pPr>
            <w:r w:rsidRPr="00AE6E0D">
              <w:rPr>
                <w:rFonts w:ascii="Arial" w:hAnsi="Arial" w:cs="Arial"/>
                <w:sz w:val="28"/>
                <w:szCs w:val="20"/>
              </w:rPr>
              <w:t xml:space="preserve">(as required for Centre's role, answer should note service level agreements for system maintenance) </w:t>
            </w:r>
          </w:p>
        </w:tc>
      </w:tr>
      <w:tr w:rsidR="00884F75" w:rsidRPr="00AE6E0D" w:rsidTr="00884F75">
        <w:trPr>
          <w:cantSplit/>
        </w:trPr>
        <w:tc>
          <w:tcPr>
            <w:tcW w:w="12758" w:type="dxa"/>
            <w:tcBorders>
              <w:top w:val="single" w:sz="6" w:space="0" w:color="auto"/>
              <w:left w:val="single" w:sz="6" w:space="0" w:color="auto"/>
              <w:bottom w:val="single" w:sz="6" w:space="0" w:color="auto"/>
              <w:right w:val="single" w:sz="6" w:space="0" w:color="auto"/>
            </w:tcBorders>
          </w:tcPr>
          <w:p w:rsidR="00884F75" w:rsidRPr="00AE6E0D" w:rsidRDefault="00884F75">
            <w:pPr>
              <w:autoSpaceDE w:val="0"/>
              <w:autoSpaceDN w:val="0"/>
              <w:adjustRightInd w:val="0"/>
              <w:spacing w:after="0" w:line="240" w:lineRule="auto"/>
              <w:rPr>
                <w:rFonts w:ascii="Arial" w:hAnsi="Arial" w:cs="Arial"/>
                <w:sz w:val="28"/>
                <w:szCs w:val="20"/>
              </w:rPr>
            </w:pPr>
            <w:r w:rsidRPr="00AE6E0D">
              <w:rPr>
                <w:rFonts w:ascii="Arial" w:hAnsi="Arial" w:cs="Arial"/>
                <w:b/>
                <w:sz w:val="28"/>
                <w:szCs w:val="20"/>
              </w:rPr>
              <w:t>8. Operational coordination</w:t>
            </w:r>
            <w:r w:rsidRPr="00AE6E0D">
              <w:rPr>
                <w:rFonts w:ascii="Arial" w:hAnsi="Arial" w:cs="Arial"/>
                <w:sz w:val="28"/>
                <w:szCs w:val="20"/>
              </w:rPr>
              <w:t xml:space="preserve"> </w:t>
            </w:r>
          </w:p>
          <w:p w:rsidR="00884F75" w:rsidRPr="00AE6E0D" w:rsidRDefault="00884F75">
            <w:pPr>
              <w:autoSpaceDE w:val="0"/>
              <w:autoSpaceDN w:val="0"/>
              <w:adjustRightInd w:val="0"/>
              <w:spacing w:after="0" w:line="240" w:lineRule="auto"/>
              <w:rPr>
                <w:rFonts w:ascii="Arial" w:hAnsi="Arial" w:cs="Arial"/>
                <w:sz w:val="28"/>
                <w:szCs w:val="20"/>
              </w:rPr>
            </w:pPr>
            <w:r w:rsidRPr="00AE6E0D">
              <w:rPr>
                <w:rFonts w:ascii="Arial" w:hAnsi="Arial" w:cs="Arial"/>
                <w:sz w:val="28"/>
                <w:szCs w:val="20"/>
              </w:rPr>
              <w:t xml:space="preserve">(see also next question; as required for Centre's role, answer should note 24x7 communication process with other WIS Centres, English language skills, participation in international coordination activities, etc.) </w:t>
            </w:r>
          </w:p>
        </w:tc>
      </w:tr>
      <w:tr w:rsidR="00884F75" w:rsidRPr="00AE6E0D" w:rsidTr="00884F75">
        <w:trPr>
          <w:cantSplit/>
        </w:trPr>
        <w:tc>
          <w:tcPr>
            <w:tcW w:w="12758" w:type="dxa"/>
            <w:tcBorders>
              <w:top w:val="single" w:sz="6" w:space="0" w:color="auto"/>
              <w:left w:val="single" w:sz="6" w:space="0" w:color="auto"/>
              <w:bottom w:val="single" w:sz="6" w:space="0" w:color="auto"/>
              <w:right w:val="single" w:sz="6" w:space="0" w:color="auto"/>
            </w:tcBorders>
          </w:tcPr>
          <w:p w:rsidR="00884F75" w:rsidRPr="00AE6E0D" w:rsidRDefault="00884F75">
            <w:pPr>
              <w:autoSpaceDE w:val="0"/>
              <w:autoSpaceDN w:val="0"/>
              <w:adjustRightInd w:val="0"/>
              <w:spacing w:after="0" w:line="240" w:lineRule="auto"/>
              <w:rPr>
                <w:rFonts w:ascii="Arial" w:hAnsi="Arial" w:cs="Arial"/>
                <w:sz w:val="28"/>
                <w:szCs w:val="20"/>
              </w:rPr>
            </w:pPr>
            <w:r w:rsidRPr="00AE6E0D">
              <w:rPr>
                <w:rFonts w:ascii="Arial" w:hAnsi="Arial" w:cs="Arial"/>
                <w:b/>
                <w:sz w:val="28"/>
                <w:szCs w:val="20"/>
              </w:rPr>
              <w:t>9. Help Desk</w:t>
            </w:r>
            <w:r w:rsidRPr="00AE6E0D">
              <w:rPr>
                <w:rFonts w:ascii="Arial" w:hAnsi="Arial" w:cs="Arial"/>
                <w:sz w:val="28"/>
                <w:szCs w:val="20"/>
              </w:rPr>
              <w:t xml:space="preserve"> </w:t>
            </w:r>
          </w:p>
          <w:p w:rsidR="00884F75" w:rsidRPr="00AE6E0D" w:rsidRDefault="00884F75">
            <w:pPr>
              <w:autoSpaceDE w:val="0"/>
              <w:autoSpaceDN w:val="0"/>
              <w:adjustRightInd w:val="0"/>
              <w:spacing w:after="0" w:line="240" w:lineRule="auto"/>
              <w:rPr>
                <w:rFonts w:ascii="Arial" w:hAnsi="Arial" w:cs="Arial"/>
                <w:sz w:val="28"/>
                <w:szCs w:val="20"/>
              </w:rPr>
            </w:pPr>
            <w:r w:rsidRPr="00AE6E0D">
              <w:rPr>
                <w:rFonts w:ascii="Arial" w:hAnsi="Arial" w:cs="Arial"/>
                <w:sz w:val="28"/>
                <w:szCs w:val="20"/>
              </w:rPr>
              <w:t xml:space="preserve">(see also prior question; as required for Centre's role, answer should note office hours and accessibility via Internet, e-mail, telephone/fax) </w:t>
            </w:r>
          </w:p>
        </w:tc>
      </w:tr>
      <w:tr w:rsidR="00884F75" w:rsidRPr="00AE6E0D" w:rsidTr="00884F75">
        <w:trPr>
          <w:cantSplit/>
        </w:trPr>
        <w:tc>
          <w:tcPr>
            <w:tcW w:w="12758" w:type="dxa"/>
            <w:tcBorders>
              <w:top w:val="single" w:sz="6" w:space="0" w:color="auto"/>
              <w:left w:val="single" w:sz="6" w:space="0" w:color="auto"/>
              <w:bottom w:val="single" w:sz="6" w:space="0" w:color="auto"/>
              <w:right w:val="single" w:sz="6" w:space="0" w:color="auto"/>
            </w:tcBorders>
          </w:tcPr>
          <w:p w:rsidR="00884F75" w:rsidRPr="00AE6E0D" w:rsidRDefault="00884F75">
            <w:pPr>
              <w:autoSpaceDE w:val="0"/>
              <w:autoSpaceDN w:val="0"/>
              <w:adjustRightInd w:val="0"/>
              <w:spacing w:after="0" w:line="240" w:lineRule="auto"/>
              <w:rPr>
                <w:rFonts w:ascii="Arial" w:hAnsi="Arial" w:cs="Arial"/>
                <w:sz w:val="28"/>
                <w:szCs w:val="20"/>
              </w:rPr>
            </w:pPr>
            <w:r w:rsidRPr="00AE6E0D">
              <w:rPr>
                <w:rFonts w:ascii="Arial" w:hAnsi="Arial" w:cs="Arial"/>
                <w:b/>
                <w:sz w:val="28"/>
                <w:szCs w:val="20"/>
              </w:rPr>
              <w:t>10. Support activities in responsible area</w:t>
            </w:r>
          </w:p>
          <w:p w:rsidR="00884F75" w:rsidRPr="00AE6E0D" w:rsidRDefault="00884F75">
            <w:pPr>
              <w:autoSpaceDE w:val="0"/>
              <w:autoSpaceDN w:val="0"/>
              <w:adjustRightInd w:val="0"/>
              <w:spacing w:after="0" w:line="240" w:lineRule="auto"/>
              <w:rPr>
                <w:rFonts w:ascii="Arial" w:hAnsi="Arial" w:cs="Arial"/>
                <w:sz w:val="28"/>
                <w:szCs w:val="20"/>
              </w:rPr>
            </w:pPr>
            <w:r w:rsidRPr="00AE6E0D">
              <w:rPr>
                <w:rFonts w:ascii="Arial" w:hAnsi="Arial" w:cs="Arial"/>
                <w:sz w:val="28"/>
                <w:szCs w:val="20"/>
              </w:rPr>
              <w:t xml:space="preserve"> (as required for Centre's role and especially an RTH/DCPC, answer should note commitment to training of other Centres, capacity building, coordination of regional activities, etc.) </w:t>
            </w:r>
          </w:p>
        </w:tc>
      </w:tr>
      <w:tr w:rsidR="00884F75" w:rsidRPr="00AE6E0D" w:rsidTr="00884F75">
        <w:trPr>
          <w:cantSplit/>
        </w:trPr>
        <w:tc>
          <w:tcPr>
            <w:tcW w:w="12758" w:type="dxa"/>
            <w:tcBorders>
              <w:top w:val="single" w:sz="6" w:space="0" w:color="auto"/>
              <w:left w:val="single" w:sz="6" w:space="0" w:color="auto"/>
              <w:bottom w:val="single" w:sz="6" w:space="0" w:color="auto"/>
              <w:right w:val="single" w:sz="6" w:space="0" w:color="auto"/>
            </w:tcBorders>
          </w:tcPr>
          <w:p w:rsidR="00884F75" w:rsidRPr="00AE6E0D" w:rsidRDefault="00884F75">
            <w:pPr>
              <w:autoSpaceDE w:val="0"/>
              <w:autoSpaceDN w:val="0"/>
              <w:adjustRightInd w:val="0"/>
              <w:spacing w:after="0" w:line="240" w:lineRule="auto"/>
              <w:rPr>
                <w:rFonts w:ascii="Arial" w:hAnsi="Arial" w:cs="Arial"/>
                <w:b/>
                <w:sz w:val="28"/>
                <w:szCs w:val="20"/>
              </w:rPr>
            </w:pPr>
            <w:r w:rsidRPr="00AE6E0D">
              <w:rPr>
                <w:rFonts w:ascii="Arial" w:hAnsi="Arial" w:cs="Arial"/>
                <w:b/>
                <w:sz w:val="28"/>
                <w:szCs w:val="20"/>
              </w:rPr>
              <w:lastRenderedPageBreak/>
              <w:t xml:space="preserve">11. Updating of operational information catalogues area </w:t>
            </w:r>
          </w:p>
          <w:p w:rsidR="00884F75" w:rsidRPr="00AE6E0D" w:rsidRDefault="00884F75">
            <w:pPr>
              <w:autoSpaceDE w:val="0"/>
              <w:autoSpaceDN w:val="0"/>
              <w:adjustRightInd w:val="0"/>
              <w:spacing w:after="0" w:line="240" w:lineRule="auto"/>
              <w:rPr>
                <w:rFonts w:ascii="Arial" w:hAnsi="Arial" w:cs="Arial"/>
                <w:sz w:val="28"/>
                <w:szCs w:val="20"/>
              </w:rPr>
            </w:pPr>
            <w:r w:rsidRPr="00AE6E0D">
              <w:rPr>
                <w:rFonts w:ascii="Arial" w:hAnsi="Arial" w:cs="Arial"/>
                <w:sz w:val="28"/>
                <w:szCs w:val="20"/>
              </w:rPr>
              <w:t xml:space="preserve">(as required for Centre's role, answer should note measures to collect updated information across area of responsibility and to forward updates to WMO for maintaining Volume A and Volume C) </w:t>
            </w:r>
          </w:p>
        </w:tc>
      </w:tr>
      <w:tr w:rsidR="00884F75" w:rsidRPr="00AE6E0D" w:rsidTr="00884F75">
        <w:trPr>
          <w:cantSplit/>
        </w:trPr>
        <w:tc>
          <w:tcPr>
            <w:tcW w:w="12758" w:type="dxa"/>
            <w:tcBorders>
              <w:top w:val="single" w:sz="6" w:space="0" w:color="auto"/>
              <w:left w:val="single" w:sz="6" w:space="0" w:color="auto"/>
              <w:bottom w:val="single" w:sz="6" w:space="0" w:color="auto"/>
              <w:right w:val="single" w:sz="6" w:space="0" w:color="auto"/>
            </w:tcBorders>
          </w:tcPr>
          <w:p w:rsidR="00884F75" w:rsidRPr="00AE6E0D" w:rsidRDefault="00884F75">
            <w:pPr>
              <w:autoSpaceDE w:val="0"/>
              <w:autoSpaceDN w:val="0"/>
              <w:adjustRightInd w:val="0"/>
              <w:spacing w:after="0" w:line="240" w:lineRule="auto"/>
              <w:rPr>
                <w:rFonts w:ascii="Arial" w:hAnsi="Arial" w:cs="Arial"/>
                <w:b/>
                <w:sz w:val="28"/>
                <w:szCs w:val="20"/>
              </w:rPr>
            </w:pPr>
            <w:r w:rsidRPr="00AE6E0D">
              <w:rPr>
                <w:rFonts w:ascii="Arial" w:hAnsi="Arial" w:cs="Arial"/>
                <w:b/>
                <w:sz w:val="28"/>
                <w:szCs w:val="20"/>
              </w:rPr>
              <w:t xml:space="preserve">12. System and network monitoring </w:t>
            </w:r>
          </w:p>
          <w:p w:rsidR="00884F75" w:rsidRPr="00AE6E0D" w:rsidRDefault="00884F75">
            <w:pPr>
              <w:autoSpaceDE w:val="0"/>
              <w:autoSpaceDN w:val="0"/>
              <w:adjustRightInd w:val="0"/>
              <w:spacing w:after="0" w:line="240" w:lineRule="auto"/>
              <w:rPr>
                <w:rFonts w:ascii="Arial" w:hAnsi="Arial" w:cs="Arial"/>
                <w:sz w:val="28"/>
                <w:szCs w:val="20"/>
              </w:rPr>
            </w:pPr>
            <w:r w:rsidRPr="00AE6E0D">
              <w:rPr>
                <w:rFonts w:ascii="Arial" w:hAnsi="Arial" w:cs="Arial"/>
                <w:sz w:val="28"/>
                <w:szCs w:val="20"/>
              </w:rPr>
              <w:t xml:space="preserve">(as required for Centre's role and interaction with GISC or other Centres, answer should note monitoring practices and procedures) </w:t>
            </w:r>
          </w:p>
        </w:tc>
      </w:tr>
    </w:tbl>
    <w:p w:rsidR="007039DB" w:rsidRDefault="007039DB">
      <w:pPr>
        <w:autoSpaceDE w:val="0"/>
        <w:autoSpaceDN w:val="0"/>
        <w:adjustRightInd w:val="0"/>
        <w:spacing w:after="0" w:line="240" w:lineRule="auto"/>
        <w:rPr>
          <w:rFonts w:ascii="Arial" w:hAnsi="Arial" w:cs="Arial"/>
          <w:sz w:val="20"/>
          <w:szCs w:val="20"/>
        </w:rPr>
      </w:pPr>
    </w:p>
    <w:p w:rsidR="00AD0347" w:rsidRDefault="00AD0347">
      <w:pPr>
        <w:autoSpaceDE w:val="0"/>
        <w:autoSpaceDN w:val="0"/>
        <w:adjustRightInd w:val="0"/>
        <w:spacing w:after="0" w:line="240" w:lineRule="auto"/>
        <w:rPr>
          <w:rFonts w:ascii="Arial" w:hAnsi="Arial" w:cs="Arial"/>
          <w:sz w:val="20"/>
          <w:szCs w:val="20"/>
        </w:rPr>
      </w:pPr>
      <w:r>
        <w:rPr>
          <w:rFonts w:ascii="Arial" w:hAnsi="Arial" w:cs="Arial"/>
          <w:sz w:val="20"/>
          <w:szCs w:val="20"/>
        </w:rPr>
        <w:br w:type="page"/>
      </w:r>
    </w:p>
    <w:p w:rsidR="00AD0347" w:rsidRDefault="00AD0347">
      <w:pPr>
        <w:autoSpaceDE w:val="0"/>
        <w:autoSpaceDN w:val="0"/>
        <w:adjustRightInd w:val="0"/>
        <w:spacing w:after="0" w:line="240" w:lineRule="auto"/>
        <w:rPr>
          <w:rFonts w:ascii="Arial" w:hAnsi="Arial" w:cs="Arial"/>
          <w:sz w:val="20"/>
          <w:szCs w:val="20"/>
        </w:rPr>
      </w:pPr>
    </w:p>
    <w:tbl>
      <w:tblPr>
        <w:tblW w:w="0" w:type="auto"/>
        <w:tblInd w:w="60" w:type="dxa"/>
        <w:tblLayout w:type="fixed"/>
        <w:tblCellMar>
          <w:left w:w="60" w:type="dxa"/>
          <w:right w:w="60" w:type="dxa"/>
        </w:tblCellMar>
        <w:tblLook w:val="0000" w:firstRow="0" w:lastRow="0" w:firstColumn="0" w:lastColumn="0" w:noHBand="0" w:noVBand="0"/>
      </w:tblPr>
      <w:tblGrid>
        <w:gridCol w:w="12616"/>
      </w:tblGrid>
      <w:tr w:rsidR="00884F75" w:rsidRPr="00AE6E0D" w:rsidTr="00884F75">
        <w:trPr>
          <w:cantSplit/>
        </w:trPr>
        <w:tc>
          <w:tcPr>
            <w:tcW w:w="12616" w:type="dxa"/>
            <w:tcBorders>
              <w:top w:val="single" w:sz="6" w:space="0" w:color="auto"/>
              <w:left w:val="single" w:sz="6" w:space="0" w:color="auto"/>
              <w:bottom w:val="single" w:sz="6" w:space="0" w:color="auto"/>
              <w:right w:val="single" w:sz="6" w:space="0" w:color="auto"/>
            </w:tcBorders>
          </w:tcPr>
          <w:p w:rsidR="00884F75" w:rsidRPr="00AE6E0D" w:rsidRDefault="00884F75">
            <w:pPr>
              <w:autoSpaceDE w:val="0"/>
              <w:autoSpaceDN w:val="0"/>
              <w:adjustRightInd w:val="0"/>
              <w:spacing w:after="0" w:line="240" w:lineRule="auto"/>
              <w:rPr>
                <w:rFonts w:ascii="Arial" w:hAnsi="Arial" w:cs="Arial"/>
                <w:sz w:val="28"/>
                <w:szCs w:val="20"/>
              </w:rPr>
            </w:pPr>
            <w:r w:rsidRPr="00AE6E0D">
              <w:rPr>
                <w:rFonts w:ascii="Arial" w:hAnsi="Arial" w:cs="Arial"/>
                <w:b/>
                <w:bCs/>
                <w:sz w:val="28"/>
                <w:szCs w:val="20"/>
              </w:rPr>
              <w:t xml:space="preserve">Technical Specifications </w:t>
            </w:r>
          </w:p>
        </w:tc>
      </w:tr>
      <w:tr w:rsidR="00884F75" w:rsidRPr="00AE6E0D" w:rsidTr="00884F75">
        <w:trPr>
          <w:cantSplit/>
        </w:trPr>
        <w:tc>
          <w:tcPr>
            <w:tcW w:w="12616" w:type="dxa"/>
            <w:tcBorders>
              <w:top w:val="single" w:sz="6" w:space="0" w:color="auto"/>
              <w:left w:val="single" w:sz="6" w:space="0" w:color="auto"/>
              <w:bottom w:val="single" w:sz="6" w:space="0" w:color="auto"/>
              <w:right w:val="single" w:sz="6" w:space="0" w:color="auto"/>
            </w:tcBorders>
          </w:tcPr>
          <w:p w:rsidR="00884F75" w:rsidRPr="00AE6E0D" w:rsidRDefault="00884F75">
            <w:pPr>
              <w:autoSpaceDE w:val="0"/>
              <w:autoSpaceDN w:val="0"/>
              <w:adjustRightInd w:val="0"/>
              <w:spacing w:after="0" w:line="240" w:lineRule="auto"/>
              <w:rPr>
                <w:rFonts w:ascii="Arial" w:hAnsi="Arial" w:cs="Arial"/>
                <w:b/>
                <w:sz w:val="28"/>
                <w:szCs w:val="20"/>
              </w:rPr>
            </w:pPr>
            <w:r w:rsidRPr="00AE6E0D">
              <w:rPr>
                <w:rFonts w:ascii="Arial" w:hAnsi="Arial" w:cs="Arial"/>
                <w:b/>
                <w:sz w:val="28"/>
                <w:szCs w:val="20"/>
              </w:rPr>
              <w:t xml:space="preserve">1. Uploading of Metadata for Data and Products  </w:t>
            </w:r>
          </w:p>
          <w:p w:rsidR="00884F75" w:rsidRPr="00AE6E0D" w:rsidRDefault="00884F75">
            <w:pPr>
              <w:autoSpaceDE w:val="0"/>
              <w:autoSpaceDN w:val="0"/>
              <w:adjustRightInd w:val="0"/>
              <w:spacing w:after="0" w:line="240" w:lineRule="auto"/>
              <w:rPr>
                <w:rFonts w:ascii="Arial" w:hAnsi="Arial" w:cs="Arial"/>
                <w:sz w:val="28"/>
                <w:szCs w:val="20"/>
              </w:rPr>
            </w:pPr>
            <w:r w:rsidRPr="00AE6E0D">
              <w:rPr>
                <w:rFonts w:ascii="Arial" w:hAnsi="Arial" w:cs="Arial"/>
                <w:sz w:val="28"/>
                <w:szCs w:val="20"/>
              </w:rPr>
              <w:t xml:space="preserve">(refer to guidance document; also see DCPC Functions 1, 2, 3; Demo Tests 1, 2 ) </w:t>
            </w:r>
          </w:p>
        </w:tc>
      </w:tr>
      <w:tr w:rsidR="00884F75" w:rsidRPr="00AE6E0D" w:rsidTr="00884F75">
        <w:trPr>
          <w:cantSplit/>
        </w:trPr>
        <w:tc>
          <w:tcPr>
            <w:tcW w:w="12616" w:type="dxa"/>
            <w:tcBorders>
              <w:top w:val="single" w:sz="6" w:space="0" w:color="auto"/>
              <w:left w:val="single" w:sz="6" w:space="0" w:color="auto"/>
              <w:bottom w:val="single" w:sz="6" w:space="0" w:color="auto"/>
              <w:right w:val="single" w:sz="6" w:space="0" w:color="auto"/>
            </w:tcBorders>
          </w:tcPr>
          <w:p w:rsidR="00884F75" w:rsidRPr="00AE6E0D" w:rsidRDefault="00884F75">
            <w:pPr>
              <w:autoSpaceDE w:val="0"/>
              <w:autoSpaceDN w:val="0"/>
              <w:adjustRightInd w:val="0"/>
              <w:spacing w:after="0" w:line="240" w:lineRule="auto"/>
              <w:rPr>
                <w:rFonts w:ascii="Arial" w:hAnsi="Arial" w:cs="Arial"/>
                <w:b/>
                <w:sz w:val="28"/>
                <w:szCs w:val="20"/>
              </w:rPr>
            </w:pPr>
            <w:r w:rsidRPr="00AE6E0D">
              <w:rPr>
                <w:rFonts w:ascii="Arial" w:hAnsi="Arial" w:cs="Arial"/>
                <w:b/>
                <w:sz w:val="28"/>
                <w:szCs w:val="20"/>
              </w:rPr>
              <w:t xml:space="preserve">2. Uploading of Data and Products  </w:t>
            </w:r>
          </w:p>
          <w:p w:rsidR="00884F75" w:rsidRPr="00AE6E0D" w:rsidRDefault="00884F75">
            <w:pPr>
              <w:autoSpaceDE w:val="0"/>
              <w:autoSpaceDN w:val="0"/>
              <w:adjustRightInd w:val="0"/>
              <w:spacing w:after="0" w:line="240" w:lineRule="auto"/>
              <w:rPr>
                <w:rFonts w:ascii="Arial" w:hAnsi="Arial" w:cs="Arial"/>
                <w:sz w:val="28"/>
                <w:szCs w:val="20"/>
              </w:rPr>
            </w:pPr>
            <w:r w:rsidRPr="00AE6E0D">
              <w:rPr>
                <w:rFonts w:ascii="Arial" w:hAnsi="Arial" w:cs="Arial"/>
                <w:sz w:val="28"/>
                <w:szCs w:val="20"/>
              </w:rPr>
              <w:t xml:space="preserve">(refer to guidance document; also see DCPC Functions 1, 2, 3; Demo Test 3) </w:t>
            </w:r>
          </w:p>
        </w:tc>
      </w:tr>
      <w:tr w:rsidR="00884F75" w:rsidRPr="00AE6E0D" w:rsidTr="00884F75">
        <w:trPr>
          <w:cantSplit/>
        </w:trPr>
        <w:tc>
          <w:tcPr>
            <w:tcW w:w="12616" w:type="dxa"/>
            <w:tcBorders>
              <w:top w:val="single" w:sz="6" w:space="0" w:color="auto"/>
              <w:left w:val="single" w:sz="6" w:space="0" w:color="auto"/>
              <w:bottom w:val="single" w:sz="6" w:space="0" w:color="auto"/>
              <w:right w:val="single" w:sz="6" w:space="0" w:color="auto"/>
            </w:tcBorders>
          </w:tcPr>
          <w:p w:rsidR="00FB6C1F" w:rsidRDefault="00884F75">
            <w:pPr>
              <w:autoSpaceDE w:val="0"/>
              <w:autoSpaceDN w:val="0"/>
              <w:adjustRightInd w:val="0"/>
              <w:spacing w:after="0" w:line="240" w:lineRule="auto"/>
              <w:rPr>
                <w:rFonts w:ascii="Arial" w:hAnsi="Arial" w:cs="Arial"/>
                <w:sz w:val="28"/>
                <w:szCs w:val="20"/>
              </w:rPr>
            </w:pPr>
            <w:r w:rsidRPr="00FB6C1F">
              <w:rPr>
                <w:rFonts w:ascii="Arial" w:hAnsi="Arial" w:cs="Arial"/>
                <w:b/>
                <w:sz w:val="28"/>
                <w:szCs w:val="20"/>
              </w:rPr>
              <w:t xml:space="preserve">3. Centralization of Globally Distributed Data </w:t>
            </w:r>
          </w:p>
          <w:p w:rsidR="00884F75" w:rsidRPr="00AE6E0D" w:rsidRDefault="00884F75">
            <w:pPr>
              <w:autoSpaceDE w:val="0"/>
              <w:autoSpaceDN w:val="0"/>
              <w:adjustRightInd w:val="0"/>
              <w:spacing w:after="0" w:line="240" w:lineRule="auto"/>
              <w:rPr>
                <w:rFonts w:ascii="Arial" w:hAnsi="Arial" w:cs="Arial"/>
                <w:sz w:val="28"/>
                <w:szCs w:val="20"/>
              </w:rPr>
            </w:pPr>
            <w:r w:rsidRPr="00AE6E0D">
              <w:rPr>
                <w:rFonts w:ascii="Arial" w:hAnsi="Arial" w:cs="Arial"/>
                <w:sz w:val="28"/>
                <w:szCs w:val="20"/>
              </w:rPr>
              <w:t xml:space="preserve">(GISC only) </w:t>
            </w:r>
          </w:p>
        </w:tc>
      </w:tr>
      <w:tr w:rsidR="00884F75" w:rsidRPr="00AE6E0D" w:rsidTr="00884F75">
        <w:trPr>
          <w:cantSplit/>
        </w:trPr>
        <w:tc>
          <w:tcPr>
            <w:tcW w:w="12616" w:type="dxa"/>
            <w:tcBorders>
              <w:top w:val="single" w:sz="6" w:space="0" w:color="auto"/>
              <w:left w:val="single" w:sz="6" w:space="0" w:color="auto"/>
              <w:bottom w:val="single" w:sz="6" w:space="0" w:color="auto"/>
              <w:right w:val="single" w:sz="6" w:space="0" w:color="auto"/>
            </w:tcBorders>
          </w:tcPr>
          <w:p w:rsidR="00884F75" w:rsidRPr="00AE6E0D" w:rsidRDefault="00884F75">
            <w:pPr>
              <w:autoSpaceDE w:val="0"/>
              <w:autoSpaceDN w:val="0"/>
              <w:adjustRightInd w:val="0"/>
              <w:spacing w:after="0" w:line="240" w:lineRule="auto"/>
              <w:rPr>
                <w:rFonts w:ascii="Arial" w:hAnsi="Arial" w:cs="Arial"/>
                <w:b/>
                <w:sz w:val="28"/>
                <w:szCs w:val="20"/>
              </w:rPr>
            </w:pPr>
            <w:r w:rsidRPr="00AE6E0D">
              <w:rPr>
                <w:rFonts w:ascii="Arial" w:hAnsi="Arial" w:cs="Arial"/>
                <w:b/>
                <w:sz w:val="28"/>
                <w:szCs w:val="20"/>
              </w:rPr>
              <w:t xml:space="preserve">4. Maintenance of User Identification and Role Information </w:t>
            </w:r>
          </w:p>
          <w:p w:rsidR="00884F75" w:rsidRPr="00AE6E0D" w:rsidRDefault="00884F75">
            <w:pPr>
              <w:autoSpaceDE w:val="0"/>
              <w:autoSpaceDN w:val="0"/>
              <w:adjustRightInd w:val="0"/>
              <w:spacing w:after="0" w:line="240" w:lineRule="auto"/>
              <w:rPr>
                <w:rFonts w:ascii="Arial" w:hAnsi="Arial" w:cs="Arial"/>
                <w:sz w:val="28"/>
                <w:szCs w:val="20"/>
              </w:rPr>
            </w:pPr>
            <w:r w:rsidRPr="00AE6E0D">
              <w:rPr>
                <w:rFonts w:ascii="Arial" w:hAnsi="Arial" w:cs="Arial"/>
                <w:sz w:val="28"/>
                <w:szCs w:val="20"/>
              </w:rPr>
              <w:t xml:space="preserve">(refer to guidance document; also see DCPC Function 6; Demo Test 5) </w:t>
            </w:r>
          </w:p>
        </w:tc>
      </w:tr>
      <w:tr w:rsidR="00884F75" w:rsidRPr="00AE6E0D" w:rsidTr="00884F75">
        <w:trPr>
          <w:cantSplit/>
        </w:trPr>
        <w:tc>
          <w:tcPr>
            <w:tcW w:w="12616" w:type="dxa"/>
            <w:tcBorders>
              <w:top w:val="single" w:sz="6" w:space="0" w:color="auto"/>
              <w:left w:val="single" w:sz="6" w:space="0" w:color="auto"/>
              <w:bottom w:val="single" w:sz="6" w:space="0" w:color="auto"/>
              <w:right w:val="single" w:sz="6" w:space="0" w:color="auto"/>
            </w:tcBorders>
          </w:tcPr>
          <w:p w:rsidR="00FB6C1F" w:rsidRDefault="00884F75">
            <w:pPr>
              <w:autoSpaceDE w:val="0"/>
              <w:autoSpaceDN w:val="0"/>
              <w:adjustRightInd w:val="0"/>
              <w:spacing w:after="0" w:line="240" w:lineRule="auto"/>
              <w:rPr>
                <w:rFonts w:ascii="Arial" w:hAnsi="Arial" w:cs="Arial"/>
                <w:sz w:val="28"/>
                <w:szCs w:val="20"/>
              </w:rPr>
            </w:pPr>
            <w:r w:rsidRPr="00AE6E0D">
              <w:rPr>
                <w:rFonts w:ascii="Arial" w:hAnsi="Arial" w:cs="Arial"/>
                <w:b/>
                <w:sz w:val="28"/>
                <w:szCs w:val="20"/>
              </w:rPr>
              <w:t>5. Consolidated View of Distributed User Identification and Role Information</w:t>
            </w:r>
            <w:r w:rsidRPr="00AE6E0D">
              <w:rPr>
                <w:rFonts w:ascii="Arial" w:hAnsi="Arial" w:cs="Arial"/>
                <w:sz w:val="28"/>
                <w:szCs w:val="20"/>
              </w:rPr>
              <w:t xml:space="preserve"> </w:t>
            </w:r>
          </w:p>
          <w:p w:rsidR="00884F75" w:rsidRPr="00AE6E0D" w:rsidRDefault="00884F75">
            <w:pPr>
              <w:autoSpaceDE w:val="0"/>
              <w:autoSpaceDN w:val="0"/>
              <w:adjustRightInd w:val="0"/>
              <w:spacing w:after="0" w:line="240" w:lineRule="auto"/>
              <w:rPr>
                <w:rFonts w:ascii="Arial" w:hAnsi="Arial" w:cs="Arial"/>
                <w:sz w:val="28"/>
                <w:szCs w:val="20"/>
              </w:rPr>
            </w:pPr>
            <w:r w:rsidRPr="00AE6E0D">
              <w:rPr>
                <w:rFonts w:ascii="Arial" w:hAnsi="Arial" w:cs="Arial"/>
                <w:sz w:val="28"/>
                <w:szCs w:val="20"/>
              </w:rPr>
              <w:t xml:space="preserve">(GISC only) </w:t>
            </w:r>
          </w:p>
        </w:tc>
      </w:tr>
      <w:tr w:rsidR="00884F75" w:rsidRPr="00AE6E0D" w:rsidTr="00884F75">
        <w:trPr>
          <w:cantSplit/>
        </w:trPr>
        <w:tc>
          <w:tcPr>
            <w:tcW w:w="12616" w:type="dxa"/>
            <w:tcBorders>
              <w:top w:val="single" w:sz="6" w:space="0" w:color="auto"/>
              <w:left w:val="single" w:sz="6" w:space="0" w:color="auto"/>
              <w:bottom w:val="single" w:sz="6" w:space="0" w:color="auto"/>
              <w:right w:val="single" w:sz="6" w:space="0" w:color="auto"/>
            </w:tcBorders>
          </w:tcPr>
          <w:p w:rsidR="00FB6C1F" w:rsidRDefault="00884F75">
            <w:pPr>
              <w:autoSpaceDE w:val="0"/>
              <w:autoSpaceDN w:val="0"/>
              <w:adjustRightInd w:val="0"/>
              <w:spacing w:after="0" w:line="240" w:lineRule="auto"/>
              <w:rPr>
                <w:rFonts w:ascii="Arial" w:hAnsi="Arial" w:cs="Arial"/>
                <w:sz w:val="28"/>
                <w:szCs w:val="20"/>
              </w:rPr>
            </w:pPr>
            <w:r w:rsidRPr="00AE6E0D">
              <w:rPr>
                <w:rFonts w:ascii="Arial" w:hAnsi="Arial" w:cs="Arial"/>
                <w:b/>
                <w:sz w:val="28"/>
                <w:szCs w:val="20"/>
              </w:rPr>
              <w:t>6. Authentication of a User</w:t>
            </w:r>
            <w:r w:rsidRPr="00AE6E0D">
              <w:rPr>
                <w:rFonts w:ascii="Arial" w:hAnsi="Arial" w:cs="Arial"/>
                <w:sz w:val="28"/>
                <w:szCs w:val="20"/>
              </w:rPr>
              <w:t xml:space="preserve"> </w:t>
            </w:r>
          </w:p>
          <w:p w:rsidR="00884F75" w:rsidRPr="00AE6E0D" w:rsidRDefault="00884F75">
            <w:pPr>
              <w:autoSpaceDE w:val="0"/>
              <w:autoSpaceDN w:val="0"/>
              <w:adjustRightInd w:val="0"/>
              <w:spacing w:after="0" w:line="240" w:lineRule="auto"/>
              <w:rPr>
                <w:rFonts w:ascii="Arial" w:hAnsi="Arial" w:cs="Arial"/>
                <w:sz w:val="28"/>
                <w:szCs w:val="20"/>
              </w:rPr>
            </w:pPr>
            <w:r w:rsidRPr="00AE6E0D">
              <w:rPr>
                <w:rFonts w:ascii="Arial" w:hAnsi="Arial" w:cs="Arial"/>
                <w:sz w:val="28"/>
                <w:szCs w:val="20"/>
              </w:rPr>
              <w:t xml:space="preserve">(refer guidance document; also see DCPC Function 6; Demo Test 5 ) </w:t>
            </w:r>
          </w:p>
        </w:tc>
      </w:tr>
      <w:tr w:rsidR="00884F75" w:rsidRPr="00AE6E0D" w:rsidTr="00884F75">
        <w:trPr>
          <w:cantSplit/>
        </w:trPr>
        <w:tc>
          <w:tcPr>
            <w:tcW w:w="12616" w:type="dxa"/>
            <w:tcBorders>
              <w:top w:val="single" w:sz="6" w:space="0" w:color="auto"/>
              <w:left w:val="single" w:sz="6" w:space="0" w:color="auto"/>
              <w:bottom w:val="single" w:sz="6" w:space="0" w:color="auto"/>
              <w:right w:val="single" w:sz="6" w:space="0" w:color="auto"/>
            </w:tcBorders>
          </w:tcPr>
          <w:p w:rsidR="00884F75" w:rsidRPr="00AE6E0D" w:rsidRDefault="00884F75">
            <w:pPr>
              <w:autoSpaceDE w:val="0"/>
              <w:autoSpaceDN w:val="0"/>
              <w:adjustRightInd w:val="0"/>
              <w:spacing w:after="0" w:line="240" w:lineRule="auto"/>
              <w:rPr>
                <w:rFonts w:ascii="Arial" w:hAnsi="Arial" w:cs="Arial"/>
                <w:sz w:val="28"/>
                <w:szCs w:val="20"/>
              </w:rPr>
            </w:pPr>
            <w:r w:rsidRPr="00AE6E0D">
              <w:rPr>
                <w:rFonts w:ascii="Arial" w:hAnsi="Arial" w:cs="Arial"/>
                <w:b/>
                <w:sz w:val="28"/>
                <w:szCs w:val="20"/>
              </w:rPr>
              <w:t>7. Authorization of a User Role</w:t>
            </w:r>
            <w:r w:rsidRPr="00AE6E0D">
              <w:rPr>
                <w:rFonts w:ascii="Arial" w:hAnsi="Arial" w:cs="Arial"/>
                <w:sz w:val="28"/>
                <w:szCs w:val="20"/>
              </w:rPr>
              <w:t xml:space="preserve"> </w:t>
            </w:r>
          </w:p>
          <w:p w:rsidR="00884F75" w:rsidRPr="00AE6E0D" w:rsidRDefault="00884F75">
            <w:pPr>
              <w:autoSpaceDE w:val="0"/>
              <w:autoSpaceDN w:val="0"/>
              <w:adjustRightInd w:val="0"/>
              <w:spacing w:after="0" w:line="240" w:lineRule="auto"/>
              <w:rPr>
                <w:rFonts w:ascii="Arial" w:hAnsi="Arial" w:cs="Arial"/>
                <w:sz w:val="28"/>
                <w:szCs w:val="20"/>
              </w:rPr>
            </w:pPr>
            <w:r w:rsidRPr="00AE6E0D">
              <w:rPr>
                <w:rFonts w:ascii="Arial" w:hAnsi="Arial" w:cs="Arial"/>
                <w:sz w:val="28"/>
                <w:szCs w:val="20"/>
              </w:rPr>
              <w:t xml:space="preserve">(refer to guidance document; also see DCPC Function 6; Demo Test 5 ) </w:t>
            </w:r>
          </w:p>
        </w:tc>
      </w:tr>
      <w:tr w:rsidR="00884F75" w:rsidRPr="00AE6E0D" w:rsidTr="00884F75">
        <w:trPr>
          <w:cantSplit/>
        </w:trPr>
        <w:tc>
          <w:tcPr>
            <w:tcW w:w="12616" w:type="dxa"/>
            <w:tcBorders>
              <w:top w:val="single" w:sz="6" w:space="0" w:color="auto"/>
              <w:left w:val="single" w:sz="6" w:space="0" w:color="auto"/>
              <w:bottom w:val="single" w:sz="6" w:space="0" w:color="auto"/>
              <w:right w:val="single" w:sz="6" w:space="0" w:color="auto"/>
            </w:tcBorders>
          </w:tcPr>
          <w:p w:rsidR="00884F75" w:rsidRPr="00AE6E0D" w:rsidRDefault="00884F75">
            <w:pPr>
              <w:autoSpaceDE w:val="0"/>
              <w:autoSpaceDN w:val="0"/>
              <w:adjustRightInd w:val="0"/>
              <w:spacing w:after="0" w:line="240" w:lineRule="auto"/>
              <w:rPr>
                <w:rFonts w:ascii="Arial" w:hAnsi="Arial" w:cs="Arial"/>
                <w:b/>
                <w:sz w:val="28"/>
                <w:szCs w:val="20"/>
              </w:rPr>
            </w:pPr>
            <w:r w:rsidRPr="00AE6E0D">
              <w:rPr>
                <w:rFonts w:ascii="Arial" w:hAnsi="Arial" w:cs="Arial"/>
                <w:b/>
                <w:sz w:val="28"/>
                <w:szCs w:val="20"/>
              </w:rPr>
              <w:t>8. DAR Catalogue Search and Retrieval</w:t>
            </w:r>
          </w:p>
          <w:p w:rsidR="00884F75" w:rsidRPr="00AE6E0D" w:rsidRDefault="00884F75">
            <w:pPr>
              <w:autoSpaceDE w:val="0"/>
              <w:autoSpaceDN w:val="0"/>
              <w:adjustRightInd w:val="0"/>
              <w:spacing w:after="0" w:line="240" w:lineRule="auto"/>
              <w:rPr>
                <w:rFonts w:ascii="Arial" w:hAnsi="Arial" w:cs="Arial"/>
                <w:sz w:val="28"/>
                <w:szCs w:val="20"/>
              </w:rPr>
            </w:pPr>
            <w:r w:rsidRPr="00AE6E0D">
              <w:rPr>
                <w:rFonts w:ascii="Arial" w:hAnsi="Arial" w:cs="Arial"/>
                <w:sz w:val="28"/>
                <w:szCs w:val="20"/>
              </w:rPr>
              <w:t xml:space="preserve"> (refer to guidance document; see DCPC Function 7; DemoTests 1, 2, 4, 6) </w:t>
            </w:r>
          </w:p>
        </w:tc>
      </w:tr>
      <w:tr w:rsidR="00884F75" w:rsidRPr="00AE6E0D" w:rsidTr="00884F75">
        <w:trPr>
          <w:cantSplit/>
        </w:trPr>
        <w:tc>
          <w:tcPr>
            <w:tcW w:w="12616" w:type="dxa"/>
            <w:tcBorders>
              <w:top w:val="single" w:sz="6" w:space="0" w:color="auto"/>
              <w:left w:val="single" w:sz="6" w:space="0" w:color="auto"/>
              <w:bottom w:val="single" w:sz="6" w:space="0" w:color="auto"/>
              <w:right w:val="single" w:sz="6" w:space="0" w:color="auto"/>
            </w:tcBorders>
          </w:tcPr>
          <w:p w:rsidR="00884F75" w:rsidRPr="00AE6E0D" w:rsidRDefault="00884F75">
            <w:pPr>
              <w:autoSpaceDE w:val="0"/>
              <w:autoSpaceDN w:val="0"/>
              <w:adjustRightInd w:val="0"/>
              <w:spacing w:after="0" w:line="240" w:lineRule="auto"/>
              <w:rPr>
                <w:rFonts w:ascii="Arial" w:hAnsi="Arial" w:cs="Arial"/>
                <w:b/>
                <w:sz w:val="28"/>
                <w:szCs w:val="20"/>
              </w:rPr>
            </w:pPr>
            <w:r w:rsidRPr="00AE6E0D">
              <w:rPr>
                <w:rFonts w:ascii="Arial" w:hAnsi="Arial" w:cs="Arial"/>
                <w:b/>
                <w:sz w:val="28"/>
                <w:szCs w:val="20"/>
              </w:rPr>
              <w:t xml:space="preserve">9. Consolidated View of Distributed DAR Metadata Catalogues </w:t>
            </w:r>
          </w:p>
          <w:p w:rsidR="00884F75" w:rsidRPr="00AE6E0D" w:rsidRDefault="00884F75">
            <w:pPr>
              <w:autoSpaceDE w:val="0"/>
              <w:autoSpaceDN w:val="0"/>
              <w:adjustRightInd w:val="0"/>
              <w:spacing w:after="0" w:line="240" w:lineRule="auto"/>
              <w:rPr>
                <w:rFonts w:ascii="Arial" w:hAnsi="Arial" w:cs="Arial"/>
                <w:sz w:val="28"/>
                <w:szCs w:val="20"/>
              </w:rPr>
            </w:pPr>
            <w:r w:rsidRPr="00AE6E0D">
              <w:rPr>
                <w:rFonts w:ascii="Arial" w:hAnsi="Arial" w:cs="Arial"/>
                <w:sz w:val="28"/>
                <w:szCs w:val="20"/>
              </w:rPr>
              <w:t xml:space="preserve">(GISC only; See Demo Tests 2, 4) </w:t>
            </w:r>
          </w:p>
        </w:tc>
      </w:tr>
      <w:tr w:rsidR="00884F75" w:rsidRPr="00AE6E0D" w:rsidTr="00884F75">
        <w:trPr>
          <w:cantSplit/>
        </w:trPr>
        <w:tc>
          <w:tcPr>
            <w:tcW w:w="12616" w:type="dxa"/>
            <w:tcBorders>
              <w:top w:val="single" w:sz="6" w:space="0" w:color="auto"/>
              <w:left w:val="single" w:sz="6" w:space="0" w:color="auto"/>
              <w:bottom w:val="single" w:sz="6" w:space="0" w:color="auto"/>
              <w:right w:val="single" w:sz="6" w:space="0" w:color="auto"/>
            </w:tcBorders>
          </w:tcPr>
          <w:p w:rsidR="00884F75" w:rsidRPr="00AE6E0D" w:rsidRDefault="00884F75">
            <w:pPr>
              <w:autoSpaceDE w:val="0"/>
              <w:autoSpaceDN w:val="0"/>
              <w:adjustRightInd w:val="0"/>
              <w:spacing w:after="0" w:line="240" w:lineRule="auto"/>
              <w:rPr>
                <w:rFonts w:ascii="Arial" w:hAnsi="Arial" w:cs="Arial"/>
                <w:b/>
                <w:sz w:val="28"/>
                <w:szCs w:val="20"/>
              </w:rPr>
            </w:pPr>
            <w:r w:rsidRPr="00AE6E0D">
              <w:rPr>
                <w:rFonts w:ascii="Arial" w:hAnsi="Arial" w:cs="Arial"/>
                <w:b/>
                <w:sz w:val="28"/>
                <w:szCs w:val="20"/>
              </w:rPr>
              <w:t xml:space="preserve">10. Downloading Files via Dedicated Networks </w:t>
            </w:r>
          </w:p>
          <w:p w:rsidR="00884F75" w:rsidRPr="00AE6E0D" w:rsidRDefault="00884F75">
            <w:pPr>
              <w:autoSpaceDE w:val="0"/>
              <w:autoSpaceDN w:val="0"/>
              <w:adjustRightInd w:val="0"/>
              <w:spacing w:after="0" w:line="240" w:lineRule="auto"/>
              <w:rPr>
                <w:rFonts w:ascii="Arial" w:hAnsi="Arial" w:cs="Arial"/>
                <w:sz w:val="28"/>
                <w:szCs w:val="20"/>
              </w:rPr>
            </w:pPr>
            <w:r w:rsidRPr="00AE6E0D">
              <w:rPr>
                <w:rFonts w:ascii="Arial" w:hAnsi="Arial" w:cs="Arial"/>
                <w:sz w:val="28"/>
                <w:szCs w:val="20"/>
              </w:rPr>
              <w:t xml:space="preserve">(refer to guidance document; also see DCPC Function 5; Demo Test 3) </w:t>
            </w:r>
          </w:p>
        </w:tc>
      </w:tr>
      <w:tr w:rsidR="00884F75" w:rsidRPr="00AE6E0D" w:rsidTr="00884F75">
        <w:trPr>
          <w:cantSplit/>
        </w:trPr>
        <w:tc>
          <w:tcPr>
            <w:tcW w:w="12616" w:type="dxa"/>
            <w:tcBorders>
              <w:top w:val="single" w:sz="6" w:space="0" w:color="auto"/>
              <w:left w:val="single" w:sz="6" w:space="0" w:color="auto"/>
              <w:bottom w:val="single" w:sz="6" w:space="0" w:color="auto"/>
              <w:right w:val="single" w:sz="6" w:space="0" w:color="auto"/>
            </w:tcBorders>
          </w:tcPr>
          <w:p w:rsidR="00884F75" w:rsidRPr="00AE6E0D" w:rsidRDefault="00884F75">
            <w:pPr>
              <w:autoSpaceDE w:val="0"/>
              <w:autoSpaceDN w:val="0"/>
              <w:adjustRightInd w:val="0"/>
              <w:spacing w:after="0" w:line="240" w:lineRule="auto"/>
              <w:rPr>
                <w:rFonts w:ascii="Arial" w:hAnsi="Arial" w:cs="Arial"/>
                <w:sz w:val="28"/>
                <w:szCs w:val="20"/>
              </w:rPr>
            </w:pPr>
            <w:r w:rsidRPr="00AE6E0D">
              <w:rPr>
                <w:rFonts w:ascii="Arial" w:hAnsi="Arial" w:cs="Arial"/>
                <w:b/>
                <w:sz w:val="28"/>
                <w:szCs w:val="20"/>
              </w:rPr>
              <w:t>11. Downloading Files via Non-dedicated</w:t>
            </w:r>
            <w:r w:rsidRPr="00AE6E0D">
              <w:rPr>
                <w:rFonts w:ascii="Arial" w:hAnsi="Arial" w:cs="Arial"/>
                <w:sz w:val="28"/>
                <w:szCs w:val="20"/>
              </w:rPr>
              <w:t xml:space="preserve"> Networks </w:t>
            </w:r>
          </w:p>
          <w:p w:rsidR="00884F75" w:rsidRPr="00AE6E0D" w:rsidRDefault="00884F75">
            <w:pPr>
              <w:autoSpaceDE w:val="0"/>
              <w:autoSpaceDN w:val="0"/>
              <w:adjustRightInd w:val="0"/>
              <w:spacing w:after="0" w:line="240" w:lineRule="auto"/>
              <w:rPr>
                <w:rFonts w:ascii="Arial" w:hAnsi="Arial" w:cs="Arial"/>
                <w:sz w:val="28"/>
                <w:szCs w:val="20"/>
              </w:rPr>
            </w:pPr>
            <w:r w:rsidRPr="00AE6E0D">
              <w:rPr>
                <w:rFonts w:ascii="Arial" w:hAnsi="Arial" w:cs="Arial"/>
                <w:sz w:val="28"/>
                <w:szCs w:val="20"/>
              </w:rPr>
              <w:t xml:space="preserve">(refer to guidance document; also see DCPC Function 5; Demo Test 3) </w:t>
            </w:r>
          </w:p>
        </w:tc>
      </w:tr>
      <w:tr w:rsidR="00884F75" w:rsidRPr="00AE6E0D" w:rsidTr="00884F75">
        <w:trPr>
          <w:cantSplit/>
        </w:trPr>
        <w:tc>
          <w:tcPr>
            <w:tcW w:w="12616" w:type="dxa"/>
            <w:tcBorders>
              <w:top w:val="single" w:sz="6" w:space="0" w:color="auto"/>
              <w:left w:val="single" w:sz="6" w:space="0" w:color="auto"/>
              <w:bottom w:val="single" w:sz="6" w:space="0" w:color="auto"/>
              <w:right w:val="single" w:sz="6" w:space="0" w:color="auto"/>
            </w:tcBorders>
          </w:tcPr>
          <w:p w:rsidR="00884F75" w:rsidRPr="00AE6E0D" w:rsidRDefault="00884F75">
            <w:pPr>
              <w:autoSpaceDE w:val="0"/>
              <w:autoSpaceDN w:val="0"/>
              <w:adjustRightInd w:val="0"/>
              <w:spacing w:after="0" w:line="240" w:lineRule="auto"/>
              <w:rPr>
                <w:rFonts w:ascii="Arial" w:hAnsi="Arial" w:cs="Arial"/>
                <w:b/>
                <w:sz w:val="28"/>
                <w:szCs w:val="20"/>
              </w:rPr>
            </w:pPr>
            <w:r w:rsidRPr="00AE6E0D">
              <w:rPr>
                <w:rFonts w:ascii="Arial" w:hAnsi="Arial" w:cs="Arial"/>
                <w:b/>
                <w:sz w:val="28"/>
                <w:szCs w:val="20"/>
              </w:rPr>
              <w:t xml:space="preserve">12. Downloading Files via Other Methods </w:t>
            </w:r>
          </w:p>
          <w:p w:rsidR="00884F75" w:rsidRPr="00AE6E0D" w:rsidRDefault="00884F75">
            <w:pPr>
              <w:autoSpaceDE w:val="0"/>
              <w:autoSpaceDN w:val="0"/>
              <w:adjustRightInd w:val="0"/>
              <w:spacing w:after="0" w:line="240" w:lineRule="auto"/>
              <w:rPr>
                <w:rFonts w:ascii="Arial" w:hAnsi="Arial" w:cs="Arial"/>
                <w:sz w:val="28"/>
                <w:szCs w:val="20"/>
              </w:rPr>
            </w:pPr>
            <w:r w:rsidRPr="00AE6E0D">
              <w:rPr>
                <w:rFonts w:ascii="Arial" w:hAnsi="Arial" w:cs="Arial"/>
                <w:sz w:val="28"/>
                <w:szCs w:val="20"/>
              </w:rPr>
              <w:t xml:space="preserve">(refer to guidance document; also see DCPC Function 5; Demo Test 3) </w:t>
            </w:r>
          </w:p>
        </w:tc>
      </w:tr>
      <w:tr w:rsidR="00884F75" w:rsidRPr="00AE6E0D" w:rsidTr="00884F75">
        <w:trPr>
          <w:cantSplit/>
        </w:trPr>
        <w:tc>
          <w:tcPr>
            <w:tcW w:w="12616" w:type="dxa"/>
            <w:tcBorders>
              <w:top w:val="single" w:sz="6" w:space="0" w:color="auto"/>
              <w:left w:val="single" w:sz="6" w:space="0" w:color="auto"/>
              <w:bottom w:val="single" w:sz="6" w:space="0" w:color="auto"/>
              <w:right w:val="single" w:sz="6" w:space="0" w:color="auto"/>
            </w:tcBorders>
          </w:tcPr>
          <w:p w:rsidR="00884F75" w:rsidRPr="00AE6E0D" w:rsidRDefault="00884F75">
            <w:pPr>
              <w:autoSpaceDE w:val="0"/>
              <w:autoSpaceDN w:val="0"/>
              <w:adjustRightInd w:val="0"/>
              <w:spacing w:after="0" w:line="240" w:lineRule="auto"/>
              <w:rPr>
                <w:rFonts w:ascii="Arial" w:hAnsi="Arial" w:cs="Arial"/>
                <w:b/>
                <w:sz w:val="28"/>
                <w:szCs w:val="20"/>
              </w:rPr>
            </w:pPr>
            <w:r w:rsidRPr="00AE6E0D">
              <w:rPr>
                <w:rFonts w:ascii="Arial" w:hAnsi="Arial" w:cs="Arial"/>
                <w:b/>
                <w:sz w:val="28"/>
                <w:szCs w:val="20"/>
              </w:rPr>
              <w:lastRenderedPageBreak/>
              <w:t xml:space="preserve">13. Maintenance of Dissemination Metadata </w:t>
            </w:r>
          </w:p>
          <w:p w:rsidR="00884F75" w:rsidRPr="00AE6E0D" w:rsidRDefault="00884F75">
            <w:pPr>
              <w:autoSpaceDE w:val="0"/>
              <w:autoSpaceDN w:val="0"/>
              <w:adjustRightInd w:val="0"/>
              <w:spacing w:after="0" w:line="240" w:lineRule="auto"/>
              <w:rPr>
                <w:rFonts w:ascii="Arial" w:hAnsi="Arial" w:cs="Arial"/>
                <w:sz w:val="28"/>
                <w:szCs w:val="20"/>
              </w:rPr>
            </w:pPr>
            <w:r w:rsidRPr="00AE6E0D">
              <w:rPr>
                <w:rFonts w:ascii="Arial" w:hAnsi="Arial" w:cs="Arial"/>
                <w:sz w:val="28"/>
                <w:szCs w:val="20"/>
              </w:rPr>
              <w:t xml:space="preserve">(refer to guidance document; also see DCPC Function 5; Demo Test 3) </w:t>
            </w:r>
          </w:p>
        </w:tc>
      </w:tr>
      <w:tr w:rsidR="00884F75" w:rsidRPr="00AE6E0D" w:rsidTr="00884F75">
        <w:trPr>
          <w:cantSplit/>
        </w:trPr>
        <w:tc>
          <w:tcPr>
            <w:tcW w:w="12616" w:type="dxa"/>
            <w:tcBorders>
              <w:top w:val="single" w:sz="6" w:space="0" w:color="auto"/>
              <w:left w:val="single" w:sz="6" w:space="0" w:color="auto"/>
              <w:bottom w:val="single" w:sz="6" w:space="0" w:color="auto"/>
              <w:right w:val="single" w:sz="6" w:space="0" w:color="auto"/>
            </w:tcBorders>
          </w:tcPr>
          <w:p w:rsidR="00884F75" w:rsidRPr="00AE6E0D" w:rsidRDefault="00884F75">
            <w:pPr>
              <w:autoSpaceDE w:val="0"/>
              <w:autoSpaceDN w:val="0"/>
              <w:adjustRightInd w:val="0"/>
              <w:spacing w:after="0" w:line="240" w:lineRule="auto"/>
              <w:rPr>
                <w:rFonts w:ascii="Arial" w:hAnsi="Arial" w:cs="Arial"/>
                <w:b/>
                <w:sz w:val="28"/>
                <w:szCs w:val="20"/>
              </w:rPr>
            </w:pPr>
            <w:r w:rsidRPr="00AE6E0D">
              <w:rPr>
                <w:rFonts w:ascii="Arial" w:hAnsi="Arial" w:cs="Arial"/>
                <w:b/>
                <w:sz w:val="28"/>
                <w:szCs w:val="20"/>
              </w:rPr>
              <w:t>14. Consolidated View of Distributed Dissemination</w:t>
            </w:r>
          </w:p>
          <w:p w:rsidR="00884F75" w:rsidRPr="00AE6E0D" w:rsidRDefault="00884F75">
            <w:pPr>
              <w:autoSpaceDE w:val="0"/>
              <w:autoSpaceDN w:val="0"/>
              <w:adjustRightInd w:val="0"/>
              <w:spacing w:after="0" w:line="240" w:lineRule="auto"/>
              <w:rPr>
                <w:rFonts w:ascii="Arial" w:hAnsi="Arial" w:cs="Arial"/>
                <w:sz w:val="28"/>
                <w:szCs w:val="20"/>
              </w:rPr>
            </w:pPr>
            <w:r w:rsidRPr="00AE6E0D">
              <w:rPr>
                <w:rFonts w:ascii="Arial" w:hAnsi="Arial" w:cs="Arial"/>
                <w:sz w:val="28"/>
                <w:szCs w:val="20"/>
              </w:rPr>
              <w:t xml:space="preserve"> (GISC only) </w:t>
            </w:r>
          </w:p>
        </w:tc>
      </w:tr>
      <w:tr w:rsidR="00884F75" w:rsidRPr="00AE6E0D" w:rsidTr="00884F75">
        <w:trPr>
          <w:cantSplit/>
        </w:trPr>
        <w:tc>
          <w:tcPr>
            <w:tcW w:w="12616" w:type="dxa"/>
            <w:tcBorders>
              <w:top w:val="single" w:sz="6" w:space="0" w:color="auto"/>
              <w:left w:val="single" w:sz="6" w:space="0" w:color="auto"/>
              <w:bottom w:val="single" w:sz="6" w:space="0" w:color="auto"/>
              <w:right w:val="single" w:sz="6" w:space="0" w:color="auto"/>
            </w:tcBorders>
          </w:tcPr>
          <w:p w:rsidR="00884F75" w:rsidRPr="00AE6E0D" w:rsidRDefault="00884F75">
            <w:pPr>
              <w:autoSpaceDE w:val="0"/>
              <w:autoSpaceDN w:val="0"/>
              <w:adjustRightInd w:val="0"/>
              <w:spacing w:after="0" w:line="240" w:lineRule="auto"/>
              <w:rPr>
                <w:rFonts w:ascii="Arial" w:hAnsi="Arial" w:cs="Arial"/>
                <w:b/>
                <w:sz w:val="28"/>
                <w:szCs w:val="20"/>
              </w:rPr>
            </w:pPr>
            <w:r w:rsidRPr="00AE6E0D">
              <w:rPr>
                <w:rFonts w:ascii="Arial" w:hAnsi="Arial" w:cs="Arial"/>
                <w:b/>
                <w:sz w:val="28"/>
                <w:szCs w:val="20"/>
              </w:rPr>
              <w:t xml:space="preserve">15. Reporting of Quality of Service </w:t>
            </w:r>
          </w:p>
          <w:p w:rsidR="00884F75" w:rsidRPr="00AE6E0D" w:rsidRDefault="00884F75">
            <w:pPr>
              <w:autoSpaceDE w:val="0"/>
              <w:autoSpaceDN w:val="0"/>
              <w:adjustRightInd w:val="0"/>
              <w:spacing w:after="0" w:line="240" w:lineRule="auto"/>
              <w:rPr>
                <w:rFonts w:ascii="Arial" w:hAnsi="Arial" w:cs="Arial"/>
                <w:sz w:val="28"/>
                <w:szCs w:val="20"/>
              </w:rPr>
            </w:pPr>
            <w:r w:rsidRPr="00AE6E0D">
              <w:rPr>
                <w:rFonts w:ascii="Arial" w:hAnsi="Arial" w:cs="Arial"/>
                <w:sz w:val="28"/>
                <w:szCs w:val="20"/>
              </w:rPr>
              <w:t xml:space="preserve">(refer to guidance document; also see DCPC Function 8, 9) </w:t>
            </w:r>
          </w:p>
        </w:tc>
      </w:tr>
    </w:tbl>
    <w:p w:rsidR="00AD0347" w:rsidRDefault="00AD0347">
      <w:pPr>
        <w:autoSpaceDE w:val="0"/>
        <w:autoSpaceDN w:val="0"/>
        <w:adjustRightInd w:val="0"/>
        <w:spacing w:after="0" w:line="240" w:lineRule="auto"/>
        <w:rPr>
          <w:rFonts w:ascii="Arial" w:hAnsi="Arial" w:cs="Arial"/>
          <w:sz w:val="20"/>
          <w:szCs w:val="20"/>
        </w:rPr>
      </w:pPr>
    </w:p>
    <w:p w:rsidR="007039DB" w:rsidRDefault="00AD0347">
      <w:pPr>
        <w:autoSpaceDE w:val="0"/>
        <w:autoSpaceDN w:val="0"/>
        <w:adjustRightInd w:val="0"/>
        <w:spacing w:after="0" w:line="240" w:lineRule="auto"/>
        <w:rPr>
          <w:rFonts w:ascii="Arial" w:hAnsi="Arial" w:cs="Arial"/>
          <w:sz w:val="20"/>
          <w:szCs w:val="20"/>
        </w:rPr>
      </w:pPr>
      <w:r>
        <w:rPr>
          <w:rFonts w:ascii="Arial" w:hAnsi="Arial" w:cs="Arial"/>
          <w:sz w:val="20"/>
          <w:szCs w:val="20"/>
        </w:rPr>
        <w:br w:type="page"/>
      </w:r>
    </w:p>
    <w:tbl>
      <w:tblPr>
        <w:tblW w:w="0" w:type="auto"/>
        <w:tblInd w:w="60" w:type="dxa"/>
        <w:tblLayout w:type="fixed"/>
        <w:tblCellMar>
          <w:left w:w="60" w:type="dxa"/>
          <w:right w:w="60" w:type="dxa"/>
        </w:tblCellMar>
        <w:tblLook w:val="0000" w:firstRow="0" w:lastRow="0" w:firstColumn="0" w:lastColumn="0" w:noHBand="0" w:noVBand="0"/>
      </w:tblPr>
      <w:tblGrid>
        <w:gridCol w:w="12474"/>
      </w:tblGrid>
      <w:tr w:rsidR="00884F75" w:rsidRPr="00AE6E0D" w:rsidTr="00884F75">
        <w:trPr>
          <w:cantSplit/>
        </w:trPr>
        <w:tc>
          <w:tcPr>
            <w:tcW w:w="12474" w:type="dxa"/>
            <w:tcBorders>
              <w:top w:val="single" w:sz="6" w:space="0" w:color="auto"/>
              <w:left w:val="single" w:sz="6" w:space="0" w:color="auto"/>
              <w:bottom w:val="single" w:sz="6" w:space="0" w:color="auto"/>
              <w:right w:val="single" w:sz="6" w:space="0" w:color="auto"/>
            </w:tcBorders>
          </w:tcPr>
          <w:p w:rsidR="00884F75" w:rsidRPr="00AE6E0D" w:rsidRDefault="00884F75">
            <w:pPr>
              <w:autoSpaceDE w:val="0"/>
              <w:autoSpaceDN w:val="0"/>
              <w:adjustRightInd w:val="0"/>
              <w:spacing w:after="0" w:line="240" w:lineRule="auto"/>
              <w:rPr>
                <w:rFonts w:ascii="Arial" w:hAnsi="Arial" w:cs="Arial"/>
                <w:sz w:val="28"/>
                <w:szCs w:val="20"/>
              </w:rPr>
            </w:pPr>
            <w:r w:rsidRPr="00AE6E0D">
              <w:rPr>
                <w:rFonts w:ascii="Arial" w:hAnsi="Arial" w:cs="Arial"/>
                <w:b/>
                <w:bCs/>
                <w:sz w:val="28"/>
                <w:szCs w:val="20"/>
              </w:rPr>
              <w:t xml:space="preserve">Functional Specifications </w:t>
            </w:r>
          </w:p>
        </w:tc>
      </w:tr>
      <w:tr w:rsidR="00884F75" w:rsidRPr="00AE6E0D" w:rsidTr="00884F75">
        <w:trPr>
          <w:cantSplit/>
        </w:trPr>
        <w:tc>
          <w:tcPr>
            <w:tcW w:w="12474" w:type="dxa"/>
            <w:tcBorders>
              <w:top w:val="single" w:sz="6" w:space="0" w:color="auto"/>
              <w:left w:val="single" w:sz="6" w:space="0" w:color="auto"/>
              <w:bottom w:val="single" w:sz="6" w:space="0" w:color="auto"/>
              <w:right w:val="single" w:sz="6" w:space="0" w:color="auto"/>
            </w:tcBorders>
          </w:tcPr>
          <w:p w:rsidR="00884F75" w:rsidRPr="00AE6E0D" w:rsidRDefault="00884F75">
            <w:pPr>
              <w:autoSpaceDE w:val="0"/>
              <w:autoSpaceDN w:val="0"/>
              <w:adjustRightInd w:val="0"/>
              <w:spacing w:after="0" w:line="240" w:lineRule="auto"/>
              <w:rPr>
                <w:rFonts w:ascii="Arial" w:hAnsi="Arial" w:cs="Arial"/>
                <w:b/>
                <w:sz w:val="28"/>
                <w:szCs w:val="20"/>
              </w:rPr>
            </w:pPr>
            <w:r w:rsidRPr="00AE6E0D">
              <w:rPr>
                <w:rFonts w:ascii="Arial" w:hAnsi="Arial" w:cs="Arial"/>
                <w:b/>
                <w:sz w:val="28"/>
                <w:szCs w:val="20"/>
              </w:rPr>
              <w:t xml:space="preserve">1. Collect information intended for dissemination to NCs within its area of responsibility, </w:t>
            </w:r>
          </w:p>
          <w:p w:rsidR="00884F75" w:rsidRPr="00AE6E0D" w:rsidRDefault="00884F75">
            <w:pPr>
              <w:autoSpaceDE w:val="0"/>
              <w:autoSpaceDN w:val="0"/>
              <w:adjustRightInd w:val="0"/>
              <w:spacing w:after="0" w:line="240" w:lineRule="auto"/>
              <w:rPr>
                <w:rFonts w:ascii="Arial" w:hAnsi="Arial" w:cs="Arial"/>
                <w:sz w:val="28"/>
                <w:szCs w:val="20"/>
              </w:rPr>
            </w:pPr>
            <w:r w:rsidRPr="00AE6E0D">
              <w:rPr>
                <w:rFonts w:ascii="Arial" w:hAnsi="Arial" w:cs="Arial"/>
                <w:sz w:val="28"/>
                <w:szCs w:val="20"/>
              </w:rPr>
              <w:t xml:space="preserve">i.e. regional collections (answer should note telecom speed and availability appropriate to the Centre's role; refer to guidance document; also see TechSpecs 1, 2; Demo Tests 1, 3) </w:t>
            </w:r>
          </w:p>
        </w:tc>
      </w:tr>
      <w:tr w:rsidR="00884F75" w:rsidRPr="00AE6E0D" w:rsidTr="00884F75">
        <w:trPr>
          <w:cantSplit/>
        </w:trPr>
        <w:tc>
          <w:tcPr>
            <w:tcW w:w="12474" w:type="dxa"/>
            <w:tcBorders>
              <w:top w:val="single" w:sz="6" w:space="0" w:color="auto"/>
              <w:left w:val="single" w:sz="6" w:space="0" w:color="auto"/>
              <w:bottom w:val="single" w:sz="6" w:space="0" w:color="auto"/>
              <w:right w:val="single" w:sz="6" w:space="0" w:color="auto"/>
            </w:tcBorders>
          </w:tcPr>
          <w:p w:rsidR="00884F75" w:rsidRPr="00AE6E0D" w:rsidRDefault="00884F75">
            <w:pPr>
              <w:autoSpaceDE w:val="0"/>
              <w:autoSpaceDN w:val="0"/>
              <w:adjustRightInd w:val="0"/>
              <w:spacing w:after="0" w:line="240" w:lineRule="auto"/>
              <w:rPr>
                <w:rFonts w:ascii="Arial" w:hAnsi="Arial" w:cs="Arial"/>
                <w:b/>
                <w:sz w:val="28"/>
                <w:szCs w:val="20"/>
              </w:rPr>
            </w:pPr>
            <w:r w:rsidRPr="00AE6E0D">
              <w:rPr>
                <w:rFonts w:ascii="Arial" w:hAnsi="Arial" w:cs="Arial"/>
                <w:b/>
                <w:sz w:val="28"/>
                <w:szCs w:val="20"/>
              </w:rPr>
              <w:t>2. Collect special programme-related data and products.</w:t>
            </w:r>
          </w:p>
          <w:p w:rsidR="00884F75" w:rsidRPr="00AE6E0D" w:rsidRDefault="00884F75">
            <w:pPr>
              <w:autoSpaceDE w:val="0"/>
              <w:autoSpaceDN w:val="0"/>
              <w:adjustRightInd w:val="0"/>
              <w:spacing w:after="0" w:line="240" w:lineRule="auto"/>
              <w:rPr>
                <w:rFonts w:ascii="Arial" w:hAnsi="Arial" w:cs="Arial"/>
                <w:sz w:val="28"/>
                <w:szCs w:val="20"/>
              </w:rPr>
            </w:pPr>
            <w:r w:rsidRPr="00AE6E0D">
              <w:rPr>
                <w:rFonts w:ascii="Arial" w:hAnsi="Arial" w:cs="Arial"/>
                <w:sz w:val="28"/>
                <w:szCs w:val="20"/>
              </w:rPr>
              <w:t xml:space="preserve"> (answer depends on Centre's role; refer to guidance document; also see TechSpecs 1, 2; Demo Tests 1, 3, 5) </w:t>
            </w:r>
          </w:p>
        </w:tc>
      </w:tr>
      <w:tr w:rsidR="00884F75" w:rsidRPr="00AE6E0D" w:rsidTr="00884F75">
        <w:trPr>
          <w:cantSplit/>
        </w:trPr>
        <w:tc>
          <w:tcPr>
            <w:tcW w:w="12474" w:type="dxa"/>
            <w:tcBorders>
              <w:top w:val="single" w:sz="6" w:space="0" w:color="auto"/>
              <w:left w:val="single" w:sz="6" w:space="0" w:color="auto"/>
              <w:bottom w:val="single" w:sz="6" w:space="0" w:color="auto"/>
              <w:right w:val="single" w:sz="6" w:space="0" w:color="auto"/>
            </w:tcBorders>
          </w:tcPr>
          <w:p w:rsidR="00884F75" w:rsidRPr="00AE6E0D" w:rsidRDefault="00884F75">
            <w:pPr>
              <w:autoSpaceDE w:val="0"/>
              <w:autoSpaceDN w:val="0"/>
              <w:adjustRightInd w:val="0"/>
              <w:spacing w:after="0" w:line="240" w:lineRule="auto"/>
              <w:rPr>
                <w:rFonts w:ascii="Arial" w:hAnsi="Arial" w:cs="Arial"/>
                <w:b/>
                <w:sz w:val="28"/>
                <w:szCs w:val="20"/>
              </w:rPr>
            </w:pPr>
            <w:r w:rsidRPr="00AE6E0D">
              <w:rPr>
                <w:rFonts w:ascii="Arial" w:hAnsi="Arial" w:cs="Arial"/>
                <w:b/>
                <w:sz w:val="28"/>
                <w:szCs w:val="20"/>
              </w:rPr>
              <w:t xml:space="preserve">3. Produce regional or specialized data and products </w:t>
            </w:r>
          </w:p>
          <w:p w:rsidR="00884F75" w:rsidRPr="00AE6E0D" w:rsidRDefault="00884F75">
            <w:pPr>
              <w:autoSpaceDE w:val="0"/>
              <w:autoSpaceDN w:val="0"/>
              <w:adjustRightInd w:val="0"/>
              <w:spacing w:after="0" w:line="240" w:lineRule="auto"/>
              <w:rPr>
                <w:rFonts w:ascii="Arial" w:hAnsi="Arial" w:cs="Arial"/>
                <w:sz w:val="28"/>
                <w:szCs w:val="20"/>
              </w:rPr>
            </w:pPr>
            <w:r w:rsidRPr="00AE6E0D">
              <w:rPr>
                <w:rFonts w:ascii="Arial" w:hAnsi="Arial" w:cs="Arial"/>
                <w:sz w:val="28"/>
                <w:szCs w:val="20"/>
              </w:rPr>
              <w:t xml:space="preserve">(answer depends on Centre's role; refer to guidance document; also see TechSpecs 1, 2; Demo Tests 1, 3, 5) </w:t>
            </w:r>
          </w:p>
        </w:tc>
      </w:tr>
      <w:tr w:rsidR="00884F75" w:rsidRPr="00AE6E0D" w:rsidTr="00884F75">
        <w:trPr>
          <w:cantSplit/>
        </w:trPr>
        <w:tc>
          <w:tcPr>
            <w:tcW w:w="12474" w:type="dxa"/>
            <w:tcBorders>
              <w:top w:val="single" w:sz="6" w:space="0" w:color="auto"/>
              <w:left w:val="single" w:sz="6" w:space="0" w:color="auto"/>
              <w:bottom w:val="single" w:sz="6" w:space="0" w:color="auto"/>
              <w:right w:val="single" w:sz="6" w:space="0" w:color="auto"/>
            </w:tcBorders>
          </w:tcPr>
          <w:p w:rsidR="00884F75" w:rsidRPr="00AE6E0D" w:rsidRDefault="00884F75">
            <w:pPr>
              <w:autoSpaceDE w:val="0"/>
              <w:autoSpaceDN w:val="0"/>
              <w:adjustRightInd w:val="0"/>
              <w:spacing w:after="0" w:line="240" w:lineRule="auto"/>
              <w:rPr>
                <w:rFonts w:ascii="Arial" w:hAnsi="Arial" w:cs="Arial"/>
                <w:b/>
                <w:sz w:val="28"/>
                <w:szCs w:val="20"/>
              </w:rPr>
            </w:pPr>
            <w:r w:rsidRPr="00AE6E0D">
              <w:rPr>
                <w:rFonts w:ascii="Arial" w:hAnsi="Arial" w:cs="Arial"/>
                <w:b/>
                <w:sz w:val="28"/>
                <w:szCs w:val="20"/>
              </w:rPr>
              <w:t xml:space="preserve">4. Provide information intended for global exchange </w:t>
            </w:r>
          </w:p>
          <w:p w:rsidR="00884F75" w:rsidRPr="00AE6E0D" w:rsidRDefault="00884F75">
            <w:pPr>
              <w:autoSpaceDE w:val="0"/>
              <w:autoSpaceDN w:val="0"/>
              <w:adjustRightInd w:val="0"/>
              <w:spacing w:after="0" w:line="240" w:lineRule="auto"/>
              <w:rPr>
                <w:rFonts w:ascii="Arial" w:hAnsi="Arial" w:cs="Arial"/>
                <w:sz w:val="28"/>
                <w:szCs w:val="20"/>
              </w:rPr>
            </w:pPr>
            <w:r w:rsidRPr="00AE6E0D">
              <w:rPr>
                <w:rFonts w:ascii="Arial" w:hAnsi="Arial" w:cs="Arial"/>
                <w:sz w:val="28"/>
                <w:szCs w:val="20"/>
              </w:rPr>
              <w:t xml:space="preserve">(answer depends on Centre's role; refer to guidance document; also see TechSpecs 1, 2; Demo Tests 1, 3) </w:t>
            </w:r>
          </w:p>
        </w:tc>
      </w:tr>
      <w:tr w:rsidR="00884F75" w:rsidRPr="00AE6E0D" w:rsidTr="00884F75">
        <w:trPr>
          <w:cantSplit/>
        </w:trPr>
        <w:tc>
          <w:tcPr>
            <w:tcW w:w="12474" w:type="dxa"/>
            <w:tcBorders>
              <w:top w:val="single" w:sz="6" w:space="0" w:color="auto"/>
              <w:left w:val="single" w:sz="6" w:space="0" w:color="auto"/>
              <w:bottom w:val="single" w:sz="6" w:space="0" w:color="auto"/>
              <w:right w:val="single" w:sz="6" w:space="0" w:color="auto"/>
            </w:tcBorders>
          </w:tcPr>
          <w:p w:rsidR="00884F75" w:rsidRPr="00AE6E0D" w:rsidRDefault="00884F75">
            <w:pPr>
              <w:autoSpaceDE w:val="0"/>
              <w:autoSpaceDN w:val="0"/>
              <w:adjustRightInd w:val="0"/>
              <w:spacing w:after="0" w:line="240" w:lineRule="auto"/>
              <w:rPr>
                <w:rFonts w:ascii="Arial" w:hAnsi="Arial" w:cs="Arial"/>
                <w:sz w:val="28"/>
                <w:szCs w:val="20"/>
              </w:rPr>
            </w:pPr>
            <w:r w:rsidRPr="00AE6E0D">
              <w:rPr>
                <w:rFonts w:ascii="Arial" w:hAnsi="Arial" w:cs="Arial"/>
                <w:b/>
                <w:sz w:val="28"/>
                <w:szCs w:val="20"/>
              </w:rPr>
              <w:t>5. Disseminate information not intended for global</w:t>
            </w:r>
            <w:r w:rsidRPr="00AE6E0D">
              <w:rPr>
                <w:rFonts w:ascii="Arial" w:hAnsi="Arial" w:cs="Arial"/>
                <w:sz w:val="28"/>
                <w:szCs w:val="20"/>
              </w:rPr>
              <w:t xml:space="preserve"> exchange </w:t>
            </w:r>
          </w:p>
          <w:p w:rsidR="00884F75" w:rsidRPr="00AE6E0D" w:rsidRDefault="00884F75">
            <w:pPr>
              <w:autoSpaceDE w:val="0"/>
              <w:autoSpaceDN w:val="0"/>
              <w:adjustRightInd w:val="0"/>
              <w:spacing w:after="0" w:line="240" w:lineRule="auto"/>
              <w:rPr>
                <w:rFonts w:ascii="Arial" w:hAnsi="Arial" w:cs="Arial"/>
                <w:sz w:val="28"/>
                <w:szCs w:val="20"/>
              </w:rPr>
            </w:pPr>
            <w:r w:rsidRPr="00AE6E0D">
              <w:rPr>
                <w:rFonts w:ascii="Arial" w:hAnsi="Arial" w:cs="Arial"/>
                <w:sz w:val="28"/>
                <w:szCs w:val="20"/>
              </w:rPr>
              <w:t xml:space="preserve">(answer depends on Centre's role; refer to guidance document; also see TechSpecs 10, 11, 12; Demo Tests 3, 5, 6) </w:t>
            </w:r>
          </w:p>
        </w:tc>
      </w:tr>
      <w:tr w:rsidR="00884F75" w:rsidRPr="00AE6E0D" w:rsidTr="00884F75">
        <w:trPr>
          <w:cantSplit/>
        </w:trPr>
        <w:tc>
          <w:tcPr>
            <w:tcW w:w="12474" w:type="dxa"/>
            <w:tcBorders>
              <w:top w:val="single" w:sz="6" w:space="0" w:color="auto"/>
              <w:left w:val="single" w:sz="6" w:space="0" w:color="auto"/>
              <w:bottom w:val="single" w:sz="6" w:space="0" w:color="auto"/>
              <w:right w:val="single" w:sz="6" w:space="0" w:color="auto"/>
            </w:tcBorders>
          </w:tcPr>
          <w:p w:rsidR="00884F75" w:rsidRPr="00AE6E0D" w:rsidRDefault="00884F75">
            <w:pPr>
              <w:autoSpaceDE w:val="0"/>
              <w:autoSpaceDN w:val="0"/>
              <w:adjustRightInd w:val="0"/>
              <w:spacing w:after="0" w:line="240" w:lineRule="auto"/>
              <w:rPr>
                <w:rFonts w:ascii="Arial" w:hAnsi="Arial" w:cs="Arial"/>
                <w:b/>
                <w:sz w:val="28"/>
                <w:szCs w:val="20"/>
              </w:rPr>
            </w:pPr>
            <w:r w:rsidRPr="00AE6E0D">
              <w:rPr>
                <w:rFonts w:ascii="Arial" w:hAnsi="Arial" w:cs="Arial"/>
                <w:b/>
                <w:sz w:val="28"/>
                <w:szCs w:val="20"/>
              </w:rPr>
              <w:t>6. Support access to their p</w:t>
            </w:r>
            <w:r w:rsidR="00FB6C1F">
              <w:rPr>
                <w:rFonts w:ascii="Arial" w:hAnsi="Arial" w:cs="Arial"/>
                <w:b/>
                <w:sz w:val="28"/>
                <w:szCs w:val="20"/>
              </w:rPr>
              <w:t>roducts via WMO request/reply (‘Pull’</w:t>
            </w:r>
            <w:bookmarkStart w:id="0" w:name="_GoBack"/>
            <w:bookmarkEnd w:id="0"/>
            <w:r w:rsidRPr="00AE6E0D">
              <w:rPr>
                <w:rFonts w:ascii="Arial" w:hAnsi="Arial" w:cs="Arial"/>
                <w:b/>
                <w:sz w:val="28"/>
                <w:szCs w:val="20"/>
              </w:rPr>
              <w:t xml:space="preserve">) mechanisms in an appropriate manner </w:t>
            </w:r>
          </w:p>
          <w:p w:rsidR="00884F75" w:rsidRPr="00AE6E0D" w:rsidRDefault="00884F75">
            <w:pPr>
              <w:autoSpaceDE w:val="0"/>
              <w:autoSpaceDN w:val="0"/>
              <w:adjustRightInd w:val="0"/>
              <w:spacing w:after="0" w:line="240" w:lineRule="auto"/>
              <w:rPr>
                <w:rFonts w:ascii="Arial" w:hAnsi="Arial" w:cs="Arial"/>
                <w:sz w:val="28"/>
                <w:szCs w:val="20"/>
              </w:rPr>
            </w:pPr>
            <w:r w:rsidRPr="00AE6E0D">
              <w:rPr>
                <w:rFonts w:ascii="Arial" w:hAnsi="Arial" w:cs="Arial"/>
                <w:sz w:val="28"/>
                <w:szCs w:val="20"/>
              </w:rPr>
              <w:t xml:space="preserve">(answer should note how this will be demonstrated; refer to guidance document; also see TechSpecs 4, 6, 7; Demo Tests 3, 5, 6) </w:t>
            </w:r>
          </w:p>
        </w:tc>
      </w:tr>
      <w:tr w:rsidR="00884F75" w:rsidRPr="00AE6E0D" w:rsidTr="00884F75">
        <w:trPr>
          <w:cantSplit/>
        </w:trPr>
        <w:tc>
          <w:tcPr>
            <w:tcW w:w="12474" w:type="dxa"/>
            <w:tcBorders>
              <w:top w:val="single" w:sz="6" w:space="0" w:color="auto"/>
              <w:left w:val="single" w:sz="6" w:space="0" w:color="auto"/>
              <w:bottom w:val="single" w:sz="6" w:space="0" w:color="auto"/>
              <w:right w:val="single" w:sz="6" w:space="0" w:color="auto"/>
            </w:tcBorders>
          </w:tcPr>
          <w:p w:rsidR="00884F75" w:rsidRPr="00AE6E0D" w:rsidRDefault="00884F75">
            <w:pPr>
              <w:autoSpaceDE w:val="0"/>
              <w:autoSpaceDN w:val="0"/>
              <w:adjustRightInd w:val="0"/>
              <w:spacing w:after="0" w:line="240" w:lineRule="auto"/>
              <w:rPr>
                <w:rFonts w:ascii="Arial" w:hAnsi="Arial" w:cs="Arial"/>
                <w:sz w:val="28"/>
                <w:szCs w:val="20"/>
              </w:rPr>
            </w:pPr>
            <w:r w:rsidRPr="00AE6E0D">
              <w:rPr>
                <w:rFonts w:ascii="Arial" w:hAnsi="Arial" w:cs="Arial"/>
                <w:b/>
                <w:sz w:val="28"/>
                <w:szCs w:val="20"/>
              </w:rPr>
              <w:t>7. Describe their products according to an agreed WMO standard and provide access to this catalogue of products and provide this information as appropriate to other centres, in particular a GISC</w:t>
            </w:r>
            <w:r w:rsidRPr="00AE6E0D">
              <w:rPr>
                <w:rFonts w:ascii="Arial" w:hAnsi="Arial" w:cs="Arial"/>
                <w:sz w:val="28"/>
                <w:szCs w:val="20"/>
              </w:rPr>
              <w:t xml:space="preserve"> </w:t>
            </w:r>
          </w:p>
          <w:p w:rsidR="00884F75" w:rsidRPr="00AE6E0D" w:rsidRDefault="00884F75">
            <w:pPr>
              <w:autoSpaceDE w:val="0"/>
              <w:autoSpaceDN w:val="0"/>
              <w:adjustRightInd w:val="0"/>
              <w:spacing w:after="0" w:line="240" w:lineRule="auto"/>
              <w:rPr>
                <w:rFonts w:ascii="Arial" w:hAnsi="Arial" w:cs="Arial"/>
                <w:sz w:val="28"/>
                <w:szCs w:val="20"/>
              </w:rPr>
            </w:pPr>
            <w:r w:rsidRPr="00AE6E0D">
              <w:rPr>
                <w:rFonts w:ascii="Arial" w:hAnsi="Arial" w:cs="Arial"/>
                <w:sz w:val="28"/>
                <w:szCs w:val="20"/>
              </w:rPr>
              <w:t xml:space="preserve">(answer should note how this will be demonstrated; refer to guidance document; also see TechSpecs 8, 9, 13, 14; Demo Tests 1, 3, 5, 6) </w:t>
            </w:r>
          </w:p>
        </w:tc>
      </w:tr>
      <w:tr w:rsidR="00884F75" w:rsidRPr="00AE6E0D" w:rsidTr="00884F75">
        <w:trPr>
          <w:cantSplit/>
        </w:trPr>
        <w:tc>
          <w:tcPr>
            <w:tcW w:w="12474" w:type="dxa"/>
            <w:tcBorders>
              <w:top w:val="single" w:sz="6" w:space="0" w:color="auto"/>
              <w:left w:val="single" w:sz="6" w:space="0" w:color="auto"/>
              <w:bottom w:val="single" w:sz="6" w:space="0" w:color="auto"/>
              <w:right w:val="single" w:sz="6" w:space="0" w:color="auto"/>
            </w:tcBorders>
          </w:tcPr>
          <w:p w:rsidR="00884F75" w:rsidRPr="00AE6E0D" w:rsidRDefault="00884F75">
            <w:pPr>
              <w:autoSpaceDE w:val="0"/>
              <w:autoSpaceDN w:val="0"/>
              <w:adjustRightInd w:val="0"/>
              <w:spacing w:after="0" w:line="240" w:lineRule="auto"/>
              <w:rPr>
                <w:rFonts w:ascii="Arial" w:hAnsi="Arial" w:cs="Arial"/>
                <w:b/>
                <w:sz w:val="28"/>
                <w:szCs w:val="20"/>
              </w:rPr>
            </w:pPr>
            <w:r w:rsidRPr="00AE6E0D">
              <w:rPr>
                <w:rFonts w:ascii="Arial" w:hAnsi="Arial" w:cs="Arial"/>
                <w:b/>
                <w:sz w:val="28"/>
                <w:szCs w:val="20"/>
              </w:rPr>
              <w:lastRenderedPageBreak/>
              <w:t>8. Ensure that they have procedures and arrangements in place to provide swift recovery or backup of their essential services in the event of an outage, due to, for example, fire or a natural disaster.</w:t>
            </w:r>
          </w:p>
          <w:p w:rsidR="00884F75" w:rsidRPr="00AE6E0D" w:rsidRDefault="00884F75">
            <w:pPr>
              <w:autoSpaceDE w:val="0"/>
              <w:autoSpaceDN w:val="0"/>
              <w:adjustRightInd w:val="0"/>
              <w:spacing w:after="0" w:line="240" w:lineRule="auto"/>
              <w:rPr>
                <w:rFonts w:ascii="Arial" w:hAnsi="Arial" w:cs="Arial"/>
                <w:sz w:val="28"/>
                <w:szCs w:val="20"/>
              </w:rPr>
            </w:pPr>
            <w:r w:rsidRPr="00AE6E0D">
              <w:rPr>
                <w:rFonts w:ascii="Arial" w:hAnsi="Arial" w:cs="Arial"/>
                <w:sz w:val="28"/>
                <w:szCs w:val="20"/>
              </w:rPr>
              <w:t xml:space="preserve"> (if required by Centre's role, answer should note procedures and testing of backup as arranged for disaster recovery; refer to guidance document; also see TechSpec 15) </w:t>
            </w:r>
          </w:p>
        </w:tc>
      </w:tr>
      <w:tr w:rsidR="00884F75" w:rsidRPr="00AE6E0D" w:rsidTr="00884F75">
        <w:trPr>
          <w:cantSplit/>
        </w:trPr>
        <w:tc>
          <w:tcPr>
            <w:tcW w:w="12474" w:type="dxa"/>
            <w:tcBorders>
              <w:top w:val="single" w:sz="6" w:space="0" w:color="auto"/>
              <w:left w:val="single" w:sz="6" w:space="0" w:color="auto"/>
              <w:bottom w:val="single" w:sz="6" w:space="0" w:color="auto"/>
              <w:right w:val="single" w:sz="6" w:space="0" w:color="auto"/>
            </w:tcBorders>
          </w:tcPr>
          <w:p w:rsidR="00884F75" w:rsidRPr="00AE6E0D" w:rsidRDefault="00884F75">
            <w:pPr>
              <w:autoSpaceDE w:val="0"/>
              <w:autoSpaceDN w:val="0"/>
              <w:adjustRightInd w:val="0"/>
              <w:spacing w:after="0" w:line="240" w:lineRule="auto"/>
              <w:rPr>
                <w:rFonts w:ascii="Arial" w:hAnsi="Arial" w:cs="Arial"/>
                <w:b/>
                <w:sz w:val="28"/>
                <w:szCs w:val="20"/>
              </w:rPr>
            </w:pPr>
            <w:r w:rsidRPr="00AE6E0D">
              <w:rPr>
                <w:rFonts w:ascii="Arial" w:hAnsi="Arial" w:cs="Arial"/>
                <w:b/>
                <w:sz w:val="28"/>
                <w:szCs w:val="20"/>
              </w:rPr>
              <w:t xml:space="preserve">9. Participate in monitoring the performance of the system. </w:t>
            </w:r>
          </w:p>
          <w:p w:rsidR="00884F75" w:rsidRPr="00AE6E0D" w:rsidRDefault="00884F75">
            <w:pPr>
              <w:autoSpaceDE w:val="0"/>
              <w:autoSpaceDN w:val="0"/>
              <w:adjustRightInd w:val="0"/>
              <w:spacing w:after="0" w:line="240" w:lineRule="auto"/>
              <w:rPr>
                <w:rFonts w:ascii="Arial" w:hAnsi="Arial" w:cs="Arial"/>
                <w:sz w:val="28"/>
                <w:szCs w:val="20"/>
              </w:rPr>
            </w:pPr>
            <w:r w:rsidRPr="00AE6E0D">
              <w:rPr>
                <w:rFonts w:ascii="Arial" w:hAnsi="Arial" w:cs="Arial"/>
                <w:sz w:val="28"/>
                <w:szCs w:val="20"/>
              </w:rPr>
              <w:t xml:space="preserve">(answer varies by Centre's role, but at least a commitment to support GISC in its monitoring should be evident in answer; refer to guidance document; also see TechSpec 15) </w:t>
            </w:r>
          </w:p>
        </w:tc>
      </w:tr>
    </w:tbl>
    <w:p w:rsidR="00AD0347" w:rsidRDefault="00AD0347">
      <w:pPr>
        <w:autoSpaceDE w:val="0"/>
        <w:autoSpaceDN w:val="0"/>
        <w:adjustRightInd w:val="0"/>
        <w:spacing w:after="0" w:line="240" w:lineRule="auto"/>
        <w:rPr>
          <w:rFonts w:ascii="Arial" w:hAnsi="Arial" w:cs="Arial"/>
          <w:sz w:val="20"/>
          <w:szCs w:val="20"/>
        </w:rPr>
      </w:pPr>
    </w:p>
    <w:p w:rsidR="007039DB" w:rsidRDefault="00AD0347">
      <w:pPr>
        <w:autoSpaceDE w:val="0"/>
        <w:autoSpaceDN w:val="0"/>
        <w:adjustRightInd w:val="0"/>
        <w:spacing w:after="0" w:line="240" w:lineRule="auto"/>
        <w:rPr>
          <w:rFonts w:ascii="Arial" w:hAnsi="Arial" w:cs="Arial"/>
          <w:sz w:val="20"/>
          <w:szCs w:val="20"/>
        </w:rPr>
      </w:pPr>
      <w:r>
        <w:rPr>
          <w:rFonts w:ascii="Arial" w:hAnsi="Arial" w:cs="Arial"/>
          <w:sz w:val="20"/>
          <w:szCs w:val="20"/>
        </w:rPr>
        <w:br w:type="page"/>
      </w:r>
    </w:p>
    <w:tbl>
      <w:tblPr>
        <w:tblW w:w="0" w:type="auto"/>
        <w:tblInd w:w="60" w:type="dxa"/>
        <w:tblLayout w:type="fixed"/>
        <w:tblCellMar>
          <w:left w:w="60" w:type="dxa"/>
          <w:right w:w="60" w:type="dxa"/>
        </w:tblCellMar>
        <w:tblLook w:val="0000" w:firstRow="0" w:lastRow="0" w:firstColumn="0" w:lastColumn="0" w:noHBand="0" w:noVBand="0"/>
      </w:tblPr>
      <w:tblGrid>
        <w:gridCol w:w="12474"/>
      </w:tblGrid>
      <w:tr w:rsidR="00884F75" w:rsidRPr="00AE6E0D" w:rsidTr="00884F75">
        <w:trPr>
          <w:cantSplit/>
        </w:trPr>
        <w:tc>
          <w:tcPr>
            <w:tcW w:w="12474" w:type="dxa"/>
            <w:tcBorders>
              <w:top w:val="single" w:sz="6" w:space="0" w:color="auto"/>
              <w:left w:val="single" w:sz="6" w:space="0" w:color="auto"/>
              <w:bottom w:val="single" w:sz="6" w:space="0" w:color="auto"/>
              <w:right w:val="single" w:sz="6" w:space="0" w:color="auto"/>
            </w:tcBorders>
          </w:tcPr>
          <w:p w:rsidR="00884F75" w:rsidRPr="00AE6E0D" w:rsidRDefault="00884F75">
            <w:pPr>
              <w:autoSpaceDE w:val="0"/>
              <w:autoSpaceDN w:val="0"/>
              <w:adjustRightInd w:val="0"/>
              <w:spacing w:after="0" w:line="240" w:lineRule="auto"/>
              <w:rPr>
                <w:rFonts w:ascii="Arial" w:hAnsi="Arial" w:cs="Arial"/>
                <w:sz w:val="28"/>
                <w:szCs w:val="20"/>
              </w:rPr>
            </w:pPr>
            <w:r w:rsidRPr="00AE6E0D">
              <w:rPr>
                <w:rFonts w:ascii="Arial" w:hAnsi="Arial" w:cs="Arial"/>
                <w:b/>
                <w:bCs/>
                <w:sz w:val="28"/>
                <w:szCs w:val="20"/>
              </w:rPr>
              <w:t xml:space="preserve">Demonstration Tests </w:t>
            </w:r>
          </w:p>
        </w:tc>
      </w:tr>
      <w:tr w:rsidR="00884F75" w:rsidRPr="00AE6E0D" w:rsidTr="00884F75">
        <w:trPr>
          <w:cantSplit/>
        </w:trPr>
        <w:tc>
          <w:tcPr>
            <w:tcW w:w="12474" w:type="dxa"/>
            <w:tcBorders>
              <w:top w:val="single" w:sz="6" w:space="0" w:color="auto"/>
              <w:left w:val="single" w:sz="6" w:space="0" w:color="auto"/>
              <w:bottom w:val="single" w:sz="6" w:space="0" w:color="auto"/>
              <w:right w:val="single" w:sz="6" w:space="0" w:color="auto"/>
            </w:tcBorders>
          </w:tcPr>
          <w:p w:rsidR="00884F75" w:rsidRPr="00AE6E0D" w:rsidRDefault="00884F75">
            <w:pPr>
              <w:autoSpaceDE w:val="0"/>
              <w:autoSpaceDN w:val="0"/>
              <w:adjustRightInd w:val="0"/>
              <w:spacing w:after="0" w:line="240" w:lineRule="auto"/>
              <w:rPr>
                <w:rFonts w:ascii="Arial" w:hAnsi="Arial" w:cs="Arial"/>
                <w:sz w:val="28"/>
                <w:szCs w:val="20"/>
              </w:rPr>
            </w:pPr>
            <w:r w:rsidRPr="00AE6E0D">
              <w:rPr>
                <w:rFonts w:ascii="Arial" w:hAnsi="Arial" w:cs="Arial"/>
                <w:b/>
                <w:sz w:val="28"/>
                <w:szCs w:val="20"/>
              </w:rPr>
              <w:t>1. Uploading of Metadata for Data and Products into DAR catalogue</w:t>
            </w:r>
            <w:r w:rsidRPr="00AE6E0D">
              <w:rPr>
                <w:rFonts w:ascii="Arial" w:hAnsi="Arial" w:cs="Arial"/>
                <w:sz w:val="28"/>
                <w:szCs w:val="20"/>
              </w:rPr>
              <w:t xml:space="preserve"> (answer should note when ready for testing, all information needed for testing, and available test results; refer to guidance document; also see TechSpecs 1, 8; DCPC Functions 1, 2, 3, 4) </w:t>
            </w:r>
          </w:p>
        </w:tc>
      </w:tr>
      <w:tr w:rsidR="00884F75" w:rsidRPr="00AE6E0D" w:rsidTr="00884F75">
        <w:trPr>
          <w:cantSplit/>
        </w:trPr>
        <w:tc>
          <w:tcPr>
            <w:tcW w:w="12474" w:type="dxa"/>
            <w:tcBorders>
              <w:top w:val="single" w:sz="6" w:space="0" w:color="auto"/>
              <w:left w:val="single" w:sz="6" w:space="0" w:color="auto"/>
              <w:bottom w:val="single" w:sz="6" w:space="0" w:color="auto"/>
              <w:right w:val="single" w:sz="6" w:space="0" w:color="auto"/>
            </w:tcBorders>
          </w:tcPr>
          <w:p w:rsidR="00884F75" w:rsidRPr="00AE6E0D" w:rsidRDefault="00884F75">
            <w:pPr>
              <w:autoSpaceDE w:val="0"/>
              <w:autoSpaceDN w:val="0"/>
              <w:adjustRightInd w:val="0"/>
              <w:spacing w:after="0" w:line="240" w:lineRule="auto"/>
              <w:rPr>
                <w:rFonts w:ascii="Arial" w:hAnsi="Arial" w:cs="Arial"/>
                <w:sz w:val="28"/>
                <w:szCs w:val="20"/>
              </w:rPr>
            </w:pPr>
            <w:r w:rsidRPr="00AE6E0D">
              <w:rPr>
                <w:rFonts w:ascii="Arial" w:hAnsi="Arial" w:cs="Arial"/>
                <w:b/>
                <w:sz w:val="28"/>
                <w:szCs w:val="20"/>
              </w:rPr>
              <w:t>2. Synchronizing DAR catalogues between GISC nodes</w:t>
            </w:r>
            <w:r w:rsidRPr="00AE6E0D">
              <w:rPr>
                <w:rFonts w:ascii="Arial" w:hAnsi="Arial" w:cs="Arial"/>
                <w:sz w:val="28"/>
                <w:szCs w:val="20"/>
              </w:rPr>
              <w:t xml:space="preserve"> </w:t>
            </w:r>
          </w:p>
          <w:p w:rsidR="00884F75" w:rsidRPr="00AE6E0D" w:rsidRDefault="00884F75">
            <w:pPr>
              <w:autoSpaceDE w:val="0"/>
              <w:autoSpaceDN w:val="0"/>
              <w:adjustRightInd w:val="0"/>
              <w:spacing w:after="0" w:line="240" w:lineRule="auto"/>
              <w:rPr>
                <w:rFonts w:ascii="Arial" w:hAnsi="Arial" w:cs="Arial"/>
                <w:sz w:val="28"/>
                <w:szCs w:val="20"/>
              </w:rPr>
            </w:pPr>
            <w:r w:rsidRPr="00AE6E0D">
              <w:rPr>
                <w:rFonts w:ascii="Arial" w:hAnsi="Arial" w:cs="Arial"/>
                <w:sz w:val="28"/>
                <w:szCs w:val="20"/>
              </w:rPr>
              <w:t xml:space="preserve">(not required for a DCPC; if addressed, answer should note when ready for testing, all information needed for testing, and available test results; refer to guidance document and see TechSpecs 1, 8, 9) </w:t>
            </w:r>
          </w:p>
        </w:tc>
      </w:tr>
      <w:tr w:rsidR="00884F75" w:rsidRPr="00AE6E0D" w:rsidTr="00884F75">
        <w:trPr>
          <w:cantSplit/>
        </w:trPr>
        <w:tc>
          <w:tcPr>
            <w:tcW w:w="12474" w:type="dxa"/>
            <w:tcBorders>
              <w:top w:val="single" w:sz="6" w:space="0" w:color="auto"/>
              <w:left w:val="single" w:sz="6" w:space="0" w:color="auto"/>
              <w:bottom w:val="single" w:sz="6" w:space="0" w:color="auto"/>
              <w:right w:val="single" w:sz="6" w:space="0" w:color="auto"/>
            </w:tcBorders>
          </w:tcPr>
          <w:p w:rsidR="00884F75" w:rsidRPr="00AE6E0D" w:rsidRDefault="00884F75">
            <w:pPr>
              <w:autoSpaceDE w:val="0"/>
              <w:autoSpaceDN w:val="0"/>
              <w:adjustRightInd w:val="0"/>
              <w:spacing w:after="0" w:line="240" w:lineRule="auto"/>
              <w:rPr>
                <w:rFonts w:ascii="Arial" w:hAnsi="Arial" w:cs="Arial"/>
                <w:sz w:val="28"/>
                <w:szCs w:val="20"/>
              </w:rPr>
            </w:pPr>
            <w:r w:rsidRPr="00AE6E0D">
              <w:rPr>
                <w:rFonts w:ascii="Arial" w:hAnsi="Arial" w:cs="Arial"/>
                <w:b/>
                <w:sz w:val="28"/>
                <w:szCs w:val="20"/>
              </w:rPr>
              <w:t>3. Uploading and downloading of data between WIS Centres</w:t>
            </w:r>
            <w:r w:rsidRPr="00AE6E0D">
              <w:rPr>
                <w:rFonts w:ascii="Arial" w:hAnsi="Arial" w:cs="Arial"/>
                <w:sz w:val="28"/>
                <w:szCs w:val="20"/>
              </w:rPr>
              <w:t xml:space="preserve"> </w:t>
            </w:r>
          </w:p>
          <w:p w:rsidR="00884F75" w:rsidRPr="00AE6E0D" w:rsidRDefault="00884F75">
            <w:pPr>
              <w:autoSpaceDE w:val="0"/>
              <w:autoSpaceDN w:val="0"/>
              <w:adjustRightInd w:val="0"/>
              <w:spacing w:after="0" w:line="240" w:lineRule="auto"/>
              <w:rPr>
                <w:rFonts w:ascii="Arial" w:hAnsi="Arial" w:cs="Arial"/>
                <w:sz w:val="28"/>
                <w:szCs w:val="20"/>
              </w:rPr>
            </w:pPr>
            <w:r w:rsidRPr="00AE6E0D">
              <w:rPr>
                <w:rFonts w:ascii="Arial" w:hAnsi="Arial" w:cs="Arial"/>
                <w:sz w:val="28"/>
                <w:szCs w:val="20"/>
              </w:rPr>
              <w:t xml:space="preserve">(answer varies by Centre's role; if addressed, answer should note when ready for testing, all information needed for testing, and available test results;  refer to guidance document; also see TechSpecs 2, 10, 11, 12; DCPC Functions 1, 2, 3, 4, 5, 6, 7) </w:t>
            </w:r>
          </w:p>
        </w:tc>
      </w:tr>
      <w:tr w:rsidR="00884F75" w:rsidRPr="00AE6E0D" w:rsidTr="00884F75">
        <w:trPr>
          <w:cantSplit/>
        </w:trPr>
        <w:tc>
          <w:tcPr>
            <w:tcW w:w="12474" w:type="dxa"/>
            <w:tcBorders>
              <w:top w:val="single" w:sz="6" w:space="0" w:color="auto"/>
              <w:left w:val="single" w:sz="6" w:space="0" w:color="auto"/>
              <w:bottom w:val="single" w:sz="6" w:space="0" w:color="auto"/>
              <w:right w:val="single" w:sz="6" w:space="0" w:color="auto"/>
            </w:tcBorders>
          </w:tcPr>
          <w:p w:rsidR="00884F75" w:rsidRPr="00AE6E0D" w:rsidRDefault="00884F75">
            <w:pPr>
              <w:autoSpaceDE w:val="0"/>
              <w:autoSpaceDN w:val="0"/>
              <w:adjustRightInd w:val="0"/>
              <w:spacing w:after="0" w:line="240" w:lineRule="auto"/>
              <w:rPr>
                <w:rFonts w:ascii="Arial" w:hAnsi="Arial" w:cs="Arial"/>
                <w:sz w:val="28"/>
                <w:szCs w:val="20"/>
              </w:rPr>
            </w:pPr>
            <w:r w:rsidRPr="00AE6E0D">
              <w:rPr>
                <w:rFonts w:ascii="Arial" w:hAnsi="Arial" w:cs="Arial"/>
                <w:b/>
                <w:sz w:val="28"/>
                <w:szCs w:val="20"/>
              </w:rPr>
              <w:t>4. Centralization of Globally Distributed Data</w:t>
            </w:r>
            <w:r w:rsidRPr="00AE6E0D">
              <w:rPr>
                <w:rFonts w:ascii="Arial" w:hAnsi="Arial" w:cs="Arial"/>
                <w:sz w:val="28"/>
                <w:szCs w:val="20"/>
              </w:rPr>
              <w:t xml:space="preserve"> </w:t>
            </w:r>
          </w:p>
          <w:p w:rsidR="00884F75" w:rsidRPr="00AE6E0D" w:rsidRDefault="00884F75">
            <w:pPr>
              <w:autoSpaceDE w:val="0"/>
              <w:autoSpaceDN w:val="0"/>
              <w:adjustRightInd w:val="0"/>
              <w:spacing w:after="0" w:line="240" w:lineRule="auto"/>
              <w:rPr>
                <w:rFonts w:ascii="Arial" w:hAnsi="Arial" w:cs="Arial"/>
                <w:sz w:val="28"/>
                <w:szCs w:val="20"/>
              </w:rPr>
            </w:pPr>
            <w:r w:rsidRPr="00AE6E0D">
              <w:rPr>
                <w:rFonts w:ascii="Arial" w:hAnsi="Arial" w:cs="Arial"/>
                <w:sz w:val="28"/>
                <w:szCs w:val="20"/>
              </w:rPr>
              <w:t xml:space="preserve">(not required for a DCPC; if addressed, answer should note when ready for testing, all information needed for testing, and available test results; refer to guidance document and see TechSpecs 3, 8) </w:t>
            </w:r>
          </w:p>
        </w:tc>
      </w:tr>
      <w:tr w:rsidR="00884F75" w:rsidRPr="00AE6E0D" w:rsidTr="00884F75">
        <w:trPr>
          <w:cantSplit/>
        </w:trPr>
        <w:tc>
          <w:tcPr>
            <w:tcW w:w="12474" w:type="dxa"/>
            <w:tcBorders>
              <w:top w:val="single" w:sz="6" w:space="0" w:color="auto"/>
              <w:left w:val="single" w:sz="6" w:space="0" w:color="auto"/>
              <w:bottom w:val="single" w:sz="6" w:space="0" w:color="auto"/>
              <w:right w:val="single" w:sz="6" w:space="0" w:color="auto"/>
            </w:tcBorders>
          </w:tcPr>
          <w:p w:rsidR="00884F75" w:rsidRPr="00AE6E0D" w:rsidRDefault="00884F75">
            <w:pPr>
              <w:autoSpaceDE w:val="0"/>
              <w:autoSpaceDN w:val="0"/>
              <w:adjustRightInd w:val="0"/>
              <w:spacing w:after="0" w:line="240" w:lineRule="auto"/>
              <w:rPr>
                <w:rFonts w:ascii="Arial" w:hAnsi="Arial" w:cs="Arial"/>
                <w:sz w:val="28"/>
                <w:szCs w:val="20"/>
              </w:rPr>
            </w:pPr>
            <w:r w:rsidRPr="00AE6E0D">
              <w:rPr>
                <w:rFonts w:ascii="Arial" w:hAnsi="Arial" w:cs="Arial"/>
                <w:b/>
                <w:sz w:val="28"/>
                <w:szCs w:val="20"/>
              </w:rPr>
              <w:t>5. Maintenance of users, roles, authorization, authentication and Dissemination Metadata</w:t>
            </w:r>
            <w:r w:rsidRPr="00AE6E0D">
              <w:rPr>
                <w:rFonts w:ascii="Arial" w:hAnsi="Arial" w:cs="Arial"/>
                <w:sz w:val="28"/>
                <w:szCs w:val="20"/>
              </w:rPr>
              <w:t xml:space="preserve"> </w:t>
            </w:r>
          </w:p>
          <w:p w:rsidR="00884F75" w:rsidRPr="00AE6E0D" w:rsidRDefault="00884F75">
            <w:pPr>
              <w:autoSpaceDE w:val="0"/>
              <w:autoSpaceDN w:val="0"/>
              <w:adjustRightInd w:val="0"/>
              <w:spacing w:after="0" w:line="240" w:lineRule="auto"/>
              <w:rPr>
                <w:rFonts w:ascii="Arial" w:hAnsi="Arial" w:cs="Arial"/>
                <w:sz w:val="28"/>
                <w:szCs w:val="20"/>
              </w:rPr>
            </w:pPr>
            <w:r w:rsidRPr="00AE6E0D">
              <w:rPr>
                <w:rFonts w:ascii="Arial" w:hAnsi="Arial" w:cs="Arial"/>
                <w:sz w:val="28"/>
                <w:szCs w:val="20"/>
              </w:rPr>
              <w:t xml:space="preserve">(answer varies by Centre's role; if addressed, answer should note when ready for testing, all information needed for testing, and available test results; refer to guidance document; also see TechSpecs 4, 6, 7, 13; DCPC Functions 2, 3, 5, 6, 7) </w:t>
            </w:r>
          </w:p>
        </w:tc>
      </w:tr>
      <w:tr w:rsidR="00884F75" w:rsidRPr="00AE6E0D" w:rsidTr="00884F75">
        <w:trPr>
          <w:cantSplit/>
        </w:trPr>
        <w:tc>
          <w:tcPr>
            <w:tcW w:w="12474" w:type="dxa"/>
            <w:tcBorders>
              <w:top w:val="single" w:sz="6" w:space="0" w:color="auto"/>
              <w:left w:val="single" w:sz="6" w:space="0" w:color="auto"/>
              <w:bottom w:val="single" w:sz="6" w:space="0" w:color="auto"/>
              <w:right w:val="single" w:sz="6" w:space="0" w:color="auto"/>
            </w:tcBorders>
          </w:tcPr>
          <w:p w:rsidR="00884F75" w:rsidRPr="00AE6E0D" w:rsidRDefault="00884F75">
            <w:pPr>
              <w:autoSpaceDE w:val="0"/>
              <w:autoSpaceDN w:val="0"/>
              <w:adjustRightInd w:val="0"/>
              <w:spacing w:after="0" w:line="240" w:lineRule="auto"/>
              <w:rPr>
                <w:rFonts w:ascii="Arial" w:hAnsi="Arial" w:cs="Arial"/>
                <w:sz w:val="28"/>
                <w:szCs w:val="20"/>
              </w:rPr>
            </w:pPr>
            <w:r w:rsidRPr="00AE6E0D">
              <w:rPr>
                <w:rFonts w:ascii="Arial" w:hAnsi="Arial" w:cs="Arial"/>
                <w:b/>
                <w:sz w:val="28"/>
                <w:szCs w:val="20"/>
              </w:rPr>
              <w:t>6. DAR Catalogue Search and Retrieval</w:t>
            </w:r>
            <w:r w:rsidRPr="00AE6E0D">
              <w:rPr>
                <w:rFonts w:ascii="Arial" w:hAnsi="Arial" w:cs="Arial"/>
                <w:sz w:val="28"/>
                <w:szCs w:val="20"/>
              </w:rPr>
              <w:t xml:space="preserve"> </w:t>
            </w:r>
          </w:p>
          <w:p w:rsidR="00884F75" w:rsidRPr="00AE6E0D" w:rsidRDefault="00884F75">
            <w:pPr>
              <w:autoSpaceDE w:val="0"/>
              <w:autoSpaceDN w:val="0"/>
              <w:adjustRightInd w:val="0"/>
              <w:spacing w:after="0" w:line="240" w:lineRule="auto"/>
              <w:rPr>
                <w:rFonts w:ascii="Arial" w:hAnsi="Arial" w:cs="Arial"/>
                <w:sz w:val="28"/>
                <w:szCs w:val="20"/>
              </w:rPr>
            </w:pPr>
            <w:r w:rsidRPr="00AE6E0D">
              <w:rPr>
                <w:rFonts w:ascii="Arial" w:hAnsi="Arial" w:cs="Arial"/>
                <w:sz w:val="28"/>
                <w:szCs w:val="20"/>
              </w:rPr>
              <w:t xml:space="preserve">(answer varies by Centre's role; if addressed, answer should note when ready for testing, all information needed for testing, and available test results; refer to guidance document; also see TechSpec 8; DCPC Functions 5, 7) </w:t>
            </w:r>
          </w:p>
        </w:tc>
      </w:tr>
    </w:tbl>
    <w:p w:rsidR="00AE6E0D" w:rsidRDefault="00AE6E0D"/>
    <w:sectPr w:rsidR="00AE6E0D" w:rsidSect="00AD0347">
      <w:headerReference w:type="default" r:id="rId6"/>
      <w:footerReference w:type="default" r:id="rId7"/>
      <w:pgSz w:w="15840" w:h="12240" w:orient="landscape"/>
      <w:pgMar w:top="1440" w:right="1440" w:bottom="1440" w:left="144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7E95" w:rsidRDefault="009E7E95">
      <w:pPr>
        <w:spacing w:after="0" w:line="240" w:lineRule="auto"/>
      </w:pPr>
      <w:r>
        <w:separator/>
      </w:r>
    </w:p>
  </w:endnote>
  <w:endnote w:type="continuationSeparator" w:id="0">
    <w:p w:rsidR="009E7E95" w:rsidRDefault="009E7E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39DB" w:rsidRDefault="00AE6E0D" w:rsidP="00AD0347">
    <w:pPr>
      <w:autoSpaceDE w:val="0"/>
      <w:autoSpaceDN w:val="0"/>
      <w:adjustRightInd w:val="0"/>
      <w:spacing w:after="0" w:line="240" w:lineRule="auto"/>
      <w:rPr>
        <w:rFonts w:ascii="Arial" w:hAnsi="Arial" w:cs="Arial"/>
        <w:sz w:val="20"/>
        <w:szCs w:val="20"/>
      </w:rPr>
    </w:pPr>
    <w:r>
      <w:rPr>
        <w:rFonts w:ascii="Arial" w:hAnsi="Arial" w:cs="Arial"/>
        <w:sz w:val="20"/>
        <w:szCs w:val="20"/>
      </w:rPr>
      <w:t xml:space="preserve">Page </w:t>
    </w:r>
    <w:r>
      <w:rPr>
        <w:rFonts w:ascii="Arial" w:hAnsi="Arial" w:cs="Arial"/>
        <w:sz w:val="20"/>
        <w:szCs w:val="20"/>
      </w:rPr>
      <w:fldChar w:fldCharType="begin"/>
    </w:r>
    <w:r>
      <w:rPr>
        <w:rFonts w:ascii="Arial" w:hAnsi="Arial" w:cs="Arial"/>
        <w:sz w:val="20"/>
        <w:szCs w:val="20"/>
      </w:rPr>
      <w:instrText>PAGE</w:instrText>
    </w:r>
    <w:r>
      <w:rPr>
        <w:rFonts w:ascii="Arial" w:hAnsi="Arial" w:cs="Arial"/>
        <w:sz w:val="20"/>
        <w:szCs w:val="20"/>
      </w:rPr>
      <w:fldChar w:fldCharType="separate"/>
    </w:r>
    <w:r w:rsidR="00FB6C1F">
      <w:rPr>
        <w:rFonts w:ascii="Arial" w:hAnsi="Arial" w:cs="Arial"/>
        <w:noProof/>
        <w:sz w:val="20"/>
        <w:szCs w:val="20"/>
      </w:rPr>
      <w:t>4</w:t>
    </w:r>
    <w:r>
      <w:rPr>
        <w:rFonts w:ascii="Arial" w:hAnsi="Arial" w:cs="Arial"/>
        <w:sz w:val="20"/>
        <w:szCs w:val="20"/>
      </w:rPr>
      <w:fldChar w:fldCharType="end"/>
    </w:r>
    <w:r>
      <w:rPr>
        <w:rFonts w:ascii="Arial" w:hAnsi="Arial" w:cs="Arial"/>
        <w:sz w:val="20"/>
        <w:szCs w:val="20"/>
      </w:rPr>
      <w:t xml:space="preserve"> of </w:t>
    </w:r>
    <w:r>
      <w:rPr>
        <w:rFonts w:ascii="Arial" w:hAnsi="Arial" w:cs="Arial"/>
        <w:b/>
        <w:bCs/>
        <w:sz w:val="20"/>
        <w:szCs w:val="20"/>
      </w:rPr>
      <w:fldChar w:fldCharType="begin"/>
    </w:r>
    <w:r>
      <w:rPr>
        <w:rFonts w:ascii="Arial" w:hAnsi="Arial" w:cs="Arial"/>
        <w:b/>
        <w:bCs/>
        <w:sz w:val="20"/>
        <w:szCs w:val="20"/>
      </w:rPr>
      <w:instrText>NUMPAGES</w:instrText>
    </w:r>
    <w:r>
      <w:rPr>
        <w:rFonts w:ascii="Arial" w:hAnsi="Arial" w:cs="Arial"/>
        <w:b/>
        <w:bCs/>
        <w:sz w:val="20"/>
        <w:szCs w:val="20"/>
      </w:rPr>
      <w:fldChar w:fldCharType="separate"/>
    </w:r>
    <w:r w:rsidR="00FB6C1F">
      <w:rPr>
        <w:rFonts w:ascii="Arial" w:hAnsi="Arial" w:cs="Arial"/>
        <w:b/>
        <w:bCs/>
        <w:noProof/>
        <w:sz w:val="20"/>
        <w:szCs w:val="20"/>
      </w:rPr>
      <w:t>7</w:t>
    </w:r>
    <w:r>
      <w:rPr>
        <w:rFonts w:ascii="Arial" w:hAnsi="Arial" w:cs="Arial"/>
        <w:b/>
        <w:bCs/>
        <w:sz w:val="20"/>
        <w:szCs w:val="20"/>
      </w:rPr>
      <w:fldChar w:fldCharType="end"/>
    </w:r>
    <w:r>
      <w:rPr>
        <w:rFonts w:ascii="Arial" w:hAnsi="Arial" w:cs="Arial"/>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7E95" w:rsidRDefault="009E7E95">
      <w:pPr>
        <w:spacing w:after="0" w:line="240" w:lineRule="auto"/>
      </w:pPr>
      <w:r>
        <w:separator/>
      </w:r>
    </w:p>
  </w:footnote>
  <w:footnote w:type="continuationSeparator" w:id="0">
    <w:p w:rsidR="009E7E95" w:rsidRDefault="009E7E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39DB" w:rsidRDefault="00AE6E0D">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 xml:space="preserve">Candidate </w:t>
    </w:r>
    <w:r w:rsidR="00884F75">
      <w:rPr>
        <w:rFonts w:ascii="Arial" w:hAnsi="Arial" w:cs="Arial"/>
        <w:sz w:val="20"/>
        <w:szCs w:val="20"/>
      </w:rPr>
      <w:t xml:space="preserve">Questionnaire </w:t>
    </w:r>
    <w:r>
      <w:rPr>
        <w:rFonts w:ascii="Arial" w:hAnsi="Arial" w:cs="Arial"/>
        <w:sz w:val="20"/>
        <w:szCs w:val="20"/>
      </w:rPr>
      <w:t xml:space="preserve">for a </w:t>
    </w:r>
    <w:r w:rsidR="00884F75">
      <w:rPr>
        <w:rFonts w:ascii="Arial" w:hAnsi="Arial" w:cs="Arial"/>
        <w:sz w:val="20"/>
        <w:szCs w:val="20"/>
      </w:rPr>
      <w:t xml:space="preserve">Global Information System Centre (GISC) </w:t>
    </w:r>
    <w:r>
      <w:rPr>
        <w:rFonts w:ascii="Arial" w:hAnsi="Arial" w:cs="Arial"/>
        <w:sz w:val="20"/>
        <w:szCs w:val="20"/>
      </w:rPr>
      <w:br/>
      <w:t xml:space="preserve">within the WMO Information System (WIS) </w:t>
    </w:r>
    <w:r w:rsidR="00884F75">
      <w:rPr>
        <w:rFonts w:ascii="Arial" w:hAnsi="Arial" w:cs="Arial"/>
        <w:sz w:val="20"/>
        <w:szCs w:val="20"/>
      </w:rPr>
      <w:t>2010 - 2015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bordersDoNotSurroundHeader/>
  <w:bordersDoNotSurroundFooter/>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30611"/>
    <w:rsid w:val="000B779F"/>
    <w:rsid w:val="007039DB"/>
    <w:rsid w:val="00884F75"/>
    <w:rsid w:val="00930611"/>
    <w:rsid w:val="009E7E95"/>
    <w:rsid w:val="00AD0347"/>
    <w:rsid w:val="00AE6E0D"/>
    <w:rsid w:val="00FB6C1F"/>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0724A71"/>
  <w14:defaultImageDpi w14:val="0"/>
  <w15:docId w15:val="{39162269-FB35-418A-B460-FE4837B6AC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NZ" w:eastAsia="en-NZ"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30611"/>
    <w:pPr>
      <w:tabs>
        <w:tab w:val="center" w:pos="4513"/>
        <w:tab w:val="right" w:pos="9026"/>
      </w:tabs>
    </w:pPr>
  </w:style>
  <w:style w:type="character" w:customStyle="1" w:styleId="HeaderChar">
    <w:name w:val="Header Char"/>
    <w:basedOn w:val="DefaultParagraphFont"/>
    <w:link w:val="Header"/>
    <w:uiPriority w:val="99"/>
    <w:rsid w:val="00930611"/>
  </w:style>
  <w:style w:type="paragraph" w:styleId="Footer">
    <w:name w:val="footer"/>
    <w:basedOn w:val="Normal"/>
    <w:link w:val="FooterChar"/>
    <w:uiPriority w:val="99"/>
    <w:unhideWhenUsed/>
    <w:rsid w:val="00930611"/>
    <w:pPr>
      <w:tabs>
        <w:tab w:val="center" w:pos="4513"/>
        <w:tab w:val="right" w:pos="9026"/>
      </w:tabs>
    </w:pPr>
  </w:style>
  <w:style w:type="character" w:customStyle="1" w:styleId="FooterChar">
    <w:name w:val="Footer Char"/>
    <w:basedOn w:val="DefaultParagraphFont"/>
    <w:link w:val="Footer"/>
    <w:uiPriority w:val="99"/>
    <w:rsid w:val="009306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7</Pages>
  <Words>1092</Words>
  <Characters>6227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New Zealand Candidate Nomination </vt:lpstr>
    </vt:vector>
  </TitlesOfParts>
  <Company/>
  <LinksUpToDate>false</LinksUpToDate>
  <CharactersWithSpaces>7305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 Zealand Candidate Nomination</dc:title>
  <dc:subject/>
  <dc:creator>kevin.alder@metservice.com</dc:creator>
  <cp:keywords/>
  <dc:description/>
  <cp:lastModifiedBy>Kevin Alder</cp:lastModifiedBy>
  <cp:revision>5</cp:revision>
  <dcterms:created xsi:type="dcterms:W3CDTF">2017-11-17T07:14:00Z</dcterms:created>
  <dcterms:modified xsi:type="dcterms:W3CDTF">2017-11-17T07:52:00Z</dcterms:modified>
</cp:coreProperties>
</file>