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3D781F" w:rsidRPr="003F79D5" w:rsidTr="00277F56">
        <w:trPr>
          <w:trHeight w:val="282"/>
        </w:trPr>
        <w:tc>
          <w:tcPr>
            <w:tcW w:w="6912" w:type="dxa"/>
            <w:vMerge w:val="restart"/>
          </w:tcPr>
          <w:p w:rsidR="003D781F" w:rsidRPr="005D666D" w:rsidRDefault="003D781F" w:rsidP="00277F5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ru-RU" w:eastAsia="ru-RU"/>
              </w:rPr>
              <w:drawing>
                <wp:anchor distT="0" distB="0" distL="114300" distR="114300" simplePos="0" relativeHeight="251659264" behindDoc="1" locked="1" layoutInCell="1" allowOverlap="1" wp14:anchorId="53BA1C48" wp14:editId="25DBDBD6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3D781F" w:rsidRPr="005D666D" w:rsidRDefault="003D781F" w:rsidP="00277F5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3D781F" w:rsidRDefault="003D781F" w:rsidP="003D781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Task Team on GISC</w:t>
            </w:r>
          </w:p>
          <w:p w:rsidR="003D781F" w:rsidRPr="003F79D5" w:rsidRDefault="003D781F" w:rsidP="003D781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snapToGrid w:val="0"/>
                <w:color w:val="365F91" w:themeColor="accent1" w:themeShade="BF"/>
                <w:szCs w:val="22"/>
              </w:rPr>
              <w:t>13-17 November 2017, Geneva</w:t>
            </w:r>
          </w:p>
        </w:tc>
        <w:tc>
          <w:tcPr>
            <w:tcW w:w="2977" w:type="dxa"/>
          </w:tcPr>
          <w:p w:rsidR="003D781F" w:rsidRPr="003F79D5" w:rsidRDefault="003D781F" w:rsidP="003D781F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</w:t>
            </w: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GISC</w:t>
            </w: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2017/</w:t>
            </w:r>
            <w:r w:rsidRPr="00AA33D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Doc </w:t>
            </w: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</w:p>
        </w:tc>
      </w:tr>
      <w:tr w:rsidR="003D781F" w:rsidRPr="005D666D" w:rsidTr="00277F56">
        <w:trPr>
          <w:trHeight w:val="730"/>
        </w:trPr>
        <w:tc>
          <w:tcPr>
            <w:tcW w:w="6912" w:type="dxa"/>
            <w:vMerge/>
          </w:tcPr>
          <w:p w:rsidR="003D781F" w:rsidRPr="003F79D5" w:rsidRDefault="003D781F" w:rsidP="00277F5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3D781F" w:rsidRPr="005D666D" w:rsidRDefault="003D781F" w:rsidP="00277F5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>
              <w:rPr>
                <w:rFonts w:cs="Tahoma"/>
                <w:color w:val="365F91" w:themeColor="accent1" w:themeShade="BF"/>
                <w:szCs w:val="22"/>
              </w:rPr>
              <w:t>Russian Federation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3D781F" w:rsidRPr="005D666D" w:rsidRDefault="003D781F" w:rsidP="00277F5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C46A86">
              <w:rPr>
                <w:rFonts w:cs="Tahoma"/>
                <w:color w:val="365F91" w:themeColor="accent1" w:themeShade="BF"/>
                <w:szCs w:val="22"/>
              </w:rPr>
              <w:t>0</w:t>
            </w:r>
            <w:r>
              <w:rPr>
                <w:rFonts w:cs="Tahoma"/>
                <w:color w:val="365F91" w:themeColor="accent1" w:themeShade="BF"/>
                <w:szCs w:val="22"/>
              </w:rPr>
              <w:t>9</w:t>
            </w:r>
            <w:r w:rsidRPr="00C46A86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3D781F" w:rsidRPr="00DF1240" w:rsidRDefault="003D781F" w:rsidP="00277F5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3D781F" w:rsidRPr="00FF65B9" w:rsidRDefault="003D781F" w:rsidP="003D781F"/>
    <w:p w:rsidR="00651F1C" w:rsidRPr="00930C02" w:rsidRDefault="00651F1C" w:rsidP="00651F1C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GISC Moscow Status Report</w:t>
      </w:r>
      <w:r w:rsidRPr="00861591">
        <w:rPr>
          <w:b/>
          <w:sz w:val="24"/>
          <w:szCs w:val="24"/>
        </w:rPr>
        <w:t>.</w:t>
      </w:r>
      <w:proofErr w:type="gramEnd"/>
      <w:r w:rsidRPr="00861591">
        <w:rPr>
          <w:b/>
          <w:sz w:val="24"/>
          <w:szCs w:val="24"/>
        </w:rPr>
        <w:t xml:space="preserve"> </w:t>
      </w:r>
      <w:r w:rsidRPr="00930C02">
        <w:rPr>
          <w:b/>
          <w:sz w:val="24"/>
          <w:szCs w:val="24"/>
          <w:lang w:val="en-US"/>
        </w:rPr>
        <w:t>2017</w:t>
      </w:r>
    </w:p>
    <w:p w:rsidR="00651F1C" w:rsidRPr="00861591" w:rsidRDefault="00651F1C" w:rsidP="00651F1C">
      <w:pPr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GISC Moscow Area of Responsibility (</w:t>
      </w:r>
      <w:proofErr w:type="spellStart"/>
      <w:r>
        <w:rPr>
          <w:b/>
          <w:bCs/>
          <w:sz w:val="24"/>
          <w:szCs w:val="24"/>
          <w:lang w:val="en-US"/>
        </w:rPr>
        <w:t>AoR</w:t>
      </w:r>
      <w:proofErr w:type="spellEnd"/>
      <w:r>
        <w:rPr>
          <w:b/>
          <w:bCs/>
          <w:sz w:val="24"/>
          <w:szCs w:val="24"/>
          <w:lang w:val="en-US"/>
        </w:rPr>
        <w:t>)</w:t>
      </w:r>
    </w:p>
    <w:p w:rsidR="00651F1C" w:rsidRPr="00861591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GISC Moscow operates as a principal GISC for 10 NMHSs - Kyrgyzstan, Tajikistan, Turkmenistan, Armenia, Azerbaijan, Belarus, Georgia, Kazakhstan, Moldova and Ukraine.</w:t>
      </w: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 </w:t>
      </w: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>AMDCN connectivity</w:t>
      </w:r>
    </w:p>
    <w:p w:rsidR="00651F1C" w:rsidRPr="00861591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All connected NMHs are connected to GISC Moscow directly via logical channels (over digital channels, Internet network) and transmit data for their area of responsibility directly to GISC Moscow.</w:t>
      </w:r>
      <w:r w:rsidRPr="00930C02">
        <w:rPr>
          <w:sz w:val="24"/>
          <w:szCs w:val="24"/>
          <w:lang w:val="en-US"/>
        </w:rPr>
        <w:t xml:space="preserve"> </w:t>
      </w:r>
      <w:r w:rsidRPr="00930C02">
        <w:rPr>
          <w:bCs/>
          <w:sz w:val="24"/>
          <w:szCs w:val="24"/>
          <w:lang w:val="en-US"/>
        </w:rPr>
        <w:t>Connectivity details are the next: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Armenia – Internet, FTP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Azerbaijan – Internet, FTP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Belarus – Dedicated connection CIR</w:t>
      </w:r>
      <w:proofErr w:type="gramStart"/>
      <w:r w:rsidRPr="00930C02">
        <w:rPr>
          <w:bCs/>
          <w:sz w:val="24"/>
          <w:szCs w:val="24"/>
          <w:lang w:val="en-US"/>
        </w:rPr>
        <w:t>:128kbps</w:t>
      </w:r>
      <w:proofErr w:type="gramEnd"/>
      <w:r w:rsidRPr="00930C02">
        <w:rPr>
          <w:bCs/>
          <w:sz w:val="24"/>
          <w:szCs w:val="24"/>
          <w:lang w:val="en-US"/>
        </w:rPr>
        <w:t xml:space="preserve"> (both directions)/Backup via Internet, </w:t>
      </w:r>
      <w:proofErr w:type="spellStart"/>
      <w:r w:rsidRPr="00930C02">
        <w:rPr>
          <w:bCs/>
          <w:sz w:val="24"/>
          <w:szCs w:val="24"/>
          <w:lang w:val="en-US"/>
        </w:rPr>
        <w:t>Socket-special+FTP</w:t>
      </w:r>
      <w:proofErr w:type="spellEnd"/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Georgia – Internet, http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Kazakhstan – Internet, FTP (Kazakhstan made efforts for GTS connectivity through the RMDCN in 2018)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NC </w:t>
      </w:r>
      <w:proofErr w:type="spellStart"/>
      <w:proofErr w:type="gramStart"/>
      <w:r w:rsidRPr="00930C02">
        <w:rPr>
          <w:bCs/>
          <w:sz w:val="24"/>
          <w:szCs w:val="24"/>
          <w:lang w:val="en-US"/>
        </w:rPr>
        <w:t>Kyrgystan</w:t>
      </w:r>
      <w:proofErr w:type="spellEnd"/>
      <w:r w:rsidRPr="00930C02">
        <w:rPr>
          <w:bCs/>
          <w:sz w:val="24"/>
          <w:szCs w:val="24"/>
          <w:lang w:val="en-US"/>
        </w:rPr>
        <w:t xml:space="preserve">  –</w:t>
      </w:r>
      <w:proofErr w:type="gramEnd"/>
      <w:r w:rsidRPr="00930C02">
        <w:rPr>
          <w:bCs/>
          <w:sz w:val="24"/>
          <w:szCs w:val="24"/>
          <w:lang w:val="en-US"/>
        </w:rPr>
        <w:t xml:space="preserve"> Internet, Socket-special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Republic of Moldova - Dedicated connection CIR</w:t>
      </w:r>
      <w:proofErr w:type="gramStart"/>
      <w:r w:rsidRPr="00930C02">
        <w:rPr>
          <w:bCs/>
          <w:sz w:val="24"/>
          <w:szCs w:val="24"/>
          <w:lang w:val="en-US"/>
        </w:rPr>
        <w:t>:256</w:t>
      </w:r>
      <w:proofErr w:type="gramEnd"/>
      <w:r w:rsidRPr="00930C02">
        <w:rPr>
          <w:bCs/>
          <w:sz w:val="24"/>
          <w:szCs w:val="24"/>
          <w:lang w:val="en-US"/>
        </w:rPr>
        <w:t xml:space="preserve"> kbps (both directions), </w:t>
      </w:r>
      <w:proofErr w:type="spellStart"/>
      <w:r w:rsidRPr="00930C02">
        <w:rPr>
          <w:bCs/>
          <w:sz w:val="24"/>
          <w:szCs w:val="24"/>
          <w:lang w:val="en-US"/>
        </w:rPr>
        <w:t>Socket-special+FTP</w:t>
      </w:r>
      <w:proofErr w:type="spellEnd"/>
      <w:r w:rsidRPr="00930C02">
        <w:rPr>
          <w:bCs/>
          <w:sz w:val="24"/>
          <w:szCs w:val="24"/>
          <w:lang w:val="en-US"/>
        </w:rPr>
        <w:t>/Backup via Internet, email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Tajikistan - Internet, FTP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Turkmenistan - Internet, FTP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NC Ukraine – Internet, FTP</w:t>
      </w:r>
    </w:p>
    <w:p w:rsidR="00651F1C" w:rsidRPr="00861591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>DCs WIS compliance</w:t>
      </w:r>
    </w:p>
    <w:p w:rsidR="00651F1C" w:rsidRPr="00861591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</w:p>
    <w:p w:rsidR="00651F1C" w:rsidRPr="00DD48A4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GISC Moscow DC (Main Computing Centre of </w:t>
      </w:r>
      <w:proofErr w:type="spellStart"/>
      <w:r>
        <w:rPr>
          <w:bCs/>
          <w:sz w:val="24"/>
          <w:szCs w:val="24"/>
          <w:lang w:val="en-US"/>
        </w:rPr>
        <w:t>Roshydromet</w:t>
      </w:r>
      <w:proofErr w:type="spellEnd"/>
      <w:r>
        <w:rPr>
          <w:bCs/>
          <w:sz w:val="24"/>
          <w:szCs w:val="24"/>
          <w:lang w:val="en-US"/>
        </w:rPr>
        <w:t xml:space="preserve"> + </w:t>
      </w:r>
      <w:proofErr w:type="spellStart"/>
      <w:r>
        <w:rPr>
          <w:bCs/>
          <w:sz w:val="24"/>
          <w:szCs w:val="24"/>
          <w:lang w:val="en-US"/>
        </w:rPr>
        <w:t>Hydrometeorological</w:t>
      </w:r>
      <w:proofErr w:type="spellEnd"/>
      <w:r>
        <w:rPr>
          <w:bCs/>
          <w:sz w:val="24"/>
          <w:szCs w:val="24"/>
          <w:lang w:val="en-US"/>
        </w:rPr>
        <w:t xml:space="preserve"> Centre of Russia) is compliant to WIS in terms of data exchange. The</w:t>
      </w:r>
      <w:r w:rsidRPr="00DD48A4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DC</w:t>
      </w:r>
      <w:r w:rsidRPr="00DD48A4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metadata</w:t>
      </w:r>
      <w:r w:rsidRPr="00DD48A4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compliance to WIS will be provided in future.</w:t>
      </w:r>
    </w:p>
    <w:p w:rsidR="00651F1C" w:rsidRPr="00DD48A4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</w:rPr>
      </w:pPr>
      <w:r w:rsidRPr="00930C02">
        <w:rPr>
          <w:b/>
          <w:bCs/>
          <w:sz w:val="24"/>
          <w:szCs w:val="24"/>
          <w:lang w:val="en-US"/>
        </w:rPr>
        <w:t>Training</w:t>
      </w:r>
      <w:r w:rsidRPr="00930C02">
        <w:rPr>
          <w:b/>
          <w:bCs/>
          <w:sz w:val="24"/>
          <w:szCs w:val="24"/>
        </w:rPr>
        <w:t xml:space="preserve"> – </w:t>
      </w:r>
      <w:r w:rsidRPr="00930C02">
        <w:rPr>
          <w:b/>
          <w:bCs/>
          <w:sz w:val="24"/>
          <w:szCs w:val="24"/>
          <w:lang w:val="en-US"/>
        </w:rPr>
        <w:t>Capacity</w:t>
      </w:r>
      <w:r w:rsidRPr="00930C02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building</w:t>
      </w:r>
      <w:r w:rsidRPr="00930C02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activity</w:t>
      </w:r>
    </w:p>
    <w:p w:rsidR="00651F1C" w:rsidRDefault="00651F1C" w:rsidP="00651F1C">
      <w:pPr>
        <w:ind w:firstLine="709"/>
        <w:jc w:val="both"/>
        <w:rPr>
          <w:sz w:val="24"/>
          <w:szCs w:val="24"/>
        </w:rPr>
      </w:pPr>
    </w:p>
    <w:p w:rsidR="00651F1C" w:rsidRPr="00BE7554" w:rsidRDefault="00651F1C" w:rsidP="00651F1C">
      <w:pPr>
        <w:ind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Roshydromet</w:t>
      </w:r>
      <w:proofErr w:type="spellEnd"/>
      <w:r>
        <w:rPr>
          <w:sz w:val="24"/>
          <w:szCs w:val="24"/>
          <w:lang w:val="en-US"/>
        </w:rPr>
        <w:t xml:space="preserve"> worked up the subjects of webinars for NC area of responsibility. The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webinars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comprise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theoretical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issues</w:t>
      </w:r>
      <w:r w:rsidRPr="000D0F1A">
        <w:rPr>
          <w:sz w:val="24"/>
          <w:szCs w:val="24"/>
          <w:lang w:val="en-US"/>
        </w:rPr>
        <w:t xml:space="preserve"> (</w:t>
      </w:r>
      <w:r>
        <w:rPr>
          <w:sz w:val="24"/>
          <w:szCs w:val="24"/>
          <w:lang w:val="en-US"/>
        </w:rPr>
        <w:t>WIS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metadata</w:t>
      </w:r>
      <w:r w:rsidRPr="000D0F1A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GISC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technical</w:t>
      </w:r>
      <w:r w:rsidRPr="000D0F1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architecture</w:t>
      </w:r>
      <w:r w:rsidRPr="000D0F1A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etc.) as well as practical training (data upload and metadata generation on GTS data of NC area of responsibility, etc.). The</w:t>
      </w:r>
      <w:r w:rsidRPr="00BE755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first</w:t>
      </w:r>
      <w:r w:rsidRPr="00BE755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webinar</w:t>
      </w:r>
      <w:r w:rsidRPr="00BE755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was</w:t>
      </w:r>
      <w:r w:rsidRPr="00BE755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held</w:t>
      </w:r>
      <w:r w:rsidRPr="00BE755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in</w:t>
      </w:r>
      <w:r w:rsidRPr="00BE755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October</w:t>
      </w:r>
      <w:r w:rsidRPr="00BE7554">
        <w:rPr>
          <w:sz w:val="24"/>
          <w:szCs w:val="24"/>
        </w:rPr>
        <w:t>, 2017.</w:t>
      </w:r>
    </w:p>
    <w:p w:rsidR="00651F1C" w:rsidRPr="00DF7F7E" w:rsidRDefault="00651F1C" w:rsidP="00651F1C">
      <w:pPr>
        <w:ind w:firstLine="709"/>
        <w:jc w:val="both"/>
        <w:rPr>
          <w:color w:val="000000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part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of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the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webinars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GISC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prepared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variety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of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training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documents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on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searching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and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getting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information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at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GISC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as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well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as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on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creating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virtual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NCs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based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on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GISC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and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managing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metadata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for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GISC</w:t>
      </w:r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virtual</w:t>
      </w:r>
      <w:r w:rsidRPr="00845B74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centre</w:t>
      </w:r>
      <w:proofErr w:type="spellEnd"/>
      <w:r w:rsidRPr="00845B7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operators</w:t>
      </w:r>
      <w:r w:rsidRPr="00845B74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The</w:t>
      </w:r>
      <w:r w:rsidRPr="00DF7F7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training</w:t>
      </w:r>
      <w:r w:rsidRPr="00DF7F7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documents</w:t>
      </w:r>
      <w:r w:rsidRPr="00DF7F7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in</w:t>
      </w:r>
      <w:r w:rsidRPr="00DF7F7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Russian</w:t>
      </w:r>
      <w:r w:rsidRPr="00DF7F7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are</w:t>
      </w:r>
      <w:r w:rsidRPr="00DF7F7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put on an individual page of GISC Moscow.</w:t>
      </w: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lastRenderedPageBreak/>
        <w:t>In 2017 there was provided training on qualification of FSBE «</w:t>
      </w:r>
      <w:proofErr w:type="spellStart"/>
      <w:r w:rsidRPr="00930C02">
        <w:rPr>
          <w:bCs/>
          <w:sz w:val="24"/>
          <w:szCs w:val="24"/>
          <w:lang w:val="en-US"/>
        </w:rPr>
        <w:t>Aviamettelecom</w:t>
      </w:r>
      <w:proofErr w:type="spellEnd"/>
      <w:r w:rsidRPr="00930C02">
        <w:rPr>
          <w:bCs/>
          <w:sz w:val="24"/>
          <w:szCs w:val="24"/>
          <w:lang w:val="en-US"/>
        </w:rPr>
        <w:t xml:space="preserve"> of </w:t>
      </w:r>
      <w:proofErr w:type="spellStart"/>
      <w:r w:rsidRPr="00930C02">
        <w:rPr>
          <w:bCs/>
          <w:sz w:val="24"/>
          <w:szCs w:val="24"/>
          <w:lang w:val="en-US"/>
        </w:rPr>
        <w:t>Roshydromet</w:t>
      </w:r>
      <w:proofErr w:type="spellEnd"/>
      <w:r w:rsidRPr="00930C02">
        <w:rPr>
          <w:bCs/>
          <w:sz w:val="24"/>
          <w:szCs w:val="24"/>
          <w:lang w:val="en-US"/>
        </w:rPr>
        <w:t>» staff that monitors and manages network infrastructure of GISC Moscow (Cisco equipment).</w:t>
      </w:r>
    </w:p>
    <w:p w:rsidR="00651F1C" w:rsidRPr="00861591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>Operational issues in last period</w:t>
      </w:r>
    </w:p>
    <w:p w:rsidR="00651F1C" w:rsidRPr="00861591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GISC Moscow is harvesting the following metadata sets: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WIS-GISC-BEIJING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WIS-GISC-BRASILIA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WIS-CATALOGUE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WIS-GISC-EXETER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WIS-GISC-JEDDAH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WIS-GISC-MELBOURNE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WIS-GISC-OFFENBACH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WIS-GISC-SEOUL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WIS-GISC-TEHRAN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WIS-GISC-TOKYO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>WIS-GISC-TOULOUSE</w:t>
      </w:r>
    </w:p>
    <w:p w:rsidR="00651F1C" w:rsidRPr="00861591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>GISC Back up and activities</w:t>
      </w:r>
    </w:p>
    <w:p w:rsidR="00651F1C" w:rsidRDefault="00651F1C" w:rsidP="00651F1C">
      <w:pPr>
        <w:jc w:val="both"/>
        <w:rPr>
          <w:bCs/>
          <w:sz w:val="24"/>
          <w:szCs w:val="24"/>
        </w:rPr>
      </w:pP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GISC Moscow has backup agreements with GISC Offenbach and GISC Toulouse. The following </w:t>
      </w:r>
      <w:proofErr w:type="spellStart"/>
      <w:r w:rsidRPr="00930C02">
        <w:rPr>
          <w:bCs/>
          <w:sz w:val="24"/>
          <w:szCs w:val="24"/>
          <w:lang w:val="en-US"/>
        </w:rPr>
        <w:t>centres</w:t>
      </w:r>
      <w:proofErr w:type="spellEnd"/>
      <w:r w:rsidRPr="00930C02">
        <w:rPr>
          <w:bCs/>
          <w:sz w:val="24"/>
          <w:szCs w:val="24"/>
          <w:lang w:val="en-US"/>
        </w:rPr>
        <w:t xml:space="preserve"> from GISC Moscow </w:t>
      </w:r>
      <w:proofErr w:type="spellStart"/>
      <w:r w:rsidRPr="00930C02">
        <w:rPr>
          <w:bCs/>
          <w:sz w:val="24"/>
          <w:szCs w:val="24"/>
          <w:lang w:val="en-US"/>
        </w:rPr>
        <w:t>AoR</w:t>
      </w:r>
      <w:proofErr w:type="spellEnd"/>
      <w:r w:rsidRPr="00930C02">
        <w:rPr>
          <w:bCs/>
          <w:sz w:val="24"/>
          <w:szCs w:val="24"/>
          <w:lang w:val="en-US"/>
        </w:rPr>
        <w:t xml:space="preserve"> are connected to Back-up GISCs: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- NC Belarus, NC </w:t>
      </w:r>
      <w:proofErr w:type="spellStart"/>
      <w:r w:rsidRPr="00930C02">
        <w:rPr>
          <w:bCs/>
          <w:sz w:val="24"/>
          <w:szCs w:val="24"/>
          <w:lang w:val="en-US"/>
        </w:rPr>
        <w:t>Kyrgystan</w:t>
      </w:r>
      <w:proofErr w:type="spellEnd"/>
      <w:r w:rsidRPr="00930C02">
        <w:rPr>
          <w:bCs/>
          <w:sz w:val="24"/>
          <w:szCs w:val="24"/>
          <w:lang w:val="en-US"/>
        </w:rPr>
        <w:t>,</w:t>
      </w:r>
      <w:r w:rsidRPr="00930C02">
        <w:rPr>
          <w:sz w:val="24"/>
          <w:szCs w:val="24"/>
          <w:lang w:val="en-US"/>
        </w:rPr>
        <w:t xml:space="preserve"> </w:t>
      </w:r>
      <w:r w:rsidRPr="00930C02">
        <w:rPr>
          <w:bCs/>
          <w:sz w:val="24"/>
          <w:szCs w:val="24"/>
          <w:lang w:val="en-US"/>
        </w:rPr>
        <w:t>DCPC/RTH of Russian Federation (Khabarovsk, Novosibirsk) back-</w:t>
      </w:r>
      <w:proofErr w:type="spellStart"/>
      <w:r w:rsidRPr="00930C02">
        <w:rPr>
          <w:bCs/>
          <w:sz w:val="24"/>
          <w:szCs w:val="24"/>
          <w:lang w:val="en-US"/>
        </w:rPr>
        <w:t>uped</w:t>
      </w:r>
      <w:proofErr w:type="spellEnd"/>
      <w:r w:rsidRPr="00930C02">
        <w:rPr>
          <w:bCs/>
          <w:sz w:val="24"/>
          <w:szCs w:val="24"/>
          <w:lang w:val="en-US"/>
        </w:rPr>
        <w:t xml:space="preserve"> at GISC Offenbach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- NC Ukraine, Georgia and Armenia </w:t>
      </w:r>
      <w:proofErr w:type="spellStart"/>
      <w:r w:rsidRPr="00930C02">
        <w:rPr>
          <w:bCs/>
          <w:sz w:val="24"/>
          <w:szCs w:val="24"/>
          <w:lang w:val="en-US"/>
        </w:rPr>
        <w:t>backuped</w:t>
      </w:r>
      <w:proofErr w:type="spellEnd"/>
      <w:r w:rsidRPr="00930C02">
        <w:rPr>
          <w:bCs/>
          <w:sz w:val="24"/>
          <w:szCs w:val="24"/>
          <w:lang w:val="en-US"/>
        </w:rPr>
        <w:t xml:space="preserve"> at GISC Toulouse.  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There are 5 countries from GISC Moscow </w:t>
      </w:r>
      <w:proofErr w:type="spellStart"/>
      <w:r w:rsidRPr="00930C02">
        <w:rPr>
          <w:bCs/>
          <w:sz w:val="24"/>
          <w:szCs w:val="24"/>
          <w:lang w:val="en-US"/>
        </w:rPr>
        <w:t>AoR</w:t>
      </w:r>
      <w:proofErr w:type="spellEnd"/>
      <w:r w:rsidRPr="00930C02">
        <w:rPr>
          <w:bCs/>
          <w:sz w:val="24"/>
          <w:szCs w:val="24"/>
          <w:lang w:val="en-US"/>
        </w:rPr>
        <w:t xml:space="preserve"> that </w:t>
      </w:r>
      <w:r>
        <w:rPr>
          <w:bCs/>
          <w:sz w:val="24"/>
          <w:szCs w:val="24"/>
          <w:lang w:val="en-US"/>
        </w:rPr>
        <w:t xml:space="preserve">are </w:t>
      </w:r>
      <w:r w:rsidRPr="00930C02">
        <w:rPr>
          <w:bCs/>
          <w:sz w:val="24"/>
          <w:szCs w:val="24"/>
          <w:lang w:val="en-US"/>
        </w:rPr>
        <w:t xml:space="preserve">not </w:t>
      </w:r>
      <w:proofErr w:type="spellStart"/>
      <w:r w:rsidRPr="00930C02">
        <w:rPr>
          <w:bCs/>
          <w:sz w:val="24"/>
          <w:szCs w:val="24"/>
          <w:lang w:val="en-US"/>
        </w:rPr>
        <w:t>backuped</w:t>
      </w:r>
      <w:proofErr w:type="spellEnd"/>
      <w:r w:rsidRPr="00930C02">
        <w:rPr>
          <w:bCs/>
          <w:sz w:val="24"/>
          <w:szCs w:val="24"/>
          <w:lang w:val="en-US"/>
        </w:rPr>
        <w:t xml:space="preserve"> yet:  Azerbaijan, Kazakhstan, Republic of Moldova, Tajikistan, </w:t>
      </w:r>
      <w:proofErr w:type="gramStart"/>
      <w:r w:rsidRPr="00930C02">
        <w:rPr>
          <w:bCs/>
          <w:sz w:val="24"/>
          <w:szCs w:val="24"/>
          <w:lang w:val="en-US"/>
        </w:rPr>
        <w:t>Turkmenistan</w:t>
      </w:r>
      <w:proofErr w:type="gramEnd"/>
      <w:r w:rsidRPr="00930C02">
        <w:rPr>
          <w:bCs/>
          <w:sz w:val="24"/>
          <w:szCs w:val="24"/>
          <w:lang w:val="en-US"/>
        </w:rPr>
        <w:t>.</w:t>
      </w:r>
    </w:p>
    <w:p w:rsidR="00651F1C" w:rsidRPr="000F4C53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</w:rPr>
      </w:pPr>
      <w:r w:rsidRPr="00930C02">
        <w:rPr>
          <w:b/>
          <w:bCs/>
          <w:sz w:val="24"/>
          <w:szCs w:val="24"/>
          <w:lang w:val="en-US"/>
        </w:rPr>
        <w:t>Monitoring</w:t>
      </w:r>
      <w:r w:rsidRPr="00930C02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Activity</w:t>
      </w:r>
      <w:r w:rsidRPr="00930C02">
        <w:rPr>
          <w:b/>
          <w:bCs/>
          <w:sz w:val="24"/>
          <w:szCs w:val="24"/>
        </w:rPr>
        <w:t xml:space="preserve"> &amp; </w:t>
      </w:r>
      <w:r w:rsidRPr="00930C02">
        <w:rPr>
          <w:b/>
          <w:bCs/>
          <w:sz w:val="24"/>
          <w:szCs w:val="24"/>
          <w:lang w:val="en-US"/>
        </w:rPr>
        <w:t>volume</w:t>
      </w:r>
    </w:p>
    <w:p w:rsidR="00651F1C" w:rsidRDefault="00651F1C" w:rsidP="00651F1C">
      <w:pPr>
        <w:jc w:val="both"/>
        <w:rPr>
          <w:bCs/>
          <w:sz w:val="24"/>
          <w:szCs w:val="24"/>
        </w:rPr>
      </w:pPr>
    </w:p>
    <w:p w:rsidR="00651F1C" w:rsidRPr="00F342B9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GISC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Moscow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monitors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functioning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GISC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hardware</w:t>
      </w:r>
      <w:r w:rsidRPr="00BF5119">
        <w:rPr>
          <w:bCs/>
          <w:sz w:val="24"/>
          <w:szCs w:val="24"/>
          <w:lang w:val="en-US"/>
        </w:rPr>
        <w:t>/</w:t>
      </w:r>
      <w:r>
        <w:rPr>
          <w:bCs/>
          <w:sz w:val="24"/>
          <w:szCs w:val="24"/>
          <w:lang w:val="en-US"/>
        </w:rPr>
        <w:t>software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portal</w:t>
      </w:r>
      <w:r w:rsidRPr="00BF5119">
        <w:rPr>
          <w:bCs/>
          <w:sz w:val="24"/>
          <w:szCs w:val="24"/>
          <w:lang w:val="en-US"/>
        </w:rPr>
        <w:t xml:space="preserve">, </w:t>
      </w:r>
      <w:r>
        <w:rPr>
          <w:bCs/>
          <w:sz w:val="24"/>
          <w:szCs w:val="24"/>
          <w:lang w:val="en-US"/>
        </w:rPr>
        <w:t>communications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status</w:t>
      </w:r>
      <w:r w:rsidRPr="00BF5119">
        <w:rPr>
          <w:bCs/>
          <w:sz w:val="24"/>
          <w:szCs w:val="24"/>
          <w:lang w:val="en-US"/>
        </w:rPr>
        <w:t xml:space="preserve"> (</w:t>
      </w:r>
      <w:r>
        <w:rPr>
          <w:bCs/>
          <w:sz w:val="24"/>
          <w:szCs w:val="24"/>
          <w:lang w:val="en-US"/>
        </w:rPr>
        <w:t>RMDCN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IPVPN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health</w:t>
      </w:r>
      <w:r w:rsidRPr="00BF5119">
        <w:rPr>
          <w:bCs/>
          <w:sz w:val="24"/>
          <w:szCs w:val="24"/>
          <w:lang w:val="en-US"/>
        </w:rPr>
        <w:t xml:space="preserve">, </w:t>
      </w:r>
      <w:r>
        <w:rPr>
          <w:bCs/>
          <w:sz w:val="24"/>
          <w:szCs w:val="24"/>
          <w:lang w:val="en-US"/>
        </w:rPr>
        <w:t>status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of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metadata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catalogue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synchronization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with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other</w:t>
      </w:r>
      <w:r w:rsidRPr="00BF5119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GISCs, 24h data cache volume. The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results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of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monitoring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are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provided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in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the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form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of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JSON</w:t>
      </w:r>
      <w:r w:rsidRPr="009E6892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files to WMO WIS Monitoring Site</w:t>
      </w:r>
      <w:r w:rsidRPr="00F342B9">
        <w:rPr>
          <w:bCs/>
          <w:sz w:val="24"/>
          <w:szCs w:val="24"/>
          <w:lang w:val="en-US"/>
        </w:rPr>
        <w:t xml:space="preserve"> (http://www.wis-jma.go.jp/wcd/v1/top.html).</w:t>
      </w:r>
    </w:p>
    <w:p w:rsidR="00651F1C" w:rsidRPr="00F342B9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 xml:space="preserve">Traffic size and volumes, uptime </w:t>
      </w:r>
      <w:proofErr w:type="spellStart"/>
      <w:r w:rsidRPr="00930C02">
        <w:rPr>
          <w:b/>
          <w:bCs/>
          <w:sz w:val="24"/>
          <w:szCs w:val="24"/>
          <w:lang w:val="en-US"/>
        </w:rPr>
        <w:t>etc</w:t>
      </w:r>
      <w:proofErr w:type="spellEnd"/>
      <w:r w:rsidRPr="00930C02">
        <w:rPr>
          <w:b/>
          <w:bCs/>
          <w:sz w:val="24"/>
          <w:szCs w:val="24"/>
          <w:lang w:val="en-US"/>
        </w:rPr>
        <w:t>, user registration</w:t>
      </w:r>
    </w:p>
    <w:p w:rsidR="00651F1C" w:rsidRPr="00930C02" w:rsidRDefault="00651F1C" w:rsidP="00651F1C">
      <w:pPr>
        <w:shd w:val="clear" w:color="auto" w:fill="FFFFFF"/>
        <w:spacing w:before="100" w:beforeAutospacing="1"/>
        <w:rPr>
          <w:sz w:val="24"/>
          <w:szCs w:val="24"/>
          <w:lang w:eastAsia="ru-RU"/>
        </w:rPr>
      </w:pPr>
      <w:r w:rsidRPr="00930C02">
        <w:rPr>
          <w:bCs/>
          <w:sz w:val="24"/>
          <w:szCs w:val="24"/>
          <w:lang w:eastAsia="ru-RU"/>
        </w:rPr>
        <w:t>Metadata Catalogue stats</w:t>
      </w:r>
      <w:r w:rsidRPr="00930C02">
        <w:rPr>
          <w:sz w:val="24"/>
          <w:szCs w:val="24"/>
          <w:lang w:eastAsia="ru-RU"/>
        </w:rPr>
        <w:t>:</w:t>
      </w:r>
    </w:p>
    <w:p w:rsidR="00651F1C" w:rsidRPr="00930C02" w:rsidRDefault="00651F1C" w:rsidP="00651F1C">
      <w:pPr>
        <w:numPr>
          <w:ilvl w:val="0"/>
          <w:numId w:val="1"/>
        </w:numPr>
        <w:shd w:val="clear" w:color="auto" w:fill="FFFFFF"/>
        <w:spacing w:before="100" w:beforeAutospacing="1"/>
        <w:rPr>
          <w:sz w:val="24"/>
          <w:szCs w:val="24"/>
          <w:lang w:eastAsia="ru-RU"/>
        </w:rPr>
      </w:pPr>
      <w:r w:rsidRPr="00930C02">
        <w:rPr>
          <w:bCs/>
          <w:sz w:val="24"/>
          <w:szCs w:val="24"/>
          <w:lang w:eastAsia="ru-RU"/>
        </w:rPr>
        <w:t>Number of Metadata</w:t>
      </w:r>
      <w:r w:rsidRPr="00930C02">
        <w:rPr>
          <w:sz w:val="24"/>
          <w:szCs w:val="24"/>
          <w:lang w:eastAsia="ru-RU"/>
        </w:rPr>
        <w:t>: 146313</w:t>
      </w:r>
    </w:p>
    <w:p w:rsidR="00651F1C" w:rsidRPr="00930C02" w:rsidRDefault="00651F1C" w:rsidP="00651F1C">
      <w:pPr>
        <w:numPr>
          <w:ilvl w:val="0"/>
          <w:numId w:val="1"/>
        </w:numPr>
        <w:shd w:val="clear" w:color="auto" w:fill="FFFFFF"/>
        <w:spacing w:before="100" w:beforeAutospacing="1"/>
        <w:rPr>
          <w:sz w:val="24"/>
          <w:szCs w:val="24"/>
          <w:lang w:val="en-US" w:eastAsia="ru-RU"/>
        </w:rPr>
      </w:pPr>
      <w:r w:rsidRPr="00930C02">
        <w:rPr>
          <w:bCs/>
          <w:sz w:val="24"/>
          <w:szCs w:val="24"/>
          <w:lang w:val="en-US" w:eastAsia="ru-RU"/>
        </w:rPr>
        <w:t>Number of changes: insert, modify</w:t>
      </w:r>
      <w:r w:rsidRPr="00930C02">
        <w:rPr>
          <w:sz w:val="24"/>
          <w:szCs w:val="24"/>
          <w:lang w:val="en-US" w:eastAsia="ru-RU"/>
        </w:rPr>
        <w:t>: 9</w:t>
      </w:r>
    </w:p>
    <w:p w:rsidR="00651F1C" w:rsidRPr="00930C02" w:rsidRDefault="00651F1C" w:rsidP="00651F1C">
      <w:pPr>
        <w:numPr>
          <w:ilvl w:val="0"/>
          <w:numId w:val="1"/>
        </w:numPr>
        <w:shd w:val="clear" w:color="auto" w:fill="FFFFFF"/>
        <w:spacing w:before="100" w:beforeAutospacing="1"/>
        <w:rPr>
          <w:sz w:val="24"/>
          <w:szCs w:val="24"/>
          <w:lang w:eastAsia="ru-RU"/>
        </w:rPr>
      </w:pPr>
      <w:r w:rsidRPr="00930C02">
        <w:rPr>
          <w:bCs/>
          <w:sz w:val="24"/>
          <w:szCs w:val="24"/>
          <w:lang w:eastAsia="ru-RU"/>
        </w:rPr>
        <w:t xml:space="preserve">Number of </w:t>
      </w:r>
      <w:proofErr w:type="spellStart"/>
      <w:r w:rsidRPr="00930C02">
        <w:rPr>
          <w:bCs/>
          <w:sz w:val="24"/>
          <w:szCs w:val="24"/>
          <w:lang w:eastAsia="ru-RU"/>
        </w:rPr>
        <w:t>delet</w:t>
      </w:r>
      <w:proofErr w:type="spellEnd"/>
      <w:r>
        <w:rPr>
          <w:bCs/>
          <w:sz w:val="24"/>
          <w:szCs w:val="24"/>
          <w:lang w:val="en-US" w:eastAsia="ru-RU"/>
        </w:rPr>
        <w:t>ions</w:t>
      </w:r>
      <w:r w:rsidRPr="00930C02">
        <w:rPr>
          <w:sz w:val="24"/>
          <w:szCs w:val="24"/>
          <w:lang w:eastAsia="ru-RU"/>
        </w:rPr>
        <w:t>: 0</w:t>
      </w:r>
    </w:p>
    <w:p w:rsidR="00651F1C" w:rsidRPr="00930C02" w:rsidRDefault="00651F1C" w:rsidP="00651F1C">
      <w:pPr>
        <w:shd w:val="clear" w:color="auto" w:fill="FFFFFF"/>
        <w:spacing w:before="100" w:beforeAutospacing="1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en-US" w:eastAsia="ru-RU"/>
        </w:rPr>
        <w:t xml:space="preserve">24h </w:t>
      </w:r>
      <w:proofErr w:type="gramStart"/>
      <w:r w:rsidRPr="00930C02">
        <w:rPr>
          <w:bCs/>
          <w:sz w:val="24"/>
          <w:szCs w:val="24"/>
          <w:lang w:eastAsia="ru-RU"/>
        </w:rPr>
        <w:t>Cache  stats</w:t>
      </w:r>
      <w:proofErr w:type="gramEnd"/>
      <w:r w:rsidRPr="00930C02">
        <w:rPr>
          <w:sz w:val="24"/>
          <w:szCs w:val="24"/>
          <w:lang w:eastAsia="ru-RU"/>
        </w:rPr>
        <w:t>:</w:t>
      </w:r>
    </w:p>
    <w:p w:rsidR="00651F1C" w:rsidRPr="00930C02" w:rsidRDefault="00651F1C" w:rsidP="00651F1C">
      <w:pPr>
        <w:numPr>
          <w:ilvl w:val="0"/>
          <w:numId w:val="2"/>
        </w:numPr>
        <w:shd w:val="clear" w:color="auto" w:fill="FFFFFF"/>
        <w:spacing w:before="100" w:beforeAutospacing="1"/>
        <w:rPr>
          <w:sz w:val="24"/>
          <w:szCs w:val="24"/>
          <w:lang w:eastAsia="ru-RU"/>
        </w:rPr>
      </w:pPr>
      <w:r w:rsidRPr="00930C02">
        <w:rPr>
          <w:bCs/>
          <w:sz w:val="24"/>
          <w:szCs w:val="24"/>
          <w:lang w:eastAsia="ru-RU"/>
        </w:rPr>
        <w:t>Number of product instances</w:t>
      </w:r>
      <w:r w:rsidRPr="00930C02">
        <w:rPr>
          <w:sz w:val="24"/>
          <w:szCs w:val="24"/>
          <w:lang w:eastAsia="ru-RU"/>
        </w:rPr>
        <w:t>: 146215</w:t>
      </w:r>
    </w:p>
    <w:p w:rsidR="00651F1C" w:rsidRPr="00930C02" w:rsidRDefault="00651F1C" w:rsidP="00651F1C">
      <w:pPr>
        <w:numPr>
          <w:ilvl w:val="0"/>
          <w:numId w:val="2"/>
        </w:numPr>
        <w:shd w:val="clear" w:color="auto" w:fill="FFFFFF"/>
        <w:spacing w:before="100" w:beforeAutospacing="1"/>
        <w:rPr>
          <w:sz w:val="24"/>
          <w:szCs w:val="24"/>
          <w:lang w:eastAsia="ru-RU"/>
        </w:rPr>
      </w:pPr>
      <w:r w:rsidRPr="00930C02">
        <w:rPr>
          <w:bCs/>
          <w:sz w:val="24"/>
          <w:szCs w:val="24"/>
          <w:lang w:eastAsia="ru-RU"/>
        </w:rPr>
        <w:t>Size of cache</w:t>
      </w:r>
      <w:r w:rsidRPr="00930C02">
        <w:rPr>
          <w:sz w:val="24"/>
          <w:szCs w:val="24"/>
          <w:lang w:eastAsia="ru-RU"/>
        </w:rPr>
        <w:t>: 2191746939</w:t>
      </w:r>
    </w:p>
    <w:p w:rsidR="00651F1C" w:rsidRPr="00930C02" w:rsidRDefault="00651F1C" w:rsidP="00651F1C">
      <w:pPr>
        <w:numPr>
          <w:ilvl w:val="0"/>
          <w:numId w:val="2"/>
        </w:numPr>
        <w:shd w:val="clear" w:color="auto" w:fill="FFFFFF"/>
        <w:spacing w:before="100" w:beforeAutospacing="1"/>
        <w:rPr>
          <w:sz w:val="24"/>
          <w:szCs w:val="24"/>
          <w:lang w:val="en-US" w:eastAsia="ru-RU"/>
        </w:rPr>
      </w:pPr>
      <w:r w:rsidRPr="00930C02">
        <w:rPr>
          <w:bCs/>
          <w:sz w:val="24"/>
          <w:szCs w:val="24"/>
          <w:lang w:val="en-US" w:eastAsia="ru-RU"/>
        </w:rPr>
        <w:t>Number of product instances missing metadata</w:t>
      </w:r>
      <w:r w:rsidRPr="00930C02">
        <w:rPr>
          <w:sz w:val="24"/>
          <w:szCs w:val="24"/>
          <w:lang w:val="en-US" w:eastAsia="ru-RU"/>
        </w:rPr>
        <w:t>: 323691</w:t>
      </w:r>
    </w:p>
    <w:p w:rsidR="00651F1C" w:rsidRPr="00930C02" w:rsidRDefault="00651F1C" w:rsidP="00651F1C">
      <w:pPr>
        <w:numPr>
          <w:ilvl w:val="0"/>
          <w:numId w:val="2"/>
        </w:numPr>
        <w:shd w:val="clear" w:color="auto" w:fill="FFFFFF"/>
        <w:spacing w:before="100" w:beforeAutospacing="1"/>
        <w:rPr>
          <w:sz w:val="24"/>
          <w:szCs w:val="24"/>
          <w:lang w:val="en-US" w:eastAsia="ru-RU"/>
        </w:rPr>
      </w:pPr>
      <w:r w:rsidRPr="00930C02">
        <w:rPr>
          <w:bCs/>
          <w:sz w:val="24"/>
          <w:szCs w:val="24"/>
          <w:lang w:val="en-US" w:eastAsia="ru-RU"/>
        </w:rPr>
        <w:t>Size of product instances missing metadata</w:t>
      </w:r>
      <w:r w:rsidRPr="00930C02">
        <w:rPr>
          <w:sz w:val="24"/>
          <w:szCs w:val="24"/>
          <w:lang w:val="en-US" w:eastAsia="ru-RU"/>
        </w:rPr>
        <w:t>: 7707278452</w:t>
      </w:r>
    </w:p>
    <w:p w:rsidR="00651F1C" w:rsidRPr="00930C02" w:rsidRDefault="00651F1C" w:rsidP="00651F1C">
      <w:pPr>
        <w:numPr>
          <w:ilvl w:val="0"/>
          <w:numId w:val="2"/>
        </w:numPr>
        <w:shd w:val="clear" w:color="auto" w:fill="FFFFFF"/>
        <w:spacing w:before="100" w:beforeAutospacing="1"/>
        <w:rPr>
          <w:sz w:val="24"/>
          <w:szCs w:val="24"/>
          <w:lang w:val="en-US" w:eastAsia="ru-RU"/>
        </w:rPr>
      </w:pPr>
      <w:r w:rsidRPr="00930C02">
        <w:rPr>
          <w:bCs/>
          <w:sz w:val="24"/>
          <w:szCs w:val="24"/>
          <w:lang w:val="en-US" w:eastAsia="ru-RU"/>
        </w:rPr>
        <w:lastRenderedPageBreak/>
        <w:t>Number of unique products missing metadata</w:t>
      </w:r>
      <w:r w:rsidRPr="00930C02">
        <w:rPr>
          <w:sz w:val="24"/>
          <w:szCs w:val="24"/>
          <w:lang w:val="en-US" w:eastAsia="ru-RU"/>
        </w:rPr>
        <w:t>: 2384</w:t>
      </w:r>
    </w:p>
    <w:p w:rsidR="00651F1C" w:rsidRPr="00930C02" w:rsidRDefault="00651F1C" w:rsidP="00651F1C">
      <w:pPr>
        <w:numPr>
          <w:ilvl w:val="0"/>
          <w:numId w:val="2"/>
        </w:numPr>
        <w:shd w:val="clear" w:color="auto" w:fill="FFFFFF"/>
        <w:spacing w:before="100" w:beforeAutospacing="1"/>
        <w:rPr>
          <w:sz w:val="24"/>
          <w:szCs w:val="24"/>
          <w:lang w:val="en-US" w:eastAsia="ru-RU"/>
        </w:rPr>
      </w:pPr>
      <w:r w:rsidRPr="00930C02">
        <w:rPr>
          <w:bCs/>
          <w:sz w:val="24"/>
          <w:szCs w:val="24"/>
          <w:lang w:val="en-US" w:eastAsia="ru-RU"/>
        </w:rPr>
        <w:t xml:space="preserve">Number of unique products missing metadata </w:t>
      </w:r>
      <w:proofErr w:type="spellStart"/>
      <w:r w:rsidRPr="00930C02">
        <w:rPr>
          <w:bCs/>
          <w:sz w:val="24"/>
          <w:szCs w:val="24"/>
          <w:lang w:val="en-US" w:eastAsia="ru-RU"/>
        </w:rPr>
        <w:t>AoR</w:t>
      </w:r>
      <w:proofErr w:type="spellEnd"/>
      <w:r w:rsidRPr="00930C02">
        <w:rPr>
          <w:sz w:val="24"/>
          <w:szCs w:val="24"/>
          <w:lang w:val="en-US" w:eastAsia="ru-RU"/>
        </w:rPr>
        <w:t>: 0</w:t>
      </w:r>
    </w:p>
    <w:p w:rsidR="00651F1C" w:rsidRPr="00861591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>Progress on action items</w:t>
      </w:r>
    </w:p>
    <w:p w:rsidR="00651F1C" w:rsidRPr="00861591" w:rsidRDefault="00651F1C" w:rsidP="00651F1C">
      <w:pPr>
        <w:ind w:firstLine="709"/>
        <w:jc w:val="both"/>
        <w:rPr>
          <w:sz w:val="24"/>
          <w:szCs w:val="24"/>
          <w:lang w:val="en-US"/>
        </w:rPr>
      </w:pPr>
    </w:p>
    <w:p w:rsidR="00651F1C" w:rsidRPr="00861591" w:rsidRDefault="00651F1C" w:rsidP="00651F1C">
      <w:pPr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As part of </w:t>
      </w:r>
      <w:r w:rsidRPr="00930C02">
        <w:rPr>
          <w:sz w:val="24"/>
          <w:szCs w:val="24"/>
          <w:lang w:val="en-US"/>
        </w:rPr>
        <w:t>TT</w:t>
      </w:r>
      <w:r w:rsidRPr="00861591">
        <w:rPr>
          <w:sz w:val="24"/>
          <w:szCs w:val="24"/>
          <w:lang w:val="en-US"/>
        </w:rPr>
        <w:t>-</w:t>
      </w:r>
      <w:r w:rsidRPr="00930C02">
        <w:rPr>
          <w:sz w:val="24"/>
          <w:szCs w:val="24"/>
          <w:lang w:val="en-US"/>
        </w:rPr>
        <w:t>GISC</w:t>
      </w:r>
      <w:r>
        <w:rPr>
          <w:sz w:val="24"/>
          <w:szCs w:val="24"/>
          <w:lang w:val="en-US"/>
        </w:rPr>
        <w:t xml:space="preserve"> plan items</w:t>
      </w:r>
      <w:r w:rsidRPr="00861591">
        <w:rPr>
          <w:sz w:val="24"/>
          <w:szCs w:val="24"/>
          <w:lang w:val="en-US"/>
        </w:rPr>
        <w:t>:</w:t>
      </w:r>
    </w:p>
    <w:p w:rsidR="00651F1C" w:rsidRPr="00082137" w:rsidRDefault="00651F1C" w:rsidP="00651F1C">
      <w:pPr>
        <w:ind w:firstLine="709"/>
        <w:jc w:val="both"/>
        <w:rPr>
          <w:sz w:val="24"/>
          <w:szCs w:val="24"/>
          <w:lang w:val="en-US"/>
        </w:rPr>
      </w:pPr>
      <w:r w:rsidRPr="00930C02">
        <w:rPr>
          <w:sz w:val="24"/>
          <w:szCs w:val="24"/>
        </w:rPr>
        <w:t>ТТ</w:t>
      </w:r>
      <w:r w:rsidRPr="00082137">
        <w:rPr>
          <w:sz w:val="24"/>
          <w:szCs w:val="24"/>
          <w:lang w:val="en-US"/>
        </w:rPr>
        <w:t xml:space="preserve">-GISC 16/1-8 – </w:t>
      </w:r>
      <w:r>
        <w:rPr>
          <w:sz w:val="24"/>
          <w:szCs w:val="24"/>
          <w:lang w:val="en-US"/>
        </w:rPr>
        <w:t>GISC</w:t>
      </w:r>
      <w:r w:rsidRPr="0008213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</w:t>
      </w:r>
      <w:r w:rsidRPr="0008213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comprises in the operating documentation the description of SRU service and its methods.</w:t>
      </w:r>
    </w:p>
    <w:p w:rsidR="00651F1C" w:rsidRPr="00FF4C71" w:rsidRDefault="00651F1C" w:rsidP="00651F1C">
      <w:pPr>
        <w:ind w:firstLine="709"/>
        <w:jc w:val="both"/>
        <w:rPr>
          <w:sz w:val="24"/>
          <w:szCs w:val="24"/>
          <w:lang w:val="en-US"/>
        </w:rPr>
      </w:pPr>
      <w:r w:rsidRPr="00930C02">
        <w:rPr>
          <w:sz w:val="24"/>
          <w:szCs w:val="24"/>
        </w:rPr>
        <w:t>ТТ</w:t>
      </w:r>
      <w:r w:rsidRPr="00FF4C71">
        <w:rPr>
          <w:sz w:val="24"/>
          <w:szCs w:val="24"/>
          <w:lang w:val="en-US"/>
        </w:rPr>
        <w:t xml:space="preserve">-GISC 16/1-12 – </w:t>
      </w:r>
      <w:r>
        <w:rPr>
          <w:sz w:val="24"/>
          <w:szCs w:val="24"/>
          <w:lang w:val="en-US"/>
        </w:rPr>
        <w:t>GISC</w:t>
      </w:r>
      <w:r w:rsidRPr="00FF4C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</w:t>
      </w:r>
      <w:r w:rsidRPr="00FF4C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considered the possibility of</w:t>
      </w:r>
      <w:r w:rsidRPr="00FF4C71">
        <w:rPr>
          <w:sz w:val="24"/>
          <w:szCs w:val="24"/>
          <w:lang w:val="en-US"/>
        </w:rPr>
        <w:t xml:space="preserve"> </w:t>
      </w:r>
      <w:proofErr w:type="spellStart"/>
      <w:r w:rsidRPr="00930C02">
        <w:rPr>
          <w:rFonts w:eastAsia="MS Mincho"/>
          <w:bCs/>
          <w:sz w:val="24"/>
          <w:szCs w:val="24"/>
          <w:lang w:eastAsia="ja-JP"/>
        </w:rPr>
        <w:t>gmx</w:t>
      </w:r>
      <w:proofErr w:type="spellEnd"/>
      <w:proofErr w:type="gramStart"/>
      <w:r w:rsidRPr="00FF4C71">
        <w:rPr>
          <w:rFonts w:eastAsia="MS Mincho"/>
          <w:bCs/>
          <w:sz w:val="24"/>
          <w:szCs w:val="24"/>
          <w:lang w:val="en-US" w:eastAsia="ja-JP"/>
        </w:rPr>
        <w:t>:</w:t>
      </w:r>
      <w:r w:rsidRPr="00930C02">
        <w:rPr>
          <w:rFonts w:eastAsia="MS Mincho"/>
          <w:bCs/>
          <w:sz w:val="24"/>
          <w:szCs w:val="24"/>
          <w:lang w:eastAsia="ja-JP"/>
        </w:rPr>
        <w:t>Anchor</w:t>
      </w:r>
      <w:proofErr w:type="gramEnd"/>
      <w:r w:rsidRPr="00FF4C71">
        <w:rPr>
          <w:rFonts w:eastAsia="MS Mincho"/>
          <w:bCs/>
          <w:sz w:val="24"/>
          <w:szCs w:val="24"/>
          <w:lang w:val="en-US" w:eastAsia="ja-JP"/>
        </w:rPr>
        <w:t xml:space="preserve"> </w:t>
      </w:r>
      <w:r>
        <w:rPr>
          <w:rFonts w:eastAsia="MS Mincho"/>
          <w:bCs/>
          <w:sz w:val="24"/>
          <w:szCs w:val="24"/>
          <w:lang w:val="en-US" w:eastAsia="ja-JP"/>
        </w:rPr>
        <w:t>and</w:t>
      </w:r>
      <w:r w:rsidRPr="00FF4C71">
        <w:rPr>
          <w:rFonts w:eastAsia="MS Mincho"/>
          <w:bCs/>
          <w:sz w:val="24"/>
          <w:szCs w:val="24"/>
          <w:lang w:val="en-US" w:eastAsia="ja-JP"/>
        </w:rPr>
        <w:t xml:space="preserve"> </w:t>
      </w:r>
      <w:r w:rsidRPr="00930C02">
        <w:rPr>
          <w:rFonts w:eastAsia="MS Mincho"/>
          <w:bCs/>
          <w:sz w:val="24"/>
          <w:szCs w:val="24"/>
          <w:lang w:eastAsia="ja-JP"/>
        </w:rPr>
        <w:t>text</w:t>
      </w:r>
      <w:r w:rsidRPr="00FF4C71">
        <w:rPr>
          <w:rFonts w:eastAsia="MS Mincho"/>
          <w:bCs/>
          <w:sz w:val="24"/>
          <w:szCs w:val="24"/>
          <w:lang w:val="en-US" w:eastAsia="ja-JP"/>
        </w:rPr>
        <w:t>:</w:t>
      </w:r>
      <w:proofErr w:type="spellStart"/>
      <w:r w:rsidRPr="00930C02">
        <w:rPr>
          <w:rFonts w:eastAsia="MS Mincho"/>
          <w:bCs/>
          <w:sz w:val="24"/>
          <w:szCs w:val="24"/>
          <w:lang w:eastAsia="ja-JP"/>
        </w:rPr>
        <w:t>CharacterString</w:t>
      </w:r>
      <w:proofErr w:type="spellEnd"/>
      <w:r w:rsidRPr="00FF4C71">
        <w:rPr>
          <w:rFonts w:eastAsia="MS Mincho"/>
          <w:bCs/>
          <w:sz w:val="24"/>
          <w:szCs w:val="24"/>
          <w:lang w:val="en-US" w:eastAsia="ja-JP"/>
        </w:rPr>
        <w:t xml:space="preserve"> </w:t>
      </w:r>
      <w:r>
        <w:rPr>
          <w:rFonts w:eastAsia="MS Mincho"/>
          <w:bCs/>
          <w:sz w:val="24"/>
          <w:szCs w:val="24"/>
          <w:lang w:val="en-US" w:eastAsia="ja-JP"/>
        </w:rPr>
        <w:t>as a part of WMO data strategy field and concluded that it was necessary to improve a metadata module in the framework of GISC Moscow.</w:t>
      </w:r>
      <w:r w:rsidRPr="00FF4C71">
        <w:rPr>
          <w:rFonts w:eastAsia="MS Mincho"/>
          <w:bCs/>
          <w:sz w:val="24"/>
          <w:szCs w:val="24"/>
          <w:lang w:val="en-US" w:eastAsia="ja-JP"/>
        </w:rPr>
        <w:t xml:space="preserve"> </w:t>
      </w:r>
    </w:p>
    <w:p w:rsidR="00651F1C" w:rsidRPr="00195AD6" w:rsidRDefault="00651F1C" w:rsidP="00651F1C">
      <w:pPr>
        <w:ind w:firstLine="709"/>
        <w:jc w:val="both"/>
        <w:rPr>
          <w:sz w:val="24"/>
          <w:szCs w:val="24"/>
          <w:lang w:val="en-US"/>
        </w:rPr>
      </w:pPr>
      <w:r w:rsidRPr="00195AD6">
        <w:rPr>
          <w:sz w:val="24"/>
          <w:szCs w:val="24"/>
          <w:lang w:val="en-US"/>
        </w:rPr>
        <w:t xml:space="preserve">TT-GISC 16/1-13 </w:t>
      </w:r>
      <w:r>
        <w:rPr>
          <w:sz w:val="24"/>
          <w:szCs w:val="24"/>
          <w:lang w:val="en-US"/>
        </w:rPr>
        <w:t xml:space="preserve">- GISC Moscow reviewed the </w:t>
      </w:r>
      <w:proofErr w:type="spellStart"/>
      <w:r>
        <w:rPr>
          <w:sz w:val="24"/>
          <w:szCs w:val="24"/>
          <w:lang w:val="en-US"/>
        </w:rPr>
        <w:t>centre</w:t>
      </w:r>
      <w:proofErr w:type="spellEnd"/>
      <w:r>
        <w:rPr>
          <w:sz w:val="24"/>
          <w:szCs w:val="24"/>
          <w:lang w:val="en-US"/>
        </w:rPr>
        <w:t xml:space="preserve"> status on its area of responsibility.</w:t>
      </w:r>
      <w:r w:rsidRPr="00195AD6">
        <w:rPr>
          <w:sz w:val="24"/>
          <w:szCs w:val="24"/>
          <w:lang w:val="en-US"/>
        </w:rPr>
        <w:t xml:space="preserve"> </w:t>
      </w:r>
    </w:p>
    <w:p w:rsidR="00651F1C" w:rsidRPr="00195AD6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Two webinars from GISC Moscow area of responsibility were held for the sake of certificating NCs. The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further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holding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of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webinars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is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being</w:t>
      </w:r>
      <w:r w:rsidRPr="00195AD6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planned</w:t>
      </w:r>
      <w:r w:rsidRPr="00195AD6">
        <w:rPr>
          <w:bCs/>
          <w:sz w:val="24"/>
          <w:szCs w:val="24"/>
          <w:lang w:val="en-US"/>
        </w:rPr>
        <w:t>.</w:t>
      </w:r>
    </w:p>
    <w:p w:rsidR="00651F1C" w:rsidRPr="00063546" w:rsidRDefault="00651F1C" w:rsidP="00651F1C">
      <w:pPr>
        <w:jc w:val="both"/>
        <w:rPr>
          <w:rFonts w:eastAsia="Calibri"/>
          <w:sz w:val="24"/>
          <w:szCs w:val="24"/>
          <w:lang w:val="en-US"/>
        </w:rPr>
      </w:pPr>
      <w:r>
        <w:rPr>
          <w:rFonts w:eastAsia="Calibri"/>
          <w:sz w:val="24"/>
          <w:szCs w:val="24"/>
          <w:lang w:val="en-US"/>
        </w:rPr>
        <w:t>GISC</w:t>
      </w:r>
      <w:r w:rsidRPr="00063546">
        <w:rPr>
          <w:rFonts w:eastAsia="Calibri"/>
          <w:sz w:val="24"/>
          <w:szCs w:val="24"/>
          <w:lang w:val="en-US"/>
        </w:rPr>
        <w:t xml:space="preserve"> </w:t>
      </w:r>
      <w:r>
        <w:rPr>
          <w:rFonts w:eastAsia="Calibri"/>
          <w:sz w:val="24"/>
          <w:szCs w:val="24"/>
          <w:lang w:val="en-US"/>
        </w:rPr>
        <w:t>Moscow</w:t>
      </w:r>
      <w:r w:rsidRPr="00063546">
        <w:rPr>
          <w:rFonts w:eastAsia="Calibri"/>
          <w:sz w:val="24"/>
          <w:szCs w:val="24"/>
          <w:lang w:val="en-US"/>
        </w:rPr>
        <w:t xml:space="preserve"> </w:t>
      </w:r>
      <w:r>
        <w:rPr>
          <w:rFonts w:eastAsia="Calibri"/>
          <w:sz w:val="24"/>
          <w:szCs w:val="24"/>
          <w:lang w:val="en-US"/>
        </w:rPr>
        <w:t>uses</w:t>
      </w:r>
      <w:r w:rsidRPr="00063546">
        <w:rPr>
          <w:rFonts w:eastAsia="Calibri"/>
          <w:sz w:val="24"/>
          <w:szCs w:val="24"/>
          <w:lang w:val="en-US"/>
        </w:rPr>
        <w:t xml:space="preserve"> </w:t>
      </w:r>
      <w:r>
        <w:rPr>
          <w:rFonts w:eastAsia="Calibri"/>
          <w:sz w:val="24"/>
          <w:szCs w:val="24"/>
          <w:lang w:val="en-US"/>
        </w:rPr>
        <w:t>the</w:t>
      </w:r>
      <w:r w:rsidRPr="00063546">
        <w:rPr>
          <w:rFonts w:eastAsia="Calibri"/>
          <w:sz w:val="24"/>
          <w:szCs w:val="24"/>
          <w:lang w:val="en-US"/>
        </w:rPr>
        <w:t xml:space="preserve"> </w:t>
      </w:r>
      <w:r>
        <w:rPr>
          <w:rFonts w:eastAsia="Calibri"/>
          <w:sz w:val="24"/>
          <w:szCs w:val="24"/>
          <w:lang w:val="en-US"/>
        </w:rPr>
        <w:t>complete “Meteorological Bulletin” for the 24h cache file format.</w:t>
      </w:r>
    </w:p>
    <w:p w:rsidR="00651F1C" w:rsidRPr="00063546" w:rsidRDefault="00651F1C" w:rsidP="00651F1C">
      <w:pPr>
        <w:jc w:val="both"/>
        <w:rPr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GISC</w:t>
      </w:r>
      <w:r w:rsidRPr="0006354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 accomplished staff training environment in accordance with Doc.3r1.</w:t>
      </w:r>
      <w:r w:rsidRPr="00063546">
        <w:rPr>
          <w:sz w:val="24"/>
          <w:szCs w:val="24"/>
          <w:lang w:val="en-US"/>
        </w:rPr>
        <w:t xml:space="preserve"> </w:t>
      </w:r>
    </w:p>
    <w:p w:rsidR="00651F1C" w:rsidRPr="00063546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  <w:lang w:val="en-US"/>
        </w:rPr>
      </w:pPr>
      <w:r w:rsidRPr="00930C02">
        <w:rPr>
          <w:b/>
          <w:bCs/>
          <w:sz w:val="24"/>
          <w:szCs w:val="24"/>
          <w:lang w:val="en-US"/>
        </w:rPr>
        <w:t>Outlook (planned changes/improvements)</w:t>
      </w:r>
    </w:p>
    <w:p w:rsidR="00651F1C" w:rsidRPr="00861591" w:rsidRDefault="00651F1C" w:rsidP="00651F1C">
      <w:pPr>
        <w:jc w:val="both"/>
        <w:rPr>
          <w:bCs/>
          <w:sz w:val="24"/>
          <w:szCs w:val="24"/>
          <w:lang w:val="en-US"/>
        </w:rPr>
      </w:pPr>
    </w:p>
    <w:p w:rsidR="00651F1C" w:rsidRPr="00930C02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GISC Moscow </w:t>
      </w:r>
      <w:r>
        <w:rPr>
          <w:bCs/>
          <w:sz w:val="24"/>
          <w:szCs w:val="24"/>
          <w:lang w:val="en-US"/>
        </w:rPr>
        <w:t>is planning</w:t>
      </w:r>
      <w:r w:rsidRPr="00930C02">
        <w:rPr>
          <w:bCs/>
          <w:sz w:val="24"/>
          <w:szCs w:val="24"/>
          <w:lang w:val="en-US"/>
        </w:rPr>
        <w:t xml:space="preserve"> to establish direct connection with GISC Tokyo, GISC Melbourne via RMDCN connection and with GISC Washington via Internet.</w:t>
      </w:r>
    </w:p>
    <w:p w:rsidR="00651F1C" w:rsidRPr="00930C02" w:rsidRDefault="00651F1C" w:rsidP="00651F1C">
      <w:pPr>
        <w:jc w:val="both"/>
        <w:rPr>
          <w:bCs/>
          <w:sz w:val="24"/>
          <w:szCs w:val="24"/>
          <w:lang w:val="en-US"/>
        </w:rPr>
      </w:pPr>
      <w:r w:rsidRPr="00930C02">
        <w:rPr>
          <w:bCs/>
          <w:sz w:val="24"/>
          <w:szCs w:val="24"/>
          <w:lang w:val="en-US"/>
        </w:rPr>
        <w:t xml:space="preserve">GISC Moscow also is working on with NCs Azerbaijan, Kazakhstan, Republic of Moldova, Tajikistan, </w:t>
      </w:r>
      <w:proofErr w:type="gramStart"/>
      <w:r w:rsidRPr="00930C02">
        <w:rPr>
          <w:bCs/>
          <w:sz w:val="24"/>
          <w:szCs w:val="24"/>
          <w:lang w:val="en-US"/>
        </w:rPr>
        <w:t>Turkmenistan</w:t>
      </w:r>
      <w:proofErr w:type="gramEnd"/>
      <w:r w:rsidRPr="00930C02">
        <w:rPr>
          <w:bCs/>
          <w:sz w:val="24"/>
          <w:szCs w:val="24"/>
          <w:lang w:val="en-US"/>
        </w:rPr>
        <w:t xml:space="preserve"> to connect them to </w:t>
      </w:r>
      <w:r>
        <w:rPr>
          <w:bCs/>
          <w:sz w:val="24"/>
          <w:szCs w:val="24"/>
          <w:lang w:val="en-US"/>
        </w:rPr>
        <w:t>B</w:t>
      </w:r>
      <w:r w:rsidRPr="00930C02">
        <w:rPr>
          <w:bCs/>
          <w:sz w:val="24"/>
          <w:szCs w:val="24"/>
          <w:lang w:val="en-US"/>
        </w:rPr>
        <w:t>ackup GISC Offenbach.</w:t>
      </w:r>
    </w:p>
    <w:p w:rsidR="00651F1C" w:rsidRPr="00333895" w:rsidRDefault="00651F1C" w:rsidP="00651F1C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The certification of NCs of area of responsibility of GISC Moscow is scheduled to be completed in the first quarter of 2018.</w:t>
      </w:r>
    </w:p>
    <w:p w:rsidR="00651F1C" w:rsidRPr="00D87B71" w:rsidRDefault="00651F1C" w:rsidP="00651F1C">
      <w:pPr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GISC</w:t>
      </w:r>
      <w:r w:rsidRPr="00D87B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Moscow</w:t>
      </w:r>
      <w:r w:rsidRPr="00D87B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considers</w:t>
      </w:r>
      <w:r w:rsidRPr="00D87B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the</w:t>
      </w:r>
      <w:r w:rsidRPr="00D87B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possibility</w:t>
      </w:r>
      <w:r w:rsidRPr="00D87B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of</w:t>
      </w:r>
      <w:r w:rsidRPr="00D87B71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upgrading the metadata module and search interface.</w:t>
      </w:r>
      <w:r w:rsidRPr="00D87B71">
        <w:rPr>
          <w:sz w:val="24"/>
          <w:szCs w:val="24"/>
          <w:lang w:val="en-US"/>
        </w:rPr>
        <w:t xml:space="preserve"> </w:t>
      </w:r>
    </w:p>
    <w:p w:rsidR="00651F1C" w:rsidRPr="00D87B71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861591" w:rsidRDefault="00651F1C" w:rsidP="00651F1C">
      <w:pPr>
        <w:jc w:val="both"/>
        <w:rPr>
          <w:b/>
          <w:bCs/>
          <w:sz w:val="24"/>
          <w:szCs w:val="24"/>
        </w:rPr>
      </w:pPr>
      <w:r w:rsidRPr="00930C02">
        <w:rPr>
          <w:b/>
          <w:bCs/>
          <w:sz w:val="24"/>
          <w:szCs w:val="24"/>
          <w:lang w:val="en-US"/>
        </w:rPr>
        <w:t>Any</w:t>
      </w:r>
      <w:r w:rsidRPr="00861591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other</w:t>
      </w:r>
      <w:r w:rsidRPr="00861591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issues</w:t>
      </w:r>
      <w:r w:rsidRPr="00861591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of</w:t>
      </w:r>
      <w:r w:rsidRPr="00861591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interest</w:t>
      </w:r>
    </w:p>
    <w:p w:rsidR="00651F1C" w:rsidRDefault="00651F1C" w:rsidP="00651F1C">
      <w:pPr>
        <w:jc w:val="both"/>
        <w:rPr>
          <w:bCs/>
          <w:sz w:val="24"/>
          <w:szCs w:val="24"/>
        </w:rPr>
      </w:pPr>
    </w:p>
    <w:p w:rsidR="00651F1C" w:rsidRPr="00C27071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GISC</w:t>
      </w:r>
      <w:r w:rsidRPr="00C27071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Moscow</w:t>
      </w:r>
      <w:r w:rsidRPr="00C27071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is preparing</w:t>
      </w:r>
      <w:r w:rsidRPr="00C27071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for</w:t>
      </w:r>
      <w:r w:rsidRPr="00C27071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holding</w:t>
      </w:r>
      <w:r w:rsidRPr="00C27071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the</w:t>
      </w:r>
      <w:r w:rsidRPr="00C27071"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reaudit</w:t>
      </w:r>
      <w:proofErr w:type="spellEnd"/>
      <w:r>
        <w:rPr>
          <w:bCs/>
          <w:sz w:val="24"/>
          <w:szCs w:val="24"/>
          <w:lang w:val="en-US"/>
        </w:rPr>
        <w:t xml:space="preserve"> in</w:t>
      </w:r>
      <w:r w:rsidRPr="00C27071">
        <w:rPr>
          <w:bCs/>
          <w:sz w:val="24"/>
          <w:szCs w:val="24"/>
          <w:lang w:val="en-US"/>
        </w:rPr>
        <w:t xml:space="preserve"> 2018</w:t>
      </w:r>
      <w:r>
        <w:rPr>
          <w:bCs/>
          <w:sz w:val="24"/>
          <w:szCs w:val="24"/>
          <w:lang w:val="en-US"/>
        </w:rPr>
        <w:t>.</w:t>
      </w:r>
    </w:p>
    <w:p w:rsidR="00651F1C" w:rsidRPr="00C27071" w:rsidRDefault="00651F1C" w:rsidP="00651F1C">
      <w:pPr>
        <w:jc w:val="both"/>
        <w:rPr>
          <w:b/>
          <w:bCs/>
          <w:sz w:val="24"/>
          <w:szCs w:val="24"/>
          <w:lang w:val="en-US"/>
        </w:rPr>
      </w:pPr>
    </w:p>
    <w:p w:rsidR="00651F1C" w:rsidRPr="00930C02" w:rsidRDefault="00651F1C" w:rsidP="00651F1C">
      <w:pPr>
        <w:jc w:val="both"/>
        <w:rPr>
          <w:b/>
          <w:bCs/>
          <w:sz w:val="24"/>
          <w:szCs w:val="24"/>
        </w:rPr>
      </w:pPr>
      <w:r w:rsidRPr="00930C02">
        <w:rPr>
          <w:b/>
          <w:bCs/>
          <w:sz w:val="24"/>
          <w:szCs w:val="24"/>
          <w:lang w:val="en-US"/>
        </w:rPr>
        <w:t>Summary</w:t>
      </w:r>
      <w:r w:rsidRPr="00930C02">
        <w:rPr>
          <w:b/>
          <w:bCs/>
          <w:sz w:val="24"/>
          <w:szCs w:val="24"/>
        </w:rPr>
        <w:t xml:space="preserve"> (</w:t>
      </w:r>
      <w:r w:rsidRPr="00930C02">
        <w:rPr>
          <w:b/>
          <w:bCs/>
          <w:sz w:val="24"/>
          <w:szCs w:val="24"/>
          <w:lang w:val="en-US"/>
        </w:rPr>
        <w:t>Text</w:t>
      </w:r>
      <w:r w:rsidRPr="00930C02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for</w:t>
      </w:r>
      <w:r w:rsidRPr="00930C02">
        <w:rPr>
          <w:b/>
          <w:bCs/>
          <w:sz w:val="24"/>
          <w:szCs w:val="24"/>
        </w:rPr>
        <w:t xml:space="preserve"> </w:t>
      </w:r>
      <w:r w:rsidRPr="00930C02">
        <w:rPr>
          <w:b/>
          <w:bCs/>
          <w:sz w:val="24"/>
          <w:szCs w:val="24"/>
          <w:lang w:val="en-US"/>
        </w:rPr>
        <w:t>report</w:t>
      </w:r>
      <w:r w:rsidRPr="00930C02">
        <w:rPr>
          <w:b/>
          <w:bCs/>
          <w:sz w:val="24"/>
          <w:szCs w:val="24"/>
        </w:rPr>
        <w:t>)</w:t>
      </w:r>
    </w:p>
    <w:p w:rsidR="00651F1C" w:rsidRDefault="00651F1C" w:rsidP="00651F1C">
      <w:pPr>
        <w:jc w:val="both"/>
        <w:rPr>
          <w:bCs/>
          <w:sz w:val="24"/>
          <w:szCs w:val="24"/>
        </w:rPr>
      </w:pPr>
    </w:p>
    <w:p w:rsidR="00651F1C" w:rsidRPr="00115C5E" w:rsidRDefault="00651F1C" w:rsidP="00651F1C">
      <w:pPr>
        <w:ind w:firstLine="708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GISC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Moscow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represented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GISC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status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report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in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accordance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with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the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structure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and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content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accepted</w:t>
      </w:r>
      <w:r w:rsidRPr="00115C5E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by</w:t>
      </w:r>
      <w:r w:rsidRPr="00115C5E">
        <w:rPr>
          <w:bCs/>
          <w:sz w:val="24"/>
          <w:szCs w:val="24"/>
          <w:lang w:val="en-US"/>
        </w:rPr>
        <w:t xml:space="preserve"> </w:t>
      </w:r>
      <w:r w:rsidRPr="00115C5E">
        <w:rPr>
          <w:sz w:val="24"/>
          <w:szCs w:val="24"/>
          <w:lang w:val="en-US"/>
        </w:rPr>
        <w:t xml:space="preserve">ET-WISC/TT-GISC 2016, </w:t>
      </w:r>
      <w:r>
        <w:rPr>
          <w:sz w:val="24"/>
          <w:szCs w:val="24"/>
          <w:lang w:val="en-US"/>
        </w:rPr>
        <w:t>suggesting</w:t>
      </w:r>
      <w:r w:rsidRPr="00115C5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that</w:t>
      </w:r>
      <w:r w:rsidRPr="00115C5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WIC implementation is being continued at the </w:t>
      </w:r>
      <w:proofErr w:type="spellStart"/>
      <w:r>
        <w:rPr>
          <w:sz w:val="24"/>
          <w:szCs w:val="24"/>
          <w:lang w:val="en-US"/>
        </w:rPr>
        <w:t>centre</w:t>
      </w:r>
      <w:proofErr w:type="spellEnd"/>
      <w:r>
        <w:rPr>
          <w:sz w:val="24"/>
          <w:szCs w:val="24"/>
          <w:lang w:val="en-US"/>
        </w:rPr>
        <w:t xml:space="preserve"> and its area of responsibility.</w:t>
      </w:r>
      <w:r w:rsidRPr="00115C5E">
        <w:rPr>
          <w:sz w:val="24"/>
          <w:szCs w:val="24"/>
          <w:lang w:val="en-US"/>
        </w:rPr>
        <w:t xml:space="preserve"> </w:t>
      </w:r>
    </w:p>
    <w:p w:rsidR="00651F1C" w:rsidRPr="00115C5E" w:rsidRDefault="00651F1C" w:rsidP="00651F1C">
      <w:pPr>
        <w:jc w:val="both"/>
        <w:rPr>
          <w:bCs/>
          <w:sz w:val="24"/>
          <w:szCs w:val="24"/>
          <w:lang w:val="en-US"/>
        </w:rPr>
      </w:pPr>
    </w:p>
    <w:p w:rsidR="00651F1C" w:rsidRPr="00115C5E" w:rsidRDefault="00651F1C" w:rsidP="00651F1C">
      <w:pPr>
        <w:jc w:val="both"/>
        <w:rPr>
          <w:bCs/>
          <w:sz w:val="24"/>
          <w:szCs w:val="24"/>
          <w:lang w:val="en-US"/>
        </w:rPr>
      </w:pPr>
    </w:p>
    <w:p w:rsidR="00651F1C" w:rsidRPr="00115C5E" w:rsidRDefault="00651F1C" w:rsidP="00651F1C">
      <w:pPr>
        <w:jc w:val="both"/>
        <w:rPr>
          <w:bCs/>
          <w:sz w:val="24"/>
          <w:szCs w:val="24"/>
          <w:lang w:val="en-US"/>
        </w:rPr>
      </w:pPr>
    </w:p>
    <w:p w:rsidR="00651F1C" w:rsidRPr="00115C5E" w:rsidRDefault="00651F1C" w:rsidP="00651F1C">
      <w:pPr>
        <w:jc w:val="both"/>
        <w:rPr>
          <w:bCs/>
          <w:sz w:val="24"/>
          <w:szCs w:val="24"/>
          <w:lang w:val="en-US"/>
        </w:rPr>
      </w:pPr>
    </w:p>
    <w:p w:rsidR="00651F1C" w:rsidRPr="00115C5E" w:rsidRDefault="00651F1C" w:rsidP="00651F1C">
      <w:pPr>
        <w:jc w:val="both"/>
        <w:rPr>
          <w:bCs/>
          <w:sz w:val="24"/>
          <w:szCs w:val="24"/>
          <w:lang w:val="en-US"/>
        </w:rPr>
      </w:pPr>
    </w:p>
    <w:p w:rsidR="00651F1C" w:rsidRPr="00115C5E" w:rsidRDefault="00651F1C" w:rsidP="00651F1C">
      <w:pPr>
        <w:rPr>
          <w:b/>
          <w:bCs/>
          <w:sz w:val="24"/>
          <w:szCs w:val="24"/>
          <w:lang w:val="en-US"/>
        </w:rPr>
      </w:pPr>
    </w:p>
    <w:p w:rsidR="00651F1C" w:rsidRPr="00115C5E" w:rsidRDefault="00651F1C" w:rsidP="00651F1C">
      <w:pPr>
        <w:rPr>
          <w:bCs/>
          <w:sz w:val="24"/>
          <w:szCs w:val="24"/>
          <w:lang w:val="en-US"/>
        </w:rPr>
      </w:pPr>
    </w:p>
    <w:p w:rsidR="00651F1C" w:rsidRPr="00115C5E" w:rsidRDefault="00651F1C" w:rsidP="00651F1C">
      <w:pPr>
        <w:rPr>
          <w:sz w:val="24"/>
          <w:szCs w:val="24"/>
          <w:lang w:val="en-US"/>
        </w:rPr>
      </w:pPr>
    </w:p>
    <w:p w:rsidR="00B8447A" w:rsidRPr="00651F1C" w:rsidRDefault="00651F1C" w:rsidP="00651F1C">
      <w:pPr>
        <w:jc w:val="center"/>
        <w:rPr>
          <w:sz w:val="24"/>
          <w:szCs w:val="24"/>
          <w:lang w:val="en-US"/>
        </w:rPr>
      </w:pPr>
      <w:bookmarkStart w:id="0" w:name="_GoBack"/>
      <w:bookmarkEnd w:id="0"/>
    </w:p>
    <w:sectPr w:rsidR="00B8447A" w:rsidRPr="00651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A0CDE"/>
    <w:multiLevelType w:val="multilevel"/>
    <w:tmpl w:val="B6F2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3841EC"/>
    <w:multiLevelType w:val="multilevel"/>
    <w:tmpl w:val="8800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DE9"/>
    <w:rsid w:val="002418E5"/>
    <w:rsid w:val="00320848"/>
    <w:rsid w:val="003D781F"/>
    <w:rsid w:val="004F2DE9"/>
    <w:rsid w:val="00651F1C"/>
    <w:rsid w:val="00944F69"/>
    <w:rsid w:val="009A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81F"/>
    <w:pPr>
      <w:spacing w:after="0" w:line="240" w:lineRule="auto"/>
    </w:pPr>
    <w:rPr>
      <w:rFonts w:ascii="Arial" w:eastAsia="Times New Roman" w:hAnsi="Arial" w:cs="Arial"/>
      <w:szCs w:val="20"/>
      <w:lang w:val="en-GB"/>
    </w:rPr>
  </w:style>
  <w:style w:type="paragraph" w:styleId="1">
    <w:name w:val="heading 1"/>
    <w:basedOn w:val="a"/>
    <w:next w:val="a"/>
    <w:link w:val="10"/>
    <w:qFormat/>
    <w:rsid w:val="003D781F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781F"/>
    <w:rPr>
      <w:rFonts w:ascii="Arial Bold" w:eastAsia="Times New Roman" w:hAnsi="Arial Bold" w:cs="Arial"/>
      <w:b/>
      <w:bCs/>
      <w:caps/>
      <w:kern w:val="32"/>
      <w:sz w:val="28"/>
      <w:szCs w:val="3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81F"/>
    <w:pPr>
      <w:spacing w:after="0" w:line="240" w:lineRule="auto"/>
    </w:pPr>
    <w:rPr>
      <w:rFonts w:ascii="Arial" w:eastAsia="Times New Roman" w:hAnsi="Arial" w:cs="Arial"/>
      <w:szCs w:val="20"/>
      <w:lang w:val="en-GB"/>
    </w:rPr>
  </w:style>
  <w:style w:type="paragraph" w:styleId="1">
    <w:name w:val="heading 1"/>
    <w:basedOn w:val="a"/>
    <w:next w:val="a"/>
    <w:link w:val="10"/>
    <w:qFormat/>
    <w:rsid w:val="003D781F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781F"/>
    <w:rPr>
      <w:rFonts w:ascii="Arial Bold" w:eastAsia="Times New Roman" w:hAnsi="Arial Bold" w:cs="Arial"/>
      <w:b/>
      <w:bCs/>
      <w:caps/>
      <w:kern w:val="32"/>
      <w:sz w:val="28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Елисеевич</dc:creator>
  <cp:lastModifiedBy>Леонид Елисеевич</cp:lastModifiedBy>
  <cp:revision>2</cp:revision>
  <dcterms:created xsi:type="dcterms:W3CDTF">2017-11-09T11:48:00Z</dcterms:created>
  <dcterms:modified xsi:type="dcterms:W3CDTF">2017-11-09T11:48:00Z</dcterms:modified>
</cp:coreProperties>
</file>