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2C15D0" w14:paraId="31A34DDC" w14:textId="77777777" w:rsidTr="00175EDB">
        <w:trPr>
          <w:trHeight w:val="282"/>
        </w:trPr>
        <w:tc>
          <w:tcPr>
            <w:tcW w:w="6912" w:type="dxa"/>
            <w:vMerge w:val="restart"/>
          </w:tcPr>
          <w:p w14:paraId="73EB738B" w14:textId="77777777" w:rsidR="00B74B70" w:rsidRPr="002C15D0" w:rsidRDefault="00B74B70" w:rsidP="00313D16">
            <w:pPr>
              <w:tabs>
                <w:tab w:val="left" w:pos="6946"/>
              </w:tabs>
              <w:suppressAutoHyphens/>
              <w:spacing w:after="120" w:line="252" w:lineRule="auto"/>
              <w:ind w:left="1134"/>
              <w:rPr>
                <w:rFonts w:asciiTheme="minorHAnsi" w:hAnsiTheme="minorHAnsi" w:cs="Tahoma"/>
                <w:b/>
                <w:bCs/>
                <w:color w:val="365F91" w:themeColor="accent1" w:themeShade="BF"/>
                <w:szCs w:val="22"/>
              </w:rPr>
            </w:pPr>
            <w:r w:rsidRPr="002C15D0">
              <w:rPr>
                <w:rFonts w:asciiTheme="minorHAnsi" w:hAnsiTheme="minorHAnsi"/>
                <w:noProof/>
                <w:color w:val="365F91" w:themeColor="accent1" w:themeShade="BF"/>
                <w:szCs w:val="22"/>
                <w:lang w:eastAsia="zh-CN"/>
              </w:rPr>
              <w:drawing>
                <wp:anchor distT="0" distB="0" distL="114300" distR="114300" simplePos="0" relativeHeight="251659264" behindDoc="1" locked="1" layoutInCell="1" allowOverlap="1" wp14:anchorId="2761CCE2" wp14:editId="6DFDD390">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15D0">
              <w:rPr>
                <w:rFonts w:asciiTheme="minorHAnsi" w:hAnsiTheme="minorHAnsi" w:cs="Tahoma"/>
                <w:b/>
                <w:bCs/>
                <w:color w:val="365F91" w:themeColor="accent1" w:themeShade="BF"/>
                <w:szCs w:val="22"/>
              </w:rPr>
              <w:t>World Meteorological Organization</w:t>
            </w:r>
          </w:p>
          <w:p w14:paraId="2ABC8FC9" w14:textId="77777777" w:rsidR="00B74B70" w:rsidRPr="002C15D0" w:rsidRDefault="00B74B70" w:rsidP="00313D16">
            <w:pPr>
              <w:tabs>
                <w:tab w:val="left" w:pos="6946"/>
              </w:tabs>
              <w:suppressAutoHyphens/>
              <w:spacing w:after="120" w:line="252" w:lineRule="auto"/>
              <w:ind w:left="1134"/>
              <w:rPr>
                <w:rFonts w:asciiTheme="minorHAnsi" w:hAnsiTheme="minorHAnsi" w:cs="Tahoma"/>
                <w:b/>
                <w:color w:val="365F91" w:themeColor="accent1" w:themeShade="BF"/>
                <w:spacing w:val="-2"/>
                <w:szCs w:val="22"/>
              </w:rPr>
            </w:pPr>
            <w:r w:rsidRPr="002C15D0">
              <w:rPr>
                <w:rFonts w:asciiTheme="minorHAnsi" w:hAnsiTheme="minorHAnsi" w:cs="Tahoma"/>
                <w:b/>
                <w:color w:val="365F91" w:themeColor="accent1" w:themeShade="BF"/>
                <w:spacing w:val="-2"/>
                <w:szCs w:val="22"/>
              </w:rPr>
              <w:t>COMMISSION FOR BASIC SYSTEMS</w:t>
            </w:r>
          </w:p>
          <w:p w14:paraId="1EE4E844" w14:textId="77777777" w:rsidR="00B74B70" w:rsidRPr="002C15D0" w:rsidRDefault="00EE6314" w:rsidP="00EE6314">
            <w:pPr>
              <w:tabs>
                <w:tab w:val="left" w:pos="6946"/>
              </w:tabs>
              <w:suppressAutoHyphens/>
              <w:spacing w:after="120" w:line="252" w:lineRule="auto"/>
              <w:ind w:left="1134"/>
              <w:rPr>
                <w:rFonts w:asciiTheme="minorHAnsi" w:hAnsiTheme="minorHAnsi" w:cstheme="minorBidi"/>
                <w:b/>
                <w:snapToGrid w:val="0"/>
                <w:color w:val="365F91" w:themeColor="accent1" w:themeShade="BF"/>
                <w:szCs w:val="22"/>
                <w:highlight w:val="yellow"/>
              </w:rPr>
            </w:pPr>
            <w:r w:rsidRPr="002C15D0">
              <w:rPr>
                <w:rFonts w:asciiTheme="minorHAnsi" w:hAnsiTheme="minorHAnsi" w:cstheme="minorBidi"/>
                <w:b/>
                <w:snapToGrid w:val="0"/>
                <w:color w:val="365F91" w:themeColor="accent1" w:themeShade="BF"/>
                <w:szCs w:val="22"/>
              </w:rPr>
              <w:t>Expert</w:t>
            </w:r>
            <w:r w:rsidR="003F79D5" w:rsidRPr="002C15D0">
              <w:rPr>
                <w:rFonts w:asciiTheme="minorHAnsi" w:hAnsiTheme="minorHAnsi" w:cstheme="minorBidi"/>
                <w:b/>
                <w:snapToGrid w:val="0"/>
                <w:color w:val="365F91" w:themeColor="accent1" w:themeShade="BF"/>
                <w:szCs w:val="22"/>
              </w:rPr>
              <w:t xml:space="preserve"> Team </w:t>
            </w:r>
            <w:r w:rsidRPr="002C15D0">
              <w:rPr>
                <w:rFonts w:asciiTheme="minorHAnsi" w:hAnsiTheme="minorHAnsi" w:cstheme="minorBidi"/>
                <w:b/>
                <w:snapToGrid w:val="0"/>
                <w:color w:val="365F91" w:themeColor="accent1" w:themeShade="BF"/>
                <w:szCs w:val="22"/>
              </w:rPr>
              <w:t>W</w:t>
            </w:r>
            <w:r w:rsidR="003F79D5" w:rsidRPr="002C15D0">
              <w:rPr>
                <w:rFonts w:asciiTheme="minorHAnsi" w:hAnsiTheme="minorHAnsi" w:cstheme="minorBidi"/>
                <w:b/>
                <w:snapToGrid w:val="0"/>
                <w:color w:val="365F91" w:themeColor="accent1" w:themeShade="BF"/>
                <w:szCs w:val="22"/>
              </w:rPr>
              <w:t>ISC</w:t>
            </w:r>
            <w:r w:rsidR="00B74B70" w:rsidRPr="002C15D0">
              <w:rPr>
                <w:rFonts w:asciiTheme="minorHAnsi" w:hAnsiTheme="minorHAnsi" w:cstheme="minorBidi"/>
                <w:b/>
                <w:snapToGrid w:val="0"/>
                <w:color w:val="365F91" w:themeColor="accent1" w:themeShade="BF"/>
                <w:szCs w:val="22"/>
              </w:rPr>
              <w:br/>
            </w:r>
            <w:r w:rsidR="003F79D5" w:rsidRPr="002C15D0">
              <w:rPr>
                <w:rFonts w:asciiTheme="minorHAnsi" w:hAnsiTheme="minorHAnsi"/>
                <w:snapToGrid w:val="0"/>
                <w:color w:val="365F91" w:themeColor="accent1" w:themeShade="BF"/>
                <w:szCs w:val="22"/>
              </w:rPr>
              <w:t>13-17</w:t>
            </w:r>
            <w:r w:rsidR="00E81D1F" w:rsidRPr="002C15D0">
              <w:rPr>
                <w:rFonts w:asciiTheme="minorHAnsi" w:hAnsiTheme="minorHAnsi"/>
                <w:snapToGrid w:val="0"/>
                <w:color w:val="365F91" w:themeColor="accent1" w:themeShade="BF"/>
                <w:szCs w:val="22"/>
              </w:rPr>
              <w:t xml:space="preserve"> </w:t>
            </w:r>
            <w:r w:rsidR="00C90640" w:rsidRPr="002C15D0">
              <w:rPr>
                <w:rFonts w:asciiTheme="minorHAnsi" w:hAnsiTheme="minorHAnsi"/>
                <w:snapToGrid w:val="0"/>
                <w:color w:val="365F91" w:themeColor="accent1" w:themeShade="BF"/>
                <w:szCs w:val="22"/>
              </w:rPr>
              <w:t>November</w:t>
            </w:r>
            <w:r w:rsidR="00E81D1F" w:rsidRPr="002C15D0">
              <w:rPr>
                <w:rFonts w:asciiTheme="minorHAnsi" w:hAnsiTheme="minorHAnsi"/>
                <w:snapToGrid w:val="0"/>
                <w:color w:val="365F91" w:themeColor="accent1" w:themeShade="BF"/>
                <w:szCs w:val="22"/>
              </w:rPr>
              <w:t xml:space="preserve"> 2017</w:t>
            </w:r>
            <w:r w:rsidR="0001708F" w:rsidRPr="002C15D0">
              <w:rPr>
                <w:rFonts w:asciiTheme="minorHAnsi" w:hAnsiTheme="minorHAnsi"/>
                <w:snapToGrid w:val="0"/>
                <w:color w:val="365F91" w:themeColor="accent1" w:themeShade="BF"/>
                <w:szCs w:val="22"/>
              </w:rPr>
              <w:t>, Geneva</w:t>
            </w:r>
          </w:p>
        </w:tc>
        <w:tc>
          <w:tcPr>
            <w:tcW w:w="2977" w:type="dxa"/>
          </w:tcPr>
          <w:p w14:paraId="4EAF2ECD" w14:textId="491E55AC" w:rsidR="00B74B70" w:rsidRPr="002C15D0" w:rsidRDefault="00EE6314" w:rsidP="00894DD8">
            <w:pPr>
              <w:spacing w:after="60"/>
              <w:ind w:right="-108"/>
              <w:jc w:val="right"/>
              <w:rPr>
                <w:rFonts w:asciiTheme="minorHAnsi" w:hAnsiTheme="minorHAnsi" w:cs="Tahoma"/>
                <w:b/>
                <w:bCs/>
                <w:color w:val="365F91" w:themeColor="accent1" w:themeShade="BF"/>
                <w:szCs w:val="22"/>
              </w:rPr>
            </w:pPr>
            <w:r w:rsidRPr="002C15D0">
              <w:rPr>
                <w:rFonts w:asciiTheme="minorHAnsi" w:hAnsiTheme="minorHAnsi" w:cs="Tahoma"/>
                <w:b/>
                <w:bCs/>
                <w:color w:val="365F91" w:themeColor="accent1" w:themeShade="BF"/>
                <w:szCs w:val="22"/>
              </w:rPr>
              <w:t>E</w:t>
            </w:r>
            <w:r w:rsidR="003F79D5" w:rsidRPr="002C15D0">
              <w:rPr>
                <w:rFonts w:asciiTheme="minorHAnsi" w:hAnsiTheme="minorHAnsi" w:cs="Tahoma"/>
                <w:b/>
                <w:bCs/>
                <w:color w:val="365F91" w:themeColor="accent1" w:themeShade="BF"/>
                <w:szCs w:val="22"/>
              </w:rPr>
              <w:t>T-</w:t>
            </w:r>
            <w:r w:rsidRPr="002C15D0">
              <w:rPr>
                <w:rFonts w:asciiTheme="minorHAnsi" w:hAnsiTheme="minorHAnsi" w:cs="Tahoma"/>
                <w:b/>
                <w:bCs/>
                <w:color w:val="365F91" w:themeColor="accent1" w:themeShade="BF"/>
                <w:szCs w:val="22"/>
              </w:rPr>
              <w:t>W</w:t>
            </w:r>
            <w:r w:rsidR="003F79D5" w:rsidRPr="002C15D0">
              <w:rPr>
                <w:rFonts w:asciiTheme="minorHAnsi" w:hAnsiTheme="minorHAnsi" w:cs="Tahoma"/>
                <w:b/>
                <w:bCs/>
                <w:color w:val="365F91" w:themeColor="accent1" w:themeShade="BF"/>
                <w:szCs w:val="22"/>
              </w:rPr>
              <w:t>ISC</w:t>
            </w:r>
            <w:r w:rsidR="00E81D1F" w:rsidRPr="002C15D0">
              <w:rPr>
                <w:rFonts w:asciiTheme="minorHAnsi" w:hAnsiTheme="minorHAnsi" w:cs="Tahoma"/>
                <w:b/>
                <w:bCs/>
                <w:color w:val="365F91" w:themeColor="accent1" w:themeShade="BF"/>
                <w:szCs w:val="22"/>
              </w:rPr>
              <w:t>2017</w:t>
            </w:r>
            <w:r w:rsidR="00B74B70" w:rsidRPr="002C15D0">
              <w:rPr>
                <w:rFonts w:asciiTheme="minorHAnsi" w:hAnsiTheme="minorHAnsi" w:cs="Tahoma"/>
                <w:b/>
                <w:bCs/>
                <w:color w:val="365F91" w:themeColor="accent1" w:themeShade="BF"/>
                <w:szCs w:val="22"/>
              </w:rPr>
              <w:t>/</w:t>
            </w:r>
            <w:r w:rsidR="00E81D1F" w:rsidRPr="00894DD8">
              <w:rPr>
                <w:rFonts w:asciiTheme="minorHAnsi" w:hAnsiTheme="minorHAnsi" w:cs="Tahoma"/>
                <w:b/>
                <w:bCs/>
                <w:color w:val="365F91" w:themeColor="accent1" w:themeShade="BF"/>
                <w:szCs w:val="22"/>
              </w:rPr>
              <w:t>Doc</w:t>
            </w:r>
            <w:r w:rsidR="003316D9" w:rsidRPr="00894DD8">
              <w:rPr>
                <w:rFonts w:asciiTheme="minorHAnsi" w:hAnsiTheme="minorHAnsi" w:cs="Tahoma"/>
                <w:b/>
                <w:bCs/>
                <w:color w:val="365F91" w:themeColor="accent1" w:themeShade="BF"/>
                <w:szCs w:val="22"/>
              </w:rPr>
              <w:t xml:space="preserve"> </w:t>
            </w:r>
            <w:r w:rsidR="002528B3" w:rsidRPr="00894DD8">
              <w:rPr>
                <w:rFonts w:asciiTheme="minorHAnsi" w:hAnsiTheme="minorHAnsi" w:cs="Tahoma"/>
                <w:b/>
                <w:bCs/>
                <w:color w:val="365F91" w:themeColor="accent1" w:themeShade="BF"/>
                <w:szCs w:val="22"/>
              </w:rPr>
              <w:t>–7.</w:t>
            </w:r>
            <w:r w:rsidR="00894DD8" w:rsidRPr="00894DD8">
              <w:rPr>
                <w:rFonts w:asciiTheme="minorHAnsi" w:hAnsiTheme="minorHAnsi" w:cs="Tahoma"/>
                <w:b/>
                <w:bCs/>
                <w:color w:val="365F91" w:themeColor="accent1" w:themeShade="BF"/>
                <w:szCs w:val="22"/>
              </w:rPr>
              <w:t>2</w:t>
            </w:r>
            <w:r w:rsidR="002528B3" w:rsidRPr="00894DD8">
              <w:rPr>
                <w:rFonts w:asciiTheme="minorHAnsi" w:hAnsiTheme="minorHAnsi" w:cs="Tahoma"/>
                <w:b/>
                <w:bCs/>
                <w:color w:val="365F91" w:themeColor="accent1" w:themeShade="BF"/>
                <w:szCs w:val="22"/>
              </w:rPr>
              <w:t>.4</w:t>
            </w:r>
            <w:r w:rsidR="00894DD8">
              <w:rPr>
                <w:rFonts w:asciiTheme="minorHAnsi" w:hAnsiTheme="minorHAnsi" w:cs="Tahoma"/>
                <w:b/>
                <w:bCs/>
                <w:color w:val="365F91" w:themeColor="accent1" w:themeShade="BF"/>
                <w:szCs w:val="22"/>
              </w:rPr>
              <w:t>(1)</w:t>
            </w:r>
          </w:p>
        </w:tc>
      </w:tr>
      <w:tr w:rsidR="00B74B70" w:rsidRPr="002C15D0" w14:paraId="1E8FFE25" w14:textId="77777777" w:rsidTr="00175EDB">
        <w:trPr>
          <w:trHeight w:val="730"/>
        </w:trPr>
        <w:tc>
          <w:tcPr>
            <w:tcW w:w="6912" w:type="dxa"/>
            <w:vMerge/>
          </w:tcPr>
          <w:p w14:paraId="60EEAD2A" w14:textId="77777777" w:rsidR="00B74B70" w:rsidRPr="002C15D0" w:rsidRDefault="00B74B70" w:rsidP="00313D16">
            <w:pPr>
              <w:tabs>
                <w:tab w:val="left" w:pos="6946"/>
              </w:tabs>
              <w:suppressAutoHyphens/>
              <w:spacing w:after="120" w:line="252" w:lineRule="auto"/>
              <w:ind w:left="1134"/>
              <w:rPr>
                <w:rFonts w:asciiTheme="minorHAnsi" w:hAnsiTheme="minorHAnsi"/>
                <w:noProof/>
                <w:color w:val="365F91" w:themeColor="accent1" w:themeShade="BF"/>
                <w:szCs w:val="22"/>
                <w:lang w:eastAsia="zh-CN"/>
              </w:rPr>
            </w:pPr>
          </w:p>
        </w:tc>
        <w:tc>
          <w:tcPr>
            <w:tcW w:w="2977" w:type="dxa"/>
          </w:tcPr>
          <w:p w14:paraId="3F75FF99" w14:textId="77777777" w:rsidR="00B74B70" w:rsidRPr="002C15D0" w:rsidRDefault="00B74B70" w:rsidP="00313D16">
            <w:pPr>
              <w:spacing w:after="60"/>
              <w:ind w:right="-108"/>
              <w:jc w:val="right"/>
              <w:rPr>
                <w:rFonts w:asciiTheme="minorHAnsi" w:hAnsiTheme="minorHAnsi" w:cs="Tahoma"/>
                <w:color w:val="365F91" w:themeColor="accent1" w:themeShade="BF"/>
                <w:szCs w:val="22"/>
              </w:rPr>
            </w:pPr>
            <w:r w:rsidRPr="002C15D0">
              <w:rPr>
                <w:rFonts w:asciiTheme="minorHAnsi" w:hAnsiTheme="minorHAnsi" w:cs="Tahoma"/>
                <w:color w:val="365F91" w:themeColor="accent1" w:themeShade="BF"/>
                <w:szCs w:val="22"/>
              </w:rPr>
              <w:t>Submitted by:</w:t>
            </w:r>
            <w:r w:rsidRPr="002C15D0">
              <w:rPr>
                <w:rFonts w:asciiTheme="minorHAnsi" w:hAnsiTheme="minorHAnsi" w:cs="Tahoma"/>
                <w:color w:val="365F91" w:themeColor="accent1" w:themeShade="BF"/>
                <w:szCs w:val="22"/>
              </w:rPr>
              <w:br/>
            </w:r>
            <w:r w:rsidR="00175EDB" w:rsidRPr="002C15D0">
              <w:rPr>
                <w:rFonts w:asciiTheme="minorHAnsi" w:hAnsiTheme="minorHAnsi" w:cs="Tahoma"/>
                <w:color w:val="365F91" w:themeColor="accent1" w:themeShade="BF"/>
                <w:szCs w:val="22"/>
              </w:rPr>
              <w:t>Tobias Spears</w:t>
            </w:r>
            <w:r w:rsidRPr="002C15D0">
              <w:rPr>
                <w:rFonts w:asciiTheme="minorHAnsi" w:hAnsiTheme="minorHAnsi" w:cs="Tahoma"/>
                <w:color w:val="365F91" w:themeColor="accent1" w:themeShade="BF"/>
                <w:szCs w:val="22"/>
              </w:rPr>
              <w:t xml:space="preserve"> </w:t>
            </w:r>
          </w:p>
          <w:p w14:paraId="2CDB542B" w14:textId="07D47A95" w:rsidR="00B74B70" w:rsidRPr="002C15D0" w:rsidRDefault="00894DD8" w:rsidP="00E81D1F">
            <w:pPr>
              <w:spacing w:after="60"/>
              <w:ind w:right="-108"/>
              <w:jc w:val="right"/>
              <w:rPr>
                <w:rFonts w:asciiTheme="minorHAnsi" w:hAnsiTheme="minorHAnsi" w:cs="Tahoma"/>
                <w:color w:val="365F91" w:themeColor="accent1" w:themeShade="BF"/>
                <w:szCs w:val="22"/>
              </w:rPr>
            </w:pPr>
            <w:r>
              <w:rPr>
                <w:rFonts w:asciiTheme="minorHAnsi" w:hAnsiTheme="minorHAnsi" w:cs="Tahoma"/>
                <w:color w:val="365F91" w:themeColor="accent1" w:themeShade="BF"/>
                <w:szCs w:val="22"/>
              </w:rPr>
              <w:t>14</w:t>
            </w:r>
            <w:bookmarkStart w:id="0" w:name="_GoBack"/>
            <w:bookmarkEnd w:id="0"/>
            <w:r w:rsidR="00B74B70" w:rsidRPr="00894DD8">
              <w:rPr>
                <w:rFonts w:asciiTheme="minorHAnsi" w:hAnsiTheme="minorHAnsi" w:cs="Tahoma"/>
                <w:color w:val="365F91" w:themeColor="accent1" w:themeShade="BF"/>
                <w:szCs w:val="22"/>
              </w:rPr>
              <w:t>.</w:t>
            </w:r>
            <w:r w:rsidR="003F79D5" w:rsidRPr="002C15D0">
              <w:rPr>
                <w:rFonts w:asciiTheme="minorHAnsi" w:hAnsiTheme="minorHAnsi" w:cs="Tahoma"/>
                <w:color w:val="365F91" w:themeColor="accent1" w:themeShade="BF"/>
                <w:szCs w:val="22"/>
              </w:rPr>
              <w:t>11</w:t>
            </w:r>
            <w:r w:rsidR="00B74B70" w:rsidRPr="002C15D0">
              <w:rPr>
                <w:rFonts w:asciiTheme="minorHAnsi" w:hAnsiTheme="minorHAnsi" w:cs="Tahoma"/>
                <w:color w:val="365F91" w:themeColor="accent1" w:themeShade="BF"/>
                <w:szCs w:val="22"/>
              </w:rPr>
              <w:t>.</w:t>
            </w:r>
            <w:r w:rsidR="00E81D1F" w:rsidRPr="002C15D0">
              <w:rPr>
                <w:rFonts w:asciiTheme="minorHAnsi" w:hAnsiTheme="minorHAnsi" w:cs="Tahoma"/>
                <w:color w:val="365F91" w:themeColor="accent1" w:themeShade="BF"/>
                <w:szCs w:val="22"/>
              </w:rPr>
              <w:t>2017</w:t>
            </w:r>
          </w:p>
          <w:p w14:paraId="7538C950" w14:textId="77777777" w:rsidR="00B74B70" w:rsidRPr="002C15D0" w:rsidRDefault="00B74B70" w:rsidP="00313D16">
            <w:pPr>
              <w:spacing w:after="60"/>
              <w:ind w:right="-108"/>
              <w:jc w:val="right"/>
              <w:rPr>
                <w:rFonts w:asciiTheme="minorHAnsi" w:hAnsiTheme="minorHAnsi" w:cs="Tahoma"/>
                <w:b/>
                <w:bCs/>
                <w:color w:val="365F91" w:themeColor="accent1" w:themeShade="BF"/>
                <w:szCs w:val="22"/>
              </w:rPr>
            </w:pPr>
          </w:p>
        </w:tc>
      </w:tr>
    </w:tbl>
    <w:p w14:paraId="1515A37E" w14:textId="77777777" w:rsidR="00D22E8A" w:rsidRPr="002C15D0" w:rsidRDefault="00D22E8A" w:rsidP="00415F4C">
      <w:pPr>
        <w:rPr>
          <w:rFonts w:asciiTheme="minorHAnsi" w:hAnsiTheme="minorHAnsi"/>
        </w:rPr>
      </w:pPr>
    </w:p>
    <w:p w14:paraId="7A2DC846" w14:textId="77777777" w:rsidR="00454555" w:rsidRPr="002C15D0" w:rsidRDefault="002528B3" w:rsidP="00FE4A0D">
      <w:pPr>
        <w:pStyle w:val="Heading1"/>
        <w:jc w:val="center"/>
        <w:rPr>
          <w:rFonts w:asciiTheme="minorHAnsi" w:hAnsiTheme="minorHAnsi"/>
        </w:rPr>
      </w:pPr>
      <w:r w:rsidRPr="002C15D0">
        <w:rPr>
          <w:rFonts w:asciiTheme="minorHAnsi" w:hAnsiTheme="minorHAnsi"/>
        </w:rPr>
        <w:t>RA IV WIS Implementation status</w:t>
      </w:r>
    </w:p>
    <w:p w14:paraId="49692BC7" w14:textId="77777777" w:rsidR="001C16A8" w:rsidRPr="002C15D0" w:rsidRDefault="002D384F" w:rsidP="000E3612">
      <w:pPr>
        <w:pStyle w:val="Heading2"/>
        <w:rPr>
          <w:rFonts w:asciiTheme="minorHAnsi" w:hAnsiTheme="minorHAnsi"/>
        </w:rPr>
      </w:pPr>
      <w:r w:rsidRPr="002C15D0">
        <w:rPr>
          <w:rFonts w:asciiTheme="minorHAnsi" w:hAnsiTheme="minorHAnsi"/>
        </w:rPr>
        <w:t xml:space="preserve">report to </w:t>
      </w:r>
      <w:r w:rsidR="005004CF" w:rsidRPr="002C15D0">
        <w:rPr>
          <w:rFonts w:asciiTheme="minorHAnsi" w:hAnsiTheme="minorHAnsi"/>
        </w:rPr>
        <w:t>et-wisc nov 2017</w:t>
      </w:r>
    </w:p>
    <w:p w14:paraId="62C13EFE" w14:textId="77777777" w:rsidR="001C16A8" w:rsidRPr="002C15D0" w:rsidRDefault="005C1C75" w:rsidP="000E3612">
      <w:pPr>
        <w:pStyle w:val="Heading3"/>
        <w:rPr>
          <w:rFonts w:asciiTheme="minorHAnsi" w:hAnsiTheme="minorHAnsi"/>
          <w:b w:val="0"/>
        </w:rPr>
      </w:pPr>
      <w:r w:rsidRPr="002C15D0">
        <w:rPr>
          <w:rFonts w:asciiTheme="minorHAnsi" w:hAnsiTheme="minorHAnsi"/>
        </w:rPr>
        <w:t>Summary</w:t>
      </w:r>
    </w:p>
    <w:p w14:paraId="2A9A7DFA" w14:textId="77777777" w:rsidR="00481B8E" w:rsidRPr="002C15D0" w:rsidRDefault="000E010A" w:rsidP="001D0D4D">
      <w:pPr>
        <w:rPr>
          <w:rFonts w:asciiTheme="minorHAnsi" w:hAnsiTheme="minorHAnsi"/>
        </w:rPr>
      </w:pPr>
      <w:r w:rsidRPr="002C15D0">
        <w:rPr>
          <w:rFonts w:asciiTheme="minorHAnsi" w:hAnsiTheme="minorHAnsi"/>
        </w:rPr>
        <w:t xml:space="preserve">The </w:t>
      </w:r>
      <w:r w:rsidR="0077253E" w:rsidRPr="002C15D0">
        <w:rPr>
          <w:rFonts w:asciiTheme="minorHAnsi" w:hAnsiTheme="minorHAnsi"/>
        </w:rPr>
        <w:t xml:space="preserve">review of the RA WIS implementation plan focused on the following </w:t>
      </w:r>
    </w:p>
    <w:p w14:paraId="03DFA249" w14:textId="77777777" w:rsidR="00481B8E" w:rsidRPr="002C15D0" w:rsidRDefault="00481B8E" w:rsidP="002259EE">
      <w:pPr>
        <w:pStyle w:val="ListParagraph"/>
        <w:numPr>
          <w:ilvl w:val="0"/>
          <w:numId w:val="4"/>
        </w:numPr>
        <w:rPr>
          <w:rFonts w:asciiTheme="minorHAnsi" w:hAnsiTheme="minorHAnsi"/>
        </w:rPr>
      </w:pPr>
      <w:r w:rsidRPr="002C15D0">
        <w:rPr>
          <w:rFonts w:asciiTheme="minorHAnsi" w:hAnsiTheme="minorHAnsi"/>
        </w:rPr>
        <w:t>National focal points</w:t>
      </w:r>
    </w:p>
    <w:p w14:paraId="3561826B" w14:textId="77777777" w:rsidR="0077253E" w:rsidRPr="002C15D0" w:rsidRDefault="00481B8E" w:rsidP="002259EE">
      <w:pPr>
        <w:pStyle w:val="ListParagraph"/>
        <w:numPr>
          <w:ilvl w:val="0"/>
          <w:numId w:val="4"/>
        </w:numPr>
        <w:rPr>
          <w:rFonts w:asciiTheme="minorHAnsi" w:hAnsiTheme="minorHAnsi"/>
        </w:rPr>
      </w:pPr>
      <w:r w:rsidRPr="002C15D0">
        <w:rPr>
          <w:rFonts w:asciiTheme="minorHAnsi" w:hAnsiTheme="minorHAnsi"/>
        </w:rPr>
        <w:t>Key meetings</w:t>
      </w:r>
    </w:p>
    <w:p w14:paraId="78D509AD" w14:textId="425581E1" w:rsidR="00481B8E" w:rsidRPr="002C15D0" w:rsidRDefault="0077253E" w:rsidP="002259EE">
      <w:pPr>
        <w:pStyle w:val="ListParagraph"/>
        <w:numPr>
          <w:ilvl w:val="0"/>
          <w:numId w:val="4"/>
        </w:numPr>
        <w:rPr>
          <w:rFonts w:asciiTheme="minorHAnsi" w:hAnsiTheme="minorHAnsi"/>
        </w:rPr>
      </w:pPr>
      <w:r w:rsidRPr="002C15D0">
        <w:rPr>
          <w:rFonts w:asciiTheme="minorHAnsi" w:hAnsiTheme="minorHAnsi"/>
        </w:rPr>
        <w:t xml:space="preserve">Implementation </w:t>
      </w:r>
      <w:r w:rsidR="00481B8E" w:rsidRPr="002C15D0">
        <w:rPr>
          <w:rFonts w:asciiTheme="minorHAnsi" w:hAnsiTheme="minorHAnsi"/>
        </w:rPr>
        <w:t xml:space="preserve">plan </w:t>
      </w:r>
      <w:r w:rsidRPr="002C15D0">
        <w:rPr>
          <w:rFonts w:asciiTheme="minorHAnsi" w:hAnsiTheme="minorHAnsi"/>
        </w:rPr>
        <w:t>status and updates</w:t>
      </w:r>
      <w:r w:rsidR="00C035AC" w:rsidRPr="002C15D0">
        <w:rPr>
          <w:rFonts w:asciiTheme="minorHAnsi" w:hAnsiTheme="minorHAnsi"/>
        </w:rPr>
        <w:t xml:space="preserve"> on key activities</w:t>
      </w:r>
    </w:p>
    <w:p w14:paraId="1FE124A4" w14:textId="77777777" w:rsidR="00481B8E" w:rsidRPr="002C15D0" w:rsidRDefault="00481B8E" w:rsidP="002259EE">
      <w:pPr>
        <w:pStyle w:val="ListParagraph"/>
        <w:numPr>
          <w:ilvl w:val="0"/>
          <w:numId w:val="4"/>
        </w:numPr>
        <w:rPr>
          <w:rFonts w:asciiTheme="minorHAnsi" w:hAnsiTheme="minorHAnsi"/>
        </w:rPr>
      </w:pPr>
      <w:r w:rsidRPr="002C15D0">
        <w:rPr>
          <w:rFonts w:asciiTheme="minorHAnsi" w:hAnsiTheme="minorHAnsi"/>
        </w:rPr>
        <w:t>Challenges</w:t>
      </w:r>
    </w:p>
    <w:p w14:paraId="5ACDFBA8" w14:textId="2B3C45FB" w:rsidR="00C035AC" w:rsidRPr="002C15D0" w:rsidRDefault="00207F60" w:rsidP="00207F60">
      <w:pPr>
        <w:rPr>
          <w:rFonts w:asciiTheme="minorHAnsi" w:hAnsiTheme="minorHAnsi"/>
          <w:szCs w:val="22"/>
        </w:rPr>
      </w:pPr>
      <w:r w:rsidRPr="002C15D0">
        <w:rPr>
          <w:rFonts w:asciiTheme="minorHAnsi" w:hAnsiTheme="minorHAnsi"/>
          <w:szCs w:val="22"/>
        </w:rPr>
        <w:t xml:space="preserve">Resources reviewed in preparation for this status update included the RA IV implementation plan, meeting reports focused on WIS related activities, performance metrics developed by the RA IV WIS implementation team, and WIS </w:t>
      </w:r>
      <w:proofErr w:type="spellStart"/>
      <w:r w:rsidRPr="002C15D0">
        <w:rPr>
          <w:rFonts w:asciiTheme="minorHAnsi" w:hAnsiTheme="minorHAnsi"/>
          <w:szCs w:val="22"/>
        </w:rPr>
        <w:t>centre</w:t>
      </w:r>
      <w:proofErr w:type="spellEnd"/>
      <w:r w:rsidRPr="002C15D0">
        <w:rPr>
          <w:rFonts w:asciiTheme="minorHAnsi" w:hAnsiTheme="minorHAnsi"/>
          <w:szCs w:val="22"/>
        </w:rPr>
        <w:t xml:space="preserve"> and member databases managed by WMO.</w:t>
      </w:r>
    </w:p>
    <w:p w14:paraId="1B47658C" w14:textId="67398B3C" w:rsidR="001C16A8" w:rsidRPr="002C15D0" w:rsidRDefault="00377710" w:rsidP="00377710">
      <w:pPr>
        <w:pStyle w:val="Heading2"/>
        <w:rPr>
          <w:rFonts w:asciiTheme="minorHAnsi" w:hAnsiTheme="minorHAnsi"/>
        </w:rPr>
      </w:pPr>
      <w:r w:rsidRPr="002C15D0">
        <w:rPr>
          <w:rFonts w:asciiTheme="minorHAnsi" w:hAnsiTheme="minorHAnsi"/>
          <w:bCs w:val="0"/>
          <w:iCs w:val="0"/>
          <w:caps w:val="0"/>
        </w:rPr>
        <w:t>1.</w:t>
      </w:r>
      <w:r w:rsidRPr="002C15D0">
        <w:rPr>
          <w:rFonts w:asciiTheme="minorHAnsi" w:hAnsiTheme="minorHAnsi"/>
        </w:rPr>
        <w:t xml:space="preserve"> </w:t>
      </w:r>
      <w:r w:rsidR="00DA137F" w:rsidRPr="002C15D0">
        <w:rPr>
          <w:rFonts w:asciiTheme="minorHAnsi" w:hAnsiTheme="minorHAnsi"/>
        </w:rPr>
        <w:t>RA IV National focal points</w:t>
      </w:r>
    </w:p>
    <w:p w14:paraId="1FFACF43" w14:textId="0E1E90E8" w:rsidR="001C16A8" w:rsidRPr="002C15D0" w:rsidRDefault="00377710" w:rsidP="001C16A8">
      <w:pPr>
        <w:rPr>
          <w:rFonts w:asciiTheme="minorHAnsi" w:hAnsiTheme="minorHAnsi"/>
          <w:sz w:val="22"/>
          <w:szCs w:val="20"/>
        </w:rPr>
      </w:pPr>
      <w:r w:rsidRPr="002C15D0">
        <w:rPr>
          <w:rFonts w:asciiTheme="minorHAnsi" w:hAnsiTheme="minorHAnsi"/>
          <w:sz w:val="22"/>
          <w:szCs w:val="20"/>
        </w:rPr>
        <w:t>Listed are the RA IV WIS focal points as of November 7, 2017.</w:t>
      </w:r>
    </w:p>
    <w:tbl>
      <w:tblPr>
        <w:tblW w:w="8779" w:type="dxa"/>
        <w:tblInd w:w="113" w:type="dxa"/>
        <w:tblLook w:val="04A0" w:firstRow="1" w:lastRow="0" w:firstColumn="1" w:lastColumn="0" w:noHBand="0" w:noVBand="1"/>
      </w:tblPr>
      <w:tblGrid>
        <w:gridCol w:w="1780"/>
        <w:gridCol w:w="2160"/>
        <w:gridCol w:w="2321"/>
        <w:gridCol w:w="2518"/>
      </w:tblGrid>
      <w:tr w:rsidR="00377710" w:rsidRPr="00650263" w14:paraId="2667F12D" w14:textId="77777777" w:rsidTr="00377710">
        <w:trPr>
          <w:trHeight w:val="300"/>
        </w:trPr>
        <w:tc>
          <w:tcPr>
            <w:tcW w:w="1780" w:type="dxa"/>
            <w:tcBorders>
              <w:top w:val="single" w:sz="4" w:space="0" w:color="000000"/>
              <w:left w:val="single" w:sz="4" w:space="0" w:color="000000"/>
              <w:bottom w:val="single" w:sz="4" w:space="0" w:color="000000"/>
              <w:right w:val="single" w:sz="4" w:space="0" w:color="000000"/>
            </w:tcBorders>
            <w:shd w:val="clear" w:color="000000" w:fill="C0C0C0"/>
            <w:noWrap/>
            <w:vAlign w:val="bottom"/>
            <w:hideMark/>
          </w:tcPr>
          <w:p w14:paraId="52D213D6" w14:textId="77777777" w:rsidR="00377710" w:rsidRPr="00377710" w:rsidRDefault="00377710" w:rsidP="00377710">
            <w:pPr>
              <w:jc w:val="center"/>
              <w:rPr>
                <w:rFonts w:asciiTheme="minorHAnsi" w:eastAsia="Times New Roman" w:hAnsiTheme="minorHAnsi" w:cs="Arial"/>
                <w:lang w:val="en-GB"/>
              </w:rPr>
            </w:pPr>
            <w:r w:rsidRPr="00377710">
              <w:rPr>
                <w:rFonts w:asciiTheme="minorHAnsi" w:hAnsiTheme="minorHAnsi" w:cs="Arial"/>
                <w:lang w:val="en-GB"/>
              </w:rPr>
              <w:t>First name</w:t>
            </w:r>
          </w:p>
        </w:tc>
        <w:tc>
          <w:tcPr>
            <w:tcW w:w="2160" w:type="dxa"/>
            <w:tcBorders>
              <w:top w:val="single" w:sz="4" w:space="0" w:color="000000"/>
              <w:left w:val="nil"/>
              <w:bottom w:val="single" w:sz="4" w:space="0" w:color="000000"/>
              <w:right w:val="single" w:sz="4" w:space="0" w:color="000000"/>
            </w:tcBorders>
            <w:shd w:val="clear" w:color="000000" w:fill="C0C0C0"/>
            <w:noWrap/>
            <w:vAlign w:val="bottom"/>
            <w:hideMark/>
          </w:tcPr>
          <w:p w14:paraId="604FCCE3" w14:textId="77777777" w:rsidR="00377710" w:rsidRPr="00377710" w:rsidRDefault="00377710" w:rsidP="00377710">
            <w:pPr>
              <w:jc w:val="center"/>
              <w:rPr>
                <w:rFonts w:asciiTheme="minorHAnsi" w:hAnsiTheme="minorHAnsi" w:cs="Arial"/>
                <w:lang w:val="en-GB"/>
              </w:rPr>
            </w:pPr>
            <w:r w:rsidRPr="00377710">
              <w:rPr>
                <w:rFonts w:asciiTheme="minorHAnsi" w:hAnsiTheme="minorHAnsi" w:cs="Arial"/>
                <w:lang w:val="en-GB"/>
              </w:rPr>
              <w:t>FAMILY NAME</w:t>
            </w:r>
          </w:p>
        </w:tc>
        <w:tc>
          <w:tcPr>
            <w:tcW w:w="2321" w:type="dxa"/>
            <w:tcBorders>
              <w:top w:val="single" w:sz="4" w:space="0" w:color="000000"/>
              <w:left w:val="nil"/>
              <w:bottom w:val="single" w:sz="4" w:space="0" w:color="000000"/>
              <w:right w:val="single" w:sz="4" w:space="0" w:color="000000"/>
            </w:tcBorders>
            <w:shd w:val="clear" w:color="000000" w:fill="C0C0C0"/>
            <w:noWrap/>
            <w:vAlign w:val="bottom"/>
            <w:hideMark/>
          </w:tcPr>
          <w:p w14:paraId="7073F9A0" w14:textId="77777777" w:rsidR="00377710" w:rsidRPr="00377710" w:rsidRDefault="00377710" w:rsidP="00377710">
            <w:pPr>
              <w:jc w:val="center"/>
              <w:rPr>
                <w:rFonts w:asciiTheme="minorHAnsi" w:hAnsiTheme="minorHAnsi" w:cs="Arial"/>
                <w:lang w:val="en-GB"/>
              </w:rPr>
            </w:pPr>
            <w:r w:rsidRPr="00377710">
              <w:rPr>
                <w:rFonts w:asciiTheme="minorHAnsi" w:hAnsiTheme="minorHAnsi" w:cs="Arial"/>
                <w:lang w:val="en-GB"/>
              </w:rPr>
              <w:t>Function/Title with CBS</w:t>
            </w:r>
          </w:p>
        </w:tc>
        <w:tc>
          <w:tcPr>
            <w:tcW w:w="2518" w:type="dxa"/>
            <w:tcBorders>
              <w:top w:val="single" w:sz="4" w:space="0" w:color="000000"/>
              <w:left w:val="nil"/>
              <w:bottom w:val="single" w:sz="4" w:space="0" w:color="000000"/>
              <w:right w:val="single" w:sz="4" w:space="0" w:color="000000"/>
            </w:tcBorders>
            <w:shd w:val="clear" w:color="000000" w:fill="C0C0C0"/>
            <w:noWrap/>
            <w:vAlign w:val="bottom"/>
            <w:hideMark/>
          </w:tcPr>
          <w:p w14:paraId="2C3C752C" w14:textId="77777777" w:rsidR="00377710" w:rsidRPr="00377710" w:rsidRDefault="00377710" w:rsidP="00377710">
            <w:pPr>
              <w:jc w:val="center"/>
              <w:rPr>
                <w:rFonts w:asciiTheme="minorHAnsi" w:hAnsiTheme="minorHAnsi" w:cs="Arial"/>
                <w:lang w:val="en-GB"/>
              </w:rPr>
            </w:pPr>
            <w:r w:rsidRPr="00377710">
              <w:rPr>
                <w:rFonts w:asciiTheme="minorHAnsi" w:hAnsiTheme="minorHAnsi" w:cs="Arial"/>
                <w:lang w:val="en-GB"/>
              </w:rPr>
              <w:t>Proposed by</w:t>
            </w:r>
          </w:p>
        </w:tc>
      </w:tr>
      <w:tr w:rsidR="00377710" w:rsidRPr="00650263" w14:paraId="15D1604C" w14:textId="77777777" w:rsidTr="00377710">
        <w:trPr>
          <w:trHeight w:val="300"/>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7C9C1D2A"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Donald</w:t>
            </w:r>
          </w:p>
        </w:tc>
        <w:tc>
          <w:tcPr>
            <w:tcW w:w="2160" w:type="dxa"/>
            <w:tcBorders>
              <w:top w:val="nil"/>
              <w:left w:val="nil"/>
              <w:bottom w:val="single" w:sz="4" w:space="0" w:color="C0C0C0"/>
              <w:right w:val="single" w:sz="4" w:space="0" w:color="C0C0C0"/>
            </w:tcBorders>
            <w:shd w:val="clear" w:color="auto" w:fill="auto"/>
            <w:vAlign w:val="bottom"/>
            <w:hideMark/>
          </w:tcPr>
          <w:p w14:paraId="0C17E1F3"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SIMON</w:t>
            </w:r>
          </w:p>
        </w:tc>
        <w:tc>
          <w:tcPr>
            <w:tcW w:w="2321" w:type="dxa"/>
            <w:tcBorders>
              <w:top w:val="nil"/>
              <w:left w:val="nil"/>
              <w:bottom w:val="single" w:sz="4" w:space="0" w:color="C0C0C0"/>
              <w:right w:val="single" w:sz="4" w:space="0" w:color="C0C0C0"/>
            </w:tcBorders>
            <w:shd w:val="clear" w:color="auto" w:fill="auto"/>
            <w:vAlign w:val="bottom"/>
            <w:hideMark/>
          </w:tcPr>
          <w:p w14:paraId="0B43ED57"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w:t>
            </w:r>
          </w:p>
        </w:tc>
        <w:tc>
          <w:tcPr>
            <w:tcW w:w="2518" w:type="dxa"/>
            <w:tcBorders>
              <w:top w:val="nil"/>
              <w:left w:val="nil"/>
              <w:bottom w:val="single" w:sz="4" w:space="0" w:color="C0C0C0"/>
              <w:right w:val="single" w:sz="4" w:space="0" w:color="C0C0C0"/>
            </w:tcBorders>
            <w:shd w:val="clear" w:color="auto" w:fill="auto"/>
            <w:vAlign w:val="bottom"/>
            <w:hideMark/>
          </w:tcPr>
          <w:p w14:paraId="47F4CFB6"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Antigua Barbuda</w:t>
            </w:r>
          </w:p>
        </w:tc>
      </w:tr>
      <w:tr w:rsidR="00377710" w:rsidRPr="00650263" w14:paraId="37B2333E" w14:textId="77777777" w:rsidTr="00377710">
        <w:trPr>
          <w:trHeight w:val="300"/>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1C67FBA9" w14:textId="77777777" w:rsidR="00377710" w:rsidRPr="00377710" w:rsidRDefault="00377710" w:rsidP="00377710">
            <w:pPr>
              <w:rPr>
                <w:rFonts w:asciiTheme="minorHAnsi" w:hAnsiTheme="minorHAnsi" w:cs="Arial"/>
                <w:lang w:val="en-GB"/>
              </w:rPr>
            </w:pPr>
            <w:proofErr w:type="spellStart"/>
            <w:r w:rsidRPr="00377710">
              <w:rPr>
                <w:rFonts w:asciiTheme="minorHAnsi" w:hAnsiTheme="minorHAnsi" w:cs="Arial"/>
                <w:lang w:val="en-GB"/>
              </w:rPr>
              <w:t>Marck</w:t>
            </w:r>
            <w:proofErr w:type="spellEnd"/>
          </w:p>
        </w:tc>
        <w:tc>
          <w:tcPr>
            <w:tcW w:w="2160" w:type="dxa"/>
            <w:tcBorders>
              <w:top w:val="nil"/>
              <w:left w:val="nil"/>
              <w:bottom w:val="single" w:sz="4" w:space="0" w:color="C0C0C0"/>
              <w:right w:val="single" w:sz="4" w:space="0" w:color="C0C0C0"/>
            </w:tcBorders>
            <w:shd w:val="clear" w:color="auto" w:fill="auto"/>
            <w:vAlign w:val="bottom"/>
            <w:hideMark/>
          </w:tcPr>
          <w:p w14:paraId="5C2E30C6"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ODUBER</w:t>
            </w:r>
          </w:p>
        </w:tc>
        <w:tc>
          <w:tcPr>
            <w:tcW w:w="2321" w:type="dxa"/>
            <w:tcBorders>
              <w:top w:val="nil"/>
              <w:left w:val="nil"/>
              <w:bottom w:val="single" w:sz="4" w:space="0" w:color="C0C0C0"/>
              <w:right w:val="single" w:sz="4" w:space="0" w:color="C0C0C0"/>
            </w:tcBorders>
            <w:shd w:val="clear" w:color="auto" w:fill="auto"/>
            <w:vAlign w:val="bottom"/>
            <w:hideMark/>
          </w:tcPr>
          <w:p w14:paraId="7312067A"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w:t>
            </w:r>
          </w:p>
        </w:tc>
        <w:tc>
          <w:tcPr>
            <w:tcW w:w="2518" w:type="dxa"/>
            <w:tcBorders>
              <w:top w:val="nil"/>
              <w:left w:val="nil"/>
              <w:bottom w:val="single" w:sz="4" w:space="0" w:color="C0C0C0"/>
              <w:right w:val="single" w:sz="4" w:space="0" w:color="C0C0C0"/>
            </w:tcBorders>
            <w:shd w:val="clear" w:color="auto" w:fill="auto"/>
            <w:vAlign w:val="bottom"/>
            <w:hideMark/>
          </w:tcPr>
          <w:p w14:paraId="158F5B67"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Aruba (Netherlands)</w:t>
            </w:r>
          </w:p>
        </w:tc>
      </w:tr>
      <w:tr w:rsidR="00377710" w:rsidRPr="00650263" w14:paraId="6FCF0652" w14:textId="77777777" w:rsidTr="00377710">
        <w:trPr>
          <w:trHeight w:val="300"/>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4A64AD89" w14:textId="77777777" w:rsidR="00377710" w:rsidRPr="00377710" w:rsidRDefault="00377710" w:rsidP="00377710">
            <w:pPr>
              <w:rPr>
                <w:rFonts w:asciiTheme="minorHAnsi" w:hAnsiTheme="minorHAnsi" w:cs="Arial"/>
                <w:lang w:val="en-GB"/>
              </w:rPr>
            </w:pPr>
            <w:proofErr w:type="spellStart"/>
            <w:r w:rsidRPr="00377710">
              <w:rPr>
                <w:rFonts w:asciiTheme="minorHAnsi" w:hAnsiTheme="minorHAnsi" w:cs="Arial"/>
                <w:lang w:val="en-GB"/>
              </w:rPr>
              <w:t>Clairmonte</w:t>
            </w:r>
            <w:proofErr w:type="spellEnd"/>
          </w:p>
        </w:tc>
        <w:tc>
          <w:tcPr>
            <w:tcW w:w="2160" w:type="dxa"/>
            <w:tcBorders>
              <w:top w:val="nil"/>
              <w:left w:val="nil"/>
              <w:bottom w:val="single" w:sz="4" w:space="0" w:color="C0C0C0"/>
              <w:right w:val="single" w:sz="4" w:space="0" w:color="C0C0C0"/>
            </w:tcBorders>
            <w:shd w:val="clear" w:color="auto" w:fill="auto"/>
            <w:vAlign w:val="bottom"/>
            <w:hideMark/>
          </w:tcPr>
          <w:p w14:paraId="13623CB6"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WILLIAMS</w:t>
            </w:r>
          </w:p>
        </w:tc>
        <w:tc>
          <w:tcPr>
            <w:tcW w:w="2321" w:type="dxa"/>
            <w:tcBorders>
              <w:top w:val="nil"/>
              <w:left w:val="nil"/>
              <w:bottom w:val="single" w:sz="4" w:space="0" w:color="C0C0C0"/>
              <w:right w:val="single" w:sz="4" w:space="0" w:color="C0C0C0"/>
            </w:tcBorders>
            <w:shd w:val="clear" w:color="auto" w:fill="auto"/>
            <w:vAlign w:val="bottom"/>
            <w:hideMark/>
          </w:tcPr>
          <w:p w14:paraId="3ABFC0B9"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w:t>
            </w:r>
          </w:p>
        </w:tc>
        <w:tc>
          <w:tcPr>
            <w:tcW w:w="2518" w:type="dxa"/>
            <w:tcBorders>
              <w:top w:val="nil"/>
              <w:left w:val="nil"/>
              <w:bottom w:val="single" w:sz="4" w:space="0" w:color="C0C0C0"/>
              <w:right w:val="single" w:sz="4" w:space="0" w:color="C0C0C0"/>
            </w:tcBorders>
            <w:shd w:val="clear" w:color="auto" w:fill="auto"/>
            <w:vAlign w:val="bottom"/>
            <w:hideMark/>
          </w:tcPr>
          <w:p w14:paraId="6951524B"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Barbados</w:t>
            </w:r>
          </w:p>
        </w:tc>
      </w:tr>
      <w:tr w:rsidR="00377710" w:rsidRPr="00650263" w14:paraId="603D1CF7" w14:textId="77777777" w:rsidTr="00377710">
        <w:trPr>
          <w:trHeight w:val="300"/>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74327A63"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Kerry</w:t>
            </w:r>
          </w:p>
        </w:tc>
        <w:tc>
          <w:tcPr>
            <w:tcW w:w="2160" w:type="dxa"/>
            <w:tcBorders>
              <w:top w:val="nil"/>
              <w:left w:val="nil"/>
              <w:bottom w:val="single" w:sz="4" w:space="0" w:color="C0C0C0"/>
              <w:right w:val="single" w:sz="4" w:space="0" w:color="C0C0C0"/>
            </w:tcBorders>
            <w:shd w:val="clear" w:color="auto" w:fill="auto"/>
            <w:vAlign w:val="bottom"/>
            <w:hideMark/>
          </w:tcPr>
          <w:p w14:paraId="4F8E18E2"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POWERY</w:t>
            </w:r>
          </w:p>
        </w:tc>
        <w:tc>
          <w:tcPr>
            <w:tcW w:w="2321" w:type="dxa"/>
            <w:tcBorders>
              <w:top w:val="nil"/>
              <w:left w:val="nil"/>
              <w:bottom w:val="single" w:sz="4" w:space="0" w:color="C0C0C0"/>
              <w:right w:val="single" w:sz="4" w:space="0" w:color="C0C0C0"/>
            </w:tcBorders>
            <w:shd w:val="clear" w:color="auto" w:fill="auto"/>
            <w:vAlign w:val="bottom"/>
            <w:hideMark/>
          </w:tcPr>
          <w:p w14:paraId="195D65C1"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w:t>
            </w:r>
          </w:p>
        </w:tc>
        <w:tc>
          <w:tcPr>
            <w:tcW w:w="2518" w:type="dxa"/>
            <w:tcBorders>
              <w:top w:val="nil"/>
              <w:left w:val="nil"/>
              <w:bottom w:val="single" w:sz="4" w:space="0" w:color="C0C0C0"/>
              <w:right w:val="single" w:sz="4" w:space="0" w:color="C0C0C0"/>
            </w:tcBorders>
            <w:shd w:val="clear" w:color="auto" w:fill="auto"/>
            <w:vAlign w:val="bottom"/>
            <w:hideMark/>
          </w:tcPr>
          <w:p w14:paraId="2F1553D0"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BCT</w:t>
            </w:r>
          </w:p>
        </w:tc>
      </w:tr>
      <w:tr w:rsidR="00377710" w:rsidRPr="00650263" w14:paraId="75579D5F" w14:textId="77777777" w:rsidTr="00377710">
        <w:trPr>
          <w:trHeight w:val="300"/>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238D17BC"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Roy</w:t>
            </w:r>
          </w:p>
        </w:tc>
        <w:tc>
          <w:tcPr>
            <w:tcW w:w="2160" w:type="dxa"/>
            <w:tcBorders>
              <w:top w:val="nil"/>
              <w:left w:val="nil"/>
              <w:bottom w:val="single" w:sz="4" w:space="0" w:color="C0C0C0"/>
              <w:right w:val="single" w:sz="4" w:space="0" w:color="C0C0C0"/>
            </w:tcBorders>
            <w:shd w:val="clear" w:color="auto" w:fill="auto"/>
            <w:vAlign w:val="bottom"/>
            <w:hideMark/>
          </w:tcPr>
          <w:p w14:paraId="76D43F44"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THOMPSON</w:t>
            </w:r>
          </w:p>
        </w:tc>
        <w:tc>
          <w:tcPr>
            <w:tcW w:w="2321" w:type="dxa"/>
            <w:tcBorders>
              <w:top w:val="nil"/>
              <w:left w:val="nil"/>
              <w:bottom w:val="single" w:sz="4" w:space="0" w:color="C0C0C0"/>
              <w:right w:val="single" w:sz="4" w:space="0" w:color="C0C0C0"/>
            </w:tcBorders>
            <w:shd w:val="clear" w:color="auto" w:fill="auto"/>
            <w:vAlign w:val="bottom"/>
            <w:hideMark/>
          </w:tcPr>
          <w:p w14:paraId="478C07D8"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w:t>
            </w:r>
          </w:p>
        </w:tc>
        <w:tc>
          <w:tcPr>
            <w:tcW w:w="2518" w:type="dxa"/>
            <w:tcBorders>
              <w:top w:val="nil"/>
              <w:left w:val="nil"/>
              <w:bottom w:val="single" w:sz="4" w:space="0" w:color="C0C0C0"/>
              <w:right w:val="single" w:sz="4" w:space="0" w:color="C0C0C0"/>
            </w:tcBorders>
            <w:shd w:val="clear" w:color="auto" w:fill="auto"/>
            <w:vAlign w:val="bottom"/>
            <w:hideMark/>
          </w:tcPr>
          <w:p w14:paraId="6215B1EC"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Belize</w:t>
            </w:r>
          </w:p>
        </w:tc>
      </w:tr>
      <w:tr w:rsidR="00377710" w:rsidRPr="00650263" w14:paraId="532C7767" w14:textId="77777777" w:rsidTr="00377710">
        <w:trPr>
          <w:trHeight w:val="300"/>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3D3D4245"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Alexandre</w:t>
            </w:r>
          </w:p>
        </w:tc>
        <w:tc>
          <w:tcPr>
            <w:tcW w:w="2160" w:type="dxa"/>
            <w:tcBorders>
              <w:top w:val="nil"/>
              <w:left w:val="nil"/>
              <w:bottom w:val="single" w:sz="4" w:space="0" w:color="C0C0C0"/>
              <w:right w:val="single" w:sz="4" w:space="0" w:color="C0C0C0"/>
            </w:tcBorders>
            <w:shd w:val="clear" w:color="auto" w:fill="auto"/>
            <w:vAlign w:val="bottom"/>
            <w:hideMark/>
          </w:tcPr>
          <w:p w14:paraId="7224152C"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LEROUX</w:t>
            </w:r>
          </w:p>
        </w:tc>
        <w:tc>
          <w:tcPr>
            <w:tcW w:w="2321" w:type="dxa"/>
            <w:tcBorders>
              <w:top w:val="nil"/>
              <w:left w:val="nil"/>
              <w:bottom w:val="single" w:sz="4" w:space="0" w:color="C0C0C0"/>
              <w:right w:val="single" w:sz="4" w:space="0" w:color="C0C0C0"/>
            </w:tcBorders>
            <w:shd w:val="clear" w:color="auto" w:fill="auto"/>
            <w:vAlign w:val="bottom"/>
            <w:hideMark/>
          </w:tcPr>
          <w:p w14:paraId="6D4D3D75"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w:t>
            </w:r>
          </w:p>
        </w:tc>
        <w:tc>
          <w:tcPr>
            <w:tcW w:w="2518" w:type="dxa"/>
            <w:tcBorders>
              <w:top w:val="nil"/>
              <w:left w:val="nil"/>
              <w:bottom w:val="single" w:sz="4" w:space="0" w:color="C0C0C0"/>
              <w:right w:val="single" w:sz="4" w:space="0" w:color="C0C0C0"/>
            </w:tcBorders>
            <w:shd w:val="clear" w:color="auto" w:fill="auto"/>
            <w:vAlign w:val="bottom"/>
            <w:hideMark/>
          </w:tcPr>
          <w:p w14:paraId="473B90BD"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Canada</w:t>
            </w:r>
          </w:p>
        </w:tc>
      </w:tr>
      <w:tr w:rsidR="00377710" w:rsidRPr="00650263" w14:paraId="5B15DBC2" w14:textId="77777777" w:rsidTr="00377710">
        <w:trPr>
          <w:trHeight w:val="300"/>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6BED94F7"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Martha Eugenia</w:t>
            </w:r>
          </w:p>
        </w:tc>
        <w:tc>
          <w:tcPr>
            <w:tcW w:w="2160" w:type="dxa"/>
            <w:tcBorders>
              <w:top w:val="nil"/>
              <w:left w:val="nil"/>
              <w:bottom w:val="single" w:sz="4" w:space="0" w:color="C0C0C0"/>
              <w:right w:val="single" w:sz="4" w:space="0" w:color="C0C0C0"/>
            </w:tcBorders>
            <w:shd w:val="clear" w:color="auto" w:fill="auto"/>
            <w:vAlign w:val="bottom"/>
            <w:hideMark/>
          </w:tcPr>
          <w:p w14:paraId="1478ACD0"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PEREIRA MOLINA</w:t>
            </w:r>
          </w:p>
        </w:tc>
        <w:tc>
          <w:tcPr>
            <w:tcW w:w="2321" w:type="dxa"/>
            <w:tcBorders>
              <w:top w:val="nil"/>
              <w:left w:val="nil"/>
              <w:bottom w:val="single" w:sz="4" w:space="0" w:color="C0C0C0"/>
              <w:right w:val="single" w:sz="4" w:space="0" w:color="C0C0C0"/>
            </w:tcBorders>
            <w:shd w:val="clear" w:color="auto" w:fill="auto"/>
            <w:vAlign w:val="bottom"/>
            <w:hideMark/>
          </w:tcPr>
          <w:p w14:paraId="748A5C62"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w:t>
            </w:r>
          </w:p>
        </w:tc>
        <w:tc>
          <w:tcPr>
            <w:tcW w:w="2518" w:type="dxa"/>
            <w:tcBorders>
              <w:top w:val="nil"/>
              <w:left w:val="nil"/>
              <w:bottom w:val="single" w:sz="4" w:space="0" w:color="C0C0C0"/>
              <w:right w:val="single" w:sz="4" w:space="0" w:color="C0C0C0"/>
            </w:tcBorders>
            <w:shd w:val="clear" w:color="auto" w:fill="auto"/>
            <w:vAlign w:val="bottom"/>
            <w:hideMark/>
          </w:tcPr>
          <w:p w14:paraId="7B071DF9"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Costa Rica</w:t>
            </w:r>
          </w:p>
        </w:tc>
      </w:tr>
      <w:tr w:rsidR="00377710" w:rsidRPr="00650263" w14:paraId="64A98EFE" w14:textId="77777777" w:rsidTr="00377710">
        <w:trPr>
          <w:trHeight w:val="300"/>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709C7684"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Luciano</w:t>
            </w:r>
          </w:p>
        </w:tc>
        <w:tc>
          <w:tcPr>
            <w:tcW w:w="2160" w:type="dxa"/>
            <w:tcBorders>
              <w:top w:val="nil"/>
              <w:left w:val="nil"/>
              <w:bottom w:val="single" w:sz="4" w:space="0" w:color="C0C0C0"/>
              <w:right w:val="single" w:sz="4" w:space="0" w:color="C0C0C0"/>
            </w:tcBorders>
            <w:shd w:val="clear" w:color="auto" w:fill="auto"/>
            <w:vAlign w:val="bottom"/>
            <w:hideMark/>
          </w:tcPr>
          <w:p w14:paraId="3D7BAC60"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AMARO</w:t>
            </w:r>
          </w:p>
        </w:tc>
        <w:tc>
          <w:tcPr>
            <w:tcW w:w="2321" w:type="dxa"/>
            <w:tcBorders>
              <w:top w:val="nil"/>
              <w:left w:val="nil"/>
              <w:bottom w:val="single" w:sz="4" w:space="0" w:color="C0C0C0"/>
              <w:right w:val="single" w:sz="4" w:space="0" w:color="C0C0C0"/>
            </w:tcBorders>
            <w:shd w:val="clear" w:color="auto" w:fill="auto"/>
            <w:vAlign w:val="bottom"/>
            <w:hideMark/>
          </w:tcPr>
          <w:p w14:paraId="4C90B39E"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w:t>
            </w:r>
          </w:p>
        </w:tc>
        <w:tc>
          <w:tcPr>
            <w:tcW w:w="2518" w:type="dxa"/>
            <w:tcBorders>
              <w:top w:val="nil"/>
              <w:left w:val="nil"/>
              <w:bottom w:val="single" w:sz="4" w:space="0" w:color="C0C0C0"/>
              <w:right w:val="single" w:sz="4" w:space="0" w:color="C0C0C0"/>
            </w:tcBorders>
            <w:shd w:val="clear" w:color="auto" w:fill="auto"/>
            <w:vAlign w:val="bottom"/>
            <w:hideMark/>
          </w:tcPr>
          <w:p w14:paraId="66479EF2"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Cuba</w:t>
            </w:r>
          </w:p>
        </w:tc>
      </w:tr>
      <w:tr w:rsidR="00377710" w:rsidRPr="00650263" w14:paraId="0525DEA7" w14:textId="77777777" w:rsidTr="00377710">
        <w:trPr>
          <w:trHeight w:val="300"/>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57DF8163"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Fitzroy</w:t>
            </w:r>
          </w:p>
        </w:tc>
        <w:tc>
          <w:tcPr>
            <w:tcW w:w="2160" w:type="dxa"/>
            <w:tcBorders>
              <w:top w:val="nil"/>
              <w:left w:val="nil"/>
              <w:bottom w:val="single" w:sz="4" w:space="0" w:color="C0C0C0"/>
              <w:right w:val="single" w:sz="4" w:space="0" w:color="C0C0C0"/>
            </w:tcBorders>
            <w:shd w:val="clear" w:color="auto" w:fill="auto"/>
            <w:vAlign w:val="bottom"/>
            <w:hideMark/>
          </w:tcPr>
          <w:p w14:paraId="34738802"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PASCAL</w:t>
            </w:r>
          </w:p>
        </w:tc>
        <w:tc>
          <w:tcPr>
            <w:tcW w:w="2321" w:type="dxa"/>
            <w:tcBorders>
              <w:top w:val="nil"/>
              <w:left w:val="nil"/>
              <w:bottom w:val="single" w:sz="4" w:space="0" w:color="C0C0C0"/>
              <w:right w:val="single" w:sz="4" w:space="0" w:color="C0C0C0"/>
            </w:tcBorders>
            <w:shd w:val="clear" w:color="auto" w:fill="auto"/>
            <w:vAlign w:val="bottom"/>
            <w:hideMark/>
          </w:tcPr>
          <w:p w14:paraId="4F3594C9"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w:t>
            </w:r>
          </w:p>
        </w:tc>
        <w:tc>
          <w:tcPr>
            <w:tcW w:w="2518" w:type="dxa"/>
            <w:tcBorders>
              <w:top w:val="nil"/>
              <w:left w:val="nil"/>
              <w:bottom w:val="single" w:sz="4" w:space="0" w:color="C0C0C0"/>
              <w:right w:val="single" w:sz="4" w:space="0" w:color="C0C0C0"/>
            </w:tcBorders>
            <w:shd w:val="clear" w:color="auto" w:fill="auto"/>
            <w:vAlign w:val="bottom"/>
            <w:hideMark/>
          </w:tcPr>
          <w:p w14:paraId="5599B79D"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Dominica</w:t>
            </w:r>
          </w:p>
        </w:tc>
      </w:tr>
      <w:tr w:rsidR="00377710" w:rsidRPr="00650263" w14:paraId="37E8AEEB" w14:textId="77777777" w:rsidTr="00377710">
        <w:trPr>
          <w:trHeight w:val="300"/>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18DB4D44"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Luis</w:t>
            </w:r>
          </w:p>
        </w:tc>
        <w:tc>
          <w:tcPr>
            <w:tcW w:w="2160" w:type="dxa"/>
            <w:tcBorders>
              <w:top w:val="nil"/>
              <w:left w:val="nil"/>
              <w:bottom w:val="single" w:sz="4" w:space="0" w:color="C0C0C0"/>
              <w:right w:val="single" w:sz="4" w:space="0" w:color="C0C0C0"/>
            </w:tcBorders>
            <w:shd w:val="clear" w:color="auto" w:fill="auto"/>
            <w:vAlign w:val="bottom"/>
            <w:hideMark/>
          </w:tcPr>
          <w:p w14:paraId="302FDDB4"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SANDOVAL CASTRO</w:t>
            </w:r>
          </w:p>
        </w:tc>
        <w:tc>
          <w:tcPr>
            <w:tcW w:w="2321" w:type="dxa"/>
            <w:tcBorders>
              <w:top w:val="nil"/>
              <w:left w:val="nil"/>
              <w:bottom w:val="single" w:sz="4" w:space="0" w:color="C0C0C0"/>
              <w:right w:val="single" w:sz="4" w:space="0" w:color="C0C0C0"/>
            </w:tcBorders>
            <w:shd w:val="clear" w:color="auto" w:fill="auto"/>
            <w:vAlign w:val="bottom"/>
            <w:hideMark/>
          </w:tcPr>
          <w:p w14:paraId="37591E7A"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w:t>
            </w:r>
          </w:p>
        </w:tc>
        <w:tc>
          <w:tcPr>
            <w:tcW w:w="2518" w:type="dxa"/>
            <w:tcBorders>
              <w:top w:val="nil"/>
              <w:left w:val="nil"/>
              <w:bottom w:val="single" w:sz="4" w:space="0" w:color="C0C0C0"/>
              <w:right w:val="single" w:sz="4" w:space="0" w:color="C0C0C0"/>
            </w:tcBorders>
            <w:shd w:val="clear" w:color="auto" w:fill="auto"/>
            <w:vAlign w:val="bottom"/>
            <w:hideMark/>
          </w:tcPr>
          <w:p w14:paraId="70F31139"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El Salvador</w:t>
            </w:r>
          </w:p>
        </w:tc>
      </w:tr>
      <w:tr w:rsidR="00377710" w:rsidRPr="00650263" w14:paraId="2379A217" w14:textId="77777777" w:rsidTr="002C15D0">
        <w:trPr>
          <w:trHeight w:val="311"/>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748B46E8"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Paris</w:t>
            </w:r>
          </w:p>
        </w:tc>
        <w:tc>
          <w:tcPr>
            <w:tcW w:w="2160" w:type="dxa"/>
            <w:tcBorders>
              <w:top w:val="nil"/>
              <w:left w:val="nil"/>
              <w:bottom w:val="single" w:sz="4" w:space="0" w:color="C0C0C0"/>
              <w:right w:val="single" w:sz="4" w:space="0" w:color="C0C0C0"/>
            </w:tcBorders>
            <w:shd w:val="clear" w:color="auto" w:fill="auto"/>
            <w:vAlign w:val="bottom"/>
            <w:hideMark/>
          </w:tcPr>
          <w:p w14:paraId="1E2C34CF"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RIVERA</w:t>
            </w:r>
          </w:p>
        </w:tc>
        <w:tc>
          <w:tcPr>
            <w:tcW w:w="2321" w:type="dxa"/>
            <w:tcBorders>
              <w:top w:val="nil"/>
              <w:left w:val="nil"/>
              <w:bottom w:val="single" w:sz="4" w:space="0" w:color="C0C0C0"/>
              <w:right w:val="single" w:sz="4" w:space="0" w:color="C0C0C0"/>
            </w:tcBorders>
            <w:shd w:val="clear" w:color="auto" w:fill="auto"/>
            <w:vAlign w:val="bottom"/>
            <w:hideMark/>
          </w:tcPr>
          <w:p w14:paraId="20F2ACDD"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w:t>
            </w:r>
          </w:p>
        </w:tc>
        <w:tc>
          <w:tcPr>
            <w:tcW w:w="2518" w:type="dxa"/>
            <w:tcBorders>
              <w:top w:val="nil"/>
              <w:left w:val="nil"/>
              <w:bottom w:val="single" w:sz="4" w:space="0" w:color="C0C0C0"/>
              <w:right w:val="single" w:sz="4" w:space="0" w:color="C0C0C0"/>
            </w:tcBorders>
            <w:shd w:val="clear" w:color="auto" w:fill="auto"/>
            <w:vAlign w:val="bottom"/>
            <w:hideMark/>
          </w:tcPr>
          <w:p w14:paraId="18DE4E96"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Guatemala</w:t>
            </w:r>
          </w:p>
        </w:tc>
      </w:tr>
      <w:tr w:rsidR="00377710" w:rsidRPr="00650263" w14:paraId="4CEA51FD" w14:textId="77777777" w:rsidTr="00377710">
        <w:trPr>
          <w:trHeight w:val="300"/>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0C4C1EC8"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Emerson</w:t>
            </w:r>
          </w:p>
        </w:tc>
        <w:tc>
          <w:tcPr>
            <w:tcW w:w="2160" w:type="dxa"/>
            <w:tcBorders>
              <w:top w:val="nil"/>
              <w:left w:val="nil"/>
              <w:bottom w:val="single" w:sz="4" w:space="0" w:color="C0C0C0"/>
              <w:right w:val="single" w:sz="4" w:space="0" w:color="C0C0C0"/>
            </w:tcBorders>
            <w:shd w:val="clear" w:color="auto" w:fill="auto"/>
            <w:vAlign w:val="bottom"/>
            <w:hideMark/>
          </w:tcPr>
          <w:p w14:paraId="5F458AA3"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GOMEZ</w:t>
            </w:r>
          </w:p>
        </w:tc>
        <w:tc>
          <w:tcPr>
            <w:tcW w:w="2321" w:type="dxa"/>
            <w:tcBorders>
              <w:top w:val="nil"/>
              <w:left w:val="nil"/>
              <w:bottom w:val="single" w:sz="4" w:space="0" w:color="C0C0C0"/>
              <w:right w:val="single" w:sz="4" w:space="0" w:color="C0C0C0"/>
            </w:tcBorders>
            <w:shd w:val="clear" w:color="auto" w:fill="auto"/>
            <w:vAlign w:val="bottom"/>
            <w:hideMark/>
          </w:tcPr>
          <w:p w14:paraId="09E480F6"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w:t>
            </w:r>
          </w:p>
        </w:tc>
        <w:tc>
          <w:tcPr>
            <w:tcW w:w="2518" w:type="dxa"/>
            <w:tcBorders>
              <w:top w:val="nil"/>
              <w:left w:val="nil"/>
              <w:bottom w:val="single" w:sz="4" w:space="0" w:color="C0C0C0"/>
              <w:right w:val="single" w:sz="4" w:space="0" w:color="C0C0C0"/>
            </w:tcBorders>
            <w:shd w:val="clear" w:color="auto" w:fill="auto"/>
            <w:vAlign w:val="bottom"/>
            <w:hideMark/>
          </w:tcPr>
          <w:p w14:paraId="1E340681"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Honduras</w:t>
            </w:r>
          </w:p>
        </w:tc>
      </w:tr>
      <w:tr w:rsidR="00377710" w:rsidRPr="00650263" w14:paraId="73A09805" w14:textId="77777777" w:rsidTr="00377710">
        <w:trPr>
          <w:trHeight w:val="300"/>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5458298E"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Lawrence</w:t>
            </w:r>
          </w:p>
        </w:tc>
        <w:tc>
          <w:tcPr>
            <w:tcW w:w="2160" w:type="dxa"/>
            <w:tcBorders>
              <w:top w:val="nil"/>
              <w:left w:val="nil"/>
              <w:bottom w:val="single" w:sz="4" w:space="0" w:color="C0C0C0"/>
              <w:right w:val="single" w:sz="4" w:space="0" w:color="C0C0C0"/>
            </w:tcBorders>
            <w:shd w:val="clear" w:color="auto" w:fill="auto"/>
            <w:vAlign w:val="bottom"/>
            <w:hideMark/>
          </w:tcPr>
          <w:p w14:paraId="553F13D6"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BROWN</w:t>
            </w:r>
          </w:p>
        </w:tc>
        <w:tc>
          <w:tcPr>
            <w:tcW w:w="2321" w:type="dxa"/>
            <w:tcBorders>
              <w:top w:val="nil"/>
              <w:left w:val="nil"/>
              <w:bottom w:val="single" w:sz="4" w:space="0" w:color="C0C0C0"/>
              <w:right w:val="single" w:sz="4" w:space="0" w:color="C0C0C0"/>
            </w:tcBorders>
            <w:shd w:val="clear" w:color="auto" w:fill="auto"/>
            <w:vAlign w:val="bottom"/>
            <w:hideMark/>
          </w:tcPr>
          <w:p w14:paraId="6FE8DE1E"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w:t>
            </w:r>
          </w:p>
        </w:tc>
        <w:tc>
          <w:tcPr>
            <w:tcW w:w="2518" w:type="dxa"/>
            <w:tcBorders>
              <w:top w:val="nil"/>
              <w:left w:val="nil"/>
              <w:bottom w:val="single" w:sz="4" w:space="0" w:color="C0C0C0"/>
              <w:right w:val="single" w:sz="4" w:space="0" w:color="C0C0C0"/>
            </w:tcBorders>
            <w:shd w:val="clear" w:color="auto" w:fill="auto"/>
            <w:vAlign w:val="bottom"/>
            <w:hideMark/>
          </w:tcPr>
          <w:p w14:paraId="539E1BE2"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Jamaica</w:t>
            </w:r>
          </w:p>
        </w:tc>
      </w:tr>
      <w:tr w:rsidR="00377710" w:rsidRPr="00650263" w14:paraId="24D27F3C" w14:textId="77777777" w:rsidTr="00377710">
        <w:trPr>
          <w:trHeight w:val="300"/>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72F4FFBC"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Jorge Bustamante</w:t>
            </w:r>
          </w:p>
        </w:tc>
        <w:tc>
          <w:tcPr>
            <w:tcW w:w="2160" w:type="dxa"/>
            <w:tcBorders>
              <w:top w:val="nil"/>
              <w:left w:val="nil"/>
              <w:bottom w:val="single" w:sz="4" w:space="0" w:color="C0C0C0"/>
              <w:right w:val="single" w:sz="4" w:space="0" w:color="C0C0C0"/>
            </w:tcBorders>
            <w:shd w:val="clear" w:color="auto" w:fill="auto"/>
            <w:vAlign w:val="bottom"/>
            <w:hideMark/>
          </w:tcPr>
          <w:p w14:paraId="3C03BC51"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ROMERO</w:t>
            </w:r>
          </w:p>
        </w:tc>
        <w:tc>
          <w:tcPr>
            <w:tcW w:w="2321" w:type="dxa"/>
            <w:tcBorders>
              <w:top w:val="nil"/>
              <w:left w:val="nil"/>
              <w:bottom w:val="single" w:sz="4" w:space="0" w:color="C0C0C0"/>
              <w:right w:val="single" w:sz="4" w:space="0" w:color="C0C0C0"/>
            </w:tcBorders>
            <w:shd w:val="clear" w:color="auto" w:fill="auto"/>
            <w:vAlign w:val="bottom"/>
            <w:hideMark/>
          </w:tcPr>
          <w:p w14:paraId="765C545A"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w:t>
            </w:r>
          </w:p>
        </w:tc>
        <w:tc>
          <w:tcPr>
            <w:tcW w:w="2518" w:type="dxa"/>
            <w:tcBorders>
              <w:top w:val="nil"/>
              <w:left w:val="nil"/>
              <w:bottom w:val="single" w:sz="4" w:space="0" w:color="C0C0C0"/>
              <w:right w:val="single" w:sz="4" w:space="0" w:color="C0C0C0"/>
            </w:tcBorders>
            <w:shd w:val="clear" w:color="auto" w:fill="auto"/>
            <w:vAlign w:val="bottom"/>
            <w:hideMark/>
          </w:tcPr>
          <w:p w14:paraId="4F1CF43C"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Mexico</w:t>
            </w:r>
          </w:p>
        </w:tc>
      </w:tr>
      <w:tr w:rsidR="00377710" w:rsidRPr="00650263" w14:paraId="09BC6A24" w14:textId="77777777" w:rsidTr="00377710">
        <w:trPr>
          <w:trHeight w:val="300"/>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7C689293" w14:textId="77777777" w:rsidR="00377710" w:rsidRPr="00377710" w:rsidRDefault="00377710" w:rsidP="00377710">
            <w:pPr>
              <w:rPr>
                <w:rFonts w:asciiTheme="minorHAnsi" w:hAnsiTheme="minorHAnsi" w:cs="Arial"/>
                <w:lang w:val="en-GB"/>
              </w:rPr>
            </w:pPr>
            <w:proofErr w:type="spellStart"/>
            <w:r w:rsidRPr="00377710">
              <w:rPr>
                <w:rFonts w:asciiTheme="minorHAnsi" w:hAnsiTheme="minorHAnsi" w:cs="Arial"/>
                <w:lang w:val="en-GB"/>
              </w:rPr>
              <w:t>Venantius</w:t>
            </w:r>
            <w:proofErr w:type="spellEnd"/>
          </w:p>
        </w:tc>
        <w:tc>
          <w:tcPr>
            <w:tcW w:w="2160" w:type="dxa"/>
            <w:tcBorders>
              <w:top w:val="nil"/>
              <w:left w:val="nil"/>
              <w:bottom w:val="single" w:sz="4" w:space="0" w:color="C0C0C0"/>
              <w:right w:val="single" w:sz="4" w:space="0" w:color="C0C0C0"/>
            </w:tcBorders>
            <w:shd w:val="clear" w:color="auto" w:fill="auto"/>
            <w:vAlign w:val="bottom"/>
            <w:hideMark/>
          </w:tcPr>
          <w:p w14:paraId="52CC0B16"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DESCARTES</w:t>
            </w:r>
          </w:p>
        </w:tc>
        <w:tc>
          <w:tcPr>
            <w:tcW w:w="2321" w:type="dxa"/>
            <w:tcBorders>
              <w:top w:val="nil"/>
              <w:left w:val="nil"/>
              <w:bottom w:val="single" w:sz="4" w:space="0" w:color="C0C0C0"/>
              <w:right w:val="single" w:sz="4" w:space="0" w:color="C0C0C0"/>
            </w:tcBorders>
            <w:shd w:val="clear" w:color="auto" w:fill="auto"/>
            <w:vAlign w:val="bottom"/>
            <w:hideMark/>
          </w:tcPr>
          <w:p w14:paraId="78D2243B"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w:t>
            </w:r>
          </w:p>
        </w:tc>
        <w:tc>
          <w:tcPr>
            <w:tcW w:w="2518" w:type="dxa"/>
            <w:tcBorders>
              <w:top w:val="nil"/>
              <w:left w:val="nil"/>
              <w:bottom w:val="single" w:sz="4" w:space="0" w:color="C0C0C0"/>
              <w:right w:val="single" w:sz="4" w:space="0" w:color="C0C0C0"/>
            </w:tcBorders>
            <w:shd w:val="clear" w:color="auto" w:fill="auto"/>
            <w:vAlign w:val="bottom"/>
            <w:hideMark/>
          </w:tcPr>
          <w:p w14:paraId="30C4D216"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Saint Lucia</w:t>
            </w:r>
          </w:p>
        </w:tc>
      </w:tr>
      <w:tr w:rsidR="00377710" w:rsidRPr="00650263" w14:paraId="5C5A0C61" w14:textId="77777777" w:rsidTr="00377710">
        <w:trPr>
          <w:trHeight w:val="300"/>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1C4099E2"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Bryan</w:t>
            </w:r>
          </w:p>
        </w:tc>
        <w:tc>
          <w:tcPr>
            <w:tcW w:w="2160" w:type="dxa"/>
            <w:tcBorders>
              <w:top w:val="nil"/>
              <w:left w:val="nil"/>
              <w:bottom w:val="single" w:sz="4" w:space="0" w:color="C0C0C0"/>
              <w:right w:val="single" w:sz="4" w:space="0" w:color="C0C0C0"/>
            </w:tcBorders>
            <w:shd w:val="clear" w:color="auto" w:fill="auto"/>
            <w:vAlign w:val="bottom"/>
            <w:hideMark/>
          </w:tcPr>
          <w:p w14:paraId="755C2C6B"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THOMAS</w:t>
            </w:r>
          </w:p>
        </w:tc>
        <w:tc>
          <w:tcPr>
            <w:tcW w:w="2321" w:type="dxa"/>
            <w:tcBorders>
              <w:top w:val="nil"/>
              <w:left w:val="nil"/>
              <w:bottom w:val="single" w:sz="4" w:space="0" w:color="C0C0C0"/>
              <w:right w:val="single" w:sz="4" w:space="0" w:color="C0C0C0"/>
            </w:tcBorders>
            <w:shd w:val="clear" w:color="auto" w:fill="auto"/>
            <w:vAlign w:val="bottom"/>
            <w:hideMark/>
          </w:tcPr>
          <w:p w14:paraId="6C210359"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w:t>
            </w:r>
          </w:p>
        </w:tc>
        <w:tc>
          <w:tcPr>
            <w:tcW w:w="2518" w:type="dxa"/>
            <w:tcBorders>
              <w:top w:val="nil"/>
              <w:left w:val="nil"/>
              <w:bottom w:val="single" w:sz="4" w:space="0" w:color="C0C0C0"/>
              <w:right w:val="single" w:sz="4" w:space="0" w:color="C0C0C0"/>
            </w:tcBorders>
            <w:shd w:val="clear" w:color="auto" w:fill="auto"/>
            <w:vAlign w:val="bottom"/>
            <w:hideMark/>
          </w:tcPr>
          <w:p w14:paraId="498A5E8C"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Trinidad Tobago</w:t>
            </w:r>
          </w:p>
        </w:tc>
      </w:tr>
      <w:tr w:rsidR="00377710" w:rsidRPr="00650263" w14:paraId="07B42EB8" w14:textId="77777777" w:rsidTr="00377710">
        <w:trPr>
          <w:trHeight w:val="300"/>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0599D82F"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Robert</w:t>
            </w:r>
          </w:p>
        </w:tc>
        <w:tc>
          <w:tcPr>
            <w:tcW w:w="2160" w:type="dxa"/>
            <w:tcBorders>
              <w:top w:val="nil"/>
              <w:left w:val="nil"/>
              <w:bottom w:val="single" w:sz="4" w:space="0" w:color="C0C0C0"/>
              <w:right w:val="single" w:sz="4" w:space="0" w:color="C0C0C0"/>
            </w:tcBorders>
            <w:shd w:val="clear" w:color="auto" w:fill="auto"/>
            <w:vAlign w:val="bottom"/>
            <w:hideMark/>
          </w:tcPr>
          <w:p w14:paraId="7A07289C"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BUNGE</w:t>
            </w:r>
          </w:p>
        </w:tc>
        <w:tc>
          <w:tcPr>
            <w:tcW w:w="2321" w:type="dxa"/>
            <w:tcBorders>
              <w:top w:val="nil"/>
              <w:left w:val="nil"/>
              <w:bottom w:val="single" w:sz="4" w:space="0" w:color="C0C0C0"/>
              <w:right w:val="single" w:sz="4" w:space="0" w:color="C0C0C0"/>
            </w:tcBorders>
            <w:shd w:val="clear" w:color="auto" w:fill="auto"/>
            <w:vAlign w:val="bottom"/>
            <w:hideMark/>
          </w:tcPr>
          <w:p w14:paraId="7FADE8F2"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w:t>
            </w:r>
          </w:p>
        </w:tc>
        <w:tc>
          <w:tcPr>
            <w:tcW w:w="2518" w:type="dxa"/>
            <w:tcBorders>
              <w:top w:val="nil"/>
              <w:left w:val="nil"/>
              <w:bottom w:val="single" w:sz="4" w:space="0" w:color="C0C0C0"/>
              <w:right w:val="single" w:sz="4" w:space="0" w:color="C0C0C0"/>
            </w:tcBorders>
            <w:shd w:val="clear" w:color="auto" w:fill="auto"/>
            <w:vAlign w:val="bottom"/>
            <w:hideMark/>
          </w:tcPr>
          <w:p w14:paraId="4DCE8AEB"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United States</w:t>
            </w:r>
          </w:p>
        </w:tc>
      </w:tr>
      <w:tr w:rsidR="00377710" w:rsidRPr="00650263" w14:paraId="6187579C" w14:textId="77777777" w:rsidTr="00377710">
        <w:trPr>
          <w:trHeight w:val="600"/>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2670F80D"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Edwin Santiago</w:t>
            </w:r>
          </w:p>
        </w:tc>
        <w:tc>
          <w:tcPr>
            <w:tcW w:w="2160" w:type="dxa"/>
            <w:tcBorders>
              <w:top w:val="nil"/>
              <w:left w:val="nil"/>
              <w:bottom w:val="single" w:sz="4" w:space="0" w:color="C0C0C0"/>
              <w:right w:val="single" w:sz="4" w:space="0" w:color="C0C0C0"/>
            </w:tcBorders>
            <w:shd w:val="clear" w:color="auto" w:fill="auto"/>
            <w:vAlign w:val="bottom"/>
            <w:hideMark/>
          </w:tcPr>
          <w:p w14:paraId="56E8CED5"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ESCOBAR RIVAS</w:t>
            </w:r>
          </w:p>
        </w:tc>
        <w:tc>
          <w:tcPr>
            <w:tcW w:w="2321" w:type="dxa"/>
            <w:tcBorders>
              <w:top w:val="nil"/>
              <w:left w:val="nil"/>
              <w:bottom w:val="single" w:sz="4" w:space="0" w:color="C0C0C0"/>
              <w:right w:val="single" w:sz="4" w:space="0" w:color="C0C0C0"/>
            </w:tcBorders>
            <w:shd w:val="clear" w:color="auto" w:fill="auto"/>
            <w:vAlign w:val="bottom"/>
            <w:hideMark/>
          </w:tcPr>
          <w:p w14:paraId="3C539F7D"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 - second</w:t>
            </w:r>
          </w:p>
        </w:tc>
        <w:tc>
          <w:tcPr>
            <w:tcW w:w="2518" w:type="dxa"/>
            <w:tcBorders>
              <w:top w:val="nil"/>
              <w:left w:val="nil"/>
              <w:bottom w:val="single" w:sz="4" w:space="0" w:color="C0C0C0"/>
              <w:right w:val="single" w:sz="4" w:space="0" w:color="C0C0C0"/>
            </w:tcBorders>
            <w:shd w:val="clear" w:color="auto" w:fill="auto"/>
            <w:vAlign w:val="bottom"/>
            <w:hideMark/>
          </w:tcPr>
          <w:p w14:paraId="6F1A5DA4"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El Salvador</w:t>
            </w:r>
          </w:p>
        </w:tc>
      </w:tr>
      <w:tr w:rsidR="00377710" w:rsidRPr="00650263" w14:paraId="7171605A" w14:textId="77777777" w:rsidTr="00650263">
        <w:trPr>
          <w:trHeight w:val="186"/>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2038DF67"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Gloria</w:t>
            </w:r>
          </w:p>
        </w:tc>
        <w:tc>
          <w:tcPr>
            <w:tcW w:w="2160" w:type="dxa"/>
            <w:tcBorders>
              <w:top w:val="nil"/>
              <w:left w:val="nil"/>
              <w:bottom w:val="single" w:sz="4" w:space="0" w:color="C0C0C0"/>
              <w:right w:val="single" w:sz="4" w:space="0" w:color="C0C0C0"/>
            </w:tcBorders>
            <w:shd w:val="clear" w:color="auto" w:fill="auto"/>
            <w:vAlign w:val="bottom"/>
            <w:hideMark/>
          </w:tcPr>
          <w:p w14:paraId="40DF4331"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HERRERA VAZQUEZ</w:t>
            </w:r>
          </w:p>
        </w:tc>
        <w:tc>
          <w:tcPr>
            <w:tcW w:w="2321" w:type="dxa"/>
            <w:tcBorders>
              <w:top w:val="nil"/>
              <w:left w:val="nil"/>
              <w:bottom w:val="single" w:sz="4" w:space="0" w:color="C0C0C0"/>
              <w:right w:val="single" w:sz="4" w:space="0" w:color="C0C0C0"/>
            </w:tcBorders>
            <w:shd w:val="clear" w:color="auto" w:fill="auto"/>
            <w:vAlign w:val="bottom"/>
            <w:hideMark/>
          </w:tcPr>
          <w:p w14:paraId="5021814C"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 - second</w:t>
            </w:r>
          </w:p>
        </w:tc>
        <w:tc>
          <w:tcPr>
            <w:tcW w:w="2518" w:type="dxa"/>
            <w:tcBorders>
              <w:top w:val="nil"/>
              <w:left w:val="nil"/>
              <w:bottom w:val="single" w:sz="4" w:space="0" w:color="C0C0C0"/>
              <w:right w:val="single" w:sz="4" w:space="0" w:color="C0C0C0"/>
            </w:tcBorders>
            <w:shd w:val="clear" w:color="auto" w:fill="auto"/>
            <w:vAlign w:val="bottom"/>
            <w:hideMark/>
          </w:tcPr>
          <w:p w14:paraId="306A19ED"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Mexico</w:t>
            </w:r>
          </w:p>
        </w:tc>
      </w:tr>
      <w:tr w:rsidR="00377710" w:rsidRPr="00650263" w14:paraId="26736CE1" w14:textId="77777777" w:rsidTr="00650263">
        <w:trPr>
          <w:trHeight w:val="367"/>
        </w:trPr>
        <w:tc>
          <w:tcPr>
            <w:tcW w:w="1780" w:type="dxa"/>
            <w:tcBorders>
              <w:top w:val="nil"/>
              <w:left w:val="single" w:sz="4" w:space="0" w:color="C0C0C0"/>
              <w:bottom w:val="single" w:sz="4" w:space="0" w:color="C0C0C0"/>
              <w:right w:val="single" w:sz="4" w:space="0" w:color="C0C0C0"/>
            </w:tcBorders>
            <w:shd w:val="clear" w:color="auto" w:fill="auto"/>
            <w:vAlign w:val="bottom"/>
            <w:hideMark/>
          </w:tcPr>
          <w:p w14:paraId="258A52EF" w14:textId="1BD23AB6" w:rsidR="00377710" w:rsidRPr="00377710" w:rsidRDefault="00377710" w:rsidP="00377710">
            <w:pPr>
              <w:rPr>
                <w:rFonts w:asciiTheme="minorHAnsi" w:hAnsiTheme="minorHAnsi" w:cs="Arial"/>
                <w:lang w:val="en-GB"/>
              </w:rPr>
            </w:pPr>
            <w:r w:rsidRPr="00377710">
              <w:rPr>
                <w:rFonts w:asciiTheme="minorHAnsi" w:hAnsiTheme="minorHAnsi" w:cs="Arial"/>
                <w:lang w:val="en-GB"/>
              </w:rPr>
              <w:lastRenderedPageBreak/>
              <w:t>D</w:t>
            </w:r>
            <w:r w:rsidR="00E7449C">
              <w:rPr>
                <w:rFonts w:asciiTheme="minorHAnsi" w:hAnsiTheme="minorHAnsi" w:cs="Arial"/>
                <w:lang w:val="en-GB"/>
              </w:rPr>
              <w:t>w</w:t>
            </w:r>
            <w:r w:rsidRPr="00377710">
              <w:rPr>
                <w:rFonts w:asciiTheme="minorHAnsi" w:hAnsiTheme="minorHAnsi" w:cs="Arial"/>
                <w:lang w:val="en-GB"/>
              </w:rPr>
              <w:t>ayne</w:t>
            </w:r>
          </w:p>
        </w:tc>
        <w:tc>
          <w:tcPr>
            <w:tcW w:w="2160" w:type="dxa"/>
            <w:tcBorders>
              <w:top w:val="nil"/>
              <w:left w:val="nil"/>
              <w:bottom w:val="single" w:sz="4" w:space="0" w:color="C0C0C0"/>
              <w:right w:val="single" w:sz="4" w:space="0" w:color="C0C0C0"/>
            </w:tcBorders>
            <w:shd w:val="clear" w:color="auto" w:fill="auto"/>
            <w:vAlign w:val="bottom"/>
            <w:hideMark/>
          </w:tcPr>
          <w:p w14:paraId="469C6694"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TAITT</w:t>
            </w:r>
          </w:p>
        </w:tc>
        <w:tc>
          <w:tcPr>
            <w:tcW w:w="2321" w:type="dxa"/>
            <w:tcBorders>
              <w:top w:val="nil"/>
              <w:left w:val="nil"/>
              <w:bottom w:val="single" w:sz="4" w:space="0" w:color="C0C0C0"/>
              <w:right w:val="single" w:sz="4" w:space="0" w:color="C0C0C0"/>
            </w:tcBorders>
            <w:shd w:val="clear" w:color="auto" w:fill="auto"/>
            <w:vAlign w:val="bottom"/>
            <w:hideMark/>
          </w:tcPr>
          <w:p w14:paraId="791807BD"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Focal Point - second</w:t>
            </w:r>
          </w:p>
        </w:tc>
        <w:tc>
          <w:tcPr>
            <w:tcW w:w="2518" w:type="dxa"/>
            <w:tcBorders>
              <w:top w:val="nil"/>
              <w:left w:val="nil"/>
              <w:bottom w:val="single" w:sz="4" w:space="0" w:color="C0C0C0"/>
              <w:right w:val="single" w:sz="4" w:space="0" w:color="C0C0C0"/>
            </w:tcBorders>
            <w:shd w:val="clear" w:color="auto" w:fill="auto"/>
            <w:vAlign w:val="bottom"/>
            <w:hideMark/>
          </w:tcPr>
          <w:p w14:paraId="29EDE4E8" w14:textId="77777777" w:rsidR="00377710" w:rsidRPr="00377710" w:rsidRDefault="00377710" w:rsidP="00377710">
            <w:pPr>
              <w:rPr>
                <w:rFonts w:asciiTheme="minorHAnsi" w:hAnsiTheme="minorHAnsi" w:cs="Arial"/>
                <w:lang w:val="en-GB"/>
              </w:rPr>
            </w:pPr>
            <w:r w:rsidRPr="00377710">
              <w:rPr>
                <w:rFonts w:asciiTheme="minorHAnsi" w:hAnsiTheme="minorHAnsi" w:cs="Arial"/>
                <w:lang w:val="en-GB"/>
              </w:rPr>
              <w:t>Trinidad Tobago</w:t>
            </w:r>
          </w:p>
        </w:tc>
      </w:tr>
    </w:tbl>
    <w:p w14:paraId="39730F4B" w14:textId="77777777" w:rsidR="00377710" w:rsidRPr="002C15D0" w:rsidRDefault="00377710" w:rsidP="001C16A8">
      <w:pPr>
        <w:rPr>
          <w:rFonts w:asciiTheme="minorHAnsi" w:hAnsiTheme="minorHAnsi"/>
          <w:sz w:val="22"/>
          <w:szCs w:val="20"/>
        </w:rPr>
      </w:pPr>
    </w:p>
    <w:p w14:paraId="3524A9FD" w14:textId="77777777" w:rsidR="00377710" w:rsidRPr="002C15D0" w:rsidRDefault="00377710" w:rsidP="001C16A8">
      <w:pPr>
        <w:rPr>
          <w:rFonts w:asciiTheme="minorHAnsi" w:hAnsiTheme="minorHAnsi"/>
          <w:sz w:val="22"/>
          <w:szCs w:val="20"/>
        </w:rPr>
      </w:pPr>
    </w:p>
    <w:p w14:paraId="5A9A15DE" w14:textId="377B4F4F" w:rsidR="00377710" w:rsidRPr="002C15D0" w:rsidRDefault="00377710" w:rsidP="00377710">
      <w:pPr>
        <w:rPr>
          <w:rFonts w:asciiTheme="minorHAnsi" w:eastAsia="SimSun" w:hAnsiTheme="minorHAnsi"/>
          <w:b/>
          <w:bCs/>
          <w:iCs/>
          <w:caps/>
          <w:lang w:eastAsia="zh-CN"/>
        </w:rPr>
      </w:pPr>
      <w:r w:rsidRPr="002C15D0">
        <w:rPr>
          <w:rFonts w:asciiTheme="minorHAnsi" w:eastAsia="SimSun" w:hAnsiTheme="minorHAnsi"/>
          <w:b/>
          <w:bCs/>
          <w:iCs/>
          <w:caps/>
          <w:lang w:eastAsia="zh-CN"/>
        </w:rPr>
        <w:t>2. Meetings</w:t>
      </w:r>
    </w:p>
    <w:p w14:paraId="5BA28040" w14:textId="38F5EB2B" w:rsidR="00653DDF" w:rsidRPr="002C15D0" w:rsidRDefault="002C15D0" w:rsidP="00377710">
      <w:pPr>
        <w:rPr>
          <w:rFonts w:asciiTheme="minorHAnsi" w:hAnsiTheme="minorHAnsi"/>
          <w:szCs w:val="22"/>
        </w:rPr>
      </w:pPr>
      <w:r>
        <w:rPr>
          <w:rFonts w:asciiTheme="minorHAnsi" w:hAnsiTheme="minorHAnsi"/>
          <w:szCs w:val="22"/>
        </w:rPr>
        <w:t xml:space="preserve">The following RA IV meetings had taken place and which contribute to ongoing efforts </w:t>
      </w:r>
      <w:r w:rsidR="00623EDB">
        <w:rPr>
          <w:rFonts w:asciiTheme="minorHAnsi" w:hAnsiTheme="minorHAnsi"/>
          <w:szCs w:val="22"/>
        </w:rPr>
        <w:t>related to WIS participation:</w:t>
      </w:r>
    </w:p>
    <w:p w14:paraId="041F06AC" w14:textId="18D9D94A" w:rsidR="00653DDF" w:rsidRPr="002C15D0" w:rsidRDefault="00653DDF" w:rsidP="002C15D0">
      <w:pPr>
        <w:pStyle w:val="ListParagraph"/>
        <w:numPr>
          <w:ilvl w:val="0"/>
          <w:numId w:val="13"/>
        </w:numPr>
        <w:rPr>
          <w:rFonts w:asciiTheme="minorHAnsi" w:hAnsiTheme="minorHAnsi"/>
        </w:rPr>
      </w:pPr>
      <w:r w:rsidRPr="002C15D0">
        <w:rPr>
          <w:rFonts w:asciiTheme="minorHAnsi" w:hAnsiTheme="minorHAnsi"/>
        </w:rPr>
        <w:t>RA IV WIS Training workshop (August 2015)</w:t>
      </w:r>
    </w:p>
    <w:p w14:paraId="6751A6D9" w14:textId="617EB91D" w:rsidR="00653DDF" w:rsidRPr="002C15D0" w:rsidRDefault="00653DDF" w:rsidP="002C15D0">
      <w:pPr>
        <w:pStyle w:val="ListParagraph"/>
        <w:numPr>
          <w:ilvl w:val="0"/>
          <w:numId w:val="13"/>
        </w:numPr>
        <w:rPr>
          <w:rFonts w:asciiTheme="minorHAnsi" w:hAnsiTheme="minorHAnsi"/>
          <w:lang w:val="en-GB"/>
        </w:rPr>
      </w:pPr>
      <w:r w:rsidRPr="002C15D0">
        <w:rPr>
          <w:rFonts w:asciiTheme="minorHAnsi" w:hAnsiTheme="minorHAnsi"/>
          <w:lang w:val="en-GB"/>
        </w:rPr>
        <w:t xml:space="preserve">RA IV </w:t>
      </w:r>
      <w:r w:rsidR="00974FCC" w:rsidRPr="002C15D0">
        <w:rPr>
          <w:rFonts w:asciiTheme="minorHAnsi" w:hAnsiTheme="minorHAnsi"/>
          <w:lang w:val="en-GB"/>
        </w:rPr>
        <w:t>W</w:t>
      </w:r>
      <w:r w:rsidRPr="002C15D0">
        <w:rPr>
          <w:rFonts w:asciiTheme="minorHAnsi" w:hAnsiTheme="minorHAnsi"/>
          <w:lang w:val="en-GB"/>
        </w:rPr>
        <w:t>orkshop on WIS Discovery Metadata (August 2015)</w:t>
      </w:r>
    </w:p>
    <w:p w14:paraId="3B8FA95B" w14:textId="1B756496" w:rsidR="00974FCC" w:rsidRPr="002C15D0" w:rsidRDefault="00974FCC" w:rsidP="002C15D0">
      <w:pPr>
        <w:pStyle w:val="ListParagraph"/>
        <w:numPr>
          <w:ilvl w:val="0"/>
          <w:numId w:val="13"/>
        </w:numPr>
        <w:rPr>
          <w:rFonts w:asciiTheme="minorHAnsi" w:hAnsiTheme="minorHAnsi"/>
          <w:lang w:val="en-GB"/>
        </w:rPr>
      </w:pPr>
      <w:r w:rsidRPr="002C15D0">
        <w:rPr>
          <w:rFonts w:asciiTheme="minorHAnsi" w:hAnsiTheme="minorHAnsi"/>
          <w:lang w:val="en-GB"/>
        </w:rPr>
        <w:t>RA IV WIGOS Implementation Workshop (December 2015)</w:t>
      </w:r>
    </w:p>
    <w:p w14:paraId="723F9128" w14:textId="77777777" w:rsidR="002C15D0" w:rsidRPr="002C15D0" w:rsidRDefault="002C15D0" w:rsidP="00377710">
      <w:pPr>
        <w:pStyle w:val="ListParagraph"/>
        <w:numPr>
          <w:ilvl w:val="0"/>
          <w:numId w:val="13"/>
        </w:numPr>
        <w:rPr>
          <w:rFonts w:asciiTheme="minorHAnsi" w:eastAsia="SimSun" w:hAnsiTheme="minorHAnsi"/>
          <w:b/>
          <w:bCs/>
          <w:iCs/>
          <w:caps/>
          <w:lang w:eastAsia="zh-CN"/>
        </w:rPr>
      </w:pPr>
      <w:r w:rsidRPr="002C15D0">
        <w:rPr>
          <w:rFonts w:asciiTheme="minorHAnsi" w:hAnsiTheme="minorHAnsi"/>
        </w:rPr>
        <w:t>RA IV Meeting in Costa Rica (March 2017)</w:t>
      </w:r>
    </w:p>
    <w:p w14:paraId="7EFC86FD" w14:textId="10FE9C66" w:rsidR="00377710" w:rsidRPr="002C15D0" w:rsidRDefault="00653DDF" w:rsidP="00377710">
      <w:pPr>
        <w:pStyle w:val="ListParagraph"/>
        <w:numPr>
          <w:ilvl w:val="0"/>
          <w:numId w:val="13"/>
        </w:numPr>
        <w:rPr>
          <w:rFonts w:asciiTheme="minorHAnsi" w:eastAsia="SimSun" w:hAnsiTheme="minorHAnsi"/>
          <w:b/>
          <w:bCs/>
          <w:iCs/>
          <w:caps/>
          <w:lang w:eastAsia="zh-CN"/>
        </w:rPr>
      </w:pPr>
      <w:r w:rsidRPr="002C15D0">
        <w:rPr>
          <w:rFonts w:asciiTheme="minorHAnsi" w:eastAsia="Times New Roman" w:hAnsiTheme="minorHAnsi"/>
          <w:szCs w:val="24"/>
        </w:rPr>
        <w:t>RA IV WIGOS workshop, (August 2017)</w:t>
      </w:r>
    </w:p>
    <w:p w14:paraId="38D38DC6" w14:textId="5854DC8D" w:rsidR="00377710" w:rsidRPr="002C15D0" w:rsidRDefault="00377710" w:rsidP="00377710">
      <w:pPr>
        <w:rPr>
          <w:rFonts w:asciiTheme="minorHAnsi" w:eastAsia="SimSun" w:hAnsiTheme="minorHAnsi"/>
          <w:b/>
          <w:bCs/>
          <w:iCs/>
          <w:caps/>
          <w:lang w:eastAsia="zh-CN"/>
        </w:rPr>
      </w:pPr>
      <w:r w:rsidRPr="002C15D0">
        <w:rPr>
          <w:rFonts w:asciiTheme="minorHAnsi" w:eastAsia="SimSun" w:hAnsiTheme="minorHAnsi"/>
          <w:b/>
          <w:bCs/>
          <w:iCs/>
          <w:caps/>
          <w:lang w:eastAsia="zh-CN"/>
        </w:rPr>
        <w:t>3. IMplementation plan status and upDATES</w:t>
      </w:r>
      <w:r w:rsidR="008466F0" w:rsidRPr="002C15D0">
        <w:rPr>
          <w:rFonts w:asciiTheme="minorHAnsi" w:eastAsia="SimSun" w:hAnsiTheme="minorHAnsi"/>
          <w:b/>
          <w:bCs/>
          <w:iCs/>
          <w:caps/>
          <w:lang w:eastAsia="zh-CN"/>
        </w:rPr>
        <w:t xml:space="preserve"> on key </w:t>
      </w:r>
      <w:r w:rsidR="00C035AC" w:rsidRPr="002C15D0">
        <w:rPr>
          <w:rFonts w:asciiTheme="minorHAnsi" w:eastAsia="SimSun" w:hAnsiTheme="minorHAnsi"/>
          <w:b/>
          <w:bCs/>
          <w:iCs/>
          <w:caps/>
          <w:lang w:eastAsia="zh-CN"/>
        </w:rPr>
        <w:t>activities</w:t>
      </w:r>
    </w:p>
    <w:p w14:paraId="76D79F61" w14:textId="0CF1BA40" w:rsidR="00351970" w:rsidRPr="002C15D0" w:rsidRDefault="006A4DAF" w:rsidP="002259EE">
      <w:pPr>
        <w:pStyle w:val="ListParagraph"/>
        <w:numPr>
          <w:ilvl w:val="1"/>
          <w:numId w:val="8"/>
        </w:numPr>
        <w:rPr>
          <w:rFonts w:asciiTheme="minorHAnsi" w:hAnsiTheme="minorHAnsi"/>
          <w:szCs w:val="24"/>
        </w:rPr>
      </w:pPr>
      <w:r w:rsidRPr="002C15D0">
        <w:rPr>
          <w:rFonts w:asciiTheme="minorHAnsi" w:hAnsiTheme="minorHAnsi"/>
          <w:b/>
          <w:szCs w:val="24"/>
        </w:rPr>
        <w:t>Acceptance of the RA IV WIS implementation plan</w:t>
      </w:r>
      <w:r w:rsidRPr="002C15D0">
        <w:rPr>
          <w:rFonts w:asciiTheme="minorHAnsi" w:hAnsiTheme="minorHAnsi"/>
          <w:szCs w:val="24"/>
        </w:rPr>
        <w:t xml:space="preserve"> </w:t>
      </w:r>
      <w:r w:rsidR="00974FCC" w:rsidRPr="002C15D0">
        <w:rPr>
          <w:rFonts w:asciiTheme="minorHAnsi" w:hAnsiTheme="minorHAnsi"/>
          <w:szCs w:val="24"/>
        </w:rPr>
        <w:t xml:space="preserve">– The RA IV WIS implementation </w:t>
      </w:r>
      <w:r w:rsidRPr="002C15D0">
        <w:rPr>
          <w:rFonts w:asciiTheme="minorHAnsi" w:hAnsiTheme="minorHAnsi"/>
          <w:szCs w:val="24"/>
        </w:rPr>
        <w:t xml:space="preserve">was </w:t>
      </w:r>
      <w:r w:rsidR="00974FCC" w:rsidRPr="002C15D0">
        <w:rPr>
          <w:rFonts w:asciiTheme="minorHAnsi" w:hAnsiTheme="minorHAnsi"/>
          <w:szCs w:val="24"/>
        </w:rPr>
        <w:t>completed in November 2016 and accepted in March 2017 and is posted to the WIS web site (included in references).</w:t>
      </w:r>
    </w:p>
    <w:p w14:paraId="5F4AF4F8" w14:textId="523CA9B3" w:rsidR="004602DF" w:rsidRPr="002C15D0" w:rsidRDefault="00351970" w:rsidP="002259EE">
      <w:pPr>
        <w:pStyle w:val="ListParagraph"/>
        <w:numPr>
          <w:ilvl w:val="2"/>
          <w:numId w:val="8"/>
        </w:numPr>
        <w:textAlignment w:val="center"/>
        <w:rPr>
          <w:rFonts w:asciiTheme="minorHAnsi" w:eastAsia="Times New Roman" w:hAnsiTheme="minorHAnsi"/>
          <w:szCs w:val="24"/>
          <w:lang w:val="en-GB"/>
        </w:rPr>
      </w:pPr>
      <w:r w:rsidRPr="002C15D0">
        <w:rPr>
          <w:rFonts w:asciiTheme="minorHAnsi" w:eastAsia="Times New Roman" w:hAnsiTheme="minorHAnsi"/>
          <w:b/>
          <w:szCs w:val="24"/>
          <w:lang w:val="en-GB"/>
        </w:rPr>
        <w:t>Workshop of WIS Focal points to establish National WIS implementation plans</w:t>
      </w:r>
      <w:r w:rsidR="00C12B82" w:rsidRPr="002C15D0">
        <w:rPr>
          <w:rFonts w:asciiTheme="minorHAnsi" w:eastAsia="Times New Roman" w:hAnsiTheme="minorHAnsi"/>
          <w:szCs w:val="24"/>
          <w:lang w:val="en-GB"/>
        </w:rPr>
        <w:t xml:space="preserve"> – This action was not completed due to lack of funding.</w:t>
      </w:r>
      <w:r w:rsidR="00CD6A94" w:rsidRPr="002C15D0">
        <w:rPr>
          <w:rFonts w:asciiTheme="minorHAnsi" w:eastAsia="Times New Roman" w:hAnsiTheme="minorHAnsi"/>
          <w:szCs w:val="24"/>
          <w:lang w:val="en-GB"/>
        </w:rPr>
        <w:t xml:space="preserve"> It was noted that individual national teams may independently form their own work plans independently. For example:</w:t>
      </w:r>
    </w:p>
    <w:p w14:paraId="06EFA90E" w14:textId="0FB028C3" w:rsidR="00CD6A94" w:rsidRPr="002C15D0" w:rsidRDefault="00CD6A94" w:rsidP="00CD6A94">
      <w:pPr>
        <w:pStyle w:val="ListParagraph"/>
        <w:numPr>
          <w:ilvl w:val="0"/>
          <w:numId w:val="12"/>
        </w:numPr>
        <w:rPr>
          <w:rFonts w:asciiTheme="minorHAnsi" w:eastAsia="Times New Roman" w:hAnsiTheme="minorHAnsi"/>
          <w:szCs w:val="24"/>
          <w:lang w:val="en-GB"/>
        </w:rPr>
      </w:pPr>
      <w:r w:rsidRPr="002C15D0">
        <w:rPr>
          <w:rFonts w:asciiTheme="minorHAnsi" w:eastAsia="Times New Roman" w:hAnsiTheme="minorHAnsi"/>
          <w:szCs w:val="24"/>
          <w:lang w:val="en-GB"/>
        </w:rPr>
        <w:t xml:space="preserve">The co-chair of TT-WIS for RA IV was requested </w:t>
      </w:r>
      <w:r w:rsidR="00AC631A">
        <w:rPr>
          <w:rFonts w:asciiTheme="minorHAnsi" w:eastAsia="Times New Roman" w:hAnsiTheme="minorHAnsi"/>
          <w:szCs w:val="24"/>
          <w:lang w:val="en-GB"/>
        </w:rPr>
        <w:t>to and made</w:t>
      </w:r>
      <w:r w:rsidRPr="002C15D0">
        <w:rPr>
          <w:rFonts w:asciiTheme="minorHAnsi" w:eastAsia="Times New Roman" w:hAnsiTheme="minorHAnsi"/>
          <w:szCs w:val="24"/>
          <w:lang w:val="en-GB"/>
        </w:rPr>
        <w:t xml:space="preserve"> </w:t>
      </w:r>
      <w:r w:rsidR="00B5164D" w:rsidRPr="002C15D0">
        <w:rPr>
          <w:rFonts w:asciiTheme="minorHAnsi" w:eastAsia="Times New Roman" w:hAnsiTheme="minorHAnsi"/>
          <w:szCs w:val="24"/>
          <w:lang w:val="en-GB"/>
        </w:rPr>
        <w:t xml:space="preserve"> </w:t>
      </w:r>
      <w:r w:rsidRPr="002C15D0">
        <w:rPr>
          <w:rFonts w:asciiTheme="minorHAnsi" w:eastAsia="Times New Roman" w:hAnsiTheme="minorHAnsi"/>
          <w:szCs w:val="24"/>
          <w:lang w:val="en-GB"/>
        </w:rPr>
        <w:t>a presentation to national WIS focal points working collaboratively with Caribbean Institute for Meteorology and Hydrology (CMIH).</w:t>
      </w:r>
    </w:p>
    <w:p w14:paraId="060A3FC2" w14:textId="09FBFF34" w:rsidR="00CD6A94" w:rsidRPr="002C15D0" w:rsidRDefault="00CD6A94" w:rsidP="00CD6A94">
      <w:pPr>
        <w:pStyle w:val="ListParagraph"/>
        <w:numPr>
          <w:ilvl w:val="0"/>
          <w:numId w:val="11"/>
        </w:numPr>
        <w:textAlignment w:val="center"/>
        <w:rPr>
          <w:rFonts w:asciiTheme="minorHAnsi" w:eastAsia="Times New Roman" w:hAnsiTheme="minorHAnsi"/>
          <w:szCs w:val="24"/>
          <w:lang w:val="en-GB"/>
        </w:rPr>
      </w:pPr>
      <w:r w:rsidRPr="002C15D0">
        <w:rPr>
          <w:rFonts w:asciiTheme="minorHAnsi" w:eastAsia="Times New Roman" w:hAnsiTheme="minorHAnsi"/>
          <w:szCs w:val="24"/>
          <w:lang w:val="en-GB"/>
        </w:rPr>
        <w:t>The ET-WISC contact for Canada was invited to help form a national WIS implementation for Canada, which would support both meteorological and marine centres integrate with WIS.</w:t>
      </w:r>
    </w:p>
    <w:p w14:paraId="068C8AEC" w14:textId="305A2B2D" w:rsidR="004602DF" w:rsidRPr="002C15D0" w:rsidRDefault="00351970" w:rsidP="00C56BEA">
      <w:pPr>
        <w:pStyle w:val="ListParagraph"/>
        <w:numPr>
          <w:ilvl w:val="2"/>
          <w:numId w:val="8"/>
        </w:numPr>
        <w:textAlignment w:val="center"/>
        <w:rPr>
          <w:rFonts w:asciiTheme="minorHAnsi" w:eastAsia="Times New Roman" w:hAnsiTheme="minorHAnsi"/>
          <w:b/>
          <w:szCs w:val="24"/>
          <w:lang w:val="en-GB"/>
        </w:rPr>
      </w:pPr>
      <w:r w:rsidRPr="002C15D0">
        <w:rPr>
          <w:rFonts w:asciiTheme="minorHAnsi" w:eastAsia="Times New Roman" w:hAnsiTheme="minorHAnsi"/>
          <w:b/>
          <w:szCs w:val="24"/>
          <w:lang w:val="en-GB"/>
        </w:rPr>
        <w:t>June–December 2017:  Act on the National WIS Implementation plan by each Member, with the help and support from its Principal GISC</w:t>
      </w:r>
      <w:r w:rsidR="00C56BEA" w:rsidRPr="002C15D0">
        <w:rPr>
          <w:rFonts w:asciiTheme="minorHAnsi" w:eastAsia="Times New Roman" w:hAnsiTheme="minorHAnsi"/>
          <w:szCs w:val="24"/>
          <w:lang w:val="en-GB"/>
        </w:rPr>
        <w:t>– This action has not been initiated</w:t>
      </w:r>
      <w:r w:rsidR="00FB6586" w:rsidRPr="002C15D0">
        <w:rPr>
          <w:rFonts w:asciiTheme="minorHAnsi" w:eastAsia="Times New Roman" w:hAnsiTheme="minorHAnsi"/>
          <w:szCs w:val="24"/>
          <w:lang w:val="en-GB"/>
        </w:rPr>
        <w:t xml:space="preserve"> and is due in part to failure to host the workshop listed in 3.1.1</w:t>
      </w:r>
      <w:r w:rsidR="00C56BEA" w:rsidRPr="002C15D0">
        <w:rPr>
          <w:rFonts w:asciiTheme="minorHAnsi" w:eastAsia="Times New Roman" w:hAnsiTheme="minorHAnsi"/>
          <w:szCs w:val="24"/>
          <w:lang w:val="en-GB"/>
        </w:rPr>
        <w:t>.</w:t>
      </w:r>
    </w:p>
    <w:p w14:paraId="43D786AF" w14:textId="2AC4F7E2" w:rsidR="004602DF" w:rsidRPr="002C15D0" w:rsidRDefault="00351970" w:rsidP="00FB6586">
      <w:pPr>
        <w:pStyle w:val="ListParagraph"/>
        <w:numPr>
          <w:ilvl w:val="2"/>
          <w:numId w:val="8"/>
        </w:numPr>
        <w:textAlignment w:val="center"/>
        <w:rPr>
          <w:rFonts w:asciiTheme="minorHAnsi" w:eastAsia="Times New Roman" w:hAnsiTheme="minorHAnsi"/>
          <w:b/>
          <w:szCs w:val="24"/>
          <w:lang w:val="en-GB"/>
        </w:rPr>
      </w:pPr>
      <w:r w:rsidRPr="002C15D0">
        <w:rPr>
          <w:rFonts w:asciiTheme="minorHAnsi" w:eastAsia="Times New Roman" w:hAnsiTheme="minorHAnsi"/>
          <w:b/>
          <w:szCs w:val="24"/>
          <w:lang w:val="en-GB"/>
        </w:rPr>
        <w:t>September 2017: WG-WIS identify centres that will not make WIS functional by timeline and put in arrangements to accelerate WIS implementation</w:t>
      </w:r>
      <w:r w:rsidR="00C56BEA" w:rsidRPr="002C15D0">
        <w:rPr>
          <w:rFonts w:asciiTheme="minorHAnsi" w:eastAsia="Times New Roman" w:hAnsiTheme="minorHAnsi"/>
          <w:b/>
          <w:szCs w:val="24"/>
          <w:lang w:val="en-GB"/>
        </w:rPr>
        <w:t xml:space="preserve"> </w:t>
      </w:r>
      <w:r w:rsidR="00C56BEA" w:rsidRPr="002C15D0">
        <w:rPr>
          <w:rFonts w:asciiTheme="minorHAnsi" w:eastAsia="Times New Roman" w:hAnsiTheme="minorHAnsi"/>
          <w:szCs w:val="24"/>
          <w:lang w:val="en-GB"/>
        </w:rPr>
        <w:t>– This action has not been initiated</w:t>
      </w:r>
      <w:r w:rsidR="00FB6586" w:rsidRPr="002C15D0">
        <w:rPr>
          <w:rFonts w:asciiTheme="minorHAnsi" w:eastAsia="Times New Roman" w:hAnsiTheme="minorHAnsi"/>
          <w:szCs w:val="24"/>
          <w:lang w:val="en-GB"/>
        </w:rPr>
        <w:t xml:space="preserve"> and is due in part to failure to host the workshop listed in 3.1.1.</w:t>
      </w:r>
    </w:p>
    <w:p w14:paraId="08930C2C" w14:textId="5DC76530" w:rsidR="00C12B82" w:rsidRPr="002C15D0" w:rsidRDefault="00C12B82" w:rsidP="002259EE">
      <w:pPr>
        <w:pStyle w:val="ListParagraph"/>
        <w:numPr>
          <w:ilvl w:val="1"/>
          <w:numId w:val="8"/>
        </w:numPr>
        <w:rPr>
          <w:rFonts w:asciiTheme="minorHAnsi" w:hAnsiTheme="minorHAnsi"/>
          <w:szCs w:val="24"/>
        </w:rPr>
      </w:pPr>
      <w:r w:rsidRPr="002C15D0">
        <w:rPr>
          <w:rFonts w:asciiTheme="minorHAnsi" w:hAnsiTheme="minorHAnsi"/>
          <w:b/>
          <w:szCs w:val="24"/>
        </w:rPr>
        <w:t>RA IV WIS implementation status survey</w:t>
      </w:r>
      <w:r w:rsidRPr="002C15D0">
        <w:rPr>
          <w:rFonts w:asciiTheme="minorHAnsi" w:hAnsiTheme="minorHAnsi"/>
          <w:szCs w:val="24"/>
        </w:rPr>
        <w:t xml:space="preserve"> – The RA WIS implementation status survey was established, completed for 2016 (aggregating responses received between May – October 2016), and published online (see references). </w:t>
      </w:r>
    </w:p>
    <w:p w14:paraId="36A495AE" w14:textId="774CC1D8" w:rsidR="00207F60" w:rsidRPr="002C15D0" w:rsidRDefault="00C12B82" w:rsidP="00C12B82">
      <w:pPr>
        <w:pStyle w:val="ListParagraph"/>
        <w:numPr>
          <w:ilvl w:val="2"/>
          <w:numId w:val="8"/>
        </w:numPr>
        <w:rPr>
          <w:rFonts w:asciiTheme="minorHAnsi" w:hAnsiTheme="minorHAnsi"/>
          <w:szCs w:val="24"/>
        </w:rPr>
      </w:pPr>
      <w:r w:rsidRPr="002C15D0">
        <w:rPr>
          <w:rFonts w:asciiTheme="minorHAnsi" w:hAnsiTheme="minorHAnsi"/>
          <w:b/>
          <w:szCs w:val="24"/>
        </w:rPr>
        <w:t>2017 update to RA IV WIS implementation status survey</w:t>
      </w:r>
      <w:r w:rsidRPr="002C15D0">
        <w:rPr>
          <w:rFonts w:asciiTheme="minorHAnsi" w:hAnsiTheme="minorHAnsi"/>
          <w:szCs w:val="24"/>
        </w:rPr>
        <w:t xml:space="preserve"> – An update to the RA IV implementation status survey has not been initiated for 2017. It is expected that this activity will be linked to the work undertaken by the WIS focal points once the national WIS implementation plans are completed (see 3.1.1).</w:t>
      </w:r>
    </w:p>
    <w:p w14:paraId="4EB0FFA8" w14:textId="31183CF2" w:rsidR="00C12B82" w:rsidRPr="002C15D0" w:rsidRDefault="00C12B82" w:rsidP="00C12B82">
      <w:pPr>
        <w:pStyle w:val="ListParagraph"/>
        <w:numPr>
          <w:ilvl w:val="1"/>
          <w:numId w:val="8"/>
        </w:numPr>
        <w:rPr>
          <w:rFonts w:asciiTheme="minorHAnsi" w:hAnsiTheme="minorHAnsi"/>
          <w:szCs w:val="24"/>
        </w:rPr>
      </w:pPr>
      <w:r w:rsidRPr="002C15D0">
        <w:rPr>
          <w:rFonts w:asciiTheme="minorHAnsi" w:hAnsiTheme="minorHAnsi"/>
          <w:b/>
          <w:szCs w:val="24"/>
        </w:rPr>
        <w:t>RA IV key performance indicators (KPI)</w:t>
      </w:r>
      <w:r w:rsidRPr="002C15D0">
        <w:rPr>
          <w:rFonts w:asciiTheme="minorHAnsi" w:hAnsiTheme="minorHAnsi"/>
          <w:szCs w:val="24"/>
        </w:rPr>
        <w:t xml:space="preserve"> – A comprehensive set of key </w:t>
      </w:r>
      <w:r w:rsidR="00D35151" w:rsidRPr="002C15D0">
        <w:rPr>
          <w:rFonts w:asciiTheme="minorHAnsi" w:hAnsiTheme="minorHAnsi"/>
          <w:szCs w:val="24"/>
        </w:rPr>
        <w:t xml:space="preserve">WIS implementation </w:t>
      </w:r>
      <w:r w:rsidRPr="002C15D0">
        <w:rPr>
          <w:rFonts w:asciiTheme="minorHAnsi" w:hAnsiTheme="minorHAnsi"/>
          <w:szCs w:val="24"/>
        </w:rPr>
        <w:t>performance indicators has been developed for RA IV (see references)</w:t>
      </w:r>
      <w:r w:rsidR="00D35151" w:rsidRPr="002C15D0">
        <w:rPr>
          <w:rFonts w:asciiTheme="minorHAnsi" w:hAnsiTheme="minorHAnsi"/>
          <w:szCs w:val="24"/>
        </w:rPr>
        <w:t xml:space="preserve"> and updated to December 2017</w:t>
      </w:r>
      <w:r w:rsidRPr="002C15D0">
        <w:rPr>
          <w:rFonts w:asciiTheme="minorHAnsi" w:hAnsiTheme="minorHAnsi"/>
          <w:szCs w:val="24"/>
        </w:rPr>
        <w:t>.</w:t>
      </w:r>
    </w:p>
    <w:p w14:paraId="68B13088" w14:textId="69510B25" w:rsidR="008804C8" w:rsidRPr="002C15D0" w:rsidRDefault="00D35151" w:rsidP="008804C8">
      <w:pPr>
        <w:pStyle w:val="ListParagraph"/>
        <w:numPr>
          <w:ilvl w:val="2"/>
          <w:numId w:val="8"/>
        </w:numPr>
        <w:rPr>
          <w:rFonts w:asciiTheme="minorHAnsi" w:hAnsiTheme="minorHAnsi"/>
          <w:szCs w:val="24"/>
        </w:rPr>
      </w:pPr>
      <w:r w:rsidRPr="002C15D0">
        <w:rPr>
          <w:rFonts w:asciiTheme="minorHAnsi" w:hAnsiTheme="minorHAnsi"/>
          <w:b/>
          <w:szCs w:val="24"/>
        </w:rPr>
        <w:t>2017 update to RA IV key performance indicators</w:t>
      </w:r>
      <w:r w:rsidRPr="002C15D0">
        <w:rPr>
          <w:rFonts w:asciiTheme="minorHAnsi" w:hAnsiTheme="minorHAnsi"/>
          <w:szCs w:val="24"/>
        </w:rPr>
        <w:t xml:space="preserve"> – An update to the RA IV key performance indicators has not been initiated for 2017. It is expected that this activity will </w:t>
      </w:r>
      <w:r w:rsidRPr="002C15D0">
        <w:rPr>
          <w:rFonts w:asciiTheme="minorHAnsi" w:hAnsiTheme="minorHAnsi"/>
          <w:szCs w:val="24"/>
        </w:rPr>
        <w:lastRenderedPageBreak/>
        <w:t>be linked to the work undertaken by the WIS focal points once the national WIS implementation plans are completed (see 3.1.1).</w:t>
      </w:r>
    </w:p>
    <w:p w14:paraId="09E6D095" w14:textId="7418675A" w:rsidR="00D35151" w:rsidRPr="002C15D0" w:rsidRDefault="008804C8" w:rsidP="008804C8">
      <w:pPr>
        <w:pStyle w:val="ListParagraph"/>
        <w:numPr>
          <w:ilvl w:val="1"/>
          <w:numId w:val="8"/>
        </w:numPr>
        <w:rPr>
          <w:rFonts w:asciiTheme="minorHAnsi" w:hAnsiTheme="minorHAnsi"/>
          <w:szCs w:val="24"/>
        </w:rPr>
      </w:pPr>
      <w:r w:rsidRPr="002C15D0">
        <w:rPr>
          <w:rFonts w:asciiTheme="minorHAnsi" w:hAnsiTheme="minorHAnsi"/>
          <w:b/>
          <w:szCs w:val="24"/>
        </w:rPr>
        <w:t xml:space="preserve">RA IV </w:t>
      </w:r>
      <w:proofErr w:type="spellStart"/>
      <w:r w:rsidRPr="002C15D0">
        <w:rPr>
          <w:rFonts w:asciiTheme="minorHAnsi" w:hAnsiTheme="minorHAnsi"/>
          <w:b/>
          <w:szCs w:val="24"/>
        </w:rPr>
        <w:t>centre</w:t>
      </w:r>
      <w:proofErr w:type="spellEnd"/>
      <w:r w:rsidRPr="002C15D0">
        <w:rPr>
          <w:rFonts w:asciiTheme="minorHAnsi" w:hAnsiTheme="minorHAnsi"/>
          <w:b/>
          <w:szCs w:val="24"/>
        </w:rPr>
        <w:t xml:space="preserve"> status </w:t>
      </w:r>
      <w:r w:rsidR="00CD6A94" w:rsidRPr="002C15D0">
        <w:rPr>
          <w:rFonts w:asciiTheme="minorHAnsi" w:hAnsiTheme="minorHAnsi"/>
          <w:b/>
          <w:szCs w:val="24"/>
        </w:rPr>
        <w:t>changes</w:t>
      </w:r>
      <w:r w:rsidRPr="002C15D0">
        <w:rPr>
          <w:rFonts w:asciiTheme="minorHAnsi" w:hAnsiTheme="minorHAnsi"/>
          <w:szCs w:val="24"/>
        </w:rPr>
        <w:t xml:space="preserve"> </w:t>
      </w:r>
      <w:r w:rsidR="00CD6A94" w:rsidRPr="002C15D0">
        <w:rPr>
          <w:rFonts w:asciiTheme="minorHAnsi" w:hAnsiTheme="minorHAnsi"/>
          <w:szCs w:val="24"/>
        </w:rPr>
        <w:t xml:space="preserve">– </w:t>
      </w:r>
      <w:r w:rsidR="00650263">
        <w:rPr>
          <w:rFonts w:asciiTheme="minorHAnsi" w:hAnsiTheme="minorHAnsi"/>
          <w:szCs w:val="24"/>
        </w:rPr>
        <w:t xml:space="preserve">The only </w:t>
      </w:r>
      <w:proofErr w:type="spellStart"/>
      <w:r w:rsidR="00650263">
        <w:rPr>
          <w:rFonts w:asciiTheme="minorHAnsi" w:hAnsiTheme="minorHAnsi"/>
          <w:szCs w:val="24"/>
        </w:rPr>
        <w:t>centre</w:t>
      </w:r>
      <w:proofErr w:type="spellEnd"/>
      <w:r w:rsidR="00650263">
        <w:rPr>
          <w:rFonts w:asciiTheme="minorHAnsi" w:hAnsiTheme="minorHAnsi"/>
          <w:szCs w:val="24"/>
        </w:rPr>
        <w:t xml:space="preserve"> related change during this reporting period </w:t>
      </w:r>
      <w:r w:rsidR="00AC631A">
        <w:rPr>
          <w:rFonts w:asciiTheme="minorHAnsi" w:hAnsiTheme="minorHAnsi"/>
          <w:szCs w:val="24"/>
        </w:rPr>
        <w:t xml:space="preserve">is for </w:t>
      </w:r>
      <w:r w:rsidR="00650263" w:rsidRPr="00650263">
        <w:rPr>
          <w:rFonts w:asciiTheme="minorHAnsi" w:hAnsiTheme="minorHAnsi"/>
          <w:szCs w:val="24"/>
        </w:rPr>
        <w:t>the RCC in Barbados has been recommended to be a DCPC.</w:t>
      </w:r>
    </w:p>
    <w:p w14:paraId="52F421E5" w14:textId="134E1A49" w:rsidR="00207F60" w:rsidRPr="002C15D0" w:rsidRDefault="00207F60" w:rsidP="00207F60">
      <w:pPr>
        <w:rPr>
          <w:rFonts w:asciiTheme="minorHAnsi" w:eastAsia="SimSun" w:hAnsiTheme="minorHAnsi"/>
          <w:b/>
          <w:bCs/>
          <w:iCs/>
          <w:caps/>
          <w:lang w:eastAsia="zh-CN"/>
        </w:rPr>
      </w:pPr>
      <w:r w:rsidRPr="002C15D0">
        <w:rPr>
          <w:rFonts w:asciiTheme="minorHAnsi" w:eastAsia="SimSun" w:hAnsiTheme="minorHAnsi"/>
          <w:b/>
          <w:bCs/>
          <w:iCs/>
          <w:caps/>
          <w:lang w:eastAsia="zh-CN"/>
        </w:rPr>
        <w:t>4. challenges</w:t>
      </w:r>
    </w:p>
    <w:p w14:paraId="59276D6C" w14:textId="0A4B6B07" w:rsidR="00650263" w:rsidRPr="001012C8" w:rsidRDefault="00650263" w:rsidP="00650263">
      <w:pPr>
        <w:pStyle w:val="NormalWeb"/>
        <w:spacing w:before="0" w:beforeAutospacing="0" w:after="0" w:afterAutospacing="0"/>
        <w:rPr>
          <w:rFonts w:ascii="Calibri" w:hAnsi="Calibri"/>
        </w:rPr>
      </w:pPr>
      <w:r w:rsidRPr="001012C8">
        <w:rPr>
          <w:rFonts w:ascii="Calibri" w:hAnsi="Calibri"/>
        </w:rPr>
        <w:t xml:space="preserve">Section 7 of the RA IV WIS implementation plan lists four challenges faced by national </w:t>
      </w:r>
      <w:proofErr w:type="spellStart"/>
      <w:r w:rsidRPr="001012C8">
        <w:rPr>
          <w:rFonts w:ascii="Calibri" w:hAnsi="Calibri"/>
        </w:rPr>
        <w:t>centres</w:t>
      </w:r>
      <w:proofErr w:type="spellEnd"/>
      <w:r w:rsidRPr="001012C8">
        <w:rPr>
          <w:rFonts w:ascii="Calibri" w:hAnsi="Calibri"/>
        </w:rPr>
        <w:t xml:space="preserve"> and their participation in WIS:</w:t>
      </w:r>
    </w:p>
    <w:p w14:paraId="66E7CECD" w14:textId="75DDE071" w:rsidR="00650263" w:rsidRPr="001012C8" w:rsidRDefault="00650263" w:rsidP="00650263">
      <w:pPr>
        <w:pStyle w:val="ListParagraph"/>
        <w:numPr>
          <w:ilvl w:val="1"/>
          <w:numId w:val="16"/>
        </w:numPr>
        <w:textAlignment w:val="center"/>
        <w:rPr>
          <w:rFonts w:eastAsia="Times New Roman"/>
          <w:b/>
          <w:szCs w:val="24"/>
        </w:rPr>
      </w:pPr>
      <w:r w:rsidRPr="001012C8">
        <w:rPr>
          <w:rFonts w:eastAsia="Times New Roman"/>
          <w:b/>
          <w:szCs w:val="24"/>
        </w:rPr>
        <w:t>Acceptance of WIS</w:t>
      </w:r>
      <w:r w:rsidR="001012C8">
        <w:rPr>
          <w:rFonts w:eastAsia="Times New Roman"/>
          <w:b/>
          <w:szCs w:val="24"/>
        </w:rPr>
        <w:t xml:space="preserve"> </w:t>
      </w:r>
      <w:r w:rsidR="001012C8" w:rsidRPr="002C15D0">
        <w:rPr>
          <w:rFonts w:asciiTheme="minorHAnsi" w:hAnsiTheme="minorHAnsi"/>
          <w:szCs w:val="24"/>
        </w:rPr>
        <w:t>–</w:t>
      </w:r>
      <w:r w:rsidR="00524F0E">
        <w:rPr>
          <w:rFonts w:asciiTheme="minorHAnsi" w:hAnsiTheme="minorHAnsi"/>
          <w:szCs w:val="24"/>
        </w:rPr>
        <w:t xml:space="preserve"> Accepting WIS requires a clear understanding of the WIS system and its benefits, an understanding and acceptance of the actions/changes that need to be taken by </w:t>
      </w:r>
      <w:proofErr w:type="spellStart"/>
      <w:r w:rsidR="00524F0E">
        <w:rPr>
          <w:rFonts w:asciiTheme="minorHAnsi" w:hAnsiTheme="minorHAnsi"/>
          <w:szCs w:val="24"/>
        </w:rPr>
        <w:t>centres</w:t>
      </w:r>
      <w:proofErr w:type="spellEnd"/>
      <w:r w:rsidR="00524F0E">
        <w:rPr>
          <w:rFonts w:asciiTheme="minorHAnsi" w:hAnsiTheme="minorHAnsi"/>
          <w:szCs w:val="24"/>
        </w:rPr>
        <w:t xml:space="preserve"> to participate, and a commitment to sustain the WIS connection in terms of infrastructure, data and metadata, and staff. Although some training has been provided to the national </w:t>
      </w:r>
      <w:proofErr w:type="spellStart"/>
      <w:r w:rsidR="00524F0E">
        <w:rPr>
          <w:rFonts w:asciiTheme="minorHAnsi" w:hAnsiTheme="minorHAnsi"/>
          <w:szCs w:val="24"/>
        </w:rPr>
        <w:t>centres</w:t>
      </w:r>
      <w:proofErr w:type="spellEnd"/>
      <w:r w:rsidR="00524F0E">
        <w:rPr>
          <w:rFonts w:asciiTheme="minorHAnsi" w:hAnsiTheme="minorHAnsi"/>
          <w:szCs w:val="24"/>
        </w:rPr>
        <w:t xml:space="preserve">, an understanding of WIS will need to be re-enforced and maintained through ongoing education, engagement, and collaboration with higher level (DCPC, GISC) </w:t>
      </w:r>
      <w:proofErr w:type="spellStart"/>
      <w:r w:rsidR="00524F0E">
        <w:rPr>
          <w:rFonts w:asciiTheme="minorHAnsi" w:hAnsiTheme="minorHAnsi"/>
          <w:szCs w:val="24"/>
        </w:rPr>
        <w:t>centres</w:t>
      </w:r>
      <w:proofErr w:type="spellEnd"/>
      <w:r w:rsidR="00524F0E">
        <w:rPr>
          <w:rFonts w:asciiTheme="minorHAnsi" w:hAnsiTheme="minorHAnsi"/>
          <w:szCs w:val="24"/>
        </w:rPr>
        <w:t>.</w:t>
      </w:r>
    </w:p>
    <w:p w14:paraId="311EDD37" w14:textId="4F602BCC" w:rsidR="00650263" w:rsidRPr="001012C8" w:rsidRDefault="00650263" w:rsidP="00650263">
      <w:pPr>
        <w:pStyle w:val="ListParagraph"/>
        <w:numPr>
          <w:ilvl w:val="1"/>
          <w:numId w:val="16"/>
        </w:numPr>
        <w:textAlignment w:val="center"/>
        <w:rPr>
          <w:rFonts w:eastAsia="Times New Roman"/>
          <w:b/>
          <w:szCs w:val="24"/>
        </w:rPr>
      </w:pPr>
      <w:r w:rsidRPr="001012C8">
        <w:rPr>
          <w:rFonts w:eastAsia="Times New Roman"/>
          <w:b/>
          <w:szCs w:val="24"/>
        </w:rPr>
        <w:t xml:space="preserve">Lack of staff resources for operational WIS </w:t>
      </w:r>
      <w:proofErr w:type="spellStart"/>
      <w:r w:rsidRPr="001012C8">
        <w:rPr>
          <w:rFonts w:eastAsia="Times New Roman"/>
          <w:b/>
          <w:szCs w:val="24"/>
        </w:rPr>
        <w:t>centres</w:t>
      </w:r>
      <w:proofErr w:type="spellEnd"/>
      <w:r w:rsidR="001012C8">
        <w:rPr>
          <w:rFonts w:eastAsia="Times New Roman"/>
          <w:b/>
          <w:szCs w:val="24"/>
        </w:rPr>
        <w:t xml:space="preserve"> </w:t>
      </w:r>
      <w:r w:rsidR="001012C8" w:rsidRPr="002C15D0">
        <w:rPr>
          <w:rFonts w:asciiTheme="minorHAnsi" w:hAnsiTheme="minorHAnsi"/>
          <w:szCs w:val="24"/>
        </w:rPr>
        <w:t>–</w:t>
      </w:r>
      <w:r w:rsidR="00524F0E">
        <w:rPr>
          <w:rFonts w:asciiTheme="minorHAnsi" w:hAnsiTheme="minorHAnsi"/>
          <w:szCs w:val="24"/>
        </w:rPr>
        <w:t xml:space="preserve"> </w:t>
      </w:r>
      <w:r w:rsidR="0019267B">
        <w:rPr>
          <w:rFonts w:asciiTheme="minorHAnsi" w:hAnsiTheme="minorHAnsi"/>
          <w:szCs w:val="24"/>
        </w:rPr>
        <w:t>Addressing</w:t>
      </w:r>
      <w:r w:rsidR="00005D35">
        <w:rPr>
          <w:rFonts w:asciiTheme="minorHAnsi" w:hAnsiTheme="minorHAnsi"/>
          <w:szCs w:val="24"/>
        </w:rPr>
        <w:t xml:space="preserve"> the compliance requirements for WIS </w:t>
      </w:r>
      <w:proofErr w:type="spellStart"/>
      <w:r w:rsidR="00005D35">
        <w:rPr>
          <w:rFonts w:asciiTheme="minorHAnsi" w:hAnsiTheme="minorHAnsi"/>
          <w:szCs w:val="24"/>
        </w:rPr>
        <w:t>centres</w:t>
      </w:r>
      <w:proofErr w:type="spellEnd"/>
      <w:r w:rsidR="00005D35">
        <w:rPr>
          <w:rFonts w:asciiTheme="minorHAnsi" w:hAnsiTheme="minorHAnsi"/>
          <w:szCs w:val="24"/>
        </w:rPr>
        <w:t xml:space="preserve"> will involve additional investment of personnel resources</w:t>
      </w:r>
      <w:r w:rsidR="0013368F">
        <w:rPr>
          <w:rFonts w:asciiTheme="minorHAnsi" w:hAnsiTheme="minorHAnsi"/>
          <w:szCs w:val="24"/>
        </w:rPr>
        <w:t>, and likely additional investment in IT infrastructure itself</w:t>
      </w:r>
      <w:r w:rsidR="00005D35">
        <w:rPr>
          <w:rFonts w:asciiTheme="minorHAnsi" w:hAnsiTheme="minorHAnsi"/>
          <w:szCs w:val="24"/>
        </w:rPr>
        <w:t xml:space="preserve">. </w:t>
      </w:r>
      <w:r w:rsidR="000F7FFA">
        <w:rPr>
          <w:rFonts w:asciiTheme="minorHAnsi" w:hAnsiTheme="minorHAnsi"/>
          <w:szCs w:val="24"/>
        </w:rPr>
        <w:t xml:space="preserve">In order for a </w:t>
      </w:r>
      <w:proofErr w:type="spellStart"/>
      <w:r w:rsidR="000F7FFA">
        <w:rPr>
          <w:rFonts w:asciiTheme="minorHAnsi" w:hAnsiTheme="minorHAnsi"/>
          <w:szCs w:val="24"/>
        </w:rPr>
        <w:t>centre</w:t>
      </w:r>
      <w:proofErr w:type="spellEnd"/>
      <w:r w:rsidR="000F7FFA">
        <w:rPr>
          <w:rFonts w:asciiTheme="minorHAnsi" w:hAnsiTheme="minorHAnsi"/>
          <w:szCs w:val="24"/>
        </w:rPr>
        <w:t xml:space="preserve"> to make this commitment, there is a need to accept WIS and to </w:t>
      </w:r>
      <w:r w:rsidR="00CA758F">
        <w:rPr>
          <w:rFonts w:asciiTheme="minorHAnsi" w:hAnsiTheme="minorHAnsi"/>
          <w:szCs w:val="24"/>
        </w:rPr>
        <w:t xml:space="preserve">be in a position where staff can effective execute the required functions and the </w:t>
      </w:r>
      <w:proofErr w:type="spellStart"/>
      <w:r w:rsidR="00CA758F">
        <w:rPr>
          <w:rFonts w:asciiTheme="minorHAnsi" w:hAnsiTheme="minorHAnsi"/>
          <w:szCs w:val="24"/>
        </w:rPr>
        <w:t>centre</w:t>
      </w:r>
      <w:proofErr w:type="spellEnd"/>
      <w:r w:rsidR="00CA758F">
        <w:rPr>
          <w:rFonts w:asciiTheme="minorHAnsi" w:hAnsiTheme="minorHAnsi"/>
          <w:szCs w:val="24"/>
        </w:rPr>
        <w:t xml:space="preserve"> must be in a position to adopt new technologies/approaches at the national level.</w:t>
      </w:r>
    </w:p>
    <w:p w14:paraId="104DC53E" w14:textId="3E9FC9D3" w:rsidR="00650263" w:rsidRPr="001012C8" w:rsidRDefault="00650263" w:rsidP="00650263">
      <w:pPr>
        <w:pStyle w:val="ListParagraph"/>
        <w:numPr>
          <w:ilvl w:val="1"/>
          <w:numId w:val="16"/>
        </w:numPr>
        <w:textAlignment w:val="center"/>
        <w:rPr>
          <w:rFonts w:eastAsia="Times New Roman"/>
          <w:b/>
          <w:szCs w:val="24"/>
        </w:rPr>
      </w:pPr>
      <w:r w:rsidRPr="001012C8">
        <w:rPr>
          <w:rFonts w:eastAsia="Times New Roman"/>
          <w:b/>
          <w:szCs w:val="24"/>
        </w:rPr>
        <w:t>Knowledge of WIS discovery metadata</w:t>
      </w:r>
      <w:r w:rsidR="001012C8">
        <w:rPr>
          <w:rFonts w:eastAsia="Times New Roman"/>
          <w:b/>
          <w:szCs w:val="24"/>
        </w:rPr>
        <w:t xml:space="preserve"> </w:t>
      </w:r>
      <w:r w:rsidR="001012C8" w:rsidRPr="002C15D0">
        <w:rPr>
          <w:rFonts w:asciiTheme="minorHAnsi" w:hAnsiTheme="minorHAnsi"/>
          <w:szCs w:val="24"/>
        </w:rPr>
        <w:t>–</w:t>
      </w:r>
      <w:r w:rsidR="001012C8">
        <w:rPr>
          <w:rFonts w:asciiTheme="minorHAnsi" w:hAnsiTheme="minorHAnsi"/>
          <w:szCs w:val="24"/>
        </w:rPr>
        <w:t xml:space="preserve"> </w:t>
      </w:r>
      <w:r w:rsidR="00D437BF">
        <w:rPr>
          <w:rFonts w:asciiTheme="minorHAnsi" w:hAnsiTheme="minorHAnsi"/>
          <w:szCs w:val="24"/>
        </w:rPr>
        <w:t xml:space="preserve">In terms of training, sessions have been held in order for national </w:t>
      </w:r>
      <w:proofErr w:type="spellStart"/>
      <w:r w:rsidR="00D437BF">
        <w:rPr>
          <w:rFonts w:asciiTheme="minorHAnsi" w:hAnsiTheme="minorHAnsi"/>
          <w:szCs w:val="24"/>
        </w:rPr>
        <w:t>centres</w:t>
      </w:r>
      <w:proofErr w:type="spellEnd"/>
      <w:r w:rsidR="00D437BF">
        <w:rPr>
          <w:rFonts w:asciiTheme="minorHAnsi" w:hAnsiTheme="minorHAnsi"/>
          <w:szCs w:val="24"/>
        </w:rPr>
        <w:t xml:space="preserve"> to begin implementing metadata compliant with WIS requirements. Although some </w:t>
      </w:r>
      <w:proofErr w:type="spellStart"/>
      <w:r w:rsidR="00D437BF">
        <w:rPr>
          <w:rFonts w:asciiTheme="minorHAnsi" w:hAnsiTheme="minorHAnsi"/>
          <w:szCs w:val="24"/>
        </w:rPr>
        <w:t>centres</w:t>
      </w:r>
      <w:proofErr w:type="spellEnd"/>
      <w:r w:rsidR="00D437BF">
        <w:rPr>
          <w:rFonts w:asciiTheme="minorHAnsi" w:hAnsiTheme="minorHAnsi"/>
          <w:szCs w:val="24"/>
        </w:rPr>
        <w:t xml:space="preserve"> have initiated this activity (e.g. Canada), it is expected that additional training and support (tooling, etc.) will continue to be required.</w:t>
      </w:r>
    </w:p>
    <w:p w14:paraId="475EFF93" w14:textId="5FF66D0E" w:rsidR="00650263" w:rsidRPr="001012C8" w:rsidRDefault="00650263" w:rsidP="00650263">
      <w:pPr>
        <w:pStyle w:val="ListParagraph"/>
        <w:numPr>
          <w:ilvl w:val="1"/>
          <w:numId w:val="16"/>
        </w:numPr>
        <w:textAlignment w:val="center"/>
        <w:rPr>
          <w:rFonts w:eastAsia="Times New Roman"/>
          <w:b/>
          <w:szCs w:val="24"/>
        </w:rPr>
      </w:pPr>
      <w:r w:rsidRPr="001012C8">
        <w:rPr>
          <w:rFonts w:eastAsia="Times New Roman"/>
          <w:b/>
          <w:szCs w:val="24"/>
        </w:rPr>
        <w:t>Adoption of new technologies at the national level</w:t>
      </w:r>
      <w:r w:rsidR="001012C8">
        <w:rPr>
          <w:rFonts w:eastAsia="Times New Roman"/>
          <w:b/>
          <w:szCs w:val="24"/>
        </w:rPr>
        <w:t xml:space="preserve"> </w:t>
      </w:r>
      <w:r w:rsidR="001012C8" w:rsidRPr="002C15D0">
        <w:rPr>
          <w:rFonts w:asciiTheme="minorHAnsi" w:hAnsiTheme="minorHAnsi"/>
          <w:szCs w:val="24"/>
        </w:rPr>
        <w:t>–</w:t>
      </w:r>
      <w:r w:rsidR="001012C8">
        <w:rPr>
          <w:rFonts w:asciiTheme="minorHAnsi" w:hAnsiTheme="minorHAnsi"/>
          <w:szCs w:val="24"/>
        </w:rPr>
        <w:t xml:space="preserve"> </w:t>
      </w:r>
      <w:r w:rsidR="00552F08">
        <w:rPr>
          <w:rFonts w:asciiTheme="minorHAnsi" w:hAnsiTheme="minorHAnsi"/>
          <w:szCs w:val="24"/>
        </w:rPr>
        <w:t xml:space="preserve">At this time, the full scope of new technology requirements is not clear. Given the number of national </w:t>
      </w:r>
      <w:proofErr w:type="spellStart"/>
      <w:r w:rsidR="00552F08">
        <w:rPr>
          <w:rFonts w:asciiTheme="minorHAnsi" w:hAnsiTheme="minorHAnsi"/>
          <w:szCs w:val="24"/>
        </w:rPr>
        <w:t>centres</w:t>
      </w:r>
      <w:proofErr w:type="spellEnd"/>
      <w:r w:rsidR="00552F08">
        <w:rPr>
          <w:rFonts w:asciiTheme="minorHAnsi" w:hAnsiTheme="minorHAnsi"/>
          <w:szCs w:val="24"/>
        </w:rPr>
        <w:t xml:space="preserve"> (many </w:t>
      </w:r>
      <w:proofErr w:type="spellStart"/>
      <w:r w:rsidR="00552F08">
        <w:rPr>
          <w:rFonts w:asciiTheme="minorHAnsi" w:hAnsiTheme="minorHAnsi"/>
          <w:szCs w:val="24"/>
        </w:rPr>
        <w:t>centres</w:t>
      </w:r>
      <w:proofErr w:type="spellEnd"/>
      <w:r w:rsidR="00552F08">
        <w:rPr>
          <w:rFonts w:asciiTheme="minorHAnsi" w:hAnsiTheme="minorHAnsi"/>
          <w:szCs w:val="24"/>
        </w:rPr>
        <w:t>, many policies regarding the implementation of new technologies), concerns related to knowledge of WIS as a whole, and the need to support participating personnel at the working level, it is expected that any technological change will be challenging for at least some members.</w:t>
      </w:r>
    </w:p>
    <w:p w14:paraId="630F09B4" w14:textId="29561B35" w:rsidR="00207F60" w:rsidRPr="001012C8" w:rsidRDefault="001012C8" w:rsidP="00377710">
      <w:pPr>
        <w:rPr>
          <w:rFonts w:asciiTheme="minorHAnsi" w:hAnsiTheme="minorHAnsi"/>
        </w:rPr>
      </w:pPr>
      <w:r>
        <w:rPr>
          <w:rFonts w:asciiTheme="minorHAnsi" w:hAnsiTheme="minorHAnsi"/>
        </w:rPr>
        <w:t xml:space="preserve">At this time, it is expected that these challenges will continue to be relevant and will need to be monitored/managed. Otherwise, it will be challenging for national </w:t>
      </w:r>
      <w:proofErr w:type="spellStart"/>
      <w:r>
        <w:rPr>
          <w:rFonts w:asciiTheme="minorHAnsi" w:hAnsiTheme="minorHAnsi"/>
        </w:rPr>
        <w:t>centres</w:t>
      </w:r>
      <w:proofErr w:type="spellEnd"/>
      <w:r>
        <w:rPr>
          <w:rFonts w:asciiTheme="minorHAnsi" w:hAnsiTheme="minorHAnsi"/>
        </w:rPr>
        <w:t xml:space="preserve"> to fully participate in WIS.</w:t>
      </w:r>
    </w:p>
    <w:p w14:paraId="73EE0EC9" w14:textId="77777777" w:rsidR="001C16A8" w:rsidRPr="002C15D0" w:rsidRDefault="001C16A8" w:rsidP="000E3612">
      <w:pPr>
        <w:pStyle w:val="Heading2"/>
        <w:rPr>
          <w:rFonts w:asciiTheme="minorHAnsi" w:hAnsiTheme="minorHAnsi"/>
        </w:rPr>
      </w:pPr>
      <w:r w:rsidRPr="002C15D0">
        <w:rPr>
          <w:rFonts w:asciiTheme="minorHAnsi" w:hAnsiTheme="minorHAnsi"/>
        </w:rPr>
        <w:t>References</w:t>
      </w:r>
    </w:p>
    <w:p w14:paraId="0EBA1FDF" w14:textId="77777777" w:rsidR="00A9052B" w:rsidRPr="002C15D0" w:rsidRDefault="00A9052B" w:rsidP="00A9052B">
      <w:pPr>
        <w:textAlignment w:val="center"/>
        <w:rPr>
          <w:rFonts w:asciiTheme="minorHAnsi" w:eastAsia="Times New Roman" w:hAnsiTheme="minorHAnsi"/>
          <w:sz w:val="22"/>
          <w:szCs w:val="22"/>
        </w:rPr>
      </w:pPr>
      <w:r w:rsidRPr="002C15D0">
        <w:rPr>
          <w:rFonts w:asciiTheme="minorHAnsi" w:hAnsiTheme="minorHAnsi"/>
        </w:rPr>
        <w:t xml:space="preserve">[1] </w:t>
      </w:r>
      <w:r w:rsidRPr="002C15D0">
        <w:rPr>
          <w:rFonts w:asciiTheme="minorHAnsi" w:eastAsia="Times New Roman" w:hAnsiTheme="minorHAnsi"/>
          <w:sz w:val="22"/>
          <w:szCs w:val="22"/>
        </w:rPr>
        <w:t>RA IV regional implementation plan</w:t>
      </w:r>
      <w:r w:rsidRPr="002C15D0">
        <w:rPr>
          <w:rFonts w:asciiTheme="minorHAnsi" w:hAnsiTheme="minorHAnsi"/>
          <w:szCs w:val="22"/>
        </w:rPr>
        <w:t xml:space="preserve"> (labelled draft, but was accepted in March 2017)</w:t>
      </w:r>
      <w:r w:rsidRPr="002C15D0">
        <w:rPr>
          <w:rFonts w:asciiTheme="minorHAnsi" w:eastAsia="Times New Roman" w:hAnsiTheme="minorHAnsi"/>
          <w:sz w:val="22"/>
          <w:szCs w:val="22"/>
        </w:rPr>
        <w:t xml:space="preserve"> (</w:t>
      </w:r>
      <w:hyperlink r:id="rId10" w:history="1">
        <w:r w:rsidRPr="002C15D0">
          <w:rPr>
            <w:rStyle w:val="Hyperlink"/>
            <w:rFonts w:asciiTheme="minorHAnsi" w:eastAsia="Times New Roman" w:hAnsiTheme="minorHAnsi"/>
            <w:sz w:val="22"/>
            <w:szCs w:val="22"/>
          </w:rPr>
          <w:t>http://wis.wmo.int/file=2165)</w:t>
        </w:r>
      </w:hyperlink>
    </w:p>
    <w:p w14:paraId="15656264" w14:textId="77777777" w:rsidR="00A9052B" w:rsidRPr="002C15D0" w:rsidRDefault="00A9052B" w:rsidP="00A9052B">
      <w:pPr>
        <w:textAlignment w:val="center"/>
        <w:rPr>
          <w:rFonts w:asciiTheme="minorHAnsi" w:eastAsia="Times New Roman" w:hAnsiTheme="minorHAnsi"/>
          <w:sz w:val="22"/>
          <w:szCs w:val="22"/>
        </w:rPr>
      </w:pPr>
      <w:r w:rsidRPr="002C15D0">
        <w:rPr>
          <w:rFonts w:asciiTheme="minorHAnsi" w:hAnsiTheme="minorHAnsi"/>
          <w:szCs w:val="22"/>
        </w:rPr>
        <w:t xml:space="preserve">[2] </w:t>
      </w:r>
      <w:r w:rsidRPr="002C15D0">
        <w:rPr>
          <w:rFonts w:asciiTheme="minorHAnsi" w:eastAsia="Times New Roman" w:hAnsiTheme="minorHAnsi"/>
          <w:sz w:val="22"/>
          <w:szCs w:val="22"/>
        </w:rPr>
        <w:t xml:space="preserve">The </w:t>
      </w:r>
      <w:r w:rsidRPr="002C15D0">
        <w:rPr>
          <w:rFonts w:asciiTheme="minorHAnsi" w:hAnsiTheme="minorHAnsi"/>
          <w:szCs w:val="22"/>
        </w:rPr>
        <w:t xml:space="preserve">WIS </w:t>
      </w:r>
      <w:proofErr w:type="spellStart"/>
      <w:r w:rsidRPr="002C15D0">
        <w:rPr>
          <w:rFonts w:asciiTheme="minorHAnsi" w:hAnsiTheme="minorHAnsi"/>
          <w:szCs w:val="22"/>
        </w:rPr>
        <w:t>centres</w:t>
      </w:r>
      <w:proofErr w:type="spellEnd"/>
      <w:r w:rsidRPr="002C15D0">
        <w:rPr>
          <w:rFonts w:asciiTheme="minorHAnsi" w:eastAsia="Times New Roman" w:hAnsiTheme="minorHAnsi"/>
          <w:sz w:val="22"/>
          <w:szCs w:val="22"/>
        </w:rPr>
        <w:t xml:space="preserve"> datab</w:t>
      </w:r>
      <w:r w:rsidRPr="002C15D0">
        <w:rPr>
          <w:rFonts w:asciiTheme="minorHAnsi" w:hAnsiTheme="minorHAnsi"/>
          <w:szCs w:val="22"/>
        </w:rPr>
        <w:t xml:space="preserve">ase (focusing on RA IV </w:t>
      </w:r>
      <w:proofErr w:type="spellStart"/>
      <w:r w:rsidRPr="002C15D0">
        <w:rPr>
          <w:rFonts w:asciiTheme="minorHAnsi" w:hAnsiTheme="minorHAnsi"/>
          <w:szCs w:val="22"/>
        </w:rPr>
        <w:t>centres</w:t>
      </w:r>
      <w:proofErr w:type="spellEnd"/>
      <w:r w:rsidRPr="002C15D0">
        <w:rPr>
          <w:rFonts w:asciiTheme="minorHAnsi" w:hAnsiTheme="minorHAnsi"/>
          <w:szCs w:val="22"/>
        </w:rPr>
        <w:t xml:space="preserve">) </w:t>
      </w:r>
      <w:r w:rsidRPr="002C15D0">
        <w:rPr>
          <w:rFonts w:asciiTheme="minorHAnsi" w:eastAsia="Times New Roman" w:hAnsiTheme="minorHAnsi"/>
          <w:sz w:val="22"/>
          <w:szCs w:val="22"/>
        </w:rPr>
        <w:t>(</w:t>
      </w:r>
      <w:hyperlink r:id="rId11" w:history="1">
        <w:r w:rsidRPr="002C15D0">
          <w:rPr>
            <w:rStyle w:val="Hyperlink"/>
            <w:rFonts w:asciiTheme="minorHAnsi" w:eastAsia="Times New Roman" w:hAnsiTheme="minorHAnsi"/>
            <w:sz w:val="22"/>
            <w:szCs w:val="22"/>
          </w:rPr>
          <w:t xml:space="preserve">http://www.wmo.int/pages/prog/www/WIS/centres/index_en.php) </w:t>
        </w:r>
      </w:hyperlink>
    </w:p>
    <w:p w14:paraId="6D7C4887" w14:textId="77777777" w:rsidR="00A9052B" w:rsidRPr="002C15D0" w:rsidRDefault="00A9052B" w:rsidP="00A9052B">
      <w:pPr>
        <w:textAlignment w:val="center"/>
        <w:rPr>
          <w:rFonts w:asciiTheme="minorHAnsi" w:hAnsiTheme="minorHAnsi"/>
          <w:szCs w:val="22"/>
        </w:rPr>
      </w:pPr>
      <w:r w:rsidRPr="002C15D0">
        <w:rPr>
          <w:rFonts w:asciiTheme="minorHAnsi" w:hAnsiTheme="minorHAnsi"/>
          <w:szCs w:val="22"/>
        </w:rPr>
        <w:t xml:space="preserve">[3] </w:t>
      </w:r>
      <w:r w:rsidRPr="002C15D0">
        <w:rPr>
          <w:rFonts w:asciiTheme="minorHAnsi" w:eastAsia="Times New Roman" w:hAnsiTheme="minorHAnsi"/>
          <w:sz w:val="22"/>
          <w:szCs w:val="22"/>
        </w:rPr>
        <w:t xml:space="preserve">Regional Offices for the Americas </w:t>
      </w:r>
      <w:r w:rsidRPr="002C15D0">
        <w:rPr>
          <w:rFonts w:asciiTheme="minorHAnsi" w:hAnsiTheme="minorHAnsi"/>
          <w:szCs w:val="22"/>
        </w:rPr>
        <w:t>w</w:t>
      </w:r>
      <w:r w:rsidRPr="002C15D0">
        <w:rPr>
          <w:rFonts w:asciiTheme="minorHAnsi" w:eastAsia="Times New Roman" w:hAnsiTheme="minorHAnsi"/>
          <w:sz w:val="22"/>
          <w:szCs w:val="22"/>
        </w:rPr>
        <w:t>ebsite</w:t>
      </w:r>
      <w:r w:rsidRPr="002C15D0">
        <w:rPr>
          <w:rFonts w:asciiTheme="minorHAnsi" w:hAnsiTheme="minorHAnsi"/>
          <w:szCs w:val="22"/>
        </w:rPr>
        <w:t xml:space="preserve"> </w:t>
      </w:r>
      <w:r w:rsidRPr="002C15D0">
        <w:rPr>
          <w:rFonts w:asciiTheme="minorHAnsi" w:eastAsia="Times New Roman" w:hAnsiTheme="minorHAnsi"/>
          <w:sz w:val="22"/>
          <w:szCs w:val="22"/>
        </w:rPr>
        <w:t>(</w:t>
      </w:r>
      <w:hyperlink r:id="rId12" w:history="1">
        <w:r w:rsidRPr="002C15D0">
          <w:rPr>
            <w:rStyle w:val="Hyperlink"/>
            <w:rFonts w:asciiTheme="minorHAnsi" w:eastAsia="Times New Roman" w:hAnsiTheme="minorHAnsi"/>
            <w:sz w:val="22"/>
            <w:szCs w:val="22"/>
          </w:rPr>
          <w:t>https://www.wmo.int/pages/prog/dra/ram.php)</w:t>
        </w:r>
      </w:hyperlink>
    </w:p>
    <w:p w14:paraId="53F757B5" w14:textId="77777777" w:rsidR="00A9052B" w:rsidRPr="002C15D0" w:rsidRDefault="00A9052B" w:rsidP="00A9052B">
      <w:pPr>
        <w:textAlignment w:val="center"/>
        <w:rPr>
          <w:rFonts w:asciiTheme="minorHAnsi" w:eastAsia="Times New Roman" w:hAnsiTheme="minorHAnsi"/>
          <w:sz w:val="22"/>
          <w:szCs w:val="22"/>
        </w:rPr>
      </w:pPr>
      <w:r w:rsidRPr="002C15D0">
        <w:rPr>
          <w:rFonts w:asciiTheme="minorHAnsi" w:hAnsiTheme="minorHAnsi"/>
          <w:szCs w:val="22"/>
        </w:rPr>
        <w:t xml:space="preserve">[4] </w:t>
      </w:r>
      <w:r w:rsidRPr="002C15D0">
        <w:rPr>
          <w:rFonts w:asciiTheme="minorHAnsi" w:eastAsia="Times New Roman" w:hAnsiTheme="minorHAnsi"/>
          <w:sz w:val="22"/>
          <w:szCs w:val="22"/>
        </w:rPr>
        <w:t>Key Performance Indicators developed</w:t>
      </w:r>
      <w:r w:rsidRPr="002C15D0">
        <w:rPr>
          <w:rFonts w:asciiTheme="minorHAnsi" w:hAnsiTheme="minorHAnsi"/>
          <w:szCs w:val="22"/>
        </w:rPr>
        <w:t xml:space="preserve"> for RA IV for 2016 – 2019</w:t>
      </w:r>
      <w:r w:rsidRPr="002C15D0">
        <w:rPr>
          <w:rFonts w:asciiTheme="minorHAnsi" w:eastAsia="Times New Roman" w:hAnsiTheme="minorHAnsi"/>
          <w:sz w:val="22"/>
          <w:szCs w:val="22"/>
        </w:rPr>
        <w:t xml:space="preserve"> (</w:t>
      </w:r>
      <w:hyperlink r:id="rId13" w:history="1">
        <w:r w:rsidRPr="002C15D0">
          <w:rPr>
            <w:rStyle w:val="Hyperlink"/>
            <w:rFonts w:asciiTheme="minorHAnsi" w:eastAsia="Times New Roman" w:hAnsiTheme="minorHAnsi"/>
            <w:sz w:val="22"/>
            <w:szCs w:val="22"/>
          </w:rPr>
          <w:t xml:space="preserve">https://www.wmo.int/pages/about/documents/KPIs_2016.pdf) </w:t>
        </w:r>
      </w:hyperlink>
    </w:p>
    <w:p w14:paraId="52EC8D8D" w14:textId="77777777" w:rsidR="00A9052B" w:rsidRPr="002C15D0" w:rsidRDefault="00A9052B" w:rsidP="00A9052B">
      <w:pPr>
        <w:textAlignment w:val="center"/>
        <w:rPr>
          <w:rFonts w:asciiTheme="minorHAnsi" w:eastAsia="Times New Roman" w:hAnsiTheme="minorHAnsi"/>
          <w:sz w:val="22"/>
          <w:szCs w:val="22"/>
        </w:rPr>
      </w:pPr>
      <w:r w:rsidRPr="002C15D0">
        <w:rPr>
          <w:rFonts w:asciiTheme="minorHAnsi" w:hAnsiTheme="minorHAnsi"/>
          <w:szCs w:val="22"/>
        </w:rPr>
        <w:t xml:space="preserve">[5] </w:t>
      </w:r>
      <w:r w:rsidRPr="002C15D0">
        <w:rPr>
          <w:rFonts w:asciiTheme="minorHAnsi" w:eastAsia="Times New Roman" w:hAnsiTheme="minorHAnsi"/>
          <w:sz w:val="22"/>
          <w:szCs w:val="22"/>
        </w:rPr>
        <w:t>WIS Implementation Status Survey (</w:t>
      </w:r>
      <w:hyperlink r:id="rId14" w:history="1">
        <w:r w:rsidRPr="002C15D0">
          <w:rPr>
            <w:rStyle w:val="Hyperlink"/>
            <w:rFonts w:asciiTheme="minorHAnsi" w:eastAsia="Times New Roman" w:hAnsiTheme="minorHAnsi"/>
            <w:sz w:val="22"/>
            <w:szCs w:val="22"/>
          </w:rPr>
          <w:t>https://wiswiki.wmo.int/tiki-index.php?page=WIS-RA-iV-Survey)</w:t>
        </w:r>
      </w:hyperlink>
      <w:r w:rsidRPr="002C15D0">
        <w:rPr>
          <w:rFonts w:asciiTheme="minorHAnsi" w:eastAsia="Times New Roman" w:hAnsiTheme="minorHAnsi"/>
          <w:sz w:val="22"/>
          <w:szCs w:val="22"/>
        </w:rPr>
        <w:t xml:space="preserve"> and 2016 results (</w:t>
      </w:r>
      <w:hyperlink r:id="rId15" w:history="1">
        <w:r w:rsidRPr="002C15D0">
          <w:rPr>
            <w:rStyle w:val="Hyperlink"/>
            <w:rFonts w:asciiTheme="minorHAnsi" w:eastAsia="Times New Roman" w:hAnsiTheme="minorHAnsi"/>
            <w:sz w:val="22"/>
            <w:szCs w:val="22"/>
          </w:rPr>
          <w:t>http://wis.wmo.int/file=3179)</w:t>
        </w:r>
      </w:hyperlink>
    </w:p>
    <w:p w14:paraId="57FF290C" w14:textId="77777777" w:rsidR="00A9052B" w:rsidRPr="002C15D0" w:rsidRDefault="00A9052B" w:rsidP="00A9052B">
      <w:pPr>
        <w:textAlignment w:val="center"/>
        <w:rPr>
          <w:rFonts w:asciiTheme="minorHAnsi" w:hAnsiTheme="minorHAnsi"/>
          <w:szCs w:val="22"/>
        </w:rPr>
      </w:pPr>
      <w:r w:rsidRPr="002C15D0">
        <w:rPr>
          <w:rFonts w:asciiTheme="minorHAnsi" w:hAnsiTheme="minorHAnsi"/>
          <w:szCs w:val="22"/>
        </w:rPr>
        <w:t xml:space="preserve">[6] </w:t>
      </w:r>
      <w:r w:rsidRPr="002C15D0">
        <w:rPr>
          <w:rFonts w:asciiTheme="minorHAnsi" w:hAnsiTheme="minorHAnsi"/>
          <w:sz w:val="22"/>
          <w:szCs w:val="22"/>
          <w:lang w:val="en-GB"/>
        </w:rPr>
        <w:t>Report from RA IV workshop on WIS Discovery Metadata (August 2015)</w:t>
      </w:r>
    </w:p>
    <w:p w14:paraId="72D68E7E" w14:textId="77777777" w:rsidR="00A9052B" w:rsidRPr="002C15D0" w:rsidRDefault="00A9052B" w:rsidP="00A9052B">
      <w:pPr>
        <w:textAlignment w:val="center"/>
        <w:rPr>
          <w:rFonts w:asciiTheme="minorHAnsi" w:hAnsiTheme="minorHAnsi"/>
          <w:szCs w:val="22"/>
        </w:rPr>
      </w:pPr>
      <w:r w:rsidRPr="002C15D0">
        <w:rPr>
          <w:rFonts w:asciiTheme="minorHAnsi" w:hAnsiTheme="minorHAnsi"/>
          <w:szCs w:val="22"/>
        </w:rPr>
        <w:lastRenderedPageBreak/>
        <w:t xml:space="preserve">[7] </w:t>
      </w:r>
      <w:r w:rsidRPr="002C15D0">
        <w:rPr>
          <w:rFonts w:asciiTheme="minorHAnsi" w:eastAsia="Times New Roman" w:hAnsiTheme="minorHAnsi"/>
          <w:sz w:val="22"/>
          <w:szCs w:val="22"/>
        </w:rPr>
        <w:t>Recommendations from RA IV WIGOS workshop, (August 2017)</w:t>
      </w:r>
    </w:p>
    <w:p w14:paraId="18D6C20F" w14:textId="77777777" w:rsidR="00B57573" w:rsidRPr="002C15D0" w:rsidRDefault="00B57573" w:rsidP="00B97253">
      <w:pPr>
        <w:rPr>
          <w:rFonts w:asciiTheme="minorHAnsi" w:hAnsiTheme="minorHAnsi"/>
        </w:rPr>
      </w:pPr>
    </w:p>
    <w:sectPr w:rsidR="00B57573" w:rsidRPr="002C15D0" w:rsidSect="001C16A8">
      <w:headerReference w:type="first" r:id="rId16"/>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AEA737" w14:textId="77777777" w:rsidR="00A3242D" w:rsidRDefault="00A3242D">
      <w:r>
        <w:separator/>
      </w:r>
    </w:p>
    <w:p w14:paraId="69518D52" w14:textId="77777777" w:rsidR="00A3242D" w:rsidRDefault="00A3242D"/>
  </w:endnote>
  <w:endnote w:type="continuationSeparator" w:id="0">
    <w:p w14:paraId="482637D3" w14:textId="77777777" w:rsidR="00A3242D" w:rsidRDefault="00A3242D">
      <w:r>
        <w:continuationSeparator/>
      </w:r>
    </w:p>
    <w:p w14:paraId="7D3868FF" w14:textId="77777777" w:rsidR="00A3242D" w:rsidRDefault="00A324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46ECDD" w14:textId="77777777" w:rsidR="00A3242D" w:rsidRDefault="00A3242D">
      <w:r>
        <w:separator/>
      </w:r>
    </w:p>
    <w:p w14:paraId="18F986DF" w14:textId="77777777" w:rsidR="00A3242D" w:rsidRDefault="00A3242D"/>
  </w:footnote>
  <w:footnote w:type="continuationSeparator" w:id="0">
    <w:p w14:paraId="219CCF8B" w14:textId="77777777" w:rsidR="00A3242D" w:rsidRDefault="00A3242D">
      <w:r>
        <w:continuationSeparator/>
      </w:r>
    </w:p>
    <w:p w14:paraId="17D2C1F1" w14:textId="77777777" w:rsidR="00A3242D" w:rsidRDefault="00A3242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E2CF24" w14:textId="77777777"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14:paraId="6331701E" w14:textId="77777777" w:rsidR="005359E9" w:rsidRPr="00C10690" w:rsidRDefault="005359E9" w:rsidP="00251C3F">
    <w:pPr>
      <w:pStyle w:val="Header"/>
      <w:rPr>
        <w:lang w:val="en-GB"/>
      </w:rPr>
    </w:pPr>
  </w:p>
  <w:p w14:paraId="7AA71925" w14:textId="77777777"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5146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nsid w:val="17781ABD"/>
    <w:multiLevelType w:val="multilevel"/>
    <w:tmpl w:val="3AA6699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4">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B4658B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6440257"/>
    <w:multiLevelType w:val="multilevel"/>
    <w:tmpl w:val="3A18117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3CF0D5F"/>
    <w:multiLevelType w:val="hybridMultilevel"/>
    <w:tmpl w:val="DFDE02A8"/>
    <w:lvl w:ilvl="0" w:tplc="C0668670">
      <w:start w:val="3"/>
      <w:numFmt w:val="bullet"/>
      <w:lvlText w:val="-"/>
      <w:lvlJc w:val="left"/>
      <w:pPr>
        <w:ind w:left="1080" w:hanging="360"/>
      </w:pPr>
      <w:rPr>
        <w:rFonts w:ascii="Arial" w:eastAsia="Times New Roman" w:hAnsi="Arial" w:cs="Arial" w:hint="default"/>
        <w:color w:val="54545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9">
    <w:nsid w:val="544A5999"/>
    <w:multiLevelType w:val="hybridMultilevel"/>
    <w:tmpl w:val="BD0E6914"/>
    <w:lvl w:ilvl="0" w:tplc="05CCCD3A">
      <w:start w:val="3"/>
      <w:numFmt w:val="bullet"/>
      <w:lvlText w:val="-"/>
      <w:lvlJc w:val="left"/>
      <w:pPr>
        <w:ind w:left="1080" w:hanging="360"/>
      </w:pPr>
      <w:rPr>
        <w:rFonts w:ascii="Calibri" w:eastAsia="Times New Roman"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0ED0BAB"/>
    <w:multiLevelType w:val="multilevel"/>
    <w:tmpl w:val="A964E03C"/>
    <w:lvl w:ilvl="0">
      <w:start w:val="4"/>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2">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3">
    <w:nsid w:val="78703A1D"/>
    <w:multiLevelType w:val="hybridMultilevel"/>
    <w:tmpl w:val="5AD895EE"/>
    <w:lvl w:ilvl="0" w:tplc="2398CEFE">
      <w:start w:val="2"/>
      <w:numFmt w:val="bullet"/>
      <w:lvlText w:val="-"/>
      <w:lvlJc w:val="left"/>
      <w:pPr>
        <w:ind w:left="720" w:hanging="360"/>
      </w:pPr>
      <w:rPr>
        <w:rFonts w:ascii="Calibri" w:eastAsia="MS Mincho"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DB31E2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E6675AD"/>
    <w:multiLevelType w:val="multilevel"/>
    <w:tmpl w:val="97983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
  </w:num>
  <w:num w:numId="3">
    <w:abstractNumId w:val="10"/>
  </w:num>
  <w:num w:numId="4">
    <w:abstractNumId w:val="14"/>
  </w:num>
  <w:num w:numId="5">
    <w:abstractNumId w:val="3"/>
  </w:num>
  <w:num w:numId="6">
    <w:abstractNumId w:val="8"/>
  </w:num>
  <w:num w:numId="7">
    <w:abstractNumId w:val="4"/>
  </w:num>
  <w:num w:numId="8">
    <w:abstractNumId w:val="6"/>
  </w:num>
  <w:num w:numId="9">
    <w:abstractNumId w:val="2"/>
  </w:num>
  <w:num w:numId="10">
    <w:abstractNumId w:val="5"/>
  </w:num>
  <w:num w:numId="11">
    <w:abstractNumId w:val="9"/>
  </w:num>
  <w:num w:numId="12">
    <w:abstractNumId w:val="7"/>
  </w:num>
  <w:num w:numId="13">
    <w:abstractNumId w:val="13"/>
  </w:num>
  <w:num w:numId="14">
    <w:abstractNumId w:val="15"/>
    <w:lvlOverride w:ilvl="0">
      <w:startOverride w:val="1"/>
    </w:lvlOverride>
  </w:num>
  <w:num w:numId="15">
    <w:abstractNumId w:val="0"/>
  </w:num>
  <w:num w:numId="16">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TUwtzQwNDW3NDEwMTdS0lEKTi0uzszPAykwqgUAxVoUIiwAAAA="/>
  </w:docVars>
  <w:rsids>
    <w:rsidRoot w:val="002528B3"/>
    <w:rsid w:val="00002465"/>
    <w:rsid w:val="000048B5"/>
    <w:rsid w:val="00005D35"/>
    <w:rsid w:val="000104BD"/>
    <w:rsid w:val="0001212F"/>
    <w:rsid w:val="000135F6"/>
    <w:rsid w:val="0001708F"/>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010A"/>
    <w:rsid w:val="000E3612"/>
    <w:rsid w:val="000F7FFA"/>
    <w:rsid w:val="001012C8"/>
    <w:rsid w:val="0010269C"/>
    <w:rsid w:val="001069A6"/>
    <w:rsid w:val="001112B8"/>
    <w:rsid w:val="0013368F"/>
    <w:rsid w:val="001350C6"/>
    <w:rsid w:val="001412F1"/>
    <w:rsid w:val="00141491"/>
    <w:rsid w:val="0014151A"/>
    <w:rsid w:val="001446A7"/>
    <w:rsid w:val="0015469E"/>
    <w:rsid w:val="001575A8"/>
    <w:rsid w:val="001638D5"/>
    <w:rsid w:val="00163C9F"/>
    <w:rsid w:val="00175EDB"/>
    <w:rsid w:val="00183776"/>
    <w:rsid w:val="00187554"/>
    <w:rsid w:val="0019137E"/>
    <w:rsid w:val="0019267B"/>
    <w:rsid w:val="001A5CB4"/>
    <w:rsid w:val="001B18E2"/>
    <w:rsid w:val="001B34F3"/>
    <w:rsid w:val="001B54D4"/>
    <w:rsid w:val="001C16A8"/>
    <w:rsid w:val="001C21AE"/>
    <w:rsid w:val="001C4164"/>
    <w:rsid w:val="001C74C3"/>
    <w:rsid w:val="001D0D4D"/>
    <w:rsid w:val="001D17E1"/>
    <w:rsid w:val="001F317B"/>
    <w:rsid w:val="001F5B91"/>
    <w:rsid w:val="00207EE3"/>
    <w:rsid w:val="00207F60"/>
    <w:rsid w:val="002250BE"/>
    <w:rsid w:val="002259EE"/>
    <w:rsid w:val="00245849"/>
    <w:rsid w:val="00245D75"/>
    <w:rsid w:val="00251C3F"/>
    <w:rsid w:val="002528B3"/>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15D0"/>
    <w:rsid w:val="002C499A"/>
    <w:rsid w:val="002C738A"/>
    <w:rsid w:val="002D384F"/>
    <w:rsid w:val="002D5529"/>
    <w:rsid w:val="002D7217"/>
    <w:rsid w:val="002E1642"/>
    <w:rsid w:val="002E5A73"/>
    <w:rsid w:val="002F1B0A"/>
    <w:rsid w:val="002F7E3D"/>
    <w:rsid w:val="00310DDF"/>
    <w:rsid w:val="00314A52"/>
    <w:rsid w:val="00320A0D"/>
    <w:rsid w:val="00324304"/>
    <w:rsid w:val="003316D9"/>
    <w:rsid w:val="00347DB6"/>
    <w:rsid w:val="00350EE7"/>
    <w:rsid w:val="00351970"/>
    <w:rsid w:val="003601B2"/>
    <w:rsid w:val="00362A7D"/>
    <w:rsid w:val="00376493"/>
    <w:rsid w:val="003768C5"/>
    <w:rsid w:val="00377710"/>
    <w:rsid w:val="0038012C"/>
    <w:rsid w:val="003823FD"/>
    <w:rsid w:val="003903EE"/>
    <w:rsid w:val="00391EFC"/>
    <w:rsid w:val="003926C6"/>
    <w:rsid w:val="00393CBC"/>
    <w:rsid w:val="00396154"/>
    <w:rsid w:val="003B0A83"/>
    <w:rsid w:val="003B7252"/>
    <w:rsid w:val="003C6D9A"/>
    <w:rsid w:val="003D6773"/>
    <w:rsid w:val="003D689C"/>
    <w:rsid w:val="003E3693"/>
    <w:rsid w:val="003F4325"/>
    <w:rsid w:val="003F79D5"/>
    <w:rsid w:val="00403F24"/>
    <w:rsid w:val="00413EDA"/>
    <w:rsid w:val="00415F4C"/>
    <w:rsid w:val="004248B3"/>
    <w:rsid w:val="0042519D"/>
    <w:rsid w:val="00426C67"/>
    <w:rsid w:val="00430A5B"/>
    <w:rsid w:val="004342FA"/>
    <w:rsid w:val="00437572"/>
    <w:rsid w:val="00437B4C"/>
    <w:rsid w:val="004437D4"/>
    <w:rsid w:val="004447EF"/>
    <w:rsid w:val="00454555"/>
    <w:rsid w:val="004602DF"/>
    <w:rsid w:val="00460847"/>
    <w:rsid w:val="004668E7"/>
    <w:rsid w:val="00472482"/>
    <w:rsid w:val="00480313"/>
    <w:rsid w:val="00481B8E"/>
    <w:rsid w:val="00491BF0"/>
    <w:rsid w:val="004938CC"/>
    <w:rsid w:val="00495EEF"/>
    <w:rsid w:val="004A77F1"/>
    <w:rsid w:val="004C1599"/>
    <w:rsid w:val="004D3BAA"/>
    <w:rsid w:val="004D77E1"/>
    <w:rsid w:val="004E577D"/>
    <w:rsid w:val="004F3BA0"/>
    <w:rsid w:val="004F6651"/>
    <w:rsid w:val="005004CF"/>
    <w:rsid w:val="00524F0E"/>
    <w:rsid w:val="00525632"/>
    <w:rsid w:val="00525FDE"/>
    <w:rsid w:val="00526C7D"/>
    <w:rsid w:val="005359E9"/>
    <w:rsid w:val="00540C17"/>
    <w:rsid w:val="00552F08"/>
    <w:rsid w:val="0055792B"/>
    <w:rsid w:val="00562CED"/>
    <w:rsid w:val="00566B56"/>
    <w:rsid w:val="00570D7A"/>
    <w:rsid w:val="0058495A"/>
    <w:rsid w:val="00584984"/>
    <w:rsid w:val="005934C3"/>
    <w:rsid w:val="00594308"/>
    <w:rsid w:val="005A6BCE"/>
    <w:rsid w:val="005A7374"/>
    <w:rsid w:val="005B7409"/>
    <w:rsid w:val="005C15CC"/>
    <w:rsid w:val="005C1C75"/>
    <w:rsid w:val="005D5961"/>
    <w:rsid w:val="005E36A7"/>
    <w:rsid w:val="005F4523"/>
    <w:rsid w:val="005F4C81"/>
    <w:rsid w:val="005F65A1"/>
    <w:rsid w:val="006125D7"/>
    <w:rsid w:val="00613EA3"/>
    <w:rsid w:val="006160AE"/>
    <w:rsid w:val="006204CC"/>
    <w:rsid w:val="00622808"/>
    <w:rsid w:val="00623EDB"/>
    <w:rsid w:val="0062450A"/>
    <w:rsid w:val="00624976"/>
    <w:rsid w:val="00631715"/>
    <w:rsid w:val="00634A60"/>
    <w:rsid w:val="00637340"/>
    <w:rsid w:val="00650263"/>
    <w:rsid w:val="00650516"/>
    <w:rsid w:val="00653DDF"/>
    <w:rsid w:val="0065730F"/>
    <w:rsid w:val="0066094F"/>
    <w:rsid w:val="00663CB8"/>
    <w:rsid w:val="006657CC"/>
    <w:rsid w:val="006677D0"/>
    <w:rsid w:val="00677566"/>
    <w:rsid w:val="00677FB7"/>
    <w:rsid w:val="00683A7D"/>
    <w:rsid w:val="006A4DAF"/>
    <w:rsid w:val="006A5514"/>
    <w:rsid w:val="006A6EA2"/>
    <w:rsid w:val="006D0835"/>
    <w:rsid w:val="006D5C89"/>
    <w:rsid w:val="006E4155"/>
    <w:rsid w:val="006F2B0C"/>
    <w:rsid w:val="006F7BDF"/>
    <w:rsid w:val="007033AE"/>
    <w:rsid w:val="007075BD"/>
    <w:rsid w:val="007115B4"/>
    <w:rsid w:val="007115C5"/>
    <w:rsid w:val="007143CE"/>
    <w:rsid w:val="00717CAB"/>
    <w:rsid w:val="007239FC"/>
    <w:rsid w:val="00724454"/>
    <w:rsid w:val="0073729C"/>
    <w:rsid w:val="0074502C"/>
    <w:rsid w:val="007512E3"/>
    <w:rsid w:val="00762AD9"/>
    <w:rsid w:val="00766EED"/>
    <w:rsid w:val="0077253E"/>
    <w:rsid w:val="00773798"/>
    <w:rsid w:val="0078068A"/>
    <w:rsid w:val="00781A8D"/>
    <w:rsid w:val="00782D05"/>
    <w:rsid w:val="007835D4"/>
    <w:rsid w:val="0079169E"/>
    <w:rsid w:val="00791D1C"/>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6F0"/>
    <w:rsid w:val="00846779"/>
    <w:rsid w:val="00854846"/>
    <w:rsid w:val="0085547C"/>
    <w:rsid w:val="008621B3"/>
    <w:rsid w:val="008639CA"/>
    <w:rsid w:val="008804C8"/>
    <w:rsid w:val="00881D8B"/>
    <w:rsid w:val="00881EE7"/>
    <w:rsid w:val="00882666"/>
    <w:rsid w:val="00894DD8"/>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74FCC"/>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23A90"/>
    <w:rsid w:val="00A3242D"/>
    <w:rsid w:val="00A414EB"/>
    <w:rsid w:val="00A45F94"/>
    <w:rsid w:val="00A55596"/>
    <w:rsid w:val="00A6072F"/>
    <w:rsid w:val="00A65A51"/>
    <w:rsid w:val="00A7189B"/>
    <w:rsid w:val="00A71E92"/>
    <w:rsid w:val="00A74081"/>
    <w:rsid w:val="00A83967"/>
    <w:rsid w:val="00A9052B"/>
    <w:rsid w:val="00A9680F"/>
    <w:rsid w:val="00AB119C"/>
    <w:rsid w:val="00AB564C"/>
    <w:rsid w:val="00AB7157"/>
    <w:rsid w:val="00AC423B"/>
    <w:rsid w:val="00AC551F"/>
    <w:rsid w:val="00AC631A"/>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164D"/>
    <w:rsid w:val="00B521E7"/>
    <w:rsid w:val="00B524CF"/>
    <w:rsid w:val="00B57573"/>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035AC"/>
    <w:rsid w:val="00C10690"/>
    <w:rsid w:val="00C12B82"/>
    <w:rsid w:val="00C1389A"/>
    <w:rsid w:val="00C20DB0"/>
    <w:rsid w:val="00C33C63"/>
    <w:rsid w:val="00C4012A"/>
    <w:rsid w:val="00C40691"/>
    <w:rsid w:val="00C458CF"/>
    <w:rsid w:val="00C47922"/>
    <w:rsid w:val="00C56BEA"/>
    <w:rsid w:val="00C61349"/>
    <w:rsid w:val="00C615EF"/>
    <w:rsid w:val="00C628FD"/>
    <w:rsid w:val="00C7132E"/>
    <w:rsid w:val="00C729BB"/>
    <w:rsid w:val="00C739BA"/>
    <w:rsid w:val="00C75290"/>
    <w:rsid w:val="00C77223"/>
    <w:rsid w:val="00C8640B"/>
    <w:rsid w:val="00C86575"/>
    <w:rsid w:val="00C90640"/>
    <w:rsid w:val="00C91C67"/>
    <w:rsid w:val="00C96AE6"/>
    <w:rsid w:val="00C974A5"/>
    <w:rsid w:val="00CA0423"/>
    <w:rsid w:val="00CA758F"/>
    <w:rsid w:val="00CB6DF9"/>
    <w:rsid w:val="00CC23C9"/>
    <w:rsid w:val="00CD47BE"/>
    <w:rsid w:val="00CD6A94"/>
    <w:rsid w:val="00D01387"/>
    <w:rsid w:val="00D02FA8"/>
    <w:rsid w:val="00D17948"/>
    <w:rsid w:val="00D22E8A"/>
    <w:rsid w:val="00D35151"/>
    <w:rsid w:val="00D35ABB"/>
    <w:rsid w:val="00D35E7B"/>
    <w:rsid w:val="00D37E35"/>
    <w:rsid w:val="00D437BF"/>
    <w:rsid w:val="00D70B08"/>
    <w:rsid w:val="00D733B4"/>
    <w:rsid w:val="00D9579B"/>
    <w:rsid w:val="00DA137F"/>
    <w:rsid w:val="00DB1BA5"/>
    <w:rsid w:val="00DB3060"/>
    <w:rsid w:val="00DD1C37"/>
    <w:rsid w:val="00DD4013"/>
    <w:rsid w:val="00DF04C7"/>
    <w:rsid w:val="00E106FE"/>
    <w:rsid w:val="00E40C83"/>
    <w:rsid w:val="00E43CAF"/>
    <w:rsid w:val="00E6623A"/>
    <w:rsid w:val="00E7449C"/>
    <w:rsid w:val="00E81D1F"/>
    <w:rsid w:val="00E91F0F"/>
    <w:rsid w:val="00E95AB2"/>
    <w:rsid w:val="00EA3D1A"/>
    <w:rsid w:val="00EA4F1E"/>
    <w:rsid w:val="00EA5587"/>
    <w:rsid w:val="00EB6634"/>
    <w:rsid w:val="00EC0AE6"/>
    <w:rsid w:val="00EC16B2"/>
    <w:rsid w:val="00EC3B28"/>
    <w:rsid w:val="00EC7711"/>
    <w:rsid w:val="00EE0CEC"/>
    <w:rsid w:val="00EE1757"/>
    <w:rsid w:val="00EE6314"/>
    <w:rsid w:val="00EE6F0B"/>
    <w:rsid w:val="00EF7DF7"/>
    <w:rsid w:val="00F03BF0"/>
    <w:rsid w:val="00F11C19"/>
    <w:rsid w:val="00F345D8"/>
    <w:rsid w:val="00F35F35"/>
    <w:rsid w:val="00F448DD"/>
    <w:rsid w:val="00F617E1"/>
    <w:rsid w:val="00F62267"/>
    <w:rsid w:val="00F6362C"/>
    <w:rsid w:val="00FB6586"/>
    <w:rsid w:val="00FC2F19"/>
    <w:rsid w:val="00FC3318"/>
    <w:rsid w:val="00FD4CC6"/>
    <w:rsid w:val="00FE4A0D"/>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380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1970"/>
    <w:rPr>
      <w:sz w:val="24"/>
      <w:szCs w:val="24"/>
      <w:lang w:val="en-US"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hAnsi="Verdana"/>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szCs w:val="22"/>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hAnsi="Verdana"/>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styleId="NormalWeb">
    <w:name w:val="Normal (Web)"/>
    <w:basedOn w:val="Normal"/>
    <w:uiPriority w:val="99"/>
    <w:unhideWhenUsed/>
    <w:rsid w:val="00351970"/>
    <w:pPr>
      <w:spacing w:before="100" w:beforeAutospacing="1" w:after="100" w:afterAutospacing="1"/>
    </w:pPr>
  </w:style>
  <w:style w:type="character" w:styleId="CommentReference">
    <w:name w:val="annotation reference"/>
    <w:basedOn w:val="DefaultParagraphFont"/>
    <w:semiHidden/>
    <w:unhideWhenUsed/>
    <w:rsid w:val="00E7449C"/>
    <w:rPr>
      <w:sz w:val="16"/>
      <w:szCs w:val="16"/>
    </w:rPr>
  </w:style>
  <w:style w:type="paragraph" w:styleId="CommentText">
    <w:name w:val="annotation text"/>
    <w:basedOn w:val="Normal"/>
    <w:link w:val="CommentTextChar"/>
    <w:semiHidden/>
    <w:unhideWhenUsed/>
    <w:rsid w:val="00E7449C"/>
    <w:rPr>
      <w:sz w:val="20"/>
      <w:szCs w:val="20"/>
    </w:rPr>
  </w:style>
  <w:style w:type="character" w:customStyle="1" w:styleId="CommentTextChar">
    <w:name w:val="Comment Text Char"/>
    <w:basedOn w:val="DefaultParagraphFont"/>
    <w:link w:val="CommentText"/>
    <w:semiHidden/>
    <w:rsid w:val="00E7449C"/>
    <w:rPr>
      <w:lang w:val="en-US" w:eastAsia="en-US"/>
    </w:rPr>
  </w:style>
  <w:style w:type="paragraph" w:styleId="CommentSubject">
    <w:name w:val="annotation subject"/>
    <w:basedOn w:val="CommentText"/>
    <w:next w:val="CommentText"/>
    <w:link w:val="CommentSubjectChar"/>
    <w:semiHidden/>
    <w:unhideWhenUsed/>
    <w:rsid w:val="00E7449C"/>
    <w:rPr>
      <w:b/>
      <w:bCs/>
    </w:rPr>
  </w:style>
  <w:style w:type="character" w:customStyle="1" w:styleId="CommentSubjectChar">
    <w:name w:val="Comment Subject Char"/>
    <w:basedOn w:val="CommentTextChar"/>
    <w:link w:val="CommentSubject"/>
    <w:semiHidden/>
    <w:rsid w:val="00E7449C"/>
    <w:rPr>
      <w:b/>
      <w:bCs/>
      <w:lang w:val="en-US" w:eastAsia="en-US"/>
    </w:rPr>
  </w:style>
  <w:style w:type="paragraph" w:styleId="Revision">
    <w:name w:val="Revision"/>
    <w:hidden/>
    <w:uiPriority w:val="99"/>
    <w:semiHidden/>
    <w:rsid w:val="00491BF0"/>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1970"/>
    <w:rPr>
      <w:sz w:val="24"/>
      <w:szCs w:val="24"/>
      <w:lang w:val="en-US"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hAnsi="Verdana"/>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szCs w:val="22"/>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hAnsi="Verdana"/>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styleId="NormalWeb">
    <w:name w:val="Normal (Web)"/>
    <w:basedOn w:val="Normal"/>
    <w:uiPriority w:val="99"/>
    <w:unhideWhenUsed/>
    <w:rsid w:val="00351970"/>
    <w:pPr>
      <w:spacing w:before="100" w:beforeAutospacing="1" w:after="100" w:afterAutospacing="1"/>
    </w:pPr>
  </w:style>
  <w:style w:type="character" w:styleId="CommentReference">
    <w:name w:val="annotation reference"/>
    <w:basedOn w:val="DefaultParagraphFont"/>
    <w:semiHidden/>
    <w:unhideWhenUsed/>
    <w:rsid w:val="00E7449C"/>
    <w:rPr>
      <w:sz w:val="16"/>
      <w:szCs w:val="16"/>
    </w:rPr>
  </w:style>
  <w:style w:type="paragraph" w:styleId="CommentText">
    <w:name w:val="annotation text"/>
    <w:basedOn w:val="Normal"/>
    <w:link w:val="CommentTextChar"/>
    <w:semiHidden/>
    <w:unhideWhenUsed/>
    <w:rsid w:val="00E7449C"/>
    <w:rPr>
      <w:sz w:val="20"/>
      <w:szCs w:val="20"/>
    </w:rPr>
  </w:style>
  <w:style w:type="character" w:customStyle="1" w:styleId="CommentTextChar">
    <w:name w:val="Comment Text Char"/>
    <w:basedOn w:val="DefaultParagraphFont"/>
    <w:link w:val="CommentText"/>
    <w:semiHidden/>
    <w:rsid w:val="00E7449C"/>
    <w:rPr>
      <w:lang w:val="en-US" w:eastAsia="en-US"/>
    </w:rPr>
  </w:style>
  <w:style w:type="paragraph" w:styleId="CommentSubject">
    <w:name w:val="annotation subject"/>
    <w:basedOn w:val="CommentText"/>
    <w:next w:val="CommentText"/>
    <w:link w:val="CommentSubjectChar"/>
    <w:semiHidden/>
    <w:unhideWhenUsed/>
    <w:rsid w:val="00E7449C"/>
    <w:rPr>
      <w:b/>
      <w:bCs/>
    </w:rPr>
  </w:style>
  <w:style w:type="character" w:customStyle="1" w:styleId="CommentSubjectChar">
    <w:name w:val="Comment Subject Char"/>
    <w:basedOn w:val="CommentTextChar"/>
    <w:link w:val="CommentSubject"/>
    <w:semiHidden/>
    <w:rsid w:val="00E7449C"/>
    <w:rPr>
      <w:b/>
      <w:bCs/>
      <w:lang w:val="en-US" w:eastAsia="en-US"/>
    </w:rPr>
  </w:style>
  <w:style w:type="paragraph" w:styleId="Revision">
    <w:name w:val="Revision"/>
    <w:hidden/>
    <w:uiPriority w:val="99"/>
    <w:semiHidden/>
    <w:rsid w:val="00491BF0"/>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459689">
      <w:bodyDiv w:val="1"/>
      <w:marLeft w:val="0"/>
      <w:marRight w:val="0"/>
      <w:marTop w:val="0"/>
      <w:marBottom w:val="0"/>
      <w:divBdr>
        <w:top w:val="none" w:sz="0" w:space="0" w:color="auto"/>
        <w:left w:val="none" w:sz="0" w:space="0" w:color="auto"/>
        <w:bottom w:val="none" w:sz="0" w:space="0" w:color="auto"/>
        <w:right w:val="none" w:sz="0" w:space="0" w:color="auto"/>
      </w:divBdr>
    </w:div>
    <w:div w:id="588734839">
      <w:bodyDiv w:val="1"/>
      <w:marLeft w:val="0"/>
      <w:marRight w:val="0"/>
      <w:marTop w:val="0"/>
      <w:marBottom w:val="0"/>
      <w:divBdr>
        <w:top w:val="none" w:sz="0" w:space="0" w:color="auto"/>
        <w:left w:val="none" w:sz="0" w:space="0" w:color="auto"/>
        <w:bottom w:val="none" w:sz="0" w:space="0" w:color="auto"/>
        <w:right w:val="none" w:sz="0" w:space="0" w:color="auto"/>
      </w:divBdr>
    </w:div>
    <w:div w:id="899098954">
      <w:bodyDiv w:val="1"/>
      <w:marLeft w:val="0"/>
      <w:marRight w:val="0"/>
      <w:marTop w:val="0"/>
      <w:marBottom w:val="0"/>
      <w:divBdr>
        <w:top w:val="none" w:sz="0" w:space="0" w:color="auto"/>
        <w:left w:val="none" w:sz="0" w:space="0" w:color="auto"/>
        <w:bottom w:val="none" w:sz="0" w:space="0" w:color="auto"/>
        <w:right w:val="none" w:sz="0" w:space="0" w:color="auto"/>
      </w:divBdr>
    </w:div>
    <w:div w:id="1604341952">
      <w:bodyDiv w:val="1"/>
      <w:marLeft w:val="0"/>
      <w:marRight w:val="0"/>
      <w:marTop w:val="0"/>
      <w:marBottom w:val="0"/>
      <w:divBdr>
        <w:top w:val="none" w:sz="0" w:space="0" w:color="auto"/>
        <w:left w:val="none" w:sz="0" w:space="0" w:color="auto"/>
        <w:bottom w:val="none" w:sz="0" w:space="0" w:color="auto"/>
        <w:right w:val="none" w:sz="0" w:space="0" w:color="auto"/>
      </w:divBdr>
    </w:div>
    <w:div w:id="1609770644">
      <w:bodyDiv w:val="1"/>
      <w:marLeft w:val="0"/>
      <w:marRight w:val="0"/>
      <w:marTop w:val="0"/>
      <w:marBottom w:val="0"/>
      <w:divBdr>
        <w:top w:val="none" w:sz="0" w:space="0" w:color="auto"/>
        <w:left w:val="none" w:sz="0" w:space="0" w:color="auto"/>
        <w:bottom w:val="none" w:sz="0" w:space="0" w:color="auto"/>
        <w:right w:val="none" w:sz="0" w:space="0" w:color="auto"/>
      </w:divBdr>
    </w:div>
    <w:div w:id="1716468856">
      <w:bodyDiv w:val="1"/>
      <w:marLeft w:val="0"/>
      <w:marRight w:val="0"/>
      <w:marTop w:val="0"/>
      <w:marBottom w:val="0"/>
      <w:divBdr>
        <w:top w:val="none" w:sz="0" w:space="0" w:color="auto"/>
        <w:left w:val="none" w:sz="0" w:space="0" w:color="auto"/>
        <w:bottom w:val="none" w:sz="0" w:space="0" w:color="auto"/>
        <w:right w:val="none" w:sz="0" w:space="0" w:color="auto"/>
      </w:divBdr>
    </w:div>
    <w:div w:id="1935629786">
      <w:bodyDiv w:val="1"/>
      <w:marLeft w:val="0"/>
      <w:marRight w:val="0"/>
      <w:marTop w:val="0"/>
      <w:marBottom w:val="0"/>
      <w:divBdr>
        <w:top w:val="none" w:sz="0" w:space="0" w:color="auto"/>
        <w:left w:val="none" w:sz="0" w:space="0" w:color="auto"/>
        <w:bottom w:val="none" w:sz="0" w:space="0" w:color="auto"/>
        <w:right w:val="none" w:sz="0" w:space="0" w:color="auto"/>
      </w:divBdr>
    </w:div>
    <w:div w:id="1994216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mo.int/pages/about/documents/KPIs_2016.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wmo.int/pages/prog/dra/ram.ph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mo.int/pages/prog/www/WIS/centres/index_en.php)" TargetMode="External"/><Relationship Id="rId5" Type="http://schemas.openxmlformats.org/officeDocument/2006/relationships/settings" Target="settings.xml"/><Relationship Id="rId15" Type="http://schemas.openxmlformats.org/officeDocument/2006/relationships/hyperlink" Target="http://wis.wmo.int/file=3179)" TargetMode="External"/><Relationship Id="rId10" Type="http://schemas.openxmlformats.org/officeDocument/2006/relationships/hyperlink" Target="http://wis.wmo.int/file=2165)"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iswiki.wmo.int/tiki-index.php?page=WIS-RA-iV-Surv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9FB37-AE2F-49E0-AC78-F0B9C8600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1171</Words>
  <Characters>6680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7836</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Tobias Spears</dc:creator>
  <cp:lastModifiedBy>Jeremy Tandy</cp:lastModifiedBy>
  <cp:revision>6</cp:revision>
  <cp:lastPrinted>2012-03-15T15:21:00Z</cp:lastPrinted>
  <dcterms:created xsi:type="dcterms:W3CDTF">2017-11-13T20:40:00Z</dcterms:created>
  <dcterms:modified xsi:type="dcterms:W3CDTF">2017-11-14T07:49:00Z</dcterms:modified>
</cp:coreProperties>
</file>