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5BA" w:rsidRDefault="00703857" w:rsidP="00AC3C85">
      <w:pPr>
        <w:pStyle w:val="Heading1"/>
        <w:jc w:val="center"/>
      </w:pPr>
      <w:bookmarkStart w:id="0" w:name="_GoBack"/>
      <w:bookmarkEnd w:id="0"/>
      <w:r>
        <w:t>Workshop report</w:t>
      </w:r>
    </w:p>
    <w:p w:rsidR="00531AA3" w:rsidRDefault="00531AA3" w:rsidP="00531AA3"/>
    <w:p w:rsidR="00531AA3" w:rsidRDefault="00531AA3" w:rsidP="00531AA3">
      <w:pPr>
        <w:pStyle w:val="Heading2"/>
      </w:pPr>
      <w:r>
        <w:t>Summary</w:t>
      </w:r>
    </w:p>
    <w:p w:rsidR="00E17635" w:rsidRDefault="00E17635" w:rsidP="00E17635"/>
    <w:p w:rsidR="006D3D53" w:rsidRDefault="006D3D53" w:rsidP="006D3D53">
      <w:r>
        <w:t>The meeting started the 5</w:t>
      </w:r>
      <w:r w:rsidRPr="006D3D53">
        <w:rPr>
          <w:vertAlign w:val="superscript"/>
        </w:rPr>
        <w:t>th</w:t>
      </w:r>
      <w:r>
        <w:t xml:space="preserve"> March at 14:00 following the agenda in Annex 1 and with the participants in Annex 2. After a round of introductions Enrico Fucile made a presentation on the WIS 2.0 strategy.</w:t>
      </w:r>
    </w:p>
    <w:p w:rsidR="006D3D53" w:rsidRDefault="006D3D53" w:rsidP="006D3D53"/>
    <w:p w:rsidR="00E17635" w:rsidRDefault="006D3D53" w:rsidP="006D3D53">
      <w:r>
        <w:t>The 11 principles providing a technical framework for WIS 2.0 were recalled. The list of demonstrator projects was presented with a focus on the projects regarding ocean, cryosphere and hydrology. The aim to integrate systems for these programmes in WIS 2.0 was highlighted and the projects provide the opportunity to analyze the systems and plan their integration.</w:t>
      </w:r>
    </w:p>
    <w:p w:rsidR="006D3D53" w:rsidRDefault="006D3D53" w:rsidP="006D3D53"/>
    <w:p w:rsidR="006D3D53" w:rsidRDefault="001F0E0A" w:rsidP="001F0E0A">
      <w:r>
        <w:t>An introduction on pub/sub solution was presented by David Podeur. The main highlight was on the possibility to eliminate the maintenance of the routing table and the message switching because the pub/sub model is providing a reverse approach where the user is subscribing to the published data rather than asking an RTH to route the data to be able to receive them.</w:t>
      </w:r>
    </w:p>
    <w:p w:rsidR="001F0E0A" w:rsidRDefault="001F0E0A" w:rsidP="001F0E0A"/>
    <w:p w:rsidR="002F1CC7" w:rsidRDefault="00CA6C1D" w:rsidP="002F1CC7">
      <w:r>
        <w:t xml:space="preserve">The use of pub/sub in the SEASAR project was presented by Yann Genin. The MET-GATE project was launched within SESAR programme in 2012. </w:t>
      </w:r>
      <w:r w:rsidR="002F1CC7">
        <w:t>The introduction of AMQP in the project was based on the need to deliver MET information to the users as soon as it is available. The users subscribe to MET products via a Webservice, they get notification via AMQP queue.</w:t>
      </w:r>
    </w:p>
    <w:p w:rsidR="008A1049" w:rsidRDefault="002F1CC7" w:rsidP="008A1049">
      <w:r>
        <w:t>Messages have very different sizes. From the few bites of TAC to GBs of model output. Two options were considered: WS-Notification (SOAP), AMQP.  The use of AMQP was chosen for its flexibility reasons and because it is simpler to implement compared to SOAP. The first implementation used ActiveMQ</w:t>
      </w:r>
      <w:r w:rsidR="008A1049">
        <w:t xml:space="preserve">. </w:t>
      </w:r>
      <w:r>
        <w:t xml:space="preserve"> </w:t>
      </w:r>
      <w:r w:rsidR="008A1049">
        <w:t xml:space="preserve">Now the implementation has changed and it is using RabbitMQ. It is based on METWORK framework and it is more a Meteo France project. It is still following the SESAR SWIM guidance for pub-sub implementation. The notification format is XML and includes the data if the size is small enough (not clear definition of small). There is 1 queue per user and messages are duplicated for each subscribing user. </w:t>
      </w:r>
    </w:p>
    <w:p w:rsidR="00384EEF" w:rsidRDefault="00384EEF" w:rsidP="008A1049"/>
    <w:p w:rsidR="00CC6B98" w:rsidRDefault="00384EEF" w:rsidP="00CC6B98">
      <w:r>
        <w:t xml:space="preserve">Marcos Mera made a presentation on the use of RabbitMQ at ECMWF for forecast charts services (ecCharts, WMS) and archive data (webmars/api) services. </w:t>
      </w:r>
      <w:r w:rsidR="00CC6B98">
        <w:t>ECMWF is using RabbitMQ since many years with two main usages:</w:t>
      </w:r>
    </w:p>
    <w:p w:rsidR="00CC6B98" w:rsidRDefault="00CC6B98" w:rsidP="00CC6B98">
      <w:pPr>
        <w:pStyle w:val="ListParagraph"/>
        <w:numPr>
          <w:ilvl w:val="0"/>
          <w:numId w:val="7"/>
        </w:numPr>
      </w:pPr>
      <w:r>
        <w:t>Distribute user policies</w:t>
      </w:r>
    </w:p>
    <w:p w:rsidR="00450F58" w:rsidRPr="0073422B" w:rsidRDefault="00450F58" w:rsidP="0073422B">
      <w:pPr>
        <w:pStyle w:val="ListParagraph"/>
        <w:numPr>
          <w:ilvl w:val="1"/>
          <w:numId w:val="7"/>
        </w:numPr>
      </w:pPr>
      <w:r w:rsidRPr="0073422B">
        <w:rPr>
          <w:lang w:val="en-GB"/>
        </w:rPr>
        <w:t xml:space="preserve">In combination with durable queues allows for zero-downtime upgrades. </w:t>
      </w:r>
    </w:p>
    <w:p w:rsidR="0073422B" w:rsidRDefault="0073422B" w:rsidP="0073422B">
      <w:pPr>
        <w:pStyle w:val="ListParagraph"/>
        <w:numPr>
          <w:ilvl w:val="1"/>
          <w:numId w:val="7"/>
        </w:numPr>
      </w:pPr>
      <w:r>
        <w:t xml:space="preserve">Used by many consumer applications. Atlassian, ECPDS, ecChara, WebMARS. </w:t>
      </w:r>
    </w:p>
    <w:p w:rsidR="00450F58" w:rsidRDefault="00CC6B98" w:rsidP="00450F58">
      <w:pPr>
        <w:pStyle w:val="ListParagraph"/>
        <w:numPr>
          <w:ilvl w:val="0"/>
          <w:numId w:val="7"/>
        </w:numPr>
      </w:pPr>
      <w:r>
        <w:lastRenderedPageBreak/>
        <w:t>Manager distributed loads on WebMARS, ecCharts</w:t>
      </w:r>
      <w:r w:rsidR="00450F58">
        <w:t>. Very efficient, reliable and stable. ecCharts/RabbitMQ performance:</w:t>
      </w:r>
    </w:p>
    <w:p w:rsidR="00450F58" w:rsidRPr="00450F58" w:rsidRDefault="00450F58" w:rsidP="00450F58">
      <w:pPr>
        <w:pStyle w:val="ListParagraph"/>
        <w:numPr>
          <w:ilvl w:val="1"/>
          <w:numId w:val="7"/>
        </w:numPr>
      </w:pPr>
      <w:r w:rsidRPr="00450F58">
        <w:rPr>
          <w:lang w:val="en-GB"/>
        </w:rPr>
        <w:t>Up to 15k messages per second (durable queues, no replicated).</w:t>
      </w:r>
    </w:p>
    <w:p w:rsidR="00450F58" w:rsidRPr="00450F58" w:rsidRDefault="00450F58" w:rsidP="00450F58">
      <w:pPr>
        <w:pStyle w:val="ListParagraph"/>
        <w:numPr>
          <w:ilvl w:val="1"/>
          <w:numId w:val="7"/>
        </w:numPr>
      </w:pPr>
      <w:r w:rsidRPr="00450F58">
        <w:rPr>
          <w:lang w:val="en-GB"/>
        </w:rPr>
        <w:t>~6k connections.</w:t>
      </w:r>
    </w:p>
    <w:p w:rsidR="00450F58" w:rsidRPr="00450F58" w:rsidRDefault="00450F58" w:rsidP="00450F58">
      <w:pPr>
        <w:pStyle w:val="ListParagraph"/>
        <w:numPr>
          <w:ilvl w:val="1"/>
          <w:numId w:val="7"/>
        </w:numPr>
      </w:pPr>
      <w:r w:rsidRPr="00450F58">
        <w:rPr>
          <w:lang w:val="en-GB"/>
        </w:rPr>
        <w:t>It uses ~2 Gb of memory.</w:t>
      </w:r>
    </w:p>
    <w:p w:rsidR="00450F58" w:rsidRPr="00450F58" w:rsidRDefault="00450F58" w:rsidP="00450F58">
      <w:pPr>
        <w:pStyle w:val="ListParagraph"/>
        <w:numPr>
          <w:ilvl w:val="1"/>
          <w:numId w:val="7"/>
        </w:numPr>
      </w:pPr>
      <w:r w:rsidRPr="00450F58">
        <w:rPr>
          <w:lang w:val="en-GB"/>
        </w:rPr>
        <w:t>CPU usage 40-50% (8 CPUs each instance).</w:t>
      </w:r>
    </w:p>
    <w:p w:rsidR="00450F58" w:rsidRDefault="00450F58" w:rsidP="00450F58"/>
    <w:p w:rsidR="00450F58" w:rsidRDefault="00450F58" w:rsidP="00450F58">
      <w:r>
        <w:t>Peter Silva</w:t>
      </w:r>
      <w:r w:rsidR="00E675F3">
        <w:t xml:space="preserve"> presented </w:t>
      </w:r>
      <w:r w:rsidR="00E675F3" w:rsidRPr="00E675F3">
        <w:t>Met.px-Sarracenia: An open source data distribution mechanism based on pub/sub</w:t>
      </w:r>
      <w:r w:rsidR="00E675F3">
        <w:t xml:space="preserve">. </w:t>
      </w:r>
    </w:p>
    <w:p w:rsidR="00B01FEF" w:rsidRDefault="00B01FEF" w:rsidP="00450F58"/>
    <w:p w:rsidR="00B01FEF" w:rsidRDefault="00B01FEF" w:rsidP="00450F58">
      <w:r>
        <w:t xml:space="preserve">David Podeur presented </w:t>
      </w:r>
      <w:r w:rsidRPr="00B01FEF">
        <w:t>Météo-France contribution to WIS2 demonst</w:t>
      </w:r>
      <w:r>
        <w:t>rator project.</w:t>
      </w:r>
    </w:p>
    <w:p w:rsidR="00536F00" w:rsidRDefault="00536F00" w:rsidP="00450F58"/>
    <w:p w:rsidR="00536F00" w:rsidRDefault="00536F00" w:rsidP="00536F00">
      <w:r>
        <w:t xml:space="preserve">Tiago Quintino presented </w:t>
      </w:r>
      <w:r w:rsidRPr="00536F00">
        <w:t>Aviso</w:t>
      </w:r>
      <w:r>
        <w:t>, a</w:t>
      </w:r>
      <w:r w:rsidRPr="00536F00">
        <w:t xml:space="preserve"> notification system for ECMWF real-time NWP products and dissemination</w:t>
      </w:r>
      <w:r>
        <w:t>. Aviso is using a pub/sub framework to allow subscribed users to receive notifications that products are available in the mars archive. The notification message has a domain specific semantics that is already know to the users because adopted in the mars archive. Retrieval of the data can be performed submitting the mars request received in the notification message or through a URL in the message.</w:t>
      </w:r>
    </w:p>
    <w:p w:rsidR="00536F00" w:rsidRDefault="00536F00" w:rsidP="00536F00"/>
    <w:p w:rsidR="00536F00" w:rsidRDefault="00A63130" w:rsidP="00536F00">
      <w:r>
        <w:t xml:space="preserve">Antje Schremmer provided a short </w:t>
      </w:r>
      <w:r w:rsidRPr="00A63130">
        <w:t>overview of DWD's test environment and first experiences</w:t>
      </w:r>
      <w:r>
        <w:t>.</w:t>
      </w:r>
    </w:p>
    <w:p w:rsidR="00A63130" w:rsidRDefault="00A63130" w:rsidP="00536F00"/>
    <w:p w:rsidR="00A63130" w:rsidRDefault="00A63130" w:rsidP="00536F00">
      <w:r>
        <w:t xml:space="preserve">During the second day of the meeting </w:t>
      </w:r>
      <w:r w:rsidR="00180DF1">
        <w:t>Enrico Fucile provide a presentation on the progress of the WMO reform explaining the next steps of the reform.</w:t>
      </w:r>
    </w:p>
    <w:p w:rsidR="00180DF1" w:rsidRDefault="00180DF1" w:rsidP="00536F00"/>
    <w:p w:rsidR="00180DF1" w:rsidRDefault="00180DF1" w:rsidP="00180DF1">
      <w:r>
        <w:t xml:space="preserve">The remaining of the meeting was devoted to a brainstorm session that produced the following list of actions. </w:t>
      </w:r>
    </w:p>
    <w:p w:rsidR="00180DF1" w:rsidRDefault="00180DF1" w:rsidP="00180DF1"/>
    <w:p w:rsidR="00180DF1" w:rsidRDefault="00180DF1" w:rsidP="00180DF1">
      <w:pPr>
        <w:pStyle w:val="Heading2"/>
      </w:pPr>
      <w:r>
        <w:t>Actions</w:t>
      </w:r>
    </w:p>
    <w:p w:rsidR="00180DF1" w:rsidRPr="00180DF1" w:rsidRDefault="00180DF1" w:rsidP="00180DF1"/>
    <w:p w:rsidR="004C1401" w:rsidRDefault="004C1401" w:rsidP="00180DF1">
      <w:r>
        <w:t>Integrate openGTS, WHOS and GCW in WIS 2.0</w:t>
      </w:r>
      <w:r w:rsidR="000C6F4C">
        <w:t>. (Secretariat</w:t>
      </w:r>
      <w:r w:rsidR="008C34B6">
        <w:t xml:space="preserve"> to plan workshop</w:t>
      </w:r>
      <w:r w:rsidR="000C6F4C">
        <w:t>)</w:t>
      </w:r>
    </w:p>
    <w:p w:rsidR="000C6F4C" w:rsidRDefault="00E378C3" w:rsidP="004C1401">
      <w:pPr>
        <w:pStyle w:val="WMOBodyText"/>
        <w:numPr>
          <w:ilvl w:val="0"/>
          <w:numId w:val="6"/>
        </w:numPr>
      </w:pPr>
      <w:r>
        <w:t>How can WIS 2.0 support the needs of</w:t>
      </w:r>
      <w:r w:rsidR="000C6F4C">
        <w:t xml:space="preserve"> LDC</w:t>
      </w:r>
      <w:r>
        <w:t>s</w:t>
      </w:r>
      <w:r w:rsidR="000C6F4C">
        <w:t xml:space="preserve"> and SIDS</w:t>
      </w:r>
      <w:r>
        <w:t>s</w:t>
      </w:r>
      <w:r w:rsidR="000C6F4C">
        <w:t>? (Enrico and Jeremy</w:t>
      </w:r>
      <w:r w:rsidR="008C34B6">
        <w:t xml:space="preserve"> + workshop to be planned</w:t>
      </w:r>
      <w:r w:rsidR="000C6F4C">
        <w:t>)</w:t>
      </w:r>
    </w:p>
    <w:p w:rsidR="000C6F4C" w:rsidRDefault="000C6F4C" w:rsidP="008C34B6">
      <w:pPr>
        <w:pStyle w:val="WMOBodyText"/>
        <w:numPr>
          <w:ilvl w:val="0"/>
          <w:numId w:val="6"/>
        </w:numPr>
      </w:pPr>
      <w:r>
        <w:t>Publish the latest version of topic structure and message forma</w:t>
      </w:r>
      <w:r w:rsidR="008C34B6">
        <w:t>t. (</w:t>
      </w:r>
      <w:r w:rsidR="008C34B6" w:rsidRPr="008C34B6">
        <w:t xml:space="preserve"> Enrico, Peter, Remy (+ Jeremy?)</w:t>
      </w:r>
      <w:r w:rsidR="008C34B6">
        <w:t xml:space="preserve"> )</w:t>
      </w:r>
    </w:p>
    <w:p w:rsidR="000C6F4C" w:rsidRDefault="000C6F4C" w:rsidP="00F1731F">
      <w:pPr>
        <w:pStyle w:val="WMOBodyText"/>
        <w:numPr>
          <w:ilvl w:val="0"/>
          <w:numId w:val="6"/>
        </w:numPr>
      </w:pPr>
      <w:r>
        <w:t>Finalise topic structure</w:t>
      </w:r>
      <w:r w:rsidR="00F1731F">
        <w:t xml:space="preserve"> (</w:t>
      </w:r>
      <w:r w:rsidR="00F1731F" w:rsidRPr="00F1731F">
        <w:t>David, Peter, Antje</w:t>
      </w:r>
      <w:r w:rsidR="00F1731F">
        <w:t>)</w:t>
      </w:r>
      <w:r>
        <w:t>:</w:t>
      </w:r>
    </w:p>
    <w:p w:rsidR="000C6F4C" w:rsidRDefault="000C6F4C" w:rsidP="000C6F4C">
      <w:pPr>
        <w:pStyle w:val="WMOBodyText"/>
        <w:numPr>
          <w:ilvl w:val="1"/>
          <w:numId w:val="6"/>
        </w:numPr>
      </w:pPr>
      <w:r>
        <w:t>Centre name (in codes.wmo.int)</w:t>
      </w:r>
    </w:p>
    <w:p w:rsidR="000C6F4C" w:rsidRDefault="000C6F4C" w:rsidP="000C6F4C">
      <w:pPr>
        <w:pStyle w:val="WMOBodyText"/>
        <w:numPr>
          <w:ilvl w:val="1"/>
          <w:numId w:val="6"/>
        </w:numPr>
      </w:pPr>
      <w:r>
        <w:t>From TTAAii to data type</w:t>
      </w:r>
    </w:p>
    <w:p w:rsidR="000C6F4C" w:rsidRDefault="000C6F4C" w:rsidP="000C6F4C">
      <w:pPr>
        <w:pStyle w:val="WMOBodyText"/>
        <w:numPr>
          <w:ilvl w:val="1"/>
          <w:numId w:val="6"/>
        </w:numPr>
      </w:pPr>
      <w:r>
        <w:t>Data format ?</w:t>
      </w:r>
    </w:p>
    <w:p w:rsidR="000C6F4C" w:rsidRDefault="000C6F4C" w:rsidP="000C6F4C">
      <w:pPr>
        <w:pStyle w:val="WMOBodyText"/>
        <w:numPr>
          <w:ilvl w:val="1"/>
          <w:numId w:val="6"/>
        </w:numPr>
      </w:pPr>
      <w:r>
        <w:t>Post ?</w:t>
      </w:r>
    </w:p>
    <w:p w:rsidR="000C6F4C" w:rsidRDefault="000C6F4C" w:rsidP="000C6F4C">
      <w:pPr>
        <w:pStyle w:val="WMOBodyText"/>
        <w:numPr>
          <w:ilvl w:val="0"/>
          <w:numId w:val="6"/>
        </w:numPr>
      </w:pPr>
      <w:r>
        <w:lastRenderedPageBreak/>
        <w:t>Metadata for WIS2 catalogue. There is an attempt by Antje. We need to involve the TT-WISMD to have an update on the WMCP. (Secretariat to start)</w:t>
      </w:r>
    </w:p>
    <w:p w:rsidR="000C6F4C" w:rsidRDefault="000C6F4C" w:rsidP="003D4C72">
      <w:pPr>
        <w:pStyle w:val="WMOBodyText"/>
        <w:numPr>
          <w:ilvl w:val="0"/>
          <w:numId w:val="6"/>
        </w:numPr>
      </w:pPr>
      <w:r>
        <w:t>Which protocol(s)? Consider the feasibility of using AMQP 1.0. Requirement is that the same client can access using the chosen protocol different brokers (</w:t>
      </w:r>
      <w:r w:rsidR="003D4C72">
        <w:t>e</w:t>
      </w:r>
      <w:r>
        <w:t>.</w:t>
      </w:r>
      <w:r w:rsidR="003D4C72">
        <w:t>g</w:t>
      </w:r>
      <w:r>
        <w:t xml:space="preserve">. rabbitMQ, QPID, …). </w:t>
      </w:r>
      <w:r w:rsidR="00465367">
        <w:t>We are going to limit the protocol choice between. AMQP 1.0, AMQP 0.9.1, MQTT 3.1.1, MQTT 5.0</w:t>
      </w:r>
      <w:r w:rsidR="008C34B6">
        <w:t>.</w:t>
      </w:r>
      <w:r w:rsidR="00AA096B">
        <w:t xml:space="preserve"> (group effort. Who is the lead?)</w:t>
      </w:r>
    </w:p>
    <w:p w:rsidR="000C6F4C" w:rsidRDefault="000C6F4C" w:rsidP="000C6F4C">
      <w:pPr>
        <w:pStyle w:val="WMOBodyText"/>
        <w:numPr>
          <w:ilvl w:val="0"/>
          <w:numId w:val="6"/>
        </w:numPr>
      </w:pPr>
      <w:r>
        <w:t xml:space="preserve">How to standardise authentication and authorization? </w:t>
      </w:r>
      <w:r w:rsidR="003D4C72">
        <w:t>Simple ssl, user/passwd ?</w:t>
      </w:r>
    </w:p>
    <w:p w:rsidR="003D4C72" w:rsidRDefault="003D4C72" w:rsidP="00186F8D">
      <w:pPr>
        <w:pStyle w:val="WMOBodyText"/>
        <w:numPr>
          <w:ilvl w:val="0"/>
          <w:numId w:val="6"/>
        </w:numPr>
      </w:pPr>
      <w:r>
        <w:t xml:space="preserve">Do we need to have explicit access rights in the message? </w:t>
      </w:r>
      <w:r w:rsidR="00F1731F" w:rsidRPr="00F1731F">
        <w:t>(</w:t>
      </w:r>
      <w:r w:rsidR="00186F8D" w:rsidRPr="00186F8D">
        <w:t>Kate, Jan, Benjamin</w:t>
      </w:r>
      <w:r w:rsidR="00F1731F" w:rsidRPr="00F1731F">
        <w:t>)</w:t>
      </w:r>
    </w:p>
    <w:p w:rsidR="003D4C72" w:rsidRDefault="003D4C72" w:rsidP="00186F8D">
      <w:pPr>
        <w:pStyle w:val="WMOBodyText"/>
        <w:numPr>
          <w:ilvl w:val="0"/>
          <w:numId w:val="6"/>
        </w:numPr>
      </w:pPr>
      <w:r>
        <w:t xml:space="preserve">Message can deliver a payload or only a notification if the payload is big. Estimate the max size for which only notification is used. </w:t>
      </w:r>
      <w:r w:rsidR="007E23AF">
        <w:t>(</w:t>
      </w:r>
      <w:r w:rsidR="00186F8D" w:rsidRPr="00186F8D">
        <w:t>Kate, Jan, Benjamin</w:t>
      </w:r>
      <w:r w:rsidR="007E23AF">
        <w:t>)</w:t>
      </w:r>
    </w:p>
    <w:p w:rsidR="00186F8D" w:rsidRDefault="00186F8D" w:rsidP="00186F8D">
      <w:pPr>
        <w:pStyle w:val="WMOBodyText"/>
        <w:numPr>
          <w:ilvl w:val="0"/>
          <w:numId w:val="6"/>
        </w:numPr>
      </w:pPr>
      <w:r>
        <w:t xml:space="preserve">The project to finalise the exchange mechanisms will be run by </w:t>
      </w:r>
      <w:r w:rsidRPr="00186F8D">
        <w:t>France, Germany, Jan, Japan, Canada, Brazil</w:t>
      </w:r>
      <w:r>
        <w:t>.</w:t>
      </w:r>
    </w:p>
    <w:p w:rsidR="008079FA" w:rsidRPr="00F51AB8" w:rsidRDefault="008079FA" w:rsidP="008079FA">
      <w:pPr>
        <w:pStyle w:val="NormalWeb"/>
        <w:spacing w:after="0" w:line="240" w:lineRule="auto"/>
      </w:pPr>
    </w:p>
    <w:p w:rsidR="00AA661F" w:rsidRDefault="00AA661F">
      <w:pPr>
        <w:spacing w:after="200" w:line="276" w:lineRule="auto"/>
        <w:rPr>
          <w:rFonts w:ascii="Arial" w:eastAsia="Arial" w:hAnsi="Arial" w:cs="Arial"/>
          <w:color w:val="000000" w:themeColor="text1"/>
          <w:sz w:val="22"/>
          <w:szCs w:val="22"/>
          <w:lang w:val="en-GB"/>
        </w:rPr>
      </w:pPr>
      <w:r>
        <w:br w:type="page"/>
      </w:r>
    </w:p>
    <w:p w:rsidR="00531AA3" w:rsidRDefault="00531AA3" w:rsidP="00531AA3">
      <w:pPr>
        <w:pStyle w:val="Heading2"/>
      </w:pPr>
      <w:r>
        <w:lastRenderedPageBreak/>
        <w:t>Annex 1: Agenda</w:t>
      </w:r>
    </w:p>
    <w:tbl>
      <w:tblPr>
        <w:tblW w:w="9760" w:type="dxa"/>
        <w:tblInd w:w="93" w:type="dxa"/>
        <w:tblLook w:val="04A0" w:firstRow="1" w:lastRow="0" w:firstColumn="1" w:lastColumn="0" w:noHBand="0" w:noVBand="1"/>
      </w:tblPr>
      <w:tblGrid>
        <w:gridCol w:w="108"/>
        <w:gridCol w:w="1072"/>
        <w:gridCol w:w="108"/>
        <w:gridCol w:w="1072"/>
        <w:gridCol w:w="108"/>
        <w:gridCol w:w="1328"/>
        <w:gridCol w:w="192"/>
        <w:gridCol w:w="5497"/>
        <w:gridCol w:w="275"/>
      </w:tblGrid>
      <w:tr w:rsidR="00531AA3" w:rsidRPr="00233882" w:rsidTr="00531AA3">
        <w:trPr>
          <w:trHeight w:val="279"/>
        </w:trPr>
        <w:tc>
          <w:tcPr>
            <w:tcW w:w="9760" w:type="dxa"/>
            <w:gridSpan w:val="9"/>
            <w:tcBorders>
              <w:top w:val="nil"/>
              <w:left w:val="nil"/>
              <w:bottom w:val="nil"/>
              <w:right w:val="nil"/>
            </w:tcBorders>
            <w:shd w:val="clear" w:color="auto" w:fill="auto"/>
            <w:noWrap/>
            <w:vAlign w:val="center"/>
            <w:hideMark/>
          </w:tcPr>
          <w:p w:rsidR="00531AA3" w:rsidRPr="00233882"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Thursday 5 March 2020</w:t>
            </w:r>
          </w:p>
        </w:tc>
      </w:tr>
      <w:tr w:rsidR="00531AA3" w:rsidRPr="00233882" w:rsidTr="00531AA3">
        <w:trPr>
          <w:trHeight w:val="270"/>
        </w:trPr>
        <w:tc>
          <w:tcPr>
            <w:tcW w:w="1180" w:type="dxa"/>
            <w:gridSpan w:val="2"/>
            <w:tcBorders>
              <w:top w:val="nil"/>
              <w:left w:val="nil"/>
              <w:bottom w:val="single" w:sz="8" w:space="0" w:color="auto"/>
              <w:right w:val="nil"/>
            </w:tcBorders>
            <w:shd w:val="clear" w:color="auto" w:fill="auto"/>
            <w:noWrap/>
            <w:vAlign w:val="center"/>
            <w:hideMark/>
          </w:tcPr>
          <w:p w:rsidR="00531AA3" w:rsidRPr="00233882" w:rsidRDefault="00531AA3" w:rsidP="000C6F4C">
            <w:pPr>
              <w:jc w:val="center"/>
              <w:rPr>
                <w:rFonts w:ascii="Arial" w:eastAsia="Times New Roman" w:hAnsi="Arial" w:cs="Arial"/>
                <w:sz w:val="20"/>
                <w:szCs w:val="20"/>
              </w:rPr>
            </w:pPr>
          </w:p>
        </w:tc>
        <w:tc>
          <w:tcPr>
            <w:tcW w:w="1180" w:type="dxa"/>
            <w:gridSpan w:val="2"/>
            <w:tcBorders>
              <w:top w:val="nil"/>
              <w:left w:val="nil"/>
              <w:bottom w:val="single" w:sz="8" w:space="0" w:color="auto"/>
              <w:right w:val="nil"/>
            </w:tcBorders>
            <w:shd w:val="clear" w:color="auto" w:fill="auto"/>
            <w:noWrap/>
            <w:vAlign w:val="center"/>
            <w:hideMark/>
          </w:tcPr>
          <w:p w:rsidR="00531AA3" w:rsidRPr="00233882" w:rsidRDefault="00531AA3" w:rsidP="000C6F4C">
            <w:pPr>
              <w:jc w:val="center"/>
              <w:rPr>
                <w:rFonts w:ascii="Arial" w:eastAsia="Times New Roman" w:hAnsi="Arial" w:cs="Arial"/>
                <w:sz w:val="20"/>
                <w:szCs w:val="20"/>
              </w:rPr>
            </w:pPr>
          </w:p>
        </w:tc>
        <w:tc>
          <w:tcPr>
            <w:tcW w:w="1628" w:type="dxa"/>
            <w:gridSpan w:val="3"/>
            <w:tcBorders>
              <w:top w:val="nil"/>
              <w:left w:val="nil"/>
              <w:bottom w:val="single" w:sz="8" w:space="0" w:color="auto"/>
              <w:right w:val="nil"/>
            </w:tcBorders>
            <w:shd w:val="clear" w:color="auto" w:fill="auto"/>
            <w:noWrap/>
            <w:vAlign w:val="center"/>
            <w:hideMark/>
          </w:tcPr>
          <w:p w:rsidR="00531AA3" w:rsidRPr="00233882" w:rsidRDefault="00531AA3" w:rsidP="000C6F4C">
            <w:pPr>
              <w:jc w:val="center"/>
              <w:rPr>
                <w:rFonts w:ascii="Arial" w:eastAsia="Times New Roman" w:hAnsi="Arial" w:cs="Arial"/>
                <w:sz w:val="20"/>
                <w:szCs w:val="20"/>
              </w:rPr>
            </w:pPr>
          </w:p>
        </w:tc>
        <w:tc>
          <w:tcPr>
            <w:tcW w:w="5772" w:type="dxa"/>
            <w:gridSpan w:val="2"/>
            <w:tcBorders>
              <w:top w:val="nil"/>
              <w:left w:val="nil"/>
              <w:bottom w:val="single" w:sz="8" w:space="0" w:color="auto"/>
              <w:right w:val="nil"/>
            </w:tcBorders>
            <w:shd w:val="clear" w:color="auto" w:fill="auto"/>
            <w:noWrap/>
            <w:vAlign w:val="center"/>
            <w:hideMark/>
          </w:tcPr>
          <w:p w:rsidR="00531AA3" w:rsidRPr="00233882" w:rsidRDefault="00531AA3" w:rsidP="000C6F4C">
            <w:pPr>
              <w:jc w:val="center"/>
              <w:rPr>
                <w:rFonts w:ascii="Arial" w:eastAsia="Times New Roman" w:hAnsi="Arial" w:cs="Arial"/>
                <w:b/>
                <w:bCs/>
                <w:color w:val="000000"/>
                <w:sz w:val="20"/>
                <w:szCs w:val="20"/>
              </w:rPr>
            </w:pPr>
          </w:p>
        </w:tc>
      </w:tr>
      <w:tr w:rsidR="00531AA3" w:rsidRPr="00233882" w:rsidTr="00531AA3">
        <w:trPr>
          <w:trHeight w:val="525"/>
        </w:trPr>
        <w:tc>
          <w:tcPr>
            <w:tcW w:w="2360" w:type="dxa"/>
            <w:gridSpan w:val="4"/>
            <w:tcBorders>
              <w:top w:val="single" w:sz="8" w:space="0" w:color="auto"/>
              <w:left w:val="single" w:sz="8" w:space="0" w:color="auto"/>
              <w:bottom w:val="single" w:sz="6" w:space="0" w:color="auto"/>
              <w:right w:val="single" w:sz="6" w:space="0" w:color="auto"/>
            </w:tcBorders>
            <w:shd w:val="pct15" w:color="auto" w:fill="auto"/>
            <w:vAlign w:val="center"/>
            <w:hideMark/>
          </w:tcPr>
          <w:p w:rsidR="00531AA3" w:rsidRPr="00233882" w:rsidRDefault="00531AA3" w:rsidP="000C6F4C">
            <w:pPr>
              <w:jc w:val="center"/>
              <w:rPr>
                <w:rFonts w:ascii="Arial" w:eastAsia="Times New Roman" w:hAnsi="Arial" w:cs="Arial"/>
                <w:b/>
                <w:bCs/>
                <w:color w:val="000000"/>
                <w:sz w:val="20"/>
                <w:szCs w:val="20"/>
              </w:rPr>
            </w:pPr>
            <w:r w:rsidRPr="00233882">
              <w:rPr>
                <w:rFonts w:ascii="Arial" w:eastAsia="Times New Roman" w:hAnsi="Arial" w:cs="Arial"/>
                <w:b/>
                <w:bCs/>
                <w:color w:val="000000"/>
                <w:sz w:val="20"/>
                <w:szCs w:val="20"/>
              </w:rPr>
              <w:t>Time</w:t>
            </w:r>
          </w:p>
        </w:tc>
        <w:tc>
          <w:tcPr>
            <w:tcW w:w="1628" w:type="dxa"/>
            <w:gridSpan w:val="3"/>
            <w:tcBorders>
              <w:top w:val="single" w:sz="8" w:space="0" w:color="auto"/>
              <w:left w:val="single" w:sz="6" w:space="0" w:color="auto"/>
              <w:bottom w:val="single" w:sz="6" w:space="0" w:color="auto"/>
              <w:right w:val="single" w:sz="6" w:space="0" w:color="auto"/>
            </w:tcBorders>
            <w:shd w:val="pct15" w:color="auto" w:fill="auto"/>
            <w:vAlign w:val="center"/>
            <w:hideMark/>
          </w:tcPr>
          <w:p w:rsidR="00531AA3" w:rsidRPr="00233882"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Presented By</w:t>
            </w:r>
          </w:p>
        </w:tc>
        <w:tc>
          <w:tcPr>
            <w:tcW w:w="5772" w:type="dxa"/>
            <w:gridSpan w:val="2"/>
            <w:tcBorders>
              <w:top w:val="single" w:sz="8" w:space="0" w:color="auto"/>
              <w:left w:val="single" w:sz="6" w:space="0" w:color="auto"/>
              <w:bottom w:val="single" w:sz="6" w:space="0" w:color="auto"/>
              <w:right w:val="single" w:sz="8" w:space="0" w:color="auto"/>
            </w:tcBorders>
            <w:shd w:val="pct15" w:color="auto" w:fill="auto"/>
            <w:vAlign w:val="center"/>
            <w:hideMark/>
          </w:tcPr>
          <w:p w:rsidR="00531AA3" w:rsidRPr="00233882" w:rsidRDefault="00531AA3" w:rsidP="000C6F4C">
            <w:pPr>
              <w:jc w:val="center"/>
              <w:rPr>
                <w:rFonts w:ascii="Arial" w:eastAsia="Times New Roman" w:hAnsi="Arial" w:cs="Arial"/>
                <w:b/>
                <w:bCs/>
                <w:color w:val="000000"/>
                <w:sz w:val="20"/>
                <w:szCs w:val="20"/>
              </w:rPr>
            </w:pPr>
            <w:r w:rsidRPr="00233882">
              <w:rPr>
                <w:rFonts w:ascii="Arial" w:eastAsia="Times New Roman" w:hAnsi="Arial" w:cs="Arial"/>
                <w:b/>
                <w:bCs/>
                <w:color w:val="000000"/>
                <w:sz w:val="20"/>
                <w:szCs w:val="20"/>
              </w:rPr>
              <w:t>Session/title</w:t>
            </w:r>
          </w:p>
        </w:tc>
      </w:tr>
      <w:tr w:rsidR="00531AA3" w:rsidRPr="00233882" w:rsidTr="00531AA3">
        <w:trPr>
          <w:trHeight w:val="255"/>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hideMark/>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14</w:t>
            </w:r>
            <w:r w:rsidRPr="00233882">
              <w:rPr>
                <w:rFonts w:ascii="Arial" w:eastAsia="Times New Roman" w:hAnsi="Arial" w:cs="Arial"/>
                <w:color w:val="000000"/>
                <w:sz w:val="20"/>
                <w:szCs w:val="20"/>
              </w:rPr>
              <w:t>:00</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14:20</w:t>
            </w:r>
          </w:p>
        </w:tc>
        <w:tc>
          <w:tcPr>
            <w:tcW w:w="1628"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All</w:t>
            </w:r>
          </w:p>
        </w:tc>
        <w:tc>
          <w:tcPr>
            <w:tcW w:w="5772" w:type="dxa"/>
            <w:gridSpan w:val="2"/>
            <w:tcBorders>
              <w:top w:val="single" w:sz="6" w:space="0" w:color="auto"/>
              <w:left w:val="single" w:sz="6" w:space="0" w:color="auto"/>
              <w:bottom w:val="single" w:sz="6" w:space="0" w:color="auto"/>
              <w:right w:val="single" w:sz="8" w:space="0" w:color="auto"/>
            </w:tcBorders>
            <w:shd w:val="clear" w:color="auto" w:fill="auto"/>
            <w:vAlign w:val="center"/>
            <w:hideMark/>
          </w:tcPr>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Welcome and introduction of participants</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pct15" w:color="auto" w:fill="auto"/>
            <w:vAlign w:val="center"/>
            <w:hideMark/>
          </w:tcPr>
          <w:p w:rsidR="00531AA3" w:rsidRPr="003C1696"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14:20</w:t>
            </w:r>
          </w:p>
        </w:tc>
        <w:tc>
          <w:tcPr>
            <w:tcW w:w="1180"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531AA3" w:rsidRPr="003C1696"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18:15</w:t>
            </w:r>
          </w:p>
        </w:tc>
        <w:tc>
          <w:tcPr>
            <w:tcW w:w="7400" w:type="dxa"/>
            <w:gridSpan w:val="5"/>
            <w:tcBorders>
              <w:top w:val="single" w:sz="6" w:space="0" w:color="auto"/>
              <w:left w:val="single" w:sz="6" w:space="0" w:color="auto"/>
              <w:bottom w:val="single" w:sz="6" w:space="0" w:color="auto"/>
              <w:right w:val="single" w:sz="8" w:space="0" w:color="auto"/>
            </w:tcBorders>
            <w:shd w:val="pct15" w:color="auto" w:fill="auto"/>
            <w:vAlign w:val="center"/>
            <w:hideMark/>
          </w:tcPr>
          <w:p w:rsidR="00531AA3" w:rsidRPr="003C1696"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What happened so far ?</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14:20</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14:35</w:t>
            </w:r>
          </w:p>
        </w:tc>
        <w:tc>
          <w:tcPr>
            <w:tcW w:w="162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WMO</w:t>
            </w:r>
          </w:p>
        </w:tc>
        <w:tc>
          <w:tcPr>
            <w:tcW w:w="5772" w:type="dxa"/>
            <w:gridSpan w:val="2"/>
            <w:tcBorders>
              <w:top w:val="single" w:sz="6" w:space="0" w:color="auto"/>
              <w:left w:val="single" w:sz="6" w:space="0" w:color="auto"/>
              <w:bottom w:val="single" w:sz="6" w:space="0" w:color="auto"/>
              <w:right w:val="single" w:sz="8" w:space="0" w:color="auto"/>
            </w:tcBorders>
            <w:shd w:val="clear" w:color="auto" w:fill="auto"/>
            <w:vAlign w:val="center"/>
          </w:tcPr>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A summary of WIS2 Strategy</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14:35</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14:45</w:t>
            </w:r>
          </w:p>
        </w:tc>
        <w:tc>
          <w:tcPr>
            <w:tcW w:w="162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31AA3"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D.Podeur (France)</w:t>
            </w:r>
          </w:p>
        </w:tc>
        <w:tc>
          <w:tcPr>
            <w:tcW w:w="5772" w:type="dxa"/>
            <w:gridSpan w:val="2"/>
            <w:tcBorders>
              <w:top w:val="single" w:sz="6" w:space="0" w:color="auto"/>
              <w:left w:val="single" w:sz="6" w:space="0" w:color="auto"/>
              <w:bottom w:val="single" w:sz="6" w:space="0" w:color="auto"/>
              <w:right w:val="single" w:sz="8" w:space="0" w:color="auto"/>
            </w:tcBorders>
            <w:shd w:val="clear" w:color="auto" w:fill="auto"/>
            <w:vAlign w:val="center"/>
          </w:tcPr>
          <w:p w:rsidR="00531AA3"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A brief introduction to pub/sub solutions</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14:45</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15:15</w:t>
            </w:r>
          </w:p>
        </w:tc>
        <w:tc>
          <w:tcPr>
            <w:tcW w:w="162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Y.Génin (France)</w:t>
            </w:r>
          </w:p>
        </w:tc>
        <w:tc>
          <w:tcPr>
            <w:tcW w:w="5772" w:type="dxa"/>
            <w:gridSpan w:val="2"/>
            <w:tcBorders>
              <w:top w:val="single" w:sz="6" w:space="0" w:color="auto"/>
              <w:left w:val="single" w:sz="6" w:space="0" w:color="auto"/>
              <w:bottom w:val="single" w:sz="6" w:space="0" w:color="auto"/>
              <w:right w:val="single" w:sz="8" w:space="0" w:color="auto"/>
            </w:tcBorders>
            <w:shd w:val="clear" w:color="auto" w:fill="auto"/>
            <w:vAlign w:val="center"/>
          </w:tcPr>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The use of pub/sub in the SESAR Project</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pct15" w:color="000000" w:fill="FFFFFF"/>
            <w:vAlign w:val="center"/>
            <w:hideMark/>
          </w:tcPr>
          <w:p w:rsidR="00531AA3" w:rsidRPr="00233882"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15:15</w:t>
            </w:r>
          </w:p>
        </w:tc>
        <w:tc>
          <w:tcPr>
            <w:tcW w:w="1180" w:type="dxa"/>
            <w:gridSpan w:val="2"/>
            <w:tcBorders>
              <w:top w:val="single" w:sz="6" w:space="0" w:color="auto"/>
              <w:left w:val="single" w:sz="6" w:space="0" w:color="auto"/>
              <w:bottom w:val="single" w:sz="6" w:space="0" w:color="auto"/>
              <w:right w:val="single" w:sz="6" w:space="0" w:color="auto"/>
            </w:tcBorders>
            <w:shd w:val="pct15" w:color="000000" w:fill="FFFFFF"/>
            <w:vAlign w:val="center"/>
            <w:hideMark/>
          </w:tcPr>
          <w:p w:rsidR="00531AA3" w:rsidRPr="00233882"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15:3</w:t>
            </w:r>
            <w:r w:rsidRPr="00233882">
              <w:rPr>
                <w:rFonts w:ascii="Arial" w:eastAsia="Times New Roman" w:hAnsi="Arial" w:cs="Arial"/>
                <w:b/>
                <w:bCs/>
                <w:color w:val="000000"/>
                <w:sz w:val="20"/>
                <w:szCs w:val="20"/>
              </w:rPr>
              <w:t>0</w:t>
            </w:r>
          </w:p>
        </w:tc>
        <w:tc>
          <w:tcPr>
            <w:tcW w:w="7400" w:type="dxa"/>
            <w:gridSpan w:val="5"/>
            <w:tcBorders>
              <w:top w:val="single" w:sz="6" w:space="0" w:color="auto"/>
              <w:left w:val="single" w:sz="6" w:space="0" w:color="auto"/>
              <w:bottom w:val="single" w:sz="6" w:space="0" w:color="auto"/>
              <w:right w:val="single" w:sz="8" w:space="0" w:color="auto"/>
            </w:tcBorders>
            <w:shd w:val="pct15" w:color="000000" w:fill="FFFFFF"/>
            <w:vAlign w:val="center"/>
            <w:hideMark/>
          </w:tcPr>
          <w:p w:rsidR="00531AA3" w:rsidRPr="00233882" w:rsidRDefault="00531AA3" w:rsidP="000C6F4C">
            <w:pPr>
              <w:jc w:val="center"/>
              <w:rPr>
                <w:rFonts w:ascii="Arial" w:eastAsia="Times New Roman" w:hAnsi="Arial" w:cs="Arial"/>
                <w:b/>
                <w:bCs/>
                <w:i/>
                <w:iCs/>
                <w:color w:val="000000"/>
                <w:sz w:val="20"/>
                <w:szCs w:val="20"/>
              </w:rPr>
            </w:pPr>
            <w:r>
              <w:rPr>
                <w:rFonts w:ascii="Arial" w:eastAsia="Times New Roman" w:hAnsi="Arial" w:cs="Arial"/>
                <w:b/>
                <w:bCs/>
                <w:i/>
                <w:iCs/>
                <w:color w:val="000000"/>
                <w:sz w:val="20"/>
                <w:szCs w:val="20"/>
              </w:rPr>
              <w:t>Coffee Break</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hideMark/>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15:30</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15:50</w:t>
            </w:r>
          </w:p>
        </w:tc>
        <w:tc>
          <w:tcPr>
            <w:tcW w:w="1628"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M.Mera (ECMWF)</w:t>
            </w:r>
          </w:p>
        </w:tc>
        <w:tc>
          <w:tcPr>
            <w:tcW w:w="5772" w:type="dxa"/>
            <w:gridSpan w:val="2"/>
            <w:tcBorders>
              <w:top w:val="single" w:sz="6" w:space="0" w:color="auto"/>
              <w:left w:val="single" w:sz="6" w:space="0" w:color="auto"/>
              <w:bottom w:val="single" w:sz="6" w:space="0" w:color="auto"/>
              <w:right w:val="single" w:sz="8" w:space="0" w:color="auto"/>
            </w:tcBorders>
            <w:shd w:val="clear" w:color="auto" w:fill="auto"/>
            <w:vAlign w:val="center"/>
            <w:hideMark/>
          </w:tcPr>
          <w:p w:rsidR="00531AA3" w:rsidRPr="00AD5555" w:rsidRDefault="00531AA3" w:rsidP="000C6F4C">
            <w:pPr>
              <w:rPr>
                <w:rFonts w:eastAsia="Times New Roman"/>
              </w:rPr>
            </w:pPr>
            <w:r w:rsidRPr="00421CD1">
              <w:rPr>
                <w:rFonts w:ascii="Arial" w:eastAsia="Times New Roman" w:hAnsi="Arial" w:cs="Arial"/>
                <w:color w:val="000000"/>
                <w:sz w:val="20"/>
                <w:szCs w:val="20"/>
              </w:rPr>
              <w:t>How RabbitMQ is used as a service broker that underpins ECMWF Forecast charts (eccharts/WMS) and archive data (webmars/api) services.</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hideMark/>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15:50</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16:10</w:t>
            </w:r>
          </w:p>
        </w:tc>
        <w:tc>
          <w:tcPr>
            <w:tcW w:w="1628"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rsidR="00531AA3"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P.Silva</w:t>
            </w:r>
          </w:p>
          <w:p w:rsidR="00531AA3"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(Environnement Canada)</w:t>
            </w:r>
          </w:p>
        </w:tc>
        <w:tc>
          <w:tcPr>
            <w:tcW w:w="5772" w:type="dxa"/>
            <w:gridSpan w:val="2"/>
            <w:tcBorders>
              <w:top w:val="single" w:sz="6" w:space="0" w:color="auto"/>
              <w:left w:val="single" w:sz="6" w:space="0" w:color="auto"/>
              <w:bottom w:val="single" w:sz="6" w:space="0" w:color="auto"/>
              <w:right w:val="single" w:sz="8" w:space="0" w:color="auto"/>
            </w:tcBorders>
            <w:shd w:val="clear" w:color="auto" w:fill="auto"/>
            <w:vAlign w:val="center"/>
            <w:hideMark/>
          </w:tcPr>
          <w:p w:rsidR="00531AA3" w:rsidRPr="00507AD6"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Met.px-Sarracenia: An open source data distribution mechanism based on pub/sub</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16:10</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16:30</w:t>
            </w:r>
          </w:p>
        </w:tc>
        <w:tc>
          <w:tcPr>
            <w:tcW w:w="162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D.Podeur (France)</w:t>
            </w:r>
          </w:p>
        </w:tc>
        <w:tc>
          <w:tcPr>
            <w:tcW w:w="5772" w:type="dxa"/>
            <w:gridSpan w:val="2"/>
            <w:tcBorders>
              <w:top w:val="single" w:sz="6" w:space="0" w:color="auto"/>
              <w:left w:val="single" w:sz="6" w:space="0" w:color="auto"/>
              <w:bottom w:val="single" w:sz="6" w:space="0" w:color="auto"/>
              <w:right w:val="single" w:sz="8" w:space="0" w:color="auto"/>
            </w:tcBorders>
            <w:shd w:val="clear" w:color="auto" w:fill="auto"/>
            <w:vAlign w:val="center"/>
          </w:tcPr>
          <w:p w:rsidR="00531AA3"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Météo-France contribution to WIS2 demonstrator project (Canada, France,…)</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16:30</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16:50</w:t>
            </w:r>
          </w:p>
        </w:tc>
        <w:tc>
          <w:tcPr>
            <w:tcW w:w="162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31AA3"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T.Quintino</w:t>
            </w:r>
          </w:p>
          <w:p w:rsidR="00531AA3"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(ECMWF)</w:t>
            </w:r>
          </w:p>
        </w:tc>
        <w:tc>
          <w:tcPr>
            <w:tcW w:w="5772" w:type="dxa"/>
            <w:gridSpan w:val="2"/>
            <w:tcBorders>
              <w:top w:val="single" w:sz="6" w:space="0" w:color="auto"/>
              <w:left w:val="single" w:sz="6" w:space="0" w:color="auto"/>
              <w:bottom w:val="single" w:sz="6" w:space="0" w:color="auto"/>
              <w:right w:val="single" w:sz="8" w:space="0" w:color="auto"/>
            </w:tcBorders>
            <w:shd w:val="clear" w:color="auto" w:fill="auto"/>
            <w:vAlign w:val="center"/>
          </w:tcPr>
          <w:p w:rsidR="00531AA3" w:rsidRPr="00421CD1" w:rsidRDefault="00531AA3" w:rsidP="000C6F4C">
            <w:pPr>
              <w:rPr>
                <w:rFonts w:ascii="Arial" w:eastAsia="Times New Roman" w:hAnsi="Arial" w:cs="Arial"/>
                <w:color w:val="000000"/>
                <w:sz w:val="20"/>
                <w:szCs w:val="20"/>
              </w:rPr>
            </w:pPr>
            <w:r w:rsidRPr="00EB7BD0">
              <w:rPr>
                <w:rFonts w:ascii="Arial" w:eastAsia="Times New Roman" w:hAnsi="Arial" w:cs="Arial"/>
                <w:color w:val="000000"/>
                <w:sz w:val="20"/>
                <w:szCs w:val="20"/>
              </w:rPr>
              <w:t>Aviso - A notification system for ECMWF real-time NWP products and dissemination</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16:50</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17:20</w:t>
            </w:r>
          </w:p>
        </w:tc>
        <w:tc>
          <w:tcPr>
            <w:tcW w:w="162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31AA3"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A.Schremmer (Germany)</w:t>
            </w:r>
          </w:p>
        </w:tc>
        <w:tc>
          <w:tcPr>
            <w:tcW w:w="5772" w:type="dxa"/>
            <w:gridSpan w:val="2"/>
            <w:tcBorders>
              <w:top w:val="single" w:sz="6" w:space="0" w:color="auto"/>
              <w:left w:val="single" w:sz="6" w:space="0" w:color="auto"/>
              <w:bottom w:val="single" w:sz="6" w:space="0" w:color="auto"/>
              <w:right w:val="single" w:sz="8" w:space="0" w:color="auto"/>
            </w:tcBorders>
            <w:shd w:val="clear" w:color="auto" w:fill="auto"/>
            <w:vAlign w:val="center"/>
          </w:tcPr>
          <w:p w:rsidR="00531AA3" w:rsidRDefault="00531AA3" w:rsidP="000C6F4C">
            <w:pPr>
              <w:rPr>
                <w:rFonts w:ascii="Arial" w:eastAsia="Times New Roman" w:hAnsi="Arial" w:cs="Arial"/>
                <w:color w:val="000000"/>
                <w:sz w:val="20"/>
                <w:szCs w:val="20"/>
              </w:rPr>
            </w:pPr>
            <w:r w:rsidRPr="00421CD1">
              <w:rPr>
                <w:rFonts w:ascii="Arial" w:eastAsia="Times New Roman" w:hAnsi="Arial" w:cs="Arial"/>
                <w:color w:val="000000"/>
                <w:sz w:val="20"/>
                <w:szCs w:val="20"/>
              </w:rPr>
              <w:t xml:space="preserve">A short </w:t>
            </w:r>
            <w:r>
              <w:rPr>
                <w:rFonts w:ascii="Arial" w:eastAsia="Times New Roman" w:hAnsi="Arial" w:cs="Arial"/>
                <w:color w:val="000000"/>
                <w:sz w:val="20"/>
                <w:szCs w:val="20"/>
              </w:rPr>
              <w:t>overview of DWD's test environment and first e</w:t>
            </w:r>
            <w:r w:rsidRPr="00421CD1">
              <w:rPr>
                <w:rFonts w:ascii="Arial" w:eastAsia="Times New Roman" w:hAnsi="Arial" w:cs="Arial"/>
                <w:color w:val="000000"/>
                <w:sz w:val="20"/>
                <w:szCs w:val="20"/>
              </w:rPr>
              <w:t>xperiences</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17:20</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18:15</w:t>
            </w:r>
          </w:p>
        </w:tc>
        <w:tc>
          <w:tcPr>
            <w:tcW w:w="162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31AA3"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All</w:t>
            </w:r>
          </w:p>
        </w:tc>
        <w:tc>
          <w:tcPr>
            <w:tcW w:w="5772" w:type="dxa"/>
            <w:gridSpan w:val="2"/>
            <w:tcBorders>
              <w:top w:val="single" w:sz="6" w:space="0" w:color="auto"/>
              <w:left w:val="single" w:sz="6" w:space="0" w:color="auto"/>
              <w:bottom w:val="single" w:sz="6" w:space="0" w:color="auto"/>
              <w:right w:val="single" w:sz="8" w:space="0" w:color="auto"/>
            </w:tcBorders>
            <w:shd w:val="clear" w:color="auto" w:fill="auto"/>
            <w:vAlign w:val="center"/>
          </w:tcPr>
          <w:p w:rsidR="00531AA3"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Other experiences and open discussion</w:t>
            </w:r>
          </w:p>
        </w:tc>
      </w:tr>
      <w:tr w:rsidR="00531AA3" w:rsidRPr="00233882" w:rsidTr="00531AA3">
        <w:trPr>
          <w:trHeight w:val="270"/>
        </w:trPr>
        <w:tc>
          <w:tcPr>
            <w:tcW w:w="1180" w:type="dxa"/>
            <w:gridSpan w:val="2"/>
            <w:tcBorders>
              <w:top w:val="single" w:sz="6" w:space="0" w:color="auto"/>
              <w:left w:val="single" w:sz="8" w:space="0" w:color="auto"/>
              <w:bottom w:val="single" w:sz="6" w:space="0" w:color="auto"/>
              <w:right w:val="single" w:sz="6" w:space="0" w:color="auto"/>
            </w:tcBorders>
            <w:shd w:val="clear" w:color="000000" w:fill="FFFFFF"/>
            <w:vAlign w:val="center"/>
            <w:hideMark/>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18:15</w:t>
            </w:r>
          </w:p>
        </w:tc>
        <w:tc>
          <w:tcPr>
            <w:tcW w:w="1180" w:type="dxa"/>
            <w:gridSpan w:val="2"/>
            <w:tcBorders>
              <w:top w:val="single" w:sz="6" w:space="0" w:color="auto"/>
              <w:left w:val="single" w:sz="6" w:space="0" w:color="auto"/>
              <w:bottom w:val="single" w:sz="6" w:space="0" w:color="auto"/>
              <w:right w:val="single" w:sz="6" w:space="0" w:color="auto"/>
            </w:tcBorders>
            <w:shd w:val="clear" w:color="000000" w:fill="FFFFFF"/>
            <w:vAlign w:val="center"/>
            <w:hideMark/>
          </w:tcPr>
          <w:p w:rsidR="00531AA3" w:rsidRPr="00233882" w:rsidRDefault="00531AA3" w:rsidP="000C6F4C">
            <w:pPr>
              <w:jc w:val="center"/>
              <w:rPr>
                <w:rFonts w:ascii="Arial" w:eastAsia="Times New Roman" w:hAnsi="Arial" w:cs="Arial"/>
                <w:color w:val="000000"/>
                <w:sz w:val="20"/>
                <w:szCs w:val="20"/>
              </w:rPr>
            </w:pPr>
          </w:p>
        </w:tc>
        <w:tc>
          <w:tcPr>
            <w:tcW w:w="1628" w:type="dxa"/>
            <w:gridSpan w:val="3"/>
            <w:tcBorders>
              <w:top w:val="single" w:sz="6" w:space="0" w:color="auto"/>
              <w:left w:val="single" w:sz="6" w:space="0" w:color="auto"/>
              <w:bottom w:val="single" w:sz="6" w:space="0" w:color="auto"/>
              <w:right w:val="single" w:sz="6" w:space="0" w:color="auto"/>
            </w:tcBorders>
            <w:shd w:val="clear" w:color="000000" w:fill="FFFFFF"/>
            <w:vAlign w:val="center"/>
            <w:hideMark/>
          </w:tcPr>
          <w:p w:rsidR="00531AA3" w:rsidRPr="00233882" w:rsidRDefault="00531AA3" w:rsidP="000C6F4C">
            <w:pPr>
              <w:rPr>
                <w:rFonts w:ascii="Arial" w:eastAsia="Times New Roman" w:hAnsi="Arial" w:cs="Arial"/>
                <w:color w:val="000000"/>
                <w:sz w:val="20"/>
                <w:szCs w:val="20"/>
              </w:rPr>
            </w:pPr>
          </w:p>
        </w:tc>
        <w:tc>
          <w:tcPr>
            <w:tcW w:w="5772" w:type="dxa"/>
            <w:gridSpan w:val="2"/>
            <w:tcBorders>
              <w:top w:val="single" w:sz="6" w:space="0" w:color="auto"/>
              <w:left w:val="single" w:sz="6" w:space="0" w:color="auto"/>
              <w:bottom w:val="single" w:sz="6" w:space="0" w:color="auto"/>
              <w:right w:val="single" w:sz="8" w:space="0" w:color="auto"/>
            </w:tcBorders>
            <w:shd w:val="clear" w:color="000000" w:fill="FFFFFF"/>
            <w:vAlign w:val="center"/>
            <w:hideMark/>
          </w:tcPr>
          <w:p w:rsidR="00531AA3" w:rsidRPr="00233882" w:rsidRDefault="00531AA3" w:rsidP="000C6F4C">
            <w:pPr>
              <w:jc w:val="center"/>
              <w:rPr>
                <w:rFonts w:ascii="Arial" w:eastAsia="Times New Roman" w:hAnsi="Arial" w:cs="Arial"/>
                <w:b/>
                <w:bCs/>
                <w:i/>
                <w:iCs/>
                <w:color w:val="000000"/>
                <w:sz w:val="20"/>
                <w:szCs w:val="20"/>
              </w:rPr>
            </w:pPr>
            <w:r>
              <w:rPr>
                <w:rFonts w:ascii="Arial" w:eastAsia="Times New Roman" w:hAnsi="Arial" w:cs="Arial"/>
                <w:b/>
                <w:bCs/>
                <w:i/>
                <w:iCs/>
                <w:color w:val="000000"/>
                <w:sz w:val="20"/>
                <w:szCs w:val="20"/>
              </w:rPr>
              <w:t>End of day 1</w:t>
            </w:r>
          </w:p>
        </w:tc>
      </w:tr>
      <w:tr w:rsidR="00531AA3" w:rsidRPr="00233882" w:rsidTr="00531AA3">
        <w:trPr>
          <w:trHeight w:val="270"/>
        </w:trPr>
        <w:tc>
          <w:tcPr>
            <w:tcW w:w="1180" w:type="dxa"/>
            <w:gridSpan w:val="2"/>
            <w:tcBorders>
              <w:top w:val="single" w:sz="6" w:space="0" w:color="auto"/>
              <w:left w:val="single" w:sz="8" w:space="0" w:color="auto"/>
              <w:bottom w:val="single" w:sz="8" w:space="0" w:color="auto"/>
              <w:right w:val="single" w:sz="6" w:space="0" w:color="auto"/>
            </w:tcBorders>
            <w:shd w:val="clear" w:color="000000" w:fill="FFFFFF"/>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20:00</w:t>
            </w:r>
          </w:p>
        </w:tc>
        <w:tc>
          <w:tcPr>
            <w:tcW w:w="1180" w:type="dxa"/>
            <w:gridSpan w:val="2"/>
            <w:tcBorders>
              <w:top w:val="single" w:sz="6" w:space="0" w:color="auto"/>
              <w:left w:val="single" w:sz="6" w:space="0" w:color="auto"/>
              <w:bottom w:val="single" w:sz="8" w:space="0" w:color="auto"/>
              <w:right w:val="single" w:sz="6" w:space="0" w:color="auto"/>
            </w:tcBorders>
            <w:shd w:val="clear" w:color="000000" w:fill="FFFFFF"/>
            <w:vAlign w:val="center"/>
          </w:tcPr>
          <w:p w:rsidR="00531AA3" w:rsidRPr="00233882" w:rsidRDefault="00531AA3" w:rsidP="000C6F4C">
            <w:pPr>
              <w:jc w:val="center"/>
              <w:rPr>
                <w:rFonts w:ascii="Arial" w:eastAsia="Times New Roman" w:hAnsi="Arial" w:cs="Arial"/>
                <w:color w:val="000000"/>
                <w:sz w:val="20"/>
                <w:szCs w:val="20"/>
              </w:rPr>
            </w:pPr>
          </w:p>
        </w:tc>
        <w:tc>
          <w:tcPr>
            <w:tcW w:w="1628" w:type="dxa"/>
            <w:gridSpan w:val="3"/>
            <w:tcBorders>
              <w:top w:val="single" w:sz="6" w:space="0" w:color="auto"/>
              <w:left w:val="single" w:sz="6" w:space="0" w:color="auto"/>
              <w:bottom w:val="single" w:sz="8" w:space="0" w:color="auto"/>
              <w:right w:val="single" w:sz="6" w:space="0" w:color="auto"/>
            </w:tcBorders>
            <w:shd w:val="clear" w:color="000000" w:fill="FFFFFF"/>
            <w:vAlign w:val="center"/>
          </w:tcPr>
          <w:p w:rsidR="00531AA3" w:rsidRPr="00233882" w:rsidRDefault="00531AA3" w:rsidP="000C6F4C">
            <w:pPr>
              <w:rPr>
                <w:rFonts w:ascii="Arial" w:eastAsia="Times New Roman" w:hAnsi="Arial" w:cs="Arial"/>
                <w:color w:val="000000"/>
                <w:sz w:val="20"/>
                <w:szCs w:val="20"/>
              </w:rPr>
            </w:pPr>
          </w:p>
        </w:tc>
        <w:tc>
          <w:tcPr>
            <w:tcW w:w="5772" w:type="dxa"/>
            <w:gridSpan w:val="2"/>
            <w:tcBorders>
              <w:top w:val="single" w:sz="6" w:space="0" w:color="auto"/>
              <w:left w:val="single" w:sz="6" w:space="0" w:color="auto"/>
              <w:bottom w:val="single" w:sz="8" w:space="0" w:color="auto"/>
              <w:right w:val="single" w:sz="8" w:space="0" w:color="auto"/>
            </w:tcBorders>
            <w:shd w:val="clear" w:color="000000" w:fill="FFFFFF"/>
            <w:vAlign w:val="center"/>
          </w:tcPr>
          <w:p w:rsidR="00531AA3" w:rsidRDefault="00531AA3" w:rsidP="000C6F4C">
            <w:pPr>
              <w:jc w:val="center"/>
              <w:rPr>
                <w:rFonts w:ascii="Arial" w:eastAsia="Times New Roman" w:hAnsi="Arial" w:cs="Arial"/>
                <w:b/>
                <w:bCs/>
                <w:i/>
                <w:iCs/>
                <w:color w:val="000000"/>
                <w:sz w:val="20"/>
                <w:szCs w:val="20"/>
              </w:rPr>
            </w:pPr>
            <w:r>
              <w:rPr>
                <w:rFonts w:ascii="Arial" w:eastAsia="Times New Roman" w:hAnsi="Arial" w:cs="Arial"/>
                <w:b/>
                <w:bCs/>
                <w:i/>
                <w:iCs/>
                <w:color w:val="000000"/>
                <w:sz w:val="20"/>
                <w:szCs w:val="20"/>
              </w:rPr>
              <w:t>Diner</w:t>
            </w:r>
          </w:p>
        </w:tc>
      </w:tr>
      <w:tr w:rsidR="00531AA3" w:rsidRPr="00233882" w:rsidTr="00531AA3">
        <w:trPr>
          <w:trHeight w:val="255"/>
        </w:trPr>
        <w:tc>
          <w:tcPr>
            <w:tcW w:w="1180" w:type="dxa"/>
            <w:gridSpan w:val="2"/>
            <w:tcBorders>
              <w:top w:val="nil"/>
              <w:left w:val="nil"/>
              <w:bottom w:val="nil"/>
              <w:right w:val="nil"/>
            </w:tcBorders>
            <w:shd w:val="clear" w:color="auto" w:fill="auto"/>
            <w:noWrap/>
            <w:vAlign w:val="center"/>
            <w:hideMark/>
          </w:tcPr>
          <w:p w:rsidR="00531AA3" w:rsidRPr="00233882" w:rsidRDefault="00531AA3" w:rsidP="000C6F4C">
            <w:pPr>
              <w:jc w:val="center"/>
              <w:rPr>
                <w:rFonts w:ascii="Arial" w:eastAsia="Times New Roman" w:hAnsi="Arial" w:cs="Arial"/>
                <w:sz w:val="20"/>
                <w:szCs w:val="20"/>
              </w:rPr>
            </w:pPr>
          </w:p>
        </w:tc>
        <w:tc>
          <w:tcPr>
            <w:tcW w:w="1180" w:type="dxa"/>
            <w:gridSpan w:val="2"/>
            <w:tcBorders>
              <w:top w:val="nil"/>
              <w:left w:val="nil"/>
              <w:bottom w:val="nil"/>
              <w:right w:val="nil"/>
            </w:tcBorders>
            <w:shd w:val="clear" w:color="auto" w:fill="auto"/>
            <w:noWrap/>
            <w:vAlign w:val="center"/>
            <w:hideMark/>
          </w:tcPr>
          <w:p w:rsidR="00531AA3" w:rsidRPr="00233882" w:rsidRDefault="00531AA3" w:rsidP="000C6F4C">
            <w:pPr>
              <w:jc w:val="center"/>
              <w:rPr>
                <w:rFonts w:ascii="Arial" w:eastAsia="Times New Roman" w:hAnsi="Arial" w:cs="Arial"/>
                <w:sz w:val="20"/>
                <w:szCs w:val="20"/>
              </w:rPr>
            </w:pPr>
          </w:p>
        </w:tc>
        <w:tc>
          <w:tcPr>
            <w:tcW w:w="1628" w:type="dxa"/>
            <w:gridSpan w:val="3"/>
            <w:tcBorders>
              <w:top w:val="nil"/>
              <w:left w:val="nil"/>
              <w:bottom w:val="nil"/>
              <w:right w:val="nil"/>
            </w:tcBorders>
            <w:shd w:val="clear" w:color="auto" w:fill="auto"/>
            <w:noWrap/>
            <w:vAlign w:val="center"/>
            <w:hideMark/>
          </w:tcPr>
          <w:p w:rsidR="00531AA3" w:rsidRPr="00233882" w:rsidRDefault="00531AA3" w:rsidP="000C6F4C">
            <w:pPr>
              <w:jc w:val="center"/>
              <w:rPr>
                <w:rFonts w:ascii="Arial" w:eastAsia="Times New Roman" w:hAnsi="Arial" w:cs="Arial"/>
                <w:sz w:val="20"/>
                <w:szCs w:val="20"/>
              </w:rPr>
            </w:pPr>
          </w:p>
        </w:tc>
        <w:tc>
          <w:tcPr>
            <w:tcW w:w="5772" w:type="dxa"/>
            <w:gridSpan w:val="2"/>
            <w:tcBorders>
              <w:top w:val="nil"/>
              <w:left w:val="nil"/>
              <w:bottom w:val="nil"/>
              <w:right w:val="nil"/>
            </w:tcBorders>
            <w:shd w:val="clear" w:color="auto" w:fill="auto"/>
            <w:noWrap/>
            <w:vAlign w:val="center"/>
            <w:hideMark/>
          </w:tcPr>
          <w:p w:rsidR="00531AA3" w:rsidRPr="00233882" w:rsidRDefault="00531AA3" w:rsidP="000C6F4C">
            <w:pPr>
              <w:rPr>
                <w:rFonts w:ascii="Arial" w:eastAsia="Times New Roman" w:hAnsi="Arial" w:cs="Arial"/>
                <w:sz w:val="20"/>
                <w:szCs w:val="20"/>
              </w:rPr>
            </w:pPr>
          </w:p>
        </w:tc>
      </w:tr>
      <w:tr w:rsidR="00531AA3" w:rsidRPr="00233882" w:rsidTr="00531AA3">
        <w:trPr>
          <w:gridBefore w:val="1"/>
          <w:gridAfter w:val="1"/>
          <w:wBefore w:w="108" w:type="dxa"/>
          <w:wAfter w:w="275" w:type="dxa"/>
          <w:trHeight w:val="270"/>
        </w:trPr>
        <w:tc>
          <w:tcPr>
            <w:tcW w:w="9377" w:type="dxa"/>
            <w:gridSpan w:val="7"/>
            <w:tcBorders>
              <w:top w:val="nil"/>
              <w:left w:val="nil"/>
              <w:bottom w:val="single" w:sz="8" w:space="0" w:color="auto"/>
              <w:right w:val="nil"/>
            </w:tcBorders>
            <w:shd w:val="clear" w:color="auto" w:fill="auto"/>
            <w:noWrap/>
            <w:vAlign w:val="center"/>
            <w:hideMark/>
          </w:tcPr>
          <w:p w:rsidR="00531AA3"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Friday 6 March 2020</w:t>
            </w:r>
          </w:p>
          <w:p w:rsidR="00531AA3" w:rsidRPr="00233882" w:rsidRDefault="00531AA3" w:rsidP="000C6F4C">
            <w:pPr>
              <w:jc w:val="center"/>
              <w:rPr>
                <w:rFonts w:ascii="Arial" w:eastAsia="Times New Roman" w:hAnsi="Arial" w:cs="Arial"/>
                <w:b/>
                <w:bCs/>
                <w:color w:val="000000"/>
                <w:sz w:val="20"/>
                <w:szCs w:val="20"/>
              </w:rPr>
            </w:pPr>
          </w:p>
        </w:tc>
      </w:tr>
      <w:tr w:rsidR="00531AA3" w:rsidRPr="00233882" w:rsidTr="00531AA3">
        <w:trPr>
          <w:gridBefore w:val="1"/>
          <w:gridAfter w:val="1"/>
          <w:wBefore w:w="108" w:type="dxa"/>
          <w:wAfter w:w="275" w:type="dxa"/>
          <w:trHeight w:val="525"/>
        </w:trPr>
        <w:tc>
          <w:tcPr>
            <w:tcW w:w="2360" w:type="dxa"/>
            <w:gridSpan w:val="4"/>
            <w:tcBorders>
              <w:top w:val="single" w:sz="8" w:space="0" w:color="auto"/>
              <w:left w:val="single" w:sz="8" w:space="0" w:color="auto"/>
              <w:bottom w:val="single" w:sz="6" w:space="0" w:color="auto"/>
              <w:right w:val="single" w:sz="6" w:space="0" w:color="auto"/>
            </w:tcBorders>
            <w:shd w:val="pct15" w:color="auto" w:fill="auto"/>
            <w:vAlign w:val="center"/>
            <w:hideMark/>
          </w:tcPr>
          <w:p w:rsidR="00531AA3" w:rsidRPr="00233882" w:rsidRDefault="00531AA3" w:rsidP="000C6F4C">
            <w:pPr>
              <w:jc w:val="center"/>
              <w:rPr>
                <w:rFonts w:ascii="Arial" w:eastAsia="Times New Roman" w:hAnsi="Arial" w:cs="Arial"/>
                <w:b/>
                <w:bCs/>
                <w:color w:val="000000"/>
                <w:sz w:val="20"/>
                <w:szCs w:val="20"/>
              </w:rPr>
            </w:pPr>
            <w:r w:rsidRPr="00233882">
              <w:rPr>
                <w:rFonts w:ascii="Arial" w:eastAsia="Times New Roman" w:hAnsi="Arial" w:cs="Arial"/>
                <w:b/>
                <w:bCs/>
                <w:color w:val="000000"/>
                <w:sz w:val="20"/>
                <w:szCs w:val="20"/>
              </w:rPr>
              <w:t>Time</w:t>
            </w:r>
          </w:p>
        </w:tc>
        <w:tc>
          <w:tcPr>
            <w:tcW w:w="1328" w:type="dxa"/>
            <w:tcBorders>
              <w:top w:val="single" w:sz="8" w:space="0" w:color="auto"/>
              <w:left w:val="single" w:sz="6" w:space="0" w:color="auto"/>
              <w:bottom w:val="single" w:sz="6" w:space="0" w:color="auto"/>
              <w:right w:val="single" w:sz="6" w:space="0" w:color="auto"/>
            </w:tcBorders>
            <w:shd w:val="pct15" w:color="auto" w:fill="auto"/>
            <w:vAlign w:val="center"/>
            <w:hideMark/>
          </w:tcPr>
          <w:p w:rsidR="00531AA3" w:rsidRPr="00233882"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Presented By</w:t>
            </w:r>
          </w:p>
        </w:tc>
        <w:tc>
          <w:tcPr>
            <w:tcW w:w="5689" w:type="dxa"/>
            <w:gridSpan w:val="2"/>
            <w:tcBorders>
              <w:top w:val="single" w:sz="8" w:space="0" w:color="auto"/>
              <w:left w:val="single" w:sz="6" w:space="0" w:color="auto"/>
              <w:bottom w:val="single" w:sz="6" w:space="0" w:color="auto"/>
              <w:right w:val="single" w:sz="8" w:space="0" w:color="auto"/>
            </w:tcBorders>
            <w:shd w:val="pct15" w:color="auto" w:fill="auto"/>
            <w:vAlign w:val="center"/>
            <w:hideMark/>
          </w:tcPr>
          <w:p w:rsidR="00531AA3" w:rsidRPr="00233882" w:rsidRDefault="00531AA3" w:rsidP="000C6F4C">
            <w:pPr>
              <w:jc w:val="center"/>
              <w:rPr>
                <w:rFonts w:ascii="Arial" w:eastAsia="Times New Roman" w:hAnsi="Arial" w:cs="Arial"/>
                <w:b/>
                <w:bCs/>
                <w:color w:val="000000"/>
                <w:sz w:val="20"/>
                <w:szCs w:val="20"/>
              </w:rPr>
            </w:pPr>
            <w:r w:rsidRPr="00233882">
              <w:rPr>
                <w:rFonts w:ascii="Arial" w:eastAsia="Times New Roman" w:hAnsi="Arial" w:cs="Arial"/>
                <w:b/>
                <w:bCs/>
                <w:color w:val="000000"/>
                <w:sz w:val="20"/>
                <w:szCs w:val="20"/>
              </w:rPr>
              <w:t>Session/title</w:t>
            </w:r>
          </w:p>
        </w:tc>
      </w:tr>
      <w:tr w:rsidR="00531AA3" w:rsidRPr="00233882" w:rsidTr="00531AA3">
        <w:trPr>
          <w:gridBefore w:val="1"/>
          <w:gridAfter w:val="1"/>
          <w:wBefore w:w="108" w:type="dxa"/>
          <w:wAfter w:w="275" w:type="dxa"/>
          <w:trHeight w:val="329"/>
        </w:trPr>
        <w:tc>
          <w:tcPr>
            <w:tcW w:w="1180" w:type="dxa"/>
            <w:gridSpan w:val="2"/>
            <w:tcBorders>
              <w:top w:val="single" w:sz="6" w:space="0" w:color="auto"/>
              <w:left w:val="single" w:sz="8" w:space="0" w:color="auto"/>
              <w:bottom w:val="single" w:sz="6" w:space="0" w:color="auto"/>
              <w:right w:val="single" w:sz="6" w:space="0" w:color="auto"/>
            </w:tcBorders>
            <w:shd w:val="pct15" w:color="auto" w:fill="auto"/>
            <w:vAlign w:val="center"/>
          </w:tcPr>
          <w:p w:rsidR="00531AA3" w:rsidRPr="009A15BA"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9:00</w:t>
            </w:r>
          </w:p>
        </w:tc>
        <w:tc>
          <w:tcPr>
            <w:tcW w:w="1180" w:type="dxa"/>
            <w:gridSpan w:val="2"/>
            <w:tcBorders>
              <w:top w:val="single" w:sz="6" w:space="0" w:color="auto"/>
              <w:left w:val="single" w:sz="6" w:space="0" w:color="auto"/>
              <w:bottom w:val="single" w:sz="6" w:space="0" w:color="auto"/>
              <w:right w:val="single" w:sz="6" w:space="0" w:color="auto"/>
            </w:tcBorders>
            <w:shd w:val="pct15" w:color="auto" w:fill="auto"/>
            <w:vAlign w:val="center"/>
          </w:tcPr>
          <w:p w:rsidR="00531AA3" w:rsidRPr="00233882"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13:45</w:t>
            </w:r>
          </w:p>
        </w:tc>
        <w:tc>
          <w:tcPr>
            <w:tcW w:w="7017" w:type="dxa"/>
            <w:gridSpan w:val="3"/>
            <w:tcBorders>
              <w:top w:val="single" w:sz="6" w:space="0" w:color="auto"/>
              <w:left w:val="single" w:sz="6" w:space="0" w:color="auto"/>
              <w:bottom w:val="single" w:sz="6" w:space="0" w:color="auto"/>
              <w:right w:val="single" w:sz="8" w:space="0" w:color="auto"/>
            </w:tcBorders>
            <w:shd w:val="pct15" w:color="auto" w:fill="auto"/>
            <w:vAlign w:val="center"/>
          </w:tcPr>
          <w:p w:rsidR="00531AA3" w:rsidRPr="00233882"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Let’s talk about the future…</w:t>
            </w:r>
          </w:p>
        </w:tc>
      </w:tr>
      <w:tr w:rsidR="00531AA3" w:rsidRPr="00233882" w:rsidTr="00531AA3">
        <w:trPr>
          <w:gridBefore w:val="1"/>
          <w:gridAfter w:val="1"/>
          <w:wBefore w:w="108" w:type="dxa"/>
          <w:wAfter w:w="275" w:type="dxa"/>
          <w:trHeight w:val="255"/>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9:00</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31AA3"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9:15</w:t>
            </w:r>
          </w:p>
        </w:tc>
        <w:tc>
          <w:tcPr>
            <w:tcW w:w="1328" w:type="dxa"/>
            <w:tcBorders>
              <w:top w:val="single" w:sz="6" w:space="0" w:color="auto"/>
              <w:left w:val="single" w:sz="6" w:space="0" w:color="auto"/>
              <w:bottom w:val="single" w:sz="6" w:space="0" w:color="auto"/>
              <w:right w:val="single" w:sz="6" w:space="0" w:color="auto"/>
            </w:tcBorders>
            <w:shd w:val="clear" w:color="auto" w:fill="auto"/>
            <w:vAlign w:val="center"/>
          </w:tcPr>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WMO</w:t>
            </w:r>
          </w:p>
        </w:tc>
        <w:tc>
          <w:tcPr>
            <w:tcW w:w="5689" w:type="dxa"/>
            <w:gridSpan w:val="2"/>
            <w:tcBorders>
              <w:top w:val="single" w:sz="6" w:space="0" w:color="auto"/>
              <w:left w:val="single" w:sz="6" w:space="0" w:color="auto"/>
              <w:bottom w:val="single" w:sz="6" w:space="0" w:color="auto"/>
              <w:right w:val="single" w:sz="8" w:space="0" w:color="auto"/>
            </w:tcBorders>
            <w:shd w:val="clear" w:color="auto" w:fill="auto"/>
            <w:vAlign w:val="center"/>
          </w:tcPr>
          <w:p w:rsidR="00531AA3" w:rsidRPr="009A15BA" w:rsidRDefault="00531AA3" w:rsidP="000C6F4C">
            <w:pPr>
              <w:rPr>
                <w:rFonts w:eastAsia="Times New Roman"/>
              </w:rPr>
            </w:pPr>
            <w:r>
              <w:rPr>
                <w:rFonts w:ascii="Arial" w:eastAsia="Times New Roman" w:hAnsi="Arial" w:cs="Arial"/>
                <w:color w:val="000000"/>
                <w:sz w:val="20"/>
                <w:szCs w:val="20"/>
              </w:rPr>
              <w:t>T</w:t>
            </w:r>
            <w:r w:rsidRPr="009A15BA">
              <w:rPr>
                <w:rFonts w:ascii="Arial" w:eastAsia="Times New Roman" w:hAnsi="Arial" w:cs="Arial"/>
                <w:color w:val="000000"/>
                <w:sz w:val="20"/>
                <w:szCs w:val="20"/>
              </w:rPr>
              <w:t>he Joint Session of INFCOM/SERCOM(JS-TC-1)</w:t>
            </w:r>
            <w:r>
              <w:rPr>
                <w:rFonts w:ascii="Arial" w:eastAsia="Times New Roman" w:hAnsi="Arial" w:cs="Arial"/>
                <w:color w:val="000000"/>
                <w:sz w:val="20"/>
                <w:szCs w:val="20"/>
              </w:rPr>
              <w:t xml:space="preserve"> : Geneva 04-08 April : What will happen next ?</w:t>
            </w:r>
          </w:p>
        </w:tc>
      </w:tr>
      <w:tr w:rsidR="00531AA3" w:rsidRPr="00233882" w:rsidTr="00531AA3">
        <w:trPr>
          <w:gridBefore w:val="1"/>
          <w:gridAfter w:val="1"/>
          <w:wBefore w:w="108" w:type="dxa"/>
          <w:wAfter w:w="275" w:type="dxa"/>
          <w:trHeight w:val="255"/>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hideMark/>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9:15</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10:15</w:t>
            </w:r>
          </w:p>
        </w:tc>
        <w:tc>
          <w:tcPr>
            <w:tcW w:w="13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Participants WMO-Mesh</w:t>
            </w:r>
          </w:p>
        </w:tc>
        <w:tc>
          <w:tcPr>
            <w:tcW w:w="5689" w:type="dxa"/>
            <w:gridSpan w:val="2"/>
            <w:tcBorders>
              <w:top w:val="single" w:sz="6" w:space="0" w:color="auto"/>
              <w:left w:val="single" w:sz="6" w:space="0" w:color="auto"/>
              <w:bottom w:val="single" w:sz="6" w:space="0" w:color="auto"/>
              <w:right w:val="single" w:sz="8" w:space="0" w:color="auto"/>
            </w:tcBorders>
            <w:shd w:val="clear" w:color="auto" w:fill="auto"/>
            <w:vAlign w:val="center"/>
            <w:hideMark/>
          </w:tcPr>
          <w:p w:rsidR="00531AA3"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 xml:space="preserve">Evolution of message format, hashing, security… </w:t>
            </w:r>
          </w:p>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The WIS2 demonstrator project next phases: new countries</w:t>
            </w:r>
          </w:p>
        </w:tc>
      </w:tr>
      <w:tr w:rsidR="00531AA3" w:rsidRPr="00233882" w:rsidTr="00531AA3">
        <w:trPr>
          <w:gridBefore w:val="1"/>
          <w:gridAfter w:val="1"/>
          <w:wBefore w:w="108" w:type="dxa"/>
          <w:wAfter w:w="275" w:type="dxa"/>
          <w:trHeight w:val="270"/>
        </w:trPr>
        <w:tc>
          <w:tcPr>
            <w:tcW w:w="1180" w:type="dxa"/>
            <w:gridSpan w:val="2"/>
            <w:tcBorders>
              <w:top w:val="single" w:sz="6" w:space="0" w:color="auto"/>
              <w:left w:val="single" w:sz="8" w:space="0" w:color="auto"/>
              <w:bottom w:val="single" w:sz="6" w:space="0" w:color="auto"/>
              <w:right w:val="single" w:sz="6" w:space="0" w:color="auto"/>
            </w:tcBorders>
            <w:shd w:val="pct15" w:color="auto" w:fill="auto"/>
            <w:vAlign w:val="center"/>
            <w:hideMark/>
          </w:tcPr>
          <w:p w:rsidR="00531AA3" w:rsidRPr="003C1696" w:rsidRDefault="00531AA3" w:rsidP="000C6F4C">
            <w:pPr>
              <w:jc w:val="center"/>
              <w:rPr>
                <w:rFonts w:ascii="Arial" w:eastAsia="Times New Roman" w:hAnsi="Arial" w:cs="Arial"/>
                <w:b/>
                <w:bCs/>
                <w:color w:val="000000"/>
                <w:sz w:val="20"/>
                <w:szCs w:val="20"/>
              </w:rPr>
            </w:pPr>
            <w:r w:rsidRPr="003C1696">
              <w:rPr>
                <w:rFonts w:ascii="Arial" w:eastAsia="Times New Roman" w:hAnsi="Arial" w:cs="Arial"/>
                <w:b/>
                <w:bCs/>
                <w:color w:val="000000"/>
                <w:sz w:val="20"/>
                <w:szCs w:val="20"/>
              </w:rPr>
              <w:t>1</w:t>
            </w:r>
            <w:r>
              <w:rPr>
                <w:rFonts w:ascii="Arial" w:eastAsia="Times New Roman" w:hAnsi="Arial" w:cs="Arial"/>
                <w:b/>
                <w:bCs/>
                <w:color w:val="000000"/>
                <w:sz w:val="20"/>
                <w:szCs w:val="20"/>
              </w:rPr>
              <w:t>0</w:t>
            </w:r>
            <w:r w:rsidRPr="003C1696">
              <w:rPr>
                <w:rFonts w:ascii="Arial" w:eastAsia="Times New Roman" w:hAnsi="Arial" w:cs="Arial"/>
                <w:b/>
                <w:bCs/>
                <w:color w:val="000000"/>
                <w:sz w:val="20"/>
                <w:szCs w:val="20"/>
              </w:rPr>
              <w:t>:</w:t>
            </w:r>
            <w:r>
              <w:rPr>
                <w:rFonts w:ascii="Arial" w:eastAsia="Times New Roman" w:hAnsi="Arial" w:cs="Arial"/>
                <w:b/>
                <w:bCs/>
                <w:color w:val="000000"/>
                <w:sz w:val="20"/>
                <w:szCs w:val="20"/>
              </w:rPr>
              <w:t>15</w:t>
            </w:r>
          </w:p>
        </w:tc>
        <w:tc>
          <w:tcPr>
            <w:tcW w:w="1180"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531AA3" w:rsidRPr="003C1696" w:rsidRDefault="00531AA3" w:rsidP="000C6F4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10:30</w:t>
            </w:r>
          </w:p>
        </w:tc>
        <w:tc>
          <w:tcPr>
            <w:tcW w:w="7017" w:type="dxa"/>
            <w:gridSpan w:val="3"/>
            <w:tcBorders>
              <w:top w:val="single" w:sz="6" w:space="0" w:color="auto"/>
              <w:left w:val="single" w:sz="6" w:space="0" w:color="auto"/>
              <w:bottom w:val="single" w:sz="6" w:space="0" w:color="auto"/>
              <w:right w:val="single" w:sz="8" w:space="0" w:color="auto"/>
            </w:tcBorders>
            <w:shd w:val="pct15" w:color="auto" w:fill="auto"/>
            <w:vAlign w:val="center"/>
            <w:hideMark/>
          </w:tcPr>
          <w:p w:rsidR="00531AA3" w:rsidRPr="003C1696" w:rsidRDefault="00531AA3" w:rsidP="000C6F4C">
            <w:pPr>
              <w:jc w:val="center"/>
              <w:rPr>
                <w:rFonts w:ascii="Arial" w:eastAsia="Times New Roman" w:hAnsi="Arial" w:cs="Arial"/>
                <w:b/>
                <w:bCs/>
                <w:color w:val="000000"/>
                <w:sz w:val="20"/>
                <w:szCs w:val="20"/>
              </w:rPr>
            </w:pPr>
            <w:r w:rsidRPr="003C1696">
              <w:rPr>
                <w:rFonts w:ascii="Arial" w:eastAsia="Times New Roman" w:hAnsi="Arial" w:cs="Arial"/>
                <w:b/>
                <w:bCs/>
                <w:color w:val="000000"/>
                <w:sz w:val="20"/>
                <w:szCs w:val="20"/>
              </w:rPr>
              <w:t>Coffee Break</w:t>
            </w:r>
          </w:p>
        </w:tc>
      </w:tr>
      <w:tr w:rsidR="00531AA3" w:rsidRPr="00233882" w:rsidTr="00531AA3">
        <w:trPr>
          <w:gridBefore w:val="1"/>
          <w:gridAfter w:val="1"/>
          <w:wBefore w:w="108" w:type="dxa"/>
          <w:wAfter w:w="275" w:type="dxa"/>
          <w:trHeight w:val="255"/>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10:30</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12:30</w:t>
            </w:r>
          </w:p>
        </w:tc>
        <w:tc>
          <w:tcPr>
            <w:tcW w:w="1328" w:type="dxa"/>
            <w:tcBorders>
              <w:top w:val="single" w:sz="6" w:space="0" w:color="auto"/>
              <w:left w:val="single" w:sz="6" w:space="0" w:color="auto"/>
              <w:bottom w:val="single" w:sz="6" w:space="0" w:color="auto"/>
              <w:right w:val="single" w:sz="6" w:space="0" w:color="auto"/>
            </w:tcBorders>
            <w:shd w:val="clear" w:color="auto" w:fill="auto"/>
            <w:vAlign w:val="center"/>
          </w:tcPr>
          <w:p w:rsidR="00531AA3" w:rsidRPr="00233882" w:rsidRDefault="00531AA3" w:rsidP="000C6F4C">
            <w:pPr>
              <w:rPr>
                <w:rFonts w:ascii="Arial" w:eastAsia="Times New Roman" w:hAnsi="Arial" w:cs="Arial"/>
                <w:color w:val="000000"/>
                <w:sz w:val="20"/>
                <w:szCs w:val="20"/>
              </w:rPr>
            </w:pPr>
          </w:p>
        </w:tc>
        <w:tc>
          <w:tcPr>
            <w:tcW w:w="5689" w:type="dxa"/>
            <w:gridSpan w:val="2"/>
            <w:tcBorders>
              <w:top w:val="single" w:sz="6" w:space="0" w:color="auto"/>
              <w:left w:val="single" w:sz="6" w:space="0" w:color="auto"/>
              <w:bottom w:val="single" w:sz="6" w:space="0" w:color="auto"/>
              <w:right w:val="single" w:sz="8" w:space="0" w:color="auto"/>
            </w:tcBorders>
            <w:shd w:val="clear" w:color="auto" w:fill="auto"/>
            <w:vAlign w:val="center"/>
          </w:tcPr>
          <w:p w:rsidR="00531AA3" w:rsidRPr="00B86197" w:rsidRDefault="00531AA3" w:rsidP="000C6F4C">
            <w:pPr>
              <w:rPr>
                <w:rFonts w:ascii="Arial" w:eastAsia="Times New Roman" w:hAnsi="Arial" w:cs="Arial"/>
                <w:color w:val="000000"/>
                <w:sz w:val="20"/>
                <w:szCs w:val="20"/>
                <w:u w:val="single"/>
              </w:rPr>
            </w:pPr>
            <w:r w:rsidRPr="00B86197">
              <w:rPr>
                <w:rFonts w:ascii="Arial" w:eastAsia="Times New Roman" w:hAnsi="Arial" w:cs="Arial"/>
                <w:color w:val="000000"/>
                <w:sz w:val="20"/>
                <w:szCs w:val="20"/>
                <w:u w:val="single"/>
              </w:rPr>
              <w:t>Brainstorming session</w:t>
            </w:r>
            <w:r>
              <w:rPr>
                <w:rFonts w:ascii="Arial" w:eastAsia="Times New Roman" w:hAnsi="Arial" w:cs="Arial"/>
                <w:color w:val="000000"/>
                <w:sz w:val="20"/>
                <w:szCs w:val="20"/>
                <w:u w:val="single"/>
              </w:rPr>
              <w:t>:</w:t>
            </w:r>
          </w:p>
          <w:p w:rsidR="00531AA3" w:rsidRDefault="00531AA3" w:rsidP="000C6F4C">
            <w:pPr>
              <w:ind w:left="412"/>
              <w:rPr>
                <w:rFonts w:ascii="Arial" w:eastAsia="Times New Roman" w:hAnsi="Arial" w:cs="Arial"/>
                <w:color w:val="000000"/>
                <w:sz w:val="20"/>
                <w:szCs w:val="20"/>
              </w:rPr>
            </w:pPr>
            <w:r>
              <w:rPr>
                <w:rFonts w:ascii="Arial" w:eastAsia="Times New Roman" w:hAnsi="Arial" w:cs="Arial"/>
                <w:color w:val="000000"/>
                <w:sz w:val="20"/>
                <w:szCs w:val="20"/>
              </w:rPr>
              <w:t>Use of a pilot to obtain a reference design and implementation</w:t>
            </w:r>
          </w:p>
          <w:p w:rsidR="00531AA3" w:rsidRDefault="00531AA3" w:rsidP="000C6F4C">
            <w:pPr>
              <w:ind w:left="412"/>
              <w:rPr>
                <w:rFonts w:ascii="Arial" w:eastAsia="Times New Roman" w:hAnsi="Arial" w:cs="Arial"/>
                <w:color w:val="000000"/>
                <w:sz w:val="20"/>
                <w:szCs w:val="20"/>
              </w:rPr>
            </w:pPr>
            <w:r>
              <w:rPr>
                <w:rFonts w:ascii="Arial" w:eastAsia="Times New Roman" w:hAnsi="Arial" w:cs="Arial"/>
                <w:color w:val="000000"/>
                <w:sz w:val="20"/>
                <w:szCs w:val="20"/>
              </w:rPr>
              <w:t>What is missing in the current demonstrator project? (E.g. set of keywords for topic?, licence?)</w:t>
            </w:r>
          </w:p>
          <w:p w:rsidR="00531AA3" w:rsidRDefault="00531AA3" w:rsidP="000C6F4C">
            <w:pPr>
              <w:ind w:left="412"/>
              <w:rPr>
                <w:rFonts w:ascii="Arial" w:eastAsia="Times New Roman" w:hAnsi="Arial" w:cs="Arial"/>
                <w:color w:val="000000"/>
                <w:sz w:val="20"/>
                <w:szCs w:val="20"/>
              </w:rPr>
            </w:pPr>
            <w:r>
              <w:rPr>
                <w:rFonts w:ascii="Arial" w:eastAsia="Times New Roman" w:hAnsi="Arial" w:cs="Arial"/>
                <w:color w:val="000000"/>
                <w:sz w:val="20"/>
                <w:szCs w:val="20"/>
              </w:rPr>
              <w:t>Which protocol(s) to use?</w:t>
            </w:r>
          </w:p>
          <w:p w:rsidR="00531AA3" w:rsidRDefault="00531AA3" w:rsidP="000C6F4C">
            <w:pPr>
              <w:ind w:left="412"/>
              <w:rPr>
                <w:rFonts w:ascii="Arial" w:eastAsia="Times New Roman" w:hAnsi="Arial" w:cs="Arial"/>
                <w:color w:val="000000"/>
                <w:sz w:val="20"/>
                <w:szCs w:val="20"/>
              </w:rPr>
            </w:pPr>
            <w:r>
              <w:rPr>
                <w:rFonts w:ascii="Arial" w:eastAsia="Times New Roman" w:hAnsi="Arial" w:cs="Arial"/>
                <w:color w:val="000000"/>
                <w:sz w:val="20"/>
                <w:szCs w:val="20"/>
              </w:rPr>
              <w:t>Which broker(s)?</w:t>
            </w:r>
          </w:p>
          <w:p w:rsidR="00531AA3" w:rsidRPr="00233882" w:rsidRDefault="00531AA3" w:rsidP="00531AA3">
            <w:pPr>
              <w:ind w:left="412"/>
              <w:rPr>
                <w:rFonts w:ascii="Arial" w:eastAsia="Times New Roman" w:hAnsi="Arial" w:cs="Arial"/>
                <w:color w:val="000000"/>
                <w:sz w:val="20"/>
                <w:szCs w:val="20"/>
              </w:rPr>
            </w:pPr>
            <w:r>
              <w:rPr>
                <w:rFonts w:ascii="Arial" w:eastAsia="Times New Roman" w:hAnsi="Arial" w:cs="Arial"/>
                <w:color w:val="000000"/>
                <w:sz w:val="20"/>
                <w:szCs w:val="20"/>
              </w:rPr>
              <w:t>Exchange of views on a potential pub/sub architecture for WIS2</w:t>
            </w:r>
          </w:p>
        </w:tc>
      </w:tr>
      <w:tr w:rsidR="00531AA3" w:rsidRPr="00233882" w:rsidTr="00531AA3">
        <w:trPr>
          <w:gridBefore w:val="1"/>
          <w:gridAfter w:val="1"/>
          <w:wBefore w:w="108" w:type="dxa"/>
          <w:wAfter w:w="275" w:type="dxa"/>
          <w:trHeight w:val="339"/>
        </w:trPr>
        <w:tc>
          <w:tcPr>
            <w:tcW w:w="1180" w:type="dxa"/>
            <w:gridSpan w:val="2"/>
            <w:tcBorders>
              <w:top w:val="single" w:sz="6" w:space="0" w:color="auto"/>
              <w:left w:val="single" w:sz="8" w:space="0" w:color="auto"/>
              <w:bottom w:val="single" w:sz="6" w:space="0" w:color="auto"/>
              <w:right w:val="single" w:sz="6" w:space="0" w:color="auto"/>
            </w:tcBorders>
            <w:shd w:val="clear" w:color="auto" w:fill="auto"/>
            <w:vAlign w:val="center"/>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12:30</w:t>
            </w:r>
          </w:p>
        </w:tc>
        <w:tc>
          <w:tcPr>
            <w:tcW w:w="118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13:30</w:t>
            </w:r>
          </w:p>
        </w:tc>
        <w:tc>
          <w:tcPr>
            <w:tcW w:w="1328" w:type="dxa"/>
            <w:tcBorders>
              <w:top w:val="single" w:sz="6" w:space="0" w:color="auto"/>
              <w:left w:val="single" w:sz="6" w:space="0" w:color="auto"/>
              <w:bottom w:val="single" w:sz="6" w:space="0" w:color="auto"/>
              <w:right w:val="single" w:sz="6" w:space="0" w:color="auto"/>
            </w:tcBorders>
            <w:shd w:val="clear" w:color="auto" w:fill="auto"/>
            <w:vAlign w:val="center"/>
          </w:tcPr>
          <w:p w:rsidR="00531AA3" w:rsidRPr="00233882" w:rsidRDefault="00531AA3" w:rsidP="000C6F4C">
            <w:pPr>
              <w:rPr>
                <w:rFonts w:ascii="Arial" w:eastAsia="Times New Roman" w:hAnsi="Arial" w:cs="Arial"/>
                <w:color w:val="000000"/>
                <w:sz w:val="20"/>
                <w:szCs w:val="20"/>
              </w:rPr>
            </w:pPr>
          </w:p>
        </w:tc>
        <w:tc>
          <w:tcPr>
            <w:tcW w:w="5689" w:type="dxa"/>
            <w:gridSpan w:val="2"/>
            <w:tcBorders>
              <w:top w:val="single" w:sz="6" w:space="0" w:color="auto"/>
              <w:left w:val="single" w:sz="6" w:space="0" w:color="auto"/>
              <w:bottom w:val="single" w:sz="6" w:space="0" w:color="auto"/>
              <w:right w:val="single" w:sz="8" w:space="0" w:color="auto"/>
            </w:tcBorders>
            <w:shd w:val="clear" w:color="auto" w:fill="auto"/>
            <w:vAlign w:val="center"/>
          </w:tcPr>
          <w:p w:rsidR="00531AA3" w:rsidRPr="00233882" w:rsidRDefault="00531AA3" w:rsidP="000C6F4C">
            <w:pPr>
              <w:rPr>
                <w:rFonts w:ascii="Arial" w:eastAsia="Times New Roman" w:hAnsi="Arial" w:cs="Arial"/>
                <w:color w:val="000000"/>
                <w:sz w:val="20"/>
                <w:szCs w:val="20"/>
              </w:rPr>
            </w:pPr>
            <w:r>
              <w:rPr>
                <w:rFonts w:ascii="Arial" w:eastAsia="Times New Roman" w:hAnsi="Arial" w:cs="Arial"/>
                <w:color w:val="000000"/>
                <w:sz w:val="20"/>
                <w:szCs w:val="20"/>
              </w:rPr>
              <w:t xml:space="preserve">Conclusion and next steps </w:t>
            </w:r>
          </w:p>
        </w:tc>
      </w:tr>
      <w:tr w:rsidR="00531AA3" w:rsidRPr="00233882" w:rsidTr="00531AA3">
        <w:trPr>
          <w:gridBefore w:val="1"/>
          <w:gridAfter w:val="1"/>
          <w:wBefore w:w="108" w:type="dxa"/>
          <w:wAfter w:w="275" w:type="dxa"/>
          <w:trHeight w:val="270"/>
        </w:trPr>
        <w:tc>
          <w:tcPr>
            <w:tcW w:w="1180" w:type="dxa"/>
            <w:gridSpan w:val="2"/>
            <w:tcBorders>
              <w:top w:val="single" w:sz="6" w:space="0" w:color="auto"/>
              <w:left w:val="single" w:sz="8" w:space="0" w:color="auto"/>
              <w:bottom w:val="single" w:sz="8" w:space="0" w:color="auto"/>
              <w:right w:val="single" w:sz="6" w:space="0" w:color="auto"/>
            </w:tcBorders>
            <w:shd w:val="clear" w:color="000000" w:fill="FFFFFF"/>
            <w:vAlign w:val="center"/>
            <w:hideMark/>
          </w:tcPr>
          <w:p w:rsidR="00531AA3" w:rsidRPr="00233882" w:rsidRDefault="00531AA3" w:rsidP="000C6F4C">
            <w:pPr>
              <w:jc w:val="center"/>
              <w:rPr>
                <w:rFonts w:ascii="Arial" w:eastAsia="Times New Roman" w:hAnsi="Arial" w:cs="Arial"/>
                <w:color w:val="000000"/>
                <w:sz w:val="20"/>
                <w:szCs w:val="20"/>
              </w:rPr>
            </w:pPr>
            <w:r>
              <w:rPr>
                <w:rFonts w:ascii="Arial" w:eastAsia="Times New Roman" w:hAnsi="Arial" w:cs="Arial"/>
                <w:color w:val="000000"/>
                <w:sz w:val="20"/>
                <w:szCs w:val="20"/>
              </w:rPr>
              <w:t>13:30</w:t>
            </w:r>
          </w:p>
        </w:tc>
        <w:tc>
          <w:tcPr>
            <w:tcW w:w="1180" w:type="dxa"/>
            <w:gridSpan w:val="2"/>
            <w:tcBorders>
              <w:top w:val="single" w:sz="6" w:space="0" w:color="auto"/>
              <w:left w:val="single" w:sz="6" w:space="0" w:color="auto"/>
              <w:bottom w:val="single" w:sz="8" w:space="0" w:color="auto"/>
              <w:right w:val="single" w:sz="6" w:space="0" w:color="auto"/>
            </w:tcBorders>
            <w:shd w:val="clear" w:color="000000" w:fill="FFFFFF"/>
            <w:vAlign w:val="center"/>
            <w:hideMark/>
          </w:tcPr>
          <w:p w:rsidR="00531AA3" w:rsidRPr="00233882" w:rsidRDefault="00531AA3" w:rsidP="000C6F4C">
            <w:pPr>
              <w:jc w:val="center"/>
              <w:rPr>
                <w:rFonts w:ascii="Arial" w:eastAsia="Times New Roman" w:hAnsi="Arial" w:cs="Arial"/>
                <w:color w:val="000000"/>
                <w:sz w:val="20"/>
                <w:szCs w:val="20"/>
              </w:rPr>
            </w:pPr>
          </w:p>
        </w:tc>
        <w:tc>
          <w:tcPr>
            <w:tcW w:w="1328" w:type="dxa"/>
            <w:tcBorders>
              <w:top w:val="single" w:sz="6" w:space="0" w:color="auto"/>
              <w:left w:val="single" w:sz="6" w:space="0" w:color="auto"/>
              <w:bottom w:val="single" w:sz="8" w:space="0" w:color="auto"/>
              <w:right w:val="single" w:sz="6" w:space="0" w:color="auto"/>
            </w:tcBorders>
            <w:shd w:val="clear" w:color="000000" w:fill="FFFFFF"/>
            <w:vAlign w:val="center"/>
            <w:hideMark/>
          </w:tcPr>
          <w:p w:rsidR="00531AA3" w:rsidRPr="00233882" w:rsidRDefault="00531AA3" w:rsidP="000C6F4C">
            <w:pPr>
              <w:rPr>
                <w:rFonts w:ascii="Arial" w:eastAsia="Times New Roman" w:hAnsi="Arial" w:cs="Arial"/>
                <w:color w:val="000000"/>
                <w:sz w:val="20"/>
                <w:szCs w:val="20"/>
              </w:rPr>
            </w:pPr>
          </w:p>
        </w:tc>
        <w:tc>
          <w:tcPr>
            <w:tcW w:w="5689" w:type="dxa"/>
            <w:gridSpan w:val="2"/>
            <w:tcBorders>
              <w:top w:val="single" w:sz="6" w:space="0" w:color="auto"/>
              <w:left w:val="single" w:sz="6" w:space="0" w:color="auto"/>
              <w:bottom w:val="single" w:sz="8" w:space="0" w:color="auto"/>
              <w:right w:val="single" w:sz="8" w:space="0" w:color="auto"/>
            </w:tcBorders>
            <w:shd w:val="clear" w:color="000000" w:fill="FFFFFF"/>
            <w:vAlign w:val="center"/>
            <w:hideMark/>
          </w:tcPr>
          <w:p w:rsidR="00531AA3" w:rsidRPr="00233882" w:rsidRDefault="00531AA3" w:rsidP="000C6F4C">
            <w:pPr>
              <w:jc w:val="center"/>
              <w:rPr>
                <w:rFonts w:ascii="Arial" w:eastAsia="Times New Roman" w:hAnsi="Arial" w:cs="Arial"/>
                <w:b/>
                <w:bCs/>
                <w:i/>
                <w:iCs/>
                <w:color w:val="000000"/>
                <w:sz w:val="20"/>
                <w:szCs w:val="20"/>
              </w:rPr>
            </w:pPr>
            <w:r>
              <w:rPr>
                <w:rFonts w:ascii="Arial" w:eastAsia="Times New Roman" w:hAnsi="Arial" w:cs="Arial"/>
                <w:b/>
                <w:bCs/>
                <w:i/>
                <w:iCs/>
                <w:color w:val="000000"/>
                <w:sz w:val="20"/>
                <w:szCs w:val="20"/>
              </w:rPr>
              <w:t>Closure of the meeting</w:t>
            </w:r>
          </w:p>
        </w:tc>
      </w:tr>
      <w:tr w:rsidR="00531AA3" w:rsidRPr="00233882" w:rsidTr="00531AA3">
        <w:trPr>
          <w:gridBefore w:val="1"/>
          <w:gridAfter w:val="1"/>
          <w:wBefore w:w="108" w:type="dxa"/>
          <w:wAfter w:w="275" w:type="dxa"/>
          <w:trHeight w:val="255"/>
        </w:trPr>
        <w:tc>
          <w:tcPr>
            <w:tcW w:w="1180" w:type="dxa"/>
            <w:gridSpan w:val="2"/>
            <w:tcBorders>
              <w:top w:val="nil"/>
              <w:left w:val="nil"/>
              <w:bottom w:val="nil"/>
              <w:right w:val="nil"/>
            </w:tcBorders>
            <w:shd w:val="clear" w:color="auto" w:fill="auto"/>
            <w:noWrap/>
            <w:vAlign w:val="center"/>
            <w:hideMark/>
          </w:tcPr>
          <w:p w:rsidR="00531AA3" w:rsidRPr="00233882" w:rsidRDefault="00531AA3" w:rsidP="000C6F4C">
            <w:pPr>
              <w:jc w:val="center"/>
              <w:rPr>
                <w:rFonts w:ascii="Arial" w:eastAsia="Times New Roman" w:hAnsi="Arial" w:cs="Arial"/>
                <w:sz w:val="20"/>
                <w:szCs w:val="20"/>
              </w:rPr>
            </w:pPr>
          </w:p>
        </w:tc>
        <w:tc>
          <w:tcPr>
            <w:tcW w:w="1180" w:type="dxa"/>
            <w:gridSpan w:val="2"/>
            <w:tcBorders>
              <w:top w:val="nil"/>
              <w:left w:val="nil"/>
              <w:bottom w:val="nil"/>
              <w:right w:val="nil"/>
            </w:tcBorders>
            <w:shd w:val="clear" w:color="auto" w:fill="auto"/>
            <w:noWrap/>
            <w:vAlign w:val="center"/>
            <w:hideMark/>
          </w:tcPr>
          <w:p w:rsidR="00531AA3" w:rsidRPr="00233882" w:rsidRDefault="00531AA3" w:rsidP="000C6F4C">
            <w:pPr>
              <w:jc w:val="center"/>
              <w:rPr>
                <w:rFonts w:ascii="Arial" w:eastAsia="Times New Roman" w:hAnsi="Arial" w:cs="Arial"/>
                <w:sz w:val="20"/>
                <w:szCs w:val="20"/>
              </w:rPr>
            </w:pPr>
          </w:p>
        </w:tc>
        <w:tc>
          <w:tcPr>
            <w:tcW w:w="1328" w:type="dxa"/>
            <w:tcBorders>
              <w:top w:val="nil"/>
              <w:left w:val="nil"/>
              <w:bottom w:val="nil"/>
              <w:right w:val="nil"/>
            </w:tcBorders>
            <w:shd w:val="clear" w:color="auto" w:fill="auto"/>
            <w:noWrap/>
            <w:vAlign w:val="center"/>
            <w:hideMark/>
          </w:tcPr>
          <w:p w:rsidR="00531AA3" w:rsidRPr="00233882" w:rsidRDefault="00531AA3" w:rsidP="000C6F4C">
            <w:pPr>
              <w:jc w:val="center"/>
              <w:rPr>
                <w:rFonts w:ascii="Arial" w:eastAsia="Times New Roman" w:hAnsi="Arial" w:cs="Arial"/>
                <w:sz w:val="20"/>
                <w:szCs w:val="20"/>
              </w:rPr>
            </w:pPr>
          </w:p>
        </w:tc>
        <w:tc>
          <w:tcPr>
            <w:tcW w:w="5689" w:type="dxa"/>
            <w:gridSpan w:val="2"/>
            <w:tcBorders>
              <w:top w:val="nil"/>
              <w:left w:val="nil"/>
              <w:bottom w:val="nil"/>
              <w:right w:val="nil"/>
            </w:tcBorders>
            <w:shd w:val="clear" w:color="auto" w:fill="auto"/>
            <w:noWrap/>
            <w:vAlign w:val="center"/>
            <w:hideMark/>
          </w:tcPr>
          <w:p w:rsidR="00531AA3" w:rsidRPr="00233882" w:rsidRDefault="00531AA3" w:rsidP="000C6F4C">
            <w:pPr>
              <w:rPr>
                <w:rFonts w:ascii="Arial" w:eastAsia="Times New Roman" w:hAnsi="Arial" w:cs="Arial"/>
                <w:sz w:val="20"/>
                <w:szCs w:val="20"/>
              </w:rPr>
            </w:pPr>
          </w:p>
        </w:tc>
      </w:tr>
    </w:tbl>
    <w:p w:rsidR="00531AA3" w:rsidRDefault="00531AA3" w:rsidP="00531AA3">
      <w:pPr>
        <w:pStyle w:val="Heading2"/>
      </w:pPr>
      <w:r>
        <w:t>Annex 2: Participants</w:t>
      </w:r>
    </w:p>
    <w:p w:rsidR="002C772D" w:rsidRPr="002C772D" w:rsidRDefault="002C772D" w:rsidP="002C772D"/>
    <w:tbl>
      <w:tblPr>
        <w:tblStyle w:val="TableGrid"/>
        <w:tblW w:w="0" w:type="auto"/>
        <w:tblLook w:val="04A0" w:firstRow="1" w:lastRow="0" w:firstColumn="1" w:lastColumn="0" w:noHBand="0" w:noVBand="1"/>
      </w:tblPr>
      <w:tblGrid>
        <w:gridCol w:w="2802"/>
        <w:gridCol w:w="2551"/>
      </w:tblGrid>
      <w:tr w:rsidR="002C772D" w:rsidRPr="002C772D" w:rsidTr="002C772D">
        <w:tc>
          <w:tcPr>
            <w:tcW w:w="2802" w:type="dxa"/>
          </w:tcPr>
          <w:p w:rsidR="002C772D" w:rsidRPr="002C772D" w:rsidRDefault="002C772D" w:rsidP="000C6F4C">
            <w:r w:rsidRPr="002C772D">
              <w:t>Baudouin Raoult</w:t>
            </w:r>
          </w:p>
        </w:tc>
        <w:tc>
          <w:tcPr>
            <w:tcW w:w="2551" w:type="dxa"/>
          </w:tcPr>
          <w:p w:rsidR="002C772D" w:rsidRPr="002C772D" w:rsidRDefault="002C772D" w:rsidP="000C6F4C">
            <w:r w:rsidRPr="002C772D">
              <w:t>ECMWF (remote)</w:t>
            </w:r>
          </w:p>
        </w:tc>
      </w:tr>
      <w:tr w:rsidR="002C772D" w:rsidRPr="002C772D" w:rsidTr="002C772D">
        <w:tc>
          <w:tcPr>
            <w:tcW w:w="2802" w:type="dxa"/>
          </w:tcPr>
          <w:p w:rsidR="002C772D" w:rsidRPr="002C772D" w:rsidRDefault="002C772D" w:rsidP="000C6F4C">
            <w:r w:rsidRPr="002C772D">
              <w:t>Stephan Siemen</w:t>
            </w:r>
          </w:p>
        </w:tc>
        <w:tc>
          <w:tcPr>
            <w:tcW w:w="2551" w:type="dxa"/>
          </w:tcPr>
          <w:p w:rsidR="002C772D" w:rsidRPr="002C772D" w:rsidRDefault="002C772D" w:rsidP="000C6F4C">
            <w:r w:rsidRPr="002C772D">
              <w:t>ECMWF (remote)</w:t>
            </w:r>
          </w:p>
        </w:tc>
      </w:tr>
      <w:tr w:rsidR="002C772D" w:rsidRPr="002C772D" w:rsidTr="002C772D">
        <w:tc>
          <w:tcPr>
            <w:tcW w:w="2802" w:type="dxa"/>
          </w:tcPr>
          <w:p w:rsidR="002C772D" w:rsidRPr="002C772D" w:rsidRDefault="002C772D" w:rsidP="000C6F4C">
            <w:r w:rsidRPr="002C772D">
              <w:t>Tiago Quintino</w:t>
            </w:r>
          </w:p>
        </w:tc>
        <w:tc>
          <w:tcPr>
            <w:tcW w:w="2551" w:type="dxa"/>
          </w:tcPr>
          <w:p w:rsidR="002C772D" w:rsidRPr="002C772D" w:rsidRDefault="002C772D" w:rsidP="000C6F4C">
            <w:r w:rsidRPr="002C772D">
              <w:t>ECMWF (remote)</w:t>
            </w:r>
          </w:p>
        </w:tc>
      </w:tr>
      <w:tr w:rsidR="002C772D" w:rsidRPr="002C772D" w:rsidTr="002C772D">
        <w:tc>
          <w:tcPr>
            <w:tcW w:w="2802" w:type="dxa"/>
          </w:tcPr>
          <w:p w:rsidR="002C772D" w:rsidRPr="002C772D" w:rsidRDefault="002C772D" w:rsidP="000C6F4C">
            <w:r w:rsidRPr="002C772D">
              <w:t>Andrew Brady</w:t>
            </w:r>
          </w:p>
        </w:tc>
        <w:tc>
          <w:tcPr>
            <w:tcW w:w="2551" w:type="dxa"/>
          </w:tcPr>
          <w:p w:rsidR="002C772D" w:rsidRPr="002C772D" w:rsidRDefault="002C772D" w:rsidP="000C6F4C">
            <w:r w:rsidRPr="002C772D">
              <w:t>ECMWF (remote)</w:t>
            </w:r>
          </w:p>
        </w:tc>
      </w:tr>
      <w:tr w:rsidR="002C772D" w:rsidRPr="002C772D" w:rsidTr="002C772D">
        <w:tc>
          <w:tcPr>
            <w:tcW w:w="2802" w:type="dxa"/>
          </w:tcPr>
          <w:p w:rsidR="002C772D" w:rsidRPr="002C772D" w:rsidRDefault="002C772D" w:rsidP="000C6F4C">
            <w:r w:rsidRPr="002C772D">
              <w:t>Marcos Mera</w:t>
            </w:r>
          </w:p>
        </w:tc>
        <w:tc>
          <w:tcPr>
            <w:tcW w:w="2551" w:type="dxa"/>
          </w:tcPr>
          <w:p w:rsidR="002C772D" w:rsidRPr="002C772D" w:rsidRDefault="002C772D" w:rsidP="000C6F4C">
            <w:r w:rsidRPr="002C772D">
              <w:t>ECMWF (remote)</w:t>
            </w:r>
          </w:p>
        </w:tc>
      </w:tr>
      <w:tr w:rsidR="002C772D" w:rsidRPr="002C772D" w:rsidTr="002C772D">
        <w:tc>
          <w:tcPr>
            <w:tcW w:w="2802" w:type="dxa"/>
          </w:tcPr>
          <w:p w:rsidR="002C772D" w:rsidRPr="002C772D" w:rsidRDefault="002C772D" w:rsidP="000C6F4C">
            <w:r w:rsidRPr="002C772D">
              <w:t>Manuel Martins</w:t>
            </w:r>
          </w:p>
        </w:tc>
        <w:tc>
          <w:tcPr>
            <w:tcW w:w="2551" w:type="dxa"/>
          </w:tcPr>
          <w:p w:rsidR="002C772D" w:rsidRPr="002C772D" w:rsidRDefault="002C772D" w:rsidP="000C6F4C">
            <w:r w:rsidRPr="002C772D">
              <w:t>ECMWF (remote)</w:t>
            </w:r>
          </w:p>
        </w:tc>
      </w:tr>
      <w:tr w:rsidR="002C772D" w:rsidRPr="002C772D" w:rsidTr="002C772D">
        <w:tc>
          <w:tcPr>
            <w:tcW w:w="2802" w:type="dxa"/>
          </w:tcPr>
          <w:p w:rsidR="002C772D" w:rsidRPr="002C772D" w:rsidRDefault="002C772D" w:rsidP="000C6F4C">
            <w:r w:rsidRPr="002C772D">
              <w:t>Cesar Lombao</w:t>
            </w:r>
          </w:p>
        </w:tc>
        <w:tc>
          <w:tcPr>
            <w:tcW w:w="2551" w:type="dxa"/>
          </w:tcPr>
          <w:p w:rsidR="002C772D" w:rsidRPr="002C772D" w:rsidRDefault="002C772D" w:rsidP="000C6F4C">
            <w:r w:rsidRPr="002C772D">
              <w:t>ECMWF (remote)</w:t>
            </w:r>
          </w:p>
        </w:tc>
      </w:tr>
      <w:tr w:rsidR="002C772D" w:rsidRPr="002C772D" w:rsidTr="002C772D">
        <w:tc>
          <w:tcPr>
            <w:tcW w:w="2802" w:type="dxa"/>
          </w:tcPr>
          <w:p w:rsidR="002C772D" w:rsidRPr="002C772D" w:rsidRDefault="002C772D" w:rsidP="000C6F4C">
            <w:r w:rsidRPr="002C772D">
              <w:t>W. Petsuwan</w:t>
            </w:r>
          </w:p>
        </w:tc>
        <w:tc>
          <w:tcPr>
            <w:tcW w:w="2551" w:type="dxa"/>
          </w:tcPr>
          <w:p w:rsidR="002C772D" w:rsidRPr="002C772D" w:rsidRDefault="002C772D" w:rsidP="000C6F4C">
            <w:r w:rsidRPr="002C772D">
              <w:t>TMD (remote)</w:t>
            </w:r>
          </w:p>
        </w:tc>
      </w:tr>
      <w:tr w:rsidR="002C772D" w:rsidRPr="002C772D" w:rsidTr="002C772D">
        <w:tc>
          <w:tcPr>
            <w:tcW w:w="2802" w:type="dxa"/>
          </w:tcPr>
          <w:p w:rsidR="002C772D" w:rsidRPr="002C772D" w:rsidRDefault="002C772D" w:rsidP="000C6F4C">
            <w:r w:rsidRPr="002C772D">
              <w:t>Peter Silva</w:t>
            </w:r>
          </w:p>
        </w:tc>
        <w:tc>
          <w:tcPr>
            <w:tcW w:w="2551" w:type="dxa"/>
          </w:tcPr>
          <w:p w:rsidR="002C772D" w:rsidRPr="002C772D" w:rsidRDefault="002C772D" w:rsidP="000C6F4C">
            <w:r w:rsidRPr="002C772D">
              <w:t>Environnement Canada</w:t>
            </w:r>
          </w:p>
        </w:tc>
      </w:tr>
      <w:tr w:rsidR="002C772D" w:rsidRPr="002C772D" w:rsidTr="002C772D">
        <w:tc>
          <w:tcPr>
            <w:tcW w:w="2802" w:type="dxa"/>
          </w:tcPr>
          <w:p w:rsidR="002C772D" w:rsidRPr="002C772D" w:rsidRDefault="002C772D" w:rsidP="000C6F4C">
            <w:r w:rsidRPr="002C772D">
              <w:t>Antje Schremmer</w:t>
            </w:r>
          </w:p>
        </w:tc>
        <w:tc>
          <w:tcPr>
            <w:tcW w:w="2551" w:type="dxa"/>
          </w:tcPr>
          <w:p w:rsidR="002C772D" w:rsidRPr="002C772D" w:rsidRDefault="002C772D" w:rsidP="000C6F4C">
            <w:r w:rsidRPr="002C772D">
              <w:t>DWD</w:t>
            </w:r>
          </w:p>
        </w:tc>
      </w:tr>
      <w:tr w:rsidR="002C772D" w:rsidRPr="002C772D" w:rsidTr="002C772D">
        <w:tc>
          <w:tcPr>
            <w:tcW w:w="2802" w:type="dxa"/>
          </w:tcPr>
          <w:p w:rsidR="002C772D" w:rsidRPr="002C772D" w:rsidRDefault="002C772D" w:rsidP="000C6F4C">
            <w:r w:rsidRPr="002C772D">
              <w:t>Jens Kuscherka</w:t>
            </w:r>
          </w:p>
        </w:tc>
        <w:tc>
          <w:tcPr>
            <w:tcW w:w="2551" w:type="dxa"/>
          </w:tcPr>
          <w:p w:rsidR="002C772D" w:rsidRPr="002C772D" w:rsidRDefault="002C772D" w:rsidP="000C6F4C">
            <w:r w:rsidRPr="002C772D">
              <w:t>DWD (remote)</w:t>
            </w:r>
          </w:p>
        </w:tc>
      </w:tr>
      <w:tr w:rsidR="002C772D" w:rsidRPr="002C772D" w:rsidTr="002C772D">
        <w:tc>
          <w:tcPr>
            <w:tcW w:w="2802" w:type="dxa"/>
          </w:tcPr>
          <w:p w:rsidR="002C772D" w:rsidRPr="002C772D" w:rsidRDefault="002C772D" w:rsidP="000C6F4C">
            <w:r w:rsidRPr="002C772D">
              <w:t>Ján Osuský</w:t>
            </w:r>
          </w:p>
        </w:tc>
        <w:tc>
          <w:tcPr>
            <w:tcW w:w="2551" w:type="dxa"/>
          </w:tcPr>
          <w:p w:rsidR="002C772D" w:rsidRPr="002C772D" w:rsidRDefault="002C772D" w:rsidP="000C6F4C">
            <w:r w:rsidRPr="002C772D">
              <w:t>HMEI</w:t>
            </w:r>
          </w:p>
        </w:tc>
      </w:tr>
      <w:tr w:rsidR="002C772D" w:rsidRPr="002C772D" w:rsidTr="002C772D">
        <w:tc>
          <w:tcPr>
            <w:tcW w:w="2802" w:type="dxa"/>
          </w:tcPr>
          <w:p w:rsidR="002C772D" w:rsidRPr="002C772D" w:rsidRDefault="002C772D" w:rsidP="000C6F4C">
            <w:r w:rsidRPr="002C772D">
              <w:t>Renan Rodrigues</w:t>
            </w:r>
          </w:p>
        </w:tc>
        <w:tc>
          <w:tcPr>
            <w:tcW w:w="2551" w:type="dxa"/>
          </w:tcPr>
          <w:p w:rsidR="002C772D" w:rsidRPr="002C772D" w:rsidRDefault="002C772D" w:rsidP="000C6F4C">
            <w:r w:rsidRPr="002C772D">
              <w:t>INMET</w:t>
            </w:r>
          </w:p>
        </w:tc>
      </w:tr>
      <w:tr w:rsidR="002C772D" w:rsidRPr="002C772D" w:rsidTr="002C772D">
        <w:tc>
          <w:tcPr>
            <w:tcW w:w="2802" w:type="dxa"/>
          </w:tcPr>
          <w:p w:rsidR="002C772D" w:rsidRPr="002C772D" w:rsidRDefault="002C772D" w:rsidP="000C6F4C">
            <w:r w:rsidRPr="002C772D">
              <w:t>Enrico Fucile</w:t>
            </w:r>
          </w:p>
        </w:tc>
        <w:tc>
          <w:tcPr>
            <w:tcW w:w="2551" w:type="dxa"/>
          </w:tcPr>
          <w:p w:rsidR="002C772D" w:rsidRPr="002C772D" w:rsidRDefault="002C772D" w:rsidP="000C6F4C">
            <w:r w:rsidRPr="002C772D">
              <w:t>WMO</w:t>
            </w:r>
          </w:p>
        </w:tc>
      </w:tr>
      <w:tr w:rsidR="002C772D" w:rsidRPr="002C772D" w:rsidTr="002C772D">
        <w:tc>
          <w:tcPr>
            <w:tcW w:w="2802" w:type="dxa"/>
          </w:tcPr>
          <w:p w:rsidR="002C772D" w:rsidRPr="002C772D" w:rsidRDefault="002C772D" w:rsidP="000C6F4C">
            <w:r w:rsidRPr="002C772D">
              <w:t>Timo Proescholdt</w:t>
            </w:r>
          </w:p>
        </w:tc>
        <w:tc>
          <w:tcPr>
            <w:tcW w:w="2551" w:type="dxa"/>
          </w:tcPr>
          <w:p w:rsidR="002C772D" w:rsidRPr="002C772D" w:rsidRDefault="002C772D" w:rsidP="000C6F4C">
            <w:r w:rsidRPr="002C772D">
              <w:t>WMO</w:t>
            </w:r>
          </w:p>
        </w:tc>
      </w:tr>
      <w:tr w:rsidR="002C772D" w:rsidRPr="002C772D" w:rsidTr="002C772D">
        <w:tc>
          <w:tcPr>
            <w:tcW w:w="2802" w:type="dxa"/>
          </w:tcPr>
          <w:p w:rsidR="002C772D" w:rsidRPr="002C772D" w:rsidRDefault="002C772D" w:rsidP="000C6F4C">
            <w:r w:rsidRPr="002C772D">
              <w:t>Steve Olson</w:t>
            </w:r>
          </w:p>
        </w:tc>
        <w:tc>
          <w:tcPr>
            <w:tcW w:w="2551" w:type="dxa"/>
          </w:tcPr>
          <w:p w:rsidR="002C772D" w:rsidRPr="002C772D" w:rsidRDefault="002C772D" w:rsidP="000C6F4C">
            <w:r w:rsidRPr="002C772D">
              <w:t>NOAA (remote)</w:t>
            </w:r>
          </w:p>
        </w:tc>
      </w:tr>
      <w:tr w:rsidR="002C772D" w:rsidRPr="002C772D" w:rsidTr="002C772D">
        <w:tc>
          <w:tcPr>
            <w:tcW w:w="2802" w:type="dxa"/>
          </w:tcPr>
          <w:p w:rsidR="002C772D" w:rsidRPr="002C772D" w:rsidRDefault="002C772D" w:rsidP="000C6F4C">
            <w:r w:rsidRPr="002C772D">
              <w:t>Kari Sheets</w:t>
            </w:r>
          </w:p>
        </w:tc>
        <w:tc>
          <w:tcPr>
            <w:tcW w:w="2551" w:type="dxa"/>
          </w:tcPr>
          <w:p w:rsidR="002C772D" w:rsidRPr="002C772D" w:rsidRDefault="002C772D" w:rsidP="000C6F4C">
            <w:r w:rsidRPr="002C772D">
              <w:t>NOAA (remote)</w:t>
            </w:r>
          </w:p>
        </w:tc>
      </w:tr>
      <w:tr w:rsidR="002C772D" w:rsidRPr="002C772D" w:rsidTr="002C772D">
        <w:tc>
          <w:tcPr>
            <w:tcW w:w="2802" w:type="dxa"/>
          </w:tcPr>
          <w:p w:rsidR="002C772D" w:rsidRPr="002C772D" w:rsidRDefault="002C772D" w:rsidP="000C6F4C">
            <w:r w:rsidRPr="002C772D">
              <w:t>Frank Guibert</w:t>
            </w:r>
          </w:p>
        </w:tc>
        <w:tc>
          <w:tcPr>
            <w:tcW w:w="2551" w:type="dxa"/>
          </w:tcPr>
          <w:p w:rsidR="002C772D" w:rsidRPr="002C772D" w:rsidRDefault="002C772D" w:rsidP="000C6F4C">
            <w:r w:rsidRPr="002C772D">
              <w:t>MFI</w:t>
            </w:r>
          </w:p>
        </w:tc>
      </w:tr>
      <w:tr w:rsidR="002C772D" w:rsidRPr="002C772D" w:rsidTr="002C772D">
        <w:tc>
          <w:tcPr>
            <w:tcW w:w="2802" w:type="dxa"/>
          </w:tcPr>
          <w:p w:rsidR="002C772D" w:rsidRPr="002C772D" w:rsidRDefault="002C772D" w:rsidP="000C6F4C">
            <w:r w:rsidRPr="002C772D">
              <w:t>Yoritsugi Yuge</w:t>
            </w:r>
          </w:p>
        </w:tc>
        <w:tc>
          <w:tcPr>
            <w:tcW w:w="2551" w:type="dxa"/>
          </w:tcPr>
          <w:p w:rsidR="002C772D" w:rsidRPr="002C772D" w:rsidRDefault="002C772D" w:rsidP="000C6F4C">
            <w:r w:rsidRPr="002C772D">
              <w:t>JMA (remote)</w:t>
            </w:r>
          </w:p>
        </w:tc>
      </w:tr>
      <w:tr w:rsidR="002C772D" w:rsidRPr="002C772D" w:rsidTr="002C772D">
        <w:tc>
          <w:tcPr>
            <w:tcW w:w="2802" w:type="dxa"/>
          </w:tcPr>
          <w:p w:rsidR="002C772D" w:rsidRPr="002C772D" w:rsidRDefault="002C772D" w:rsidP="000C6F4C">
            <w:r w:rsidRPr="002C772D">
              <w:t>Jeyoung Ryu</w:t>
            </w:r>
          </w:p>
        </w:tc>
        <w:tc>
          <w:tcPr>
            <w:tcW w:w="2551" w:type="dxa"/>
          </w:tcPr>
          <w:p w:rsidR="002C772D" w:rsidRPr="002C772D" w:rsidRDefault="002C772D" w:rsidP="000C6F4C">
            <w:r w:rsidRPr="002C772D">
              <w:t>KMA</w:t>
            </w:r>
          </w:p>
        </w:tc>
      </w:tr>
      <w:tr w:rsidR="002C772D" w:rsidRPr="002C772D" w:rsidTr="002C772D">
        <w:tc>
          <w:tcPr>
            <w:tcW w:w="2802" w:type="dxa"/>
          </w:tcPr>
          <w:p w:rsidR="002C772D" w:rsidRPr="002C772D" w:rsidRDefault="002C772D" w:rsidP="000C6F4C">
            <w:r w:rsidRPr="002C772D">
              <w:t>Kate Roberts</w:t>
            </w:r>
          </w:p>
        </w:tc>
        <w:tc>
          <w:tcPr>
            <w:tcW w:w="2551" w:type="dxa"/>
          </w:tcPr>
          <w:p w:rsidR="002C772D" w:rsidRPr="002C772D" w:rsidRDefault="002C772D" w:rsidP="000C6F4C">
            <w:r w:rsidRPr="002C772D">
              <w:t>BOM (remote)</w:t>
            </w:r>
          </w:p>
        </w:tc>
      </w:tr>
      <w:tr w:rsidR="002C772D" w:rsidRPr="002C772D" w:rsidTr="002C772D">
        <w:tc>
          <w:tcPr>
            <w:tcW w:w="2802" w:type="dxa"/>
          </w:tcPr>
          <w:p w:rsidR="002C772D" w:rsidRPr="002C772D" w:rsidRDefault="002C772D" w:rsidP="000C6F4C">
            <w:r w:rsidRPr="002C772D">
              <w:t>Sungsoo Do</w:t>
            </w:r>
          </w:p>
        </w:tc>
        <w:tc>
          <w:tcPr>
            <w:tcW w:w="2551" w:type="dxa"/>
          </w:tcPr>
          <w:p w:rsidR="002C772D" w:rsidRPr="002C772D" w:rsidRDefault="002C772D" w:rsidP="000C6F4C">
            <w:r w:rsidRPr="002C772D">
              <w:t>KMA (remote)</w:t>
            </w:r>
          </w:p>
        </w:tc>
      </w:tr>
      <w:tr w:rsidR="002C772D" w:rsidRPr="002C772D" w:rsidTr="002C772D">
        <w:tc>
          <w:tcPr>
            <w:tcW w:w="2802" w:type="dxa"/>
          </w:tcPr>
          <w:p w:rsidR="002C772D" w:rsidRPr="002C772D" w:rsidRDefault="002C772D" w:rsidP="000C6F4C">
            <w:r w:rsidRPr="002C772D">
              <w:t>El Garrai Chems Eddine</w:t>
            </w:r>
          </w:p>
        </w:tc>
        <w:tc>
          <w:tcPr>
            <w:tcW w:w="2551" w:type="dxa"/>
          </w:tcPr>
          <w:p w:rsidR="002C772D" w:rsidRPr="002C772D" w:rsidRDefault="002C772D" w:rsidP="000C6F4C">
            <w:r w:rsidRPr="002C772D">
              <w:t>Maroc Météo</w:t>
            </w:r>
          </w:p>
        </w:tc>
      </w:tr>
      <w:tr w:rsidR="002C772D" w:rsidRPr="002C772D" w:rsidTr="002C772D">
        <w:tc>
          <w:tcPr>
            <w:tcW w:w="2802" w:type="dxa"/>
          </w:tcPr>
          <w:p w:rsidR="002C772D" w:rsidRPr="002C772D" w:rsidRDefault="002C772D" w:rsidP="000C6F4C">
            <w:r w:rsidRPr="002C772D">
              <w:t>Ennaji El Mahfoud</w:t>
            </w:r>
          </w:p>
        </w:tc>
        <w:tc>
          <w:tcPr>
            <w:tcW w:w="2551" w:type="dxa"/>
          </w:tcPr>
          <w:p w:rsidR="002C772D" w:rsidRPr="002C772D" w:rsidRDefault="002C772D" w:rsidP="000C6F4C">
            <w:r w:rsidRPr="002C772D">
              <w:t>Maroc Météo</w:t>
            </w:r>
          </w:p>
        </w:tc>
      </w:tr>
      <w:tr w:rsidR="002C772D" w:rsidRPr="002C772D" w:rsidTr="002C772D">
        <w:tc>
          <w:tcPr>
            <w:tcW w:w="2802" w:type="dxa"/>
          </w:tcPr>
          <w:p w:rsidR="002C772D" w:rsidRPr="002C772D" w:rsidRDefault="002C772D" w:rsidP="000C6F4C">
            <w:r w:rsidRPr="002C772D">
              <w:t>Kuldeep Srivastava</w:t>
            </w:r>
          </w:p>
        </w:tc>
        <w:tc>
          <w:tcPr>
            <w:tcW w:w="2551" w:type="dxa"/>
          </w:tcPr>
          <w:p w:rsidR="002C772D" w:rsidRPr="002C772D" w:rsidRDefault="002C772D" w:rsidP="000C6F4C">
            <w:r w:rsidRPr="002C772D">
              <w:t>IMD</w:t>
            </w:r>
          </w:p>
        </w:tc>
      </w:tr>
      <w:tr w:rsidR="002C772D" w:rsidRPr="002C772D" w:rsidTr="002C772D">
        <w:tc>
          <w:tcPr>
            <w:tcW w:w="2802" w:type="dxa"/>
          </w:tcPr>
          <w:p w:rsidR="002C772D" w:rsidRPr="002C772D" w:rsidRDefault="002C772D" w:rsidP="000C6F4C">
            <w:r w:rsidRPr="002C772D">
              <w:t>Jeremy Tandy</w:t>
            </w:r>
          </w:p>
        </w:tc>
        <w:tc>
          <w:tcPr>
            <w:tcW w:w="2551" w:type="dxa"/>
          </w:tcPr>
          <w:p w:rsidR="002C772D" w:rsidRPr="002C772D" w:rsidRDefault="002C772D" w:rsidP="000C6F4C">
            <w:r w:rsidRPr="002C772D">
              <w:t>UKMO (remote)</w:t>
            </w:r>
          </w:p>
        </w:tc>
      </w:tr>
      <w:tr w:rsidR="002C772D" w:rsidRPr="002C772D" w:rsidTr="002C772D">
        <w:tc>
          <w:tcPr>
            <w:tcW w:w="2802" w:type="dxa"/>
          </w:tcPr>
          <w:p w:rsidR="002C772D" w:rsidRPr="002C772D" w:rsidRDefault="002C772D" w:rsidP="000C6F4C">
            <w:r w:rsidRPr="002C772D">
              <w:t>Rémy Giraud</w:t>
            </w:r>
          </w:p>
        </w:tc>
        <w:tc>
          <w:tcPr>
            <w:tcW w:w="2551" w:type="dxa"/>
          </w:tcPr>
          <w:p w:rsidR="002C772D" w:rsidRPr="002C772D" w:rsidRDefault="002C772D" w:rsidP="000C6F4C">
            <w:r w:rsidRPr="002C772D">
              <w:t>Météo-France</w:t>
            </w:r>
          </w:p>
        </w:tc>
      </w:tr>
      <w:tr w:rsidR="002C772D" w:rsidRPr="002C772D" w:rsidTr="002C772D">
        <w:tc>
          <w:tcPr>
            <w:tcW w:w="2802" w:type="dxa"/>
          </w:tcPr>
          <w:p w:rsidR="002C772D" w:rsidRPr="002C772D" w:rsidRDefault="002C772D" w:rsidP="000C6F4C">
            <w:r w:rsidRPr="002C772D">
              <w:t>Benjamin Saclier</w:t>
            </w:r>
          </w:p>
        </w:tc>
        <w:tc>
          <w:tcPr>
            <w:tcW w:w="2551" w:type="dxa"/>
          </w:tcPr>
          <w:p w:rsidR="002C772D" w:rsidRPr="002C772D" w:rsidRDefault="002C772D" w:rsidP="000C6F4C">
            <w:r w:rsidRPr="002C772D">
              <w:t>Météo-France</w:t>
            </w:r>
          </w:p>
        </w:tc>
      </w:tr>
      <w:tr w:rsidR="002C772D" w:rsidRPr="002C772D" w:rsidTr="002C772D">
        <w:tc>
          <w:tcPr>
            <w:tcW w:w="2802" w:type="dxa"/>
          </w:tcPr>
          <w:p w:rsidR="002C772D" w:rsidRPr="002C772D" w:rsidRDefault="002C772D" w:rsidP="000C6F4C">
            <w:r w:rsidRPr="002C772D">
              <w:t>David Podeur</w:t>
            </w:r>
          </w:p>
        </w:tc>
        <w:tc>
          <w:tcPr>
            <w:tcW w:w="2551" w:type="dxa"/>
          </w:tcPr>
          <w:p w:rsidR="002C772D" w:rsidRPr="002C772D" w:rsidRDefault="002C772D" w:rsidP="000C6F4C">
            <w:r w:rsidRPr="002C772D">
              <w:t>Météo-France</w:t>
            </w:r>
          </w:p>
        </w:tc>
      </w:tr>
      <w:tr w:rsidR="002C772D" w:rsidRPr="002C772D" w:rsidTr="002C772D">
        <w:tc>
          <w:tcPr>
            <w:tcW w:w="2802" w:type="dxa"/>
          </w:tcPr>
          <w:p w:rsidR="002C772D" w:rsidRPr="002C772D" w:rsidRDefault="002C772D" w:rsidP="000C6F4C">
            <w:r w:rsidRPr="002C772D">
              <w:t>Erwan Favennec</w:t>
            </w:r>
          </w:p>
        </w:tc>
        <w:tc>
          <w:tcPr>
            <w:tcW w:w="2551" w:type="dxa"/>
          </w:tcPr>
          <w:p w:rsidR="002C772D" w:rsidRPr="002C772D" w:rsidRDefault="002C772D" w:rsidP="000C6F4C">
            <w:r w:rsidRPr="002C772D">
              <w:t>Météo-France</w:t>
            </w:r>
          </w:p>
        </w:tc>
      </w:tr>
      <w:tr w:rsidR="002C772D" w:rsidRPr="002C772D" w:rsidTr="002C772D">
        <w:tc>
          <w:tcPr>
            <w:tcW w:w="2802" w:type="dxa"/>
          </w:tcPr>
          <w:p w:rsidR="002C772D" w:rsidRPr="002C772D" w:rsidRDefault="002C772D" w:rsidP="000C6F4C">
            <w:r w:rsidRPr="002C772D">
              <w:t>Yann Génin</w:t>
            </w:r>
          </w:p>
        </w:tc>
        <w:tc>
          <w:tcPr>
            <w:tcW w:w="2551" w:type="dxa"/>
          </w:tcPr>
          <w:p w:rsidR="002C772D" w:rsidRPr="002C772D" w:rsidRDefault="002C772D" w:rsidP="000C6F4C">
            <w:r w:rsidRPr="002C772D">
              <w:t>Météo-France</w:t>
            </w:r>
          </w:p>
        </w:tc>
      </w:tr>
      <w:tr w:rsidR="002C772D" w:rsidRPr="002C772D" w:rsidTr="002C772D">
        <w:tc>
          <w:tcPr>
            <w:tcW w:w="2802" w:type="dxa"/>
          </w:tcPr>
          <w:p w:rsidR="002C772D" w:rsidRPr="002C772D" w:rsidRDefault="002C772D" w:rsidP="000C6F4C">
            <w:r w:rsidRPr="002C772D">
              <w:t>Ludovic Stemberger</w:t>
            </w:r>
          </w:p>
        </w:tc>
        <w:tc>
          <w:tcPr>
            <w:tcW w:w="2551" w:type="dxa"/>
          </w:tcPr>
          <w:p w:rsidR="002C772D" w:rsidRPr="002C772D" w:rsidRDefault="002C772D" w:rsidP="000C6F4C">
            <w:r w:rsidRPr="002C772D">
              <w:t>Météo-France</w:t>
            </w:r>
          </w:p>
        </w:tc>
      </w:tr>
      <w:tr w:rsidR="002C772D" w:rsidRPr="002C772D" w:rsidTr="002C772D">
        <w:tc>
          <w:tcPr>
            <w:tcW w:w="2802" w:type="dxa"/>
          </w:tcPr>
          <w:p w:rsidR="002C772D" w:rsidRPr="002C772D" w:rsidRDefault="002C772D" w:rsidP="000C6F4C">
            <w:r w:rsidRPr="002C772D">
              <w:t>Fabien Marty</w:t>
            </w:r>
          </w:p>
        </w:tc>
        <w:tc>
          <w:tcPr>
            <w:tcW w:w="2551" w:type="dxa"/>
          </w:tcPr>
          <w:p w:rsidR="002C772D" w:rsidRPr="002C772D" w:rsidRDefault="002C772D" w:rsidP="000C6F4C">
            <w:r w:rsidRPr="002C772D">
              <w:t>Météo-France</w:t>
            </w:r>
          </w:p>
        </w:tc>
      </w:tr>
    </w:tbl>
    <w:p w:rsidR="002C772D" w:rsidRDefault="002C772D" w:rsidP="002C772D">
      <w:pPr>
        <w:rPr>
          <w:rFonts w:asciiTheme="majorHAnsi" w:eastAsiaTheme="majorEastAsia" w:hAnsiTheme="majorHAnsi" w:cstheme="majorBidi"/>
          <w:color w:val="4F81BD" w:themeColor="accent1"/>
          <w:sz w:val="26"/>
          <w:szCs w:val="26"/>
        </w:rPr>
      </w:pPr>
      <w:r>
        <w:br w:type="page"/>
      </w:r>
    </w:p>
    <w:p w:rsidR="00531AA3" w:rsidRDefault="00531AA3" w:rsidP="00531AA3">
      <w:pPr>
        <w:pStyle w:val="Heading2"/>
      </w:pPr>
      <w:r>
        <w:lastRenderedPageBreak/>
        <w:t>Annex 3: BlueJeans chat</w:t>
      </w:r>
    </w:p>
    <w:p w:rsidR="00531AA3" w:rsidRDefault="00531AA3" w:rsidP="00531AA3"/>
    <w:p w:rsidR="00531AA3" w:rsidRDefault="00531AA3" w:rsidP="00531AA3">
      <w:r w:rsidRPr="00BA231B">
        <w:t>Marcos Hermida (ECMWF)</w:t>
      </w:r>
    </w:p>
    <w:p w:rsidR="00531AA3" w:rsidRDefault="00531AA3" w:rsidP="00531AA3">
      <w:pPr>
        <w:pStyle w:val="p1"/>
      </w:pPr>
      <w:r>
        <w:t>Hi, so basically the question is if it has some sort of clustering</w:t>
      </w:r>
    </w:p>
    <w:p w:rsidR="00531AA3" w:rsidRDefault="00531AA3" w:rsidP="00531AA3"/>
    <w:p w:rsidR="00531AA3" w:rsidRDefault="00531AA3" w:rsidP="00531AA3">
      <w:r w:rsidRPr="00BA231B">
        <w:t>Kate</w:t>
      </w:r>
    </w:p>
    <w:p w:rsidR="00531AA3" w:rsidRDefault="00531AA3" w:rsidP="00531AA3">
      <w:pPr>
        <w:pStyle w:val="p1"/>
      </w:pPr>
      <w:r>
        <w:t>Seems very neat!</w:t>
      </w:r>
    </w:p>
    <w:p w:rsidR="00531AA3" w:rsidRDefault="00531AA3" w:rsidP="00531AA3"/>
    <w:p w:rsidR="00531AA3" w:rsidRDefault="00531AA3" w:rsidP="00531AA3">
      <w:r w:rsidRPr="00BA231B">
        <w:t>Jeremy Tandy</w:t>
      </w:r>
    </w:p>
    <w:p w:rsidR="00531AA3" w:rsidRDefault="00531AA3" w:rsidP="00531AA3">
      <w:pPr>
        <w:pStyle w:val="p1"/>
      </w:pPr>
      <w:r>
        <w:t>Bonjour - Jeremy has now joined the conference</w:t>
      </w:r>
    </w:p>
    <w:p w:rsidR="00531AA3" w:rsidRDefault="00531AA3" w:rsidP="00531AA3"/>
    <w:p w:rsidR="00531AA3" w:rsidRDefault="00531AA3" w:rsidP="00531AA3">
      <w:r w:rsidRPr="00BA231B">
        <w:t>Jeremy Tandy</w:t>
      </w:r>
    </w:p>
    <w:p w:rsidR="00531AA3" w:rsidRDefault="00531AA3" w:rsidP="00531AA3">
      <w:pPr>
        <w:pStyle w:val="p1"/>
      </w:pPr>
      <w:r>
        <w:t>At Met Office we use Campbell Scientific data loggers - we’ve worked with Campbell Scientific to amend the data logger software to talk directly to the AWS IoT platform, which uses messaging protocols … assume could deploy an MQ client (AMQP or MQTT) directly on the data logger</w:t>
      </w:r>
    </w:p>
    <w:p w:rsidR="00531AA3" w:rsidRDefault="00531AA3" w:rsidP="00531AA3"/>
    <w:p w:rsidR="00531AA3" w:rsidRDefault="00531AA3" w:rsidP="00531AA3">
      <w:r w:rsidRPr="00BA231B">
        <w:t>Jeremy Tandy</w:t>
      </w:r>
    </w:p>
    <w:p w:rsidR="00531AA3" w:rsidRDefault="00531AA3" w:rsidP="00531AA3">
      <w:pPr>
        <w:pStyle w:val="p1"/>
      </w:pPr>
      <w:r>
        <w:t>Sensor to data logger is still RS232 etc</w:t>
      </w:r>
    </w:p>
    <w:p w:rsidR="00531AA3" w:rsidRDefault="00531AA3" w:rsidP="00531AA3"/>
    <w:p w:rsidR="00531AA3" w:rsidRDefault="00531AA3" w:rsidP="00531AA3">
      <w:pPr>
        <w:pStyle w:val="p1"/>
      </w:pPr>
      <w:r>
        <w:t>Eventually the NEW sensors will talk directly to the message server</w:t>
      </w:r>
      <w:r>
        <w:rPr>
          <w:rStyle w:val="apple-converted-space"/>
        </w:rPr>
        <w:t> </w:t>
      </w:r>
    </w:p>
    <w:p w:rsidR="00531AA3" w:rsidRDefault="00531AA3" w:rsidP="00531AA3">
      <w:pPr>
        <w:pStyle w:val="p1"/>
      </w:pPr>
      <w:r>
        <w:t>… data loggers is a transitional step</w:t>
      </w:r>
    </w:p>
    <w:p w:rsidR="00531AA3" w:rsidRDefault="00531AA3" w:rsidP="00531AA3"/>
    <w:p w:rsidR="00531AA3" w:rsidRDefault="00531AA3" w:rsidP="00531AA3">
      <w:r w:rsidRPr="00792618">
        <w:t>Peter Silva</w:t>
      </w:r>
    </w:p>
    <w:p w:rsidR="00531AA3" w:rsidRDefault="00531AA3" w:rsidP="00531AA3">
      <w:pPr>
        <w:pStyle w:val="p1"/>
      </w:pPr>
      <w:r>
        <w:t>CRAP - Certified Reliable Appliances in Place</w:t>
      </w:r>
    </w:p>
    <w:p w:rsidR="00531AA3" w:rsidRDefault="00531AA3" w:rsidP="00531AA3"/>
    <w:p w:rsidR="00531AA3" w:rsidRDefault="00531AA3" w:rsidP="00531AA3">
      <w:r w:rsidRPr="00BA231B">
        <w:t>Jeremy Tandy</w:t>
      </w:r>
    </w:p>
    <w:p w:rsidR="00531AA3" w:rsidRDefault="00531AA3" w:rsidP="00531AA3">
      <w:pPr>
        <w:pStyle w:val="p1"/>
      </w:pPr>
      <w:r>
        <w:t xml:space="preserve">AWS = amazon web services … not automatic weather station </w:t>
      </w:r>
      <w:r>
        <w:rPr>
          <w:rStyle w:val="s1"/>
          <w:rFonts w:eastAsia="Apple Color Emoji" w:cs="Apple Color Emoji"/>
        </w:rPr>
        <w:t>😄</w:t>
      </w:r>
    </w:p>
    <w:p w:rsidR="00531AA3" w:rsidRDefault="00531AA3" w:rsidP="00531AA3"/>
    <w:p w:rsidR="00531AA3" w:rsidRDefault="00531AA3" w:rsidP="00531AA3">
      <w:r w:rsidRPr="00792618">
        <w:t>Yoritsugi YUGE</w:t>
      </w:r>
    </w:p>
    <w:p w:rsidR="00531AA3" w:rsidRDefault="00531AA3" w:rsidP="00531AA3">
      <w:pPr>
        <w:pStyle w:val="p1"/>
      </w:pPr>
      <w:r>
        <w:t>What is JMS?</w:t>
      </w:r>
    </w:p>
    <w:p w:rsidR="00531AA3" w:rsidRDefault="00531AA3" w:rsidP="00531AA3"/>
    <w:p w:rsidR="00531AA3" w:rsidRPr="00792618" w:rsidRDefault="00531AA3" w:rsidP="00531AA3">
      <w:pPr>
        <w:rPr>
          <w:lang w:val="fr-FR"/>
        </w:rPr>
      </w:pPr>
      <w:r w:rsidRPr="00792618">
        <w:rPr>
          <w:lang w:val="fr-FR"/>
        </w:rPr>
        <w:t>Renan Rodrigues</w:t>
      </w:r>
    </w:p>
    <w:p w:rsidR="00531AA3" w:rsidRPr="00792618" w:rsidRDefault="00B240C3" w:rsidP="00531AA3">
      <w:pPr>
        <w:pStyle w:val="p1"/>
        <w:rPr>
          <w:lang w:val="fr-FR"/>
        </w:rPr>
      </w:pPr>
      <w:hyperlink r:id="rId8" w:history="1">
        <w:r w:rsidR="00531AA3" w:rsidRPr="00792618">
          <w:rPr>
            <w:rStyle w:val="Hyperlink"/>
            <w:lang w:val="fr-FR"/>
          </w:rPr>
          <w:t>https://en.wikipedia.org/wiki/Java_Message_Service</w:t>
        </w:r>
      </w:hyperlink>
    </w:p>
    <w:p w:rsidR="00531AA3" w:rsidRPr="00792618" w:rsidRDefault="00531AA3" w:rsidP="00531AA3">
      <w:pPr>
        <w:pStyle w:val="p1"/>
      </w:pPr>
      <w:r w:rsidRPr="00792618">
        <w:t>Java Message Service</w:t>
      </w:r>
    </w:p>
    <w:p w:rsidR="00531AA3" w:rsidRDefault="00531AA3" w:rsidP="00531AA3"/>
    <w:p w:rsidR="00531AA3" w:rsidRDefault="00531AA3" w:rsidP="00531AA3">
      <w:r w:rsidRPr="00792618">
        <w:t>Jeremy Tandy</w:t>
      </w:r>
    </w:p>
    <w:p w:rsidR="00531AA3" w:rsidRDefault="00531AA3" w:rsidP="00531AA3">
      <w:pPr>
        <w:pStyle w:val="p1"/>
      </w:pPr>
      <w:r>
        <w:t>Although the URL might be longer than a TAC message (TAF, METAR etc.) I think that architecturally, it’s easy to treat ALL messages the same; i.e. every message says “this data is available” and the receiving client then needs to retrieve the data by, for example, https</w:t>
      </w:r>
    </w:p>
    <w:p w:rsidR="00531AA3" w:rsidRDefault="00531AA3" w:rsidP="00531AA3">
      <w:pPr>
        <w:pStyle w:val="p1"/>
      </w:pPr>
      <w:r>
        <w:t>S/easy/easier/</w:t>
      </w:r>
    </w:p>
    <w:p w:rsidR="00531AA3" w:rsidRDefault="00531AA3" w:rsidP="00531AA3"/>
    <w:p w:rsidR="00531AA3" w:rsidRDefault="00531AA3" w:rsidP="00531AA3">
      <w:r w:rsidRPr="00792618">
        <w:t>JanO</w:t>
      </w:r>
    </w:p>
    <w:p w:rsidR="00531AA3" w:rsidRDefault="00531AA3" w:rsidP="00531AA3">
      <w:pPr>
        <w:pStyle w:val="p1"/>
      </w:pPr>
      <w:r>
        <w:t>In WMO mesh we have option to embed the data.</w:t>
      </w:r>
    </w:p>
    <w:p w:rsidR="00531AA3" w:rsidRDefault="00531AA3" w:rsidP="00531AA3">
      <w:pPr>
        <w:pStyle w:val="p1"/>
      </w:pPr>
      <w:r>
        <w:t xml:space="preserve">(gzipped and base64 encoded to fit into JSON </w:t>
      </w:r>
      <w:r>
        <w:rPr>
          <w:rStyle w:val="s1"/>
          <w:rFonts w:eastAsia="Apple Color Emoji" w:cs="Apple Color Emoji"/>
        </w:rPr>
        <w:t>😄</w:t>
      </w:r>
    </w:p>
    <w:p w:rsidR="00531AA3" w:rsidRDefault="00531AA3" w:rsidP="00531AA3"/>
    <w:p w:rsidR="00531AA3" w:rsidRDefault="00531AA3" w:rsidP="00531AA3">
      <w:r w:rsidRPr="00792618">
        <w:t>Renan Rodrigues</w:t>
      </w:r>
    </w:p>
    <w:p w:rsidR="00531AA3" w:rsidRDefault="00531AA3" w:rsidP="00531AA3">
      <w:pPr>
        <w:pStyle w:val="p1"/>
      </w:pPr>
      <w:r>
        <w:t>from IT and system archteture point of view, I agree too it would be easier to treat and setup</w:t>
      </w:r>
    </w:p>
    <w:p w:rsidR="00531AA3" w:rsidRDefault="00531AA3" w:rsidP="00531AA3"/>
    <w:p w:rsidR="00531AA3" w:rsidRDefault="00531AA3" w:rsidP="00531AA3">
      <w:r w:rsidRPr="00792618">
        <w:t>Jeremy Tandy</w:t>
      </w:r>
    </w:p>
    <w:p w:rsidR="00531AA3" w:rsidRDefault="00531AA3" w:rsidP="00531AA3">
      <w:pPr>
        <w:pStyle w:val="p1"/>
      </w:pPr>
      <w:r>
        <w:lastRenderedPageBreak/>
        <w:t>Thanks JanO for info … Renan, I agree - it makes the applications simpler &amp; easier to maintain … less work for humans; computers can make 2 requests without building up a sweat!</w:t>
      </w:r>
    </w:p>
    <w:p w:rsidR="00531AA3" w:rsidRDefault="00531AA3" w:rsidP="00531AA3">
      <w:r>
        <w:rPr>
          <w:noProof/>
          <w:lang w:eastAsia="zh-CN"/>
        </w:rPr>
        <w:drawing>
          <wp:inline distT="0" distB="0" distL="0" distR="0" wp14:anchorId="18876C12" wp14:editId="1E49A89C">
            <wp:extent cx="3323590" cy="6289675"/>
            <wp:effectExtent l="0" t="0" r="3810" b="9525"/>
            <wp:docPr id="1" name="Picture 1" descr="/Users/remy/Dropbox/Screenshots/Screenshot.03-05-2020-15.5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remy/Dropbox/Screenshots/Screenshot.03-05-2020-15.57.3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23590" cy="6289675"/>
                    </a:xfrm>
                    <a:prstGeom prst="rect">
                      <a:avLst/>
                    </a:prstGeom>
                    <a:noFill/>
                    <a:ln>
                      <a:noFill/>
                    </a:ln>
                  </pic:spPr>
                </pic:pic>
              </a:graphicData>
            </a:graphic>
          </wp:inline>
        </w:drawing>
      </w:r>
    </w:p>
    <w:p w:rsidR="00531AA3" w:rsidRDefault="00531AA3" w:rsidP="00531AA3">
      <w:r>
        <w:rPr>
          <w:noProof/>
          <w:lang w:eastAsia="zh-CN"/>
        </w:rPr>
        <w:lastRenderedPageBreak/>
        <w:drawing>
          <wp:inline distT="0" distB="0" distL="0" distR="0" wp14:anchorId="0AD639BF" wp14:editId="57721C64">
            <wp:extent cx="3363595" cy="6186170"/>
            <wp:effectExtent l="0" t="0" r="0" b="11430"/>
            <wp:docPr id="2" name="Picture 2" descr="/Users/remy/Dropbox/Screenshots/Screenshot.03-05-2020-15.5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remy/Dropbox/Screenshots/Screenshot.03-05-2020-15.58.0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3595" cy="6186170"/>
                    </a:xfrm>
                    <a:prstGeom prst="rect">
                      <a:avLst/>
                    </a:prstGeom>
                    <a:noFill/>
                    <a:ln>
                      <a:noFill/>
                    </a:ln>
                  </pic:spPr>
                </pic:pic>
              </a:graphicData>
            </a:graphic>
          </wp:inline>
        </w:drawing>
      </w:r>
    </w:p>
    <w:p w:rsidR="00531AA3" w:rsidRDefault="00531AA3" w:rsidP="00531AA3"/>
    <w:p w:rsidR="00531AA3" w:rsidRDefault="00531AA3" w:rsidP="00531AA3">
      <w:r>
        <w:rPr>
          <w:noProof/>
          <w:lang w:eastAsia="zh-CN"/>
        </w:rPr>
        <w:lastRenderedPageBreak/>
        <w:drawing>
          <wp:inline distT="0" distB="0" distL="0" distR="0" wp14:anchorId="4FB81785" wp14:editId="646B386F">
            <wp:extent cx="3387090" cy="5843905"/>
            <wp:effectExtent l="0" t="0" r="0" b="0"/>
            <wp:docPr id="3" name="Picture 3" descr="/Users/remy/Dropbox/Screenshots/Screenshot.03-05-2020-15.5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remy/Dropbox/Screenshots/Screenshot.03-05-2020-15.58.5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7090" cy="5843905"/>
                    </a:xfrm>
                    <a:prstGeom prst="rect">
                      <a:avLst/>
                    </a:prstGeom>
                    <a:noFill/>
                    <a:ln>
                      <a:noFill/>
                    </a:ln>
                  </pic:spPr>
                </pic:pic>
              </a:graphicData>
            </a:graphic>
          </wp:inline>
        </w:drawing>
      </w:r>
    </w:p>
    <w:p w:rsidR="00531AA3" w:rsidRDefault="00531AA3" w:rsidP="00531AA3">
      <w:r>
        <w:rPr>
          <w:noProof/>
          <w:lang w:eastAsia="zh-CN"/>
        </w:rPr>
        <w:lastRenderedPageBreak/>
        <w:drawing>
          <wp:inline distT="0" distB="0" distL="0" distR="0" wp14:anchorId="0060E27B" wp14:editId="1FDD283B">
            <wp:extent cx="3402965" cy="5407025"/>
            <wp:effectExtent l="0" t="0" r="635" b="3175"/>
            <wp:docPr id="4" name="Picture 4" descr="/Users/remy/Dropbox/Screenshots/Screenshot.03-05-2020-15.5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remy/Dropbox/Screenshots/Screenshot.03-05-2020-15.59.1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2965" cy="5407025"/>
                    </a:xfrm>
                    <a:prstGeom prst="rect">
                      <a:avLst/>
                    </a:prstGeom>
                    <a:noFill/>
                    <a:ln>
                      <a:noFill/>
                    </a:ln>
                  </pic:spPr>
                </pic:pic>
              </a:graphicData>
            </a:graphic>
          </wp:inline>
        </w:drawing>
      </w:r>
    </w:p>
    <w:p w:rsidR="00531AA3" w:rsidRDefault="00531AA3" w:rsidP="00531AA3"/>
    <w:p w:rsidR="00531AA3" w:rsidRDefault="00531AA3" w:rsidP="00531AA3">
      <w:r>
        <w:rPr>
          <w:noProof/>
          <w:lang w:eastAsia="zh-CN"/>
        </w:rPr>
        <w:drawing>
          <wp:inline distT="0" distB="0" distL="0" distR="0" wp14:anchorId="025D24F9" wp14:editId="4A601589">
            <wp:extent cx="3506470" cy="1979930"/>
            <wp:effectExtent l="0" t="0" r="0" b="1270"/>
            <wp:docPr id="5" name="Picture 5" descr="/Users/remy/Dropbox/Screenshots/Screenshot.03-05-2020-15.5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remy/Dropbox/Screenshots/Screenshot.03-05-2020-15.59.3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06470" cy="1979930"/>
                    </a:xfrm>
                    <a:prstGeom prst="rect">
                      <a:avLst/>
                    </a:prstGeom>
                    <a:noFill/>
                    <a:ln>
                      <a:noFill/>
                    </a:ln>
                  </pic:spPr>
                </pic:pic>
              </a:graphicData>
            </a:graphic>
          </wp:inline>
        </w:drawing>
      </w:r>
    </w:p>
    <w:p w:rsidR="00531AA3" w:rsidRDefault="00531AA3" w:rsidP="00531AA3">
      <w:pPr>
        <w:pStyle w:val="NormalWeb"/>
        <w:spacing w:after="0" w:line="240" w:lineRule="auto"/>
        <w:rPr>
          <w:lang w:val="fr-FR"/>
        </w:rPr>
      </w:pPr>
    </w:p>
    <w:p w:rsidR="00531AA3" w:rsidRDefault="00531AA3" w:rsidP="00531AA3">
      <w:pPr>
        <w:pStyle w:val="NormalWeb"/>
        <w:spacing w:after="0" w:line="240" w:lineRule="auto"/>
        <w:rPr>
          <w:lang w:val="fr-FR"/>
        </w:rPr>
      </w:pPr>
    </w:p>
    <w:p w:rsidR="00531AA3" w:rsidRPr="00F51AB8" w:rsidRDefault="00531AA3" w:rsidP="00531AA3">
      <w:pPr>
        <w:pStyle w:val="NormalWeb"/>
        <w:spacing w:after="0" w:line="240" w:lineRule="auto"/>
      </w:pPr>
      <w:r w:rsidRPr="00F51AB8">
        <w:rPr>
          <w:rFonts w:ascii="Arial" w:hAnsi="Arial" w:cs="Arial"/>
          <w:b/>
          <w:bCs/>
        </w:rPr>
        <w:t>March 5th, 2020</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i/>
          <w:iCs/>
          <w:shd w:val="clear" w:color="auto" w:fill="EEEEEE"/>
        </w:rPr>
        <w:t>Yann Genin Presentation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Remy Giraud</w:t>
      </w:r>
    </w:p>
    <w:p w:rsidR="00531AA3" w:rsidRPr="00F51AB8" w:rsidRDefault="00531AA3" w:rsidP="00531AA3">
      <w:pPr>
        <w:pStyle w:val="NormalWeb"/>
        <w:spacing w:after="0" w:line="240" w:lineRule="auto"/>
      </w:pPr>
      <w:r w:rsidRPr="00F51AB8">
        <w:rPr>
          <w:rFonts w:ascii="Arial" w:hAnsi="Arial" w:cs="Arial"/>
        </w:rPr>
        <w:t>@Jeremy: Yes, you are right. We don't know yet the effort required.</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Peter Silva</w:t>
      </w:r>
    </w:p>
    <w:p w:rsidR="00531AA3" w:rsidRPr="00F51AB8" w:rsidRDefault="00531AA3" w:rsidP="00531AA3">
      <w:pPr>
        <w:pStyle w:val="NormalWeb"/>
        <w:spacing w:after="0" w:line="240" w:lineRule="auto"/>
      </w:pPr>
      <w:r w:rsidRPr="00F51AB8">
        <w:rPr>
          <w:rFonts w:ascii="Arial" w:hAnsi="Arial" w:cs="Arial"/>
        </w:rPr>
        <w:t>also in CAP, there is no hard limit on data size. there have been discussions around embedding video... can of worms.</w:t>
      </w:r>
    </w:p>
    <w:p w:rsidR="00531AA3" w:rsidRPr="00F51AB8" w:rsidRDefault="00531AA3" w:rsidP="00531AA3">
      <w:pPr>
        <w:pStyle w:val="NormalWeb"/>
        <w:spacing w:after="0" w:line="240" w:lineRule="auto"/>
      </w:pPr>
      <w:r w:rsidRPr="00F51AB8">
        <w:rPr>
          <w:rFonts w:ascii="Arial" w:hAnsi="Arial" w:cs="Arial"/>
        </w:rPr>
        <w:t>CAP - Common Alerting Protocol ... XML dialect for warnings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@remy - will this chat be saved too? This Q&amp;A will be a useful resource</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Bob Bunge</w:t>
      </w:r>
    </w:p>
    <w:p w:rsidR="00531AA3" w:rsidRPr="00F51AB8" w:rsidRDefault="00531AA3" w:rsidP="00531AA3">
      <w:pPr>
        <w:pStyle w:val="NormalWeb"/>
        <w:spacing w:after="0" w:line="240" w:lineRule="auto"/>
      </w:pPr>
      <w:r w:rsidRPr="00F51AB8">
        <w:rPr>
          <w:rFonts w:ascii="Arial" w:hAnsi="Arial" w:cs="Arial"/>
        </w:rPr>
        <w:t>Unless the message is a pointer to the data stored else where... the tweet with a URL</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Remy Giraud</w:t>
      </w:r>
    </w:p>
    <w:p w:rsidR="00531AA3" w:rsidRPr="00F51AB8" w:rsidRDefault="00531AA3" w:rsidP="00531AA3">
      <w:pPr>
        <w:pStyle w:val="NormalWeb"/>
        <w:spacing w:after="0" w:line="240" w:lineRule="auto"/>
      </w:pPr>
      <w:r w:rsidRPr="00F51AB8">
        <w:rPr>
          <w:rFonts w:ascii="Arial" w:hAnsi="Arial" w:cs="Arial"/>
        </w:rPr>
        <w:t>#jeremy, I don't know if I can save the chat... Need to check.</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@remy – thanks!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i/>
          <w:iCs/>
        </w:rPr>
        <w:t>&lt;chat about sound quality&gt;</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Erwan Favennec</w:t>
      </w:r>
    </w:p>
    <w:p w:rsidR="00531AA3" w:rsidRPr="00F51AB8" w:rsidRDefault="00531AA3" w:rsidP="00531AA3">
      <w:pPr>
        <w:pStyle w:val="NormalWeb"/>
        <w:spacing w:after="0" w:line="240" w:lineRule="auto"/>
      </w:pPr>
      <w:r w:rsidRPr="00F51AB8">
        <w:rPr>
          <w:rFonts w:ascii="Arial" w:hAnsi="Arial" w:cs="Arial"/>
        </w:rPr>
        <w:t xml:space="preserve">Chat can not be recorded ; I will manage to do it manually :) </w:t>
      </w:r>
    </w:p>
    <w:p w:rsidR="00531AA3" w:rsidRPr="00F51AB8" w:rsidRDefault="00B240C3" w:rsidP="00531AA3">
      <w:pPr>
        <w:pStyle w:val="NormalWeb"/>
        <w:spacing w:after="0" w:line="240" w:lineRule="auto"/>
      </w:pPr>
      <w:hyperlink r:id="rId14" w:history="1">
        <w:r w:rsidR="00531AA3" w:rsidRPr="00F51AB8">
          <w:rPr>
            <w:rStyle w:val="Hyperlink"/>
            <w:rFonts w:ascii="Arial" w:hAnsi="Arial" w:cs="Arial"/>
          </w:rPr>
          <w:t>https://support.bluejeans.com/s/article/Recording-and-Playback-instructions</w:t>
        </w:r>
      </w:hyperlink>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i/>
          <w:iCs/>
          <w:shd w:val="clear" w:color="auto" w:fill="EEEEEE"/>
        </w:rPr>
        <w:t>Marcos Mera Presentation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@marcos - thanks for the presentation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i/>
          <w:iCs/>
          <w:shd w:val="clear" w:color="auto" w:fill="EEEEEE"/>
        </w:rPr>
        <w:t>Peter Silva Presentation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@peter - those are really useful metrics on how subscriptions saves config effort vs. routing tables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i/>
          <w:iCs/>
          <w:shd w:val="clear" w:color="auto" w:fill="EEEEEE"/>
        </w:rPr>
        <w:t>David Podeur Presentation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Remy Giraud</w:t>
      </w:r>
    </w:p>
    <w:p w:rsidR="00531AA3" w:rsidRPr="00F51AB8" w:rsidRDefault="00531AA3" w:rsidP="00531AA3">
      <w:pPr>
        <w:pStyle w:val="NormalWeb"/>
        <w:spacing w:after="0" w:line="240" w:lineRule="auto"/>
      </w:pPr>
      <w:r w:rsidRPr="00F51AB8">
        <w:rPr>
          <w:rFonts w:ascii="Arial" w:hAnsi="Arial" w:cs="Arial"/>
        </w:rPr>
        <w:t>There were multiple reference to ET-CTS Buenos-Aires meeting. Here is the report http://wiswiki.wmo.int/tiki-download_file.php?fileId=5461</w:t>
      </w:r>
    </w:p>
    <w:p w:rsidR="00531AA3" w:rsidRPr="00F51AB8" w:rsidRDefault="00531AA3" w:rsidP="00531AA3">
      <w:pPr>
        <w:pStyle w:val="NormalWeb"/>
        <w:spacing w:after="0" w:line="240" w:lineRule="auto"/>
      </w:pPr>
      <w:r w:rsidRPr="00F51AB8">
        <w:rPr>
          <w:rFonts w:ascii="Arial" w:hAnsi="Arial" w:cs="Arial"/>
        </w:rPr>
        <w:t>In the annex of the report you will find the structure of the pub/sub messages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JanO</w:t>
      </w:r>
    </w:p>
    <w:p w:rsidR="00531AA3" w:rsidRPr="00F51AB8" w:rsidRDefault="00531AA3" w:rsidP="00531AA3">
      <w:pPr>
        <w:pStyle w:val="NormalWeb"/>
        <w:spacing w:after="0" w:line="240" w:lineRule="auto"/>
      </w:pPr>
      <w:r w:rsidRPr="00F51AB8">
        <w:rPr>
          <w:rFonts w:ascii="Arial" w:hAnsi="Arial" w:cs="Arial"/>
        </w:rPr>
        <w:t>https://github.com/MetPX/wmo_mesh</w:t>
      </w:r>
    </w:p>
    <w:p w:rsidR="00531AA3" w:rsidRPr="00F51AB8" w:rsidRDefault="00531AA3" w:rsidP="00531AA3">
      <w:pPr>
        <w:pStyle w:val="NormalWeb"/>
        <w:spacing w:after="0" w:line="240" w:lineRule="auto"/>
      </w:pPr>
      <w:r w:rsidRPr="00F51AB8">
        <w:rPr>
          <w:rFonts w:ascii="Arial" w:hAnsi="Arial" w:cs="Arial"/>
        </w:rPr>
        <w:t>https://github.com/MetPX/wmo_mesh/blob/master/message-schema.json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Peter Silva</w:t>
      </w:r>
    </w:p>
    <w:p w:rsidR="00531AA3" w:rsidRPr="00F51AB8" w:rsidRDefault="00531AA3" w:rsidP="00531AA3">
      <w:pPr>
        <w:pStyle w:val="NormalWeb"/>
        <w:spacing w:after="0" w:line="240" w:lineRule="auto"/>
      </w:pPr>
      <w:r w:rsidRPr="00F51AB8">
        <w:rPr>
          <w:rFonts w:ascii="Arial" w:hAnsi="Arial" w:cs="Arial"/>
        </w:rPr>
        <w:t>@jeremy thanks!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@remy ... would prefer to say that we're getting rid of point to point routing and routing tables ... rather than the GTS ... the GTS will _evolve_ to include these new pub/sub protocols</w:t>
      </w:r>
    </w:p>
    <w:p w:rsidR="00531AA3" w:rsidRPr="00F51AB8" w:rsidRDefault="00531AA3" w:rsidP="00531AA3">
      <w:pPr>
        <w:pStyle w:val="NormalWeb"/>
        <w:spacing w:after="0" w:line="240" w:lineRule="auto"/>
      </w:pPr>
      <w:r w:rsidRPr="00F51AB8">
        <w:rPr>
          <w:rFonts w:ascii="Arial" w:hAnsi="Arial" w:cs="Arial"/>
        </w:rPr>
        <w:t xml:space="preserve">... and that the Internet is seen as the default netwokr </w:t>
      </w:r>
    </w:p>
    <w:p w:rsidR="00531AA3" w:rsidRPr="00F51AB8" w:rsidRDefault="00531AA3" w:rsidP="00531AA3">
      <w:pPr>
        <w:pStyle w:val="NormalWeb"/>
        <w:spacing w:after="0" w:line="240" w:lineRule="auto"/>
      </w:pPr>
      <w:r w:rsidRPr="00F51AB8">
        <w:rPr>
          <w:rFonts w:ascii="Arial" w:hAnsi="Arial" w:cs="Arial"/>
        </w:rPr>
        <w:t>... network choice</w:t>
      </w:r>
    </w:p>
    <w:p w:rsidR="00531AA3" w:rsidRPr="00F51AB8" w:rsidRDefault="00531AA3" w:rsidP="00531AA3">
      <w:pPr>
        <w:pStyle w:val="NormalWeb"/>
        <w:spacing w:after="0" w:line="240" w:lineRule="auto"/>
      </w:pPr>
      <w:r w:rsidRPr="00F51AB8">
        <w:rPr>
          <w:rFonts w:ascii="Arial" w:hAnsi="Arial" w:cs="Arial"/>
        </w:rPr>
        <w:t>I agree with @timo .... the messaging topology is simpler - there's no interim routing hubs required</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i/>
          <w:iCs/>
          <w:shd w:val="clear" w:color="auto" w:fill="EEEEEE"/>
        </w:rPr>
        <w:t>Tiago Quintino Presentation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could you talk a bit more about cloudevents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Yoritsugi Yuge</w:t>
      </w:r>
    </w:p>
    <w:p w:rsidR="00531AA3" w:rsidRPr="00F51AB8" w:rsidRDefault="00531AA3" w:rsidP="00531AA3">
      <w:pPr>
        <w:pStyle w:val="NormalWeb"/>
        <w:spacing w:after="0" w:line="240" w:lineRule="auto"/>
      </w:pPr>
      <w:r w:rsidRPr="00F51AB8">
        <w:rPr>
          <w:rFonts w:ascii="Arial" w:hAnsi="Arial" w:cs="Arial"/>
        </w:rPr>
        <w:t>what protocol does aviso uses to distribute data? https only?</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lastRenderedPageBreak/>
        <w:t>ECMWF</w:t>
      </w:r>
    </w:p>
    <w:p w:rsidR="00531AA3" w:rsidRPr="00F51AB8" w:rsidRDefault="00531AA3" w:rsidP="00531AA3">
      <w:pPr>
        <w:pStyle w:val="NormalWeb"/>
        <w:spacing w:after="0" w:line="240" w:lineRule="auto"/>
      </w:pPr>
      <w:r w:rsidRPr="00F51AB8">
        <w:rPr>
          <w:rFonts w:ascii="Arial" w:hAnsi="Arial" w:cs="Arial"/>
        </w:rPr>
        <w:t>cloudevents can also be used natively by cloud provider APIs to schedule starting of VMs etc.</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Yoritsugi Yuge</w:t>
      </w:r>
    </w:p>
    <w:p w:rsidR="00531AA3" w:rsidRPr="00F51AB8" w:rsidRDefault="00531AA3" w:rsidP="00531AA3">
      <w:pPr>
        <w:pStyle w:val="NormalWeb"/>
        <w:spacing w:after="0" w:line="240" w:lineRule="auto"/>
      </w:pPr>
      <w:r w:rsidRPr="00F51AB8">
        <w:rPr>
          <w:rFonts w:ascii="Arial" w:hAnsi="Arial" w:cs="Arial"/>
        </w:rPr>
        <w:t>Ok, thanks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Claudio Lacopino (ECMWF)</w:t>
      </w:r>
    </w:p>
    <w:p w:rsidR="00531AA3" w:rsidRPr="00F51AB8" w:rsidRDefault="00531AA3" w:rsidP="00531AA3">
      <w:pPr>
        <w:pStyle w:val="NormalWeb"/>
        <w:spacing w:after="0" w:line="240" w:lineRule="auto"/>
      </w:pPr>
      <w:r w:rsidRPr="00F51AB8">
        <w:rPr>
          <w:rFonts w:ascii="Arial" w:hAnsi="Arial" w:cs="Arial"/>
        </w:rPr>
        <w:t>cloudEvent data field can contain string, JSON or binary according to the spec</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i/>
          <w:iCs/>
          <w:shd w:val="clear" w:color="auto" w:fill="EEEEEE"/>
        </w:rPr>
        <w:t>A. Schremmer Presentation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i/>
          <w:iCs/>
          <w:shd w:val="clear" w:color="auto" w:fill="EEEEEE"/>
        </w:rPr>
        <w:t>Jan Osusky presentation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rPr>
        <w:t>------------------------------------------------------------------------------------------</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March 6th, 2020</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Claudio Lacopino (ECMWF)</w:t>
      </w:r>
    </w:p>
    <w:p w:rsidR="00531AA3" w:rsidRPr="00F51AB8" w:rsidRDefault="00531AA3" w:rsidP="00531AA3">
      <w:pPr>
        <w:pStyle w:val="NormalWeb"/>
        <w:spacing w:after="0" w:line="240" w:lineRule="auto"/>
      </w:pPr>
      <w:r w:rsidRPr="00F51AB8">
        <w:rPr>
          <w:rFonts w:ascii="Arial" w:hAnsi="Arial" w:cs="Arial"/>
        </w:rPr>
        <w:t>Good morning, sorry I'm not set up with a microphone, I will use the chat if I need to give some input</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i/>
          <w:iCs/>
          <w:shd w:val="clear" w:color="auto" w:fill="EEEEEE"/>
        </w:rPr>
        <w:lastRenderedPageBreak/>
        <w:t>Enrico xxx presentation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What's the liklihood that the JTC meeting will actually happen 4-8 April? #coronavirus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W. Petsuwan (TMD)</w:t>
      </w:r>
    </w:p>
    <w:p w:rsidR="00531AA3" w:rsidRPr="00F51AB8" w:rsidRDefault="00531AA3" w:rsidP="00531AA3">
      <w:pPr>
        <w:pStyle w:val="NormalWeb"/>
        <w:spacing w:after="0" w:line="240" w:lineRule="auto"/>
      </w:pPr>
      <w:r w:rsidRPr="00F51AB8">
        <w:rPr>
          <w:rFonts w:ascii="Arial" w:hAnsi="Arial" w:cs="Arial"/>
        </w:rPr>
        <w:t>Due to the ongoing COVID-19 public health emergency of international concern, does WMO plan to postpone the Joint Session of INFCOM/SERCOM (JS-TC-1)?</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rPr>
        <w:t>&lt;Enrico : it could be postponed but no decision has been taken yet&gt;</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OK - thanks @enrico</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W. Petsuwan (TMD)</w:t>
      </w:r>
    </w:p>
    <w:p w:rsidR="00531AA3" w:rsidRPr="00F51AB8" w:rsidRDefault="00531AA3" w:rsidP="00531AA3">
      <w:pPr>
        <w:pStyle w:val="NormalWeb"/>
        <w:spacing w:after="0" w:line="240" w:lineRule="auto"/>
      </w:pPr>
      <w:r w:rsidRPr="00F51AB8">
        <w:rPr>
          <w:rFonts w:ascii="Arial" w:hAnsi="Arial" w:cs="Arial"/>
        </w:rPr>
        <w:t>Thank you @enrico</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@enrico - do you have a list of suggested developing countries?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rPr>
        <w:t>&lt;Enrico : not yet&gt;</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i/>
          <w:iCs/>
        </w:rPr>
        <w:t>&lt;chat about whiteboard visibility&gt;</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i/>
          <w:iCs/>
          <w:shd w:val="clear" w:color="auto" w:fill="EEEEEE"/>
        </w:rPr>
        <w:lastRenderedPageBreak/>
        <w:t>A. Schremmer Presentation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Kai Wirt</w:t>
      </w:r>
    </w:p>
    <w:p w:rsidR="00531AA3" w:rsidRPr="00F51AB8" w:rsidRDefault="00531AA3" w:rsidP="00531AA3">
      <w:pPr>
        <w:pStyle w:val="NormalWeb"/>
        <w:spacing w:after="0" w:line="240" w:lineRule="auto"/>
      </w:pPr>
      <w:r w:rsidRPr="00F51AB8">
        <w:rPr>
          <w:rFonts w:ascii="Arial" w:hAnsi="Arial" w:cs="Arial"/>
        </w:rPr>
        <w:t>In services you also don't necessarily have date. My first thought thus also was to remove date. However if you are interested specifically in a certain run then it consequently makes sense to not only have time but also date imho</w:t>
      </w:r>
    </w:p>
    <w:p w:rsidR="00531AA3" w:rsidRPr="00F51AB8" w:rsidRDefault="00531AA3" w:rsidP="00531AA3">
      <w:pPr>
        <w:pStyle w:val="NormalWeb"/>
        <w:spacing w:after="0" w:line="240" w:lineRule="auto"/>
      </w:pPr>
      <w:r w:rsidRPr="00F51AB8">
        <w:rPr>
          <w:rFonts w:ascii="Arial" w:hAnsi="Arial" w:cs="Arial"/>
        </w:rPr>
        <w:t>There is no need for 1:1 mapping</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Kate</w:t>
      </w:r>
    </w:p>
    <w:p w:rsidR="00531AA3" w:rsidRPr="00F51AB8" w:rsidRDefault="00531AA3" w:rsidP="00531AA3">
      <w:pPr>
        <w:pStyle w:val="NormalWeb"/>
        <w:spacing w:after="0" w:line="240" w:lineRule="auto"/>
      </w:pPr>
      <w:r w:rsidRPr="00F51AB8">
        <w:rPr>
          <w:rFonts w:ascii="Arial" w:hAnsi="Arial" w:cs="Arial"/>
        </w:rPr>
        <w:t>The person mentioned the date as indicating the retention policy. Can we hear more on this,, and how it can be expressed /interpreted?</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Kate</w:t>
      </w:r>
    </w:p>
    <w:p w:rsidR="00531AA3" w:rsidRPr="00F51AB8" w:rsidRDefault="00531AA3" w:rsidP="00531AA3">
      <w:pPr>
        <w:pStyle w:val="NormalWeb"/>
        <w:spacing w:after="0" w:line="240" w:lineRule="auto"/>
      </w:pPr>
      <w:r w:rsidRPr="00F51AB8">
        <w:rPr>
          <w:rFonts w:ascii="Arial" w:hAnsi="Arial" w:cs="Arial"/>
        </w:rPr>
        <w:t>ah</w:t>
      </w:r>
    </w:p>
    <w:p w:rsidR="00531AA3" w:rsidRPr="00F51AB8" w:rsidRDefault="00531AA3" w:rsidP="00531AA3">
      <w:pPr>
        <w:pStyle w:val="NormalWeb"/>
        <w:spacing w:after="0" w:line="240" w:lineRule="auto"/>
      </w:pPr>
      <w:r w:rsidRPr="00F51AB8">
        <w:rPr>
          <w:rFonts w:ascii="Arial" w:hAnsi="Arial" w:cs="Arial"/>
        </w:rPr>
        <w:t>yes, thx</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Kai Wirt</w:t>
      </w:r>
    </w:p>
    <w:p w:rsidR="00531AA3" w:rsidRPr="00F51AB8" w:rsidRDefault="00531AA3" w:rsidP="00531AA3">
      <w:pPr>
        <w:pStyle w:val="NormalWeb"/>
        <w:spacing w:after="0" w:line="240" w:lineRule="auto"/>
      </w:pPr>
      <w:r w:rsidRPr="00F51AB8">
        <w:rPr>
          <w:rFonts w:ascii="Arial" w:hAnsi="Arial" w:cs="Arial"/>
        </w:rPr>
        <w:t>We don't need to discuss the GTS tree here. To me it is sufficient to setup a WIS tree. If there are other trees in parallel that doesn't matter. Evetnuelly we will move to WIS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I agree with @enrico ... it is a complicated thing</w:t>
      </w:r>
    </w:p>
    <w:p w:rsidR="00531AA3" w:rsidRPr="00F51AB8" w:rsidRDefault="00531AA3" w:rsidP="00531AA3">
      <w:pPr>
        <w:pStyle w:val="NormalWeb"/>
        <w:spacing w:after="0" w:line="240" w:lineRule="auto"/>
      </w:pPr>
      <w:r w:rsidRPr="00F51AB8">
        <w:rPr>
          <w:rFonts w:ascii="Arial" w:hAnsi="Arial" w:cs="Arial"/>
        </w:rPr>
        <w:t>we WILL need metadata</w:t>
      </w:r>
    </w:p>
    <w:p w:rsidR="00531AA3" w:rsidRPr="00F51AB8" w:rsidRDefault="00531AA3" w:rsidP="00531AA3">
      <w:pPr>
        <w:pStyle w:val="NormalWeb"/>
        <w:spacing w:after="0" w:line="240" w:lineRule="auto"/>
      </w:pPr>
      <w:r w:rsidRPr="00F51AB8">
        <w:rPr>
          <w:rFonts w:ascii="Arial" w:hAnsi="Arial" w:cs="Arial"/>
        </w:rPr>
        <w:t>but we can figure this out</w:t>
      </w:r>
    </w:p>
    <w:p w:rsidR="00531AA3" w:rsidRPr="00F51AB8" w:rsidRDefault="00531AA3" w:rsidP="00531AA3">
      <w:pPr>
        <w:pStyle w:val="NormalWeb"/>
        <w:spacing w:after="0" w:line="240" w:lineRule="auto"/>
      </w:pPr>
      <w:r w:rsidRPr="00F51AB8">
        <w:rPr>
          <w:rFonts w:ascii="Arial" w:hAnsi="Arial" w:cs="Arial"/>
        </w:rPr>
        <w:t xml:space="preserve">WCMP? probably not ... </w:t>
      </w:r>
    </w:p>
    <w:p w:rsidR="00531AA3" w:rsidRPr="00F51AB8" w:rsidRDefault="00531AA3" w:rsidP="00531AA3">
      <w:pPr>
        <w:pStyle w:val="NormalWeb"/>
        <w:spacing w:after="0" w:line="240" w:lineRule="auto"/>
      </w:pPr>
      <w:r w:rsidRPr="00F51AB8">
        <w:rPr>
          <w:rFonts w:ascii="Arial" w:hAnsi="Arial" w:cs="Arial"/>
        </w:rPr>
        <w:lastRenderedPageBreak/>
        <w:t>Or at least not in its current form</w:t>
      </w:r>
    </w:p>
    <w:p w:rsidR="00531AA3" w:rsidRPr="00F51AB8" w:rsidRDefault="00531AA3" w:rsidP="00531AA3">
      <w:pPr>
        <w:pStyle w:val="NormalWeb"/>
        <w:spacing w:after="0" w:line="240" w:lineRule="auto"/>
      </w:pPr>
      <w:r w:rsidRPr="00F51AB8">
        <w:rPr>
          <w:rFonts w:ascii="Arial" w:hAnsi="Arial" w:cs="Arial"/>
        </w:rPr>
        <w:t>@remy – exactly</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Kate</w:t>
      </w:r>
    </w:p>
    <w:p w:rsidR="00531AA3" w:rsidRPr="00F51AB8" w:rsidRDefault="00531AA3" w:rsidP="00531AA3">
      <w:pPr>
        <w:pStyle w:val="NormalWeb"/>
        <w:spacing w:after="0" w:line="240" w:lineRule="auto"/>
      </w:pPr>
      <w:r w:rsidRPr="00F51AB8">
        <w:rPr>
          <w:rFonts w:ascii="Arial" w:hAnsi="Arial" w:cs="Arial"/>
        </w:rPr>
        <w:t>you can achieve Google indexing while also using xml/WMCP</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Yoritsugi Yuge</w:t>
      </w:r>
    </w:p>
    <w:p w:rsidR="00531AA3" w:rsidRPr="00F51AB8" w:rsidRDefault="00531AA3" w:rsidP="00531AA3">
      <w:pPr>
        <w:pStyle w:val="NormalWeb"/>
        <w:spacing w:after="0" w:line="240" w:lineRule="auto"/>
      </w:pPr>
      <w:r w:rsidRPr="00F51AB8">
        <w:rPr>
          <w:rFonts w:ascii="Arial" w:hAnsi="Arial" w:cs="Arial"/>
        </w:rPr>
        <w:t>JMA is using MetPX software to test for WIS2 demonstration. also we have own software developed by JMA staff.</w:t>
      </w:r>
    </w:p>
    <w:p w:rsidR="00531AA3" w:rsidRPr="00F51AB8" w:rsidRDefault="00531AA3" w:rsidP="00531AA3">
      <w:pPr>
        <w:pStyle w:val="NormalWeb"/>
        <w:spacing w:after="0" w:line="240" w:lineRule="auto"/>
      </w:pPr>
      <w:r w:rsidRPr="00F51AB8">
        <w:rPr>
          <w:rFonts w:ascii="Arial" w:hAnsi="Arial" w:cs="Arial"/>
        </w:rPr>
        <w:t>MetPX is AMQP 0.9.1 and our .own software is MQTT 3.1.1</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Remy</w:t>
      </w:r>
    </w:p>
    <w:p w:rsidR="00531AA3" w:rsidRPr="00F51AB8" w:rsidRDefault="00531AA3" w:rsidP="00531AA3">
      <w:pPr>
        <w:pStyle w:val="NormalWeb"/>
        <w:spacing w:after="0" w:line="240" w:lineRule="auto"/>
      </w:pPr>
      <w:r w:rsidRPr="00F51AB8">
        <w:rPr>
          <w:rFonts w:ascii="Arial" w:hAnsi="Arial" w:cs="Arial"/>
        </w:rPr>
        <w:t>Thanks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Kai Wirt</w:t>
      </w:r>
    </w:p>
    <w:p w:rsidR="00531AA3" w:rsidRPr="00F51AB8" w:rsidRDefault="00531AA3" w:rsidP="00531AA3">
      <w:pPr>
        <w:pStyle w:val="NormalWeb"/>
        <w:spacing w:after="0" w:line="240" w:lineRule="auto"/>
      </w:pPr>
      <w:r w:rsidRPr="00F51AB8">
        <w:rPr>
          <w:rFonts w:ascii="Arial" w:hAnsi="Arial" w:cs="Arial"/>
        </w:rPr>
        <w:t>Why not put the burden on ICAO? If we decide other protocols are better for our purposes, than we can also ask ICAO to invent a gateway or so</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Yoritsugi Yuge</w:t>
      </w:r>
    </w:p>
    <w:p w:rsidR="00531AA3" w:rsidRPr="00F51AB8" w:rsidRDefault="00531AA3" w:rsidP="00531AA3">
      <w:pPr>
        <w:pStyle w:val="NormalWeb"/>
        <w:spacing w:after="0" w:line="240" w:lineRule="auto"/>
      </w:pPr>
      <w:r w:rsidRPr="00F51AB8">
        <w:rPr>
          <w:rFonts w:ascii="Arial" w:hAnsi="Arial" w:cs="Arial"/>
        </w:rPr>
        <w:t>Brokers are RabbitMQ and Mosquite.</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Kai Wirt</w:t>
      </w:r>
    </w:p>
    <w:p w:rsidR="00531AA3" w:rsidRPr="00F51AB8" w:rsidRDefault="00531AA3" w:rsidP="00531AA3">
      <w:pPr>
        <w:pStyle w:val="NormalWeb"/>
        <w:spacing w:after="0" w:line="240" w:lineRule="auto"/>
      </w:pPr>
      <w:r w:rsidRPr="00F51AB8">
        <w:rPr>
          <w:rFonts w:ascii="Arial" w:hAnsi="Arial" w:cs="Arial"/>
        </w:rPr>
        <w:t>The interface between LDC and Pub/Sub might be http or sftp from LDC to GISC</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lastRenderedPageBreak/>
        <w:t>Jeremy Tandy</w:t>
      </w:r>
    </w:p>
    <w:p w:rsidR="00531AA3" w:rsidRPr="00F51AB8" w:rsidRDefault="00531AA3" w:rsidP="00531AA3">
      <w:pPr>
        <w:pStyle w:val="NormalWeb"/>
        <w:spacing w:after="0" w:line="240" w:lineRule="auto"/>
      </w:pPr>
      <w:r w:rsidRPr="00F51AB8">
        <w:rPr>
          <w:rFonts w:ascii="Arial" w:hAnsi="Arial" w:cs="Arial"/>
        </w:rPr>
        <w:t>is ok</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Yoritsugi Yuge</w:t>
      </w:r>
    </w:p>
    <w:p w:rsidR="00531AA3" w:rsidRPr="00F51AB8" w:rsidRDefault="00531AA3" w:rsidP="00531AA3">
      <w:pPr>
        <w:pStyle w:val="NormalWeb"/>
        <w:spacing w:after="0" w:line="240" w:lineRule="auto"/>
      </w:pPr>
      <w:r w:rsidRPr="00F51AB8">
        <w:rPr>
          <w:rFonts w:ascii="Arial" w:hAnsi="Arial" w:cs="Arial"/>
        </w:rPr>
        <w:t>Sorry, I have to leave now. Please share the presentation on this workshop. Thank you.</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i/>
          <w:iCs/>
        </w:rPr>
        <w:t>&lt;coffee break&gt;</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i/>
          <w:iCs/>
          <w:shd w:val="clear" w:color="auto" w:fill="EEEEEE"/>
        </w:rPr>
        <w:t>Discussion about authentication</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Kai Wirt</w:t>
      </w:r>
    </w:p>
    <w:p w:rsidR="00531AA3" w:rsidRPr="00F51AB8" w:rsidRDefault="00531AA3" w:rsidP="00531AA3">
      <w:pPr>
        <w:pStyle w:val="NormalWeb"/>
        <w:spacing w:after="0" w:line="240" w:lineRule="auto"/>
      </w:pPr>
      <w:r w:rsidRPr="00F51AB8">
        <w:rPr>
          <w:rFonts w:ascii="Arial" w:hAnsi="Arial" w:cs="Arial"/>
        </w:rPr>
        <w:t>We can only solve the problem for the Brokers. Data access is out of scope, because access to data is mantained by the data producers.</w:t>
      </w:r>
    </w:p>
    <w:p w:rsidR="00531AA3" w:rsidRPr="00F51AB8" w:rsidRDefault="00531AA3" w:rsidP="00531AA3">
      <w:pPr>
        <w:pStyle w:val="NormalWeb"/>
        <w:spacing w:after="0" w:line="240" w:lineRule="auto"/>
      </w:pPr>
      <w:r w:rsidRPr="00F51AB8">
        <w:rPr>
          <w:rFonts w:ascii="Arial" w:hAnsi="Arial" w:cs="Arial"/>
        </w:rPr>
        <w:t xml:space="preserve">Maybe we can link this to licence code by saying WMOEssential must be downloadable without authentication. </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Remy</w:t>
      </w:r>
    </w:p>
    <w:p w:rsidR="00531AA3" w:rsidRPr="00F51AB8" w:rsidRDefault="00531AA3" w:rsidP="00531AA3">
      <w:pPr>
        <w:pStyle w:val="NormalWeb"/>
        <w:spacing w:after="0" w:line="240" w:lineRule="auto"/>
      </w:pPr>
      <w:r w:rsidRPr="00F51AB8">
        <w:rPr>
          <w:rFonts w:ascii="Arial" w:hAnsi="Arial" w:cs="Arial"/>
        </w:rPr>
        <w:t>Yes, but it covers only a small (hopefully) subset of wis2. I am looking at a larger scope.</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Kai Wirt</w:t>
      </w:r>
    </w:p>
    <w:p w:rsidR="00531AA3" w:rsidRPr="00F51AB8" w:rsidRDefault="00531AA3" w:rsidP="00531AA3">
      <w:pPr>
        <w:pStyle w:val="NormalWeb"/>
        <w:spacing w:after="0" w:line="240" w:lineRule="auto"/>
      </w:pPr>
      <w:r w:rsidRPr="00F51AB8">
        <w:rPr>
          <w:rFonts w:ascii="Arial" w:hAnsi="Arial" w:cs="Arial"/>
        </w:rPr>
        <w:t>I would also want to add sftp</w:t>
      </w:r>
    </w:p>
    <w:p w:rsidR="00531AA3" w:rsidRPr="00F51AB8" w:rsidRDefault="00531AA3" w:rsidP="00531AA3">
      <w:pPr>
        <w:pStyle w:val="NormalWeb"/>
        <w:spacing w:after="0" w:line="240" w:lineRule="auto"/>
      </w:pPr>
      <w:r w:rsidRPr="00F51AB8">
        <w:rPr>
          <w:rFonts w:ascii="Arial" w:hAnsi="Arial" w:cs="Arial"/>
        </w:rPr>
        <w:t>I agree with Jan, we should not put everything from the Metadata also in the messages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Karl Sheets</w:t>
      </w:r>
    </w:p>
    <w:p w:rsidR="00531AA3" w:rsidRPr="00F51AB8" w:rsidRDefault="00531AA3" w:rsidP="00531AA3">
      <w:pPr>
        <w:pStyle w:val="NormalWeb"/>
        <w:spacing w:after="0" w:line="240" w:lineRule="auto"/>
      </w:pPr>
      <w:r w:rsidRPr="00F51AB8">
        <w:rPr>
          <w:rFonts w:ascii="Arial" w:hAnsi="Arial" w:cs="Arial"/>
        </w:rPr>
        <w:lastRenderedPageBreak/>
        <w:t>US would likely want sftp as well</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Kate</w:t>
      </w:r>
    </w:p>
    <w:p w:rsidR="00531AA3" w:rsidRPr="00F51AB8" w:rsidRDefault="00531AA3" w:rsidP="00531AA3">
      <w:pPr>
        <w:pStyle w:val="NormalWeb"/>
        <w:spacing w:after="0" w:line="240" w:lineRule="auto"/>
      </w:pPr>
      <w:r w:rsidRPr="00F51AB8">
        <w:rPr>
          <w:rFonts w:ascii="Arial" w:hAnsi="Arial" w:cs="Arial"/>
        </w:rPr>
        <w:t>2 separate nodes (public and private) seems a good idea</w:t>
      </w:r>
    </w:p>
    <w:p w:rsidR="00531AA3" w:rsidRPr="00F51AB8" w:rsidRDefault="00531AA3" w:rsidP="00531AA3">
      <w:pPr>
        <w:pStyle w:val="NormalWeb"/>
        <w:spacing w:after="0" w:line="240" w:lineRule="auto"/>
      </w:pPr>
      <w:r w:rsidRPr="00F51AB8">
        <w:rPr>
          <w:rFonts w:ascii="Arial" w:hAnsi="Arial" w:cs="Arial"/>
        </w:rPr>
        <w:t>At the top level, that separation could remove just SOME of the inappropriate/disappoint subscritions; but ther is more info needed somewhere (message) about type of restriction, or similar?</w:t>
      </w:r>
    </w:p>
    <w:p w:rsidR="00531AA3" w:rsidRPr="00F51AB8" w:rsidRDefault="00531AA3" w:rsidP="00531AA3">
      <w:pPr>
        <w:pStyle w:val="NormalWeb"/>
        <w:spacing w:after="0" w:line="240" w:lineRule="auto"/>
      </w:pPr>
      <w:r w:rsidRPr="00F51AB8">
        <w:rPr>
          <w:rFonts w:ascii="Arial" w:hAnsi="Arial" w:cs="Arial"/>
        </w:rPr>
        <w:t>sorry -too much echo to explain on phone</w:t>
      </w:r>
    </w:p>
    <w:p w:rsidR="00531AA3" w:rsidRPr="00F51AB8" w:rsidRDefault="00531AA3" w:rsidP="00531AA3">
      <w:pPr>
        <w:pStyle w:val="NormalWeb"/>
        <w:spacing w:after="0" w:line="240" w:lineRule="auto"/>
      </w:pPr>
      <w:r w:rsidRPr="00F51AB8">
        <w:rPr>
          <w:rFonts w:ascii="Arial" w:hAnsi="Arial" w:cs="Arial"/>
        </w:rPr>
        <w:t>did the group consider adding a licence flag to the topic?</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 xml:space="preserve">@remy - I think we need to be pragmatic here ... AMQP 0.9 can be considered a de facto standard </w:t>
      </w:r>
    </w:p>
    <w:p w:rsidR="00531AA3" w:rsidRPr="00F51AB8" w:rsidRDefault="00531AA3" w:rsidP="00531AA3">
      <w:pPr>
        <w:pStyle w:val="NormalWeb"/>
        <w:spacing w:after="0" w:line="240" w:lineRule="auto"/>
      </w:pPr>
      <w:r w:rsidRPr="00F51AB8">
        <w:rPr>
          <w:rFonts w:ascii="Arial" w:hAnsi="Arial" w:cs="Arial"/>
        </w:rPr>
        <w:t>isnt there the same case with the s/ftp protocol (?) or something similar ... there really isn't a standard, but everyone seems to be able to work together anyway</w:t>
      </w:r>
    </w:p>
    <w:p w:rsidR="00531AA3" w:rsidRPr="00F51AB8" w:rsidRDefault="00531AA3" w:rsidP="00531AA3">
      <w:pPr>
        <w:pStyle w:val="NormalWeb"/>
        <w:spacing w:after="0" w:line="240" w:lineRule="auto"/>
      </w:pPr>
      <w:r w:rsidRPr="00F51AB8">
        <w:rPr>
          <w:rFonts w:ascii="Arial" w:hAnsi="Arial" w:cs="Arial"/>
        </w:rPr>
        <w:t>ah yes ... ssh</w:t>
      </w:r>
    </w:p>
    <w:p w:rsidR="00531AA3" w:rsidRPr="00F51AB8" w:rsidRDefault="00531AA3" w:rsidP="00531AA3">
      <w:pPr>
        <w:pStyle w:val="NormalWeb"/>
        <w:spacing w:after="0" w:line="240" w:lineRule="auto"/>
      </w:pPr>
      <w:r w:rsidRPr="00F51AB8">
        <w:rPr>
          <w:rFonts w:ascii="Arial" w:hAnsi="Arial" w:cs="Arial"/>
        </w:rPr>
        <w:t>can we make it an RFC?</w:t>
      </w:r>
    </w:p>
    <w:p w:rsidR="00531AA3" w:rsidRPr="00F51AB8" w:rsidRDefault="00531AA3" w:rsidP="00531AA3">
      <w:pPr>
        <w:pStyle w:val="NormalWeb"/>
        <w:spacing w:after="0" w:line="240" w:lineRule="auto"/>
      </w:pPr>
      <w:r w:rsidRPr="00F51AB8">
        <w:rPr>
          <w:rFonts w:ascii="Arial" w:hAnsi="Arial" w:cs="Arial"/>
        </w:rPr>
        <w:t>Nope</w:t>
      </w:r>
    </w:p>
    <w:p w:rsidR="00531AA3" w:rsidRPr="00F51AB8" w:rsidRDefault="00531AA3" w:rsidP="00531AA3">
      <w:pPr>
        <w:pStyle w:val="NormalWeb"/>
        <w:spacing w:after="0" w:line="240" w:lineRule="auto"/>
      </w:pPr>
      <w:r w:rsidRPr="00F51AB8">
        <w:rPr>
          <w:rFonts w:ascii="Arial" w:hAnsi="Arial" w:cs="Arial"/>
        </w:rPr>
        <w:t>:-)</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i/>
          <w:iCs/>
        </w:rPr>
        <w:t>&lt;chat about sound quality&gt;</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Peter Silva</w:t>
      </w:r>
    </w:p>
    <w:p w:rsidR="00531AA3" w:rsidRPr="00F51AB8" w:rsidRDefault="00531AA3" w:rsidP="00531AA3">
      <w:pPr>
        <w:pStyle w:val="NormalWeb"/>
        <w:spacing w:after="0" w:line="240" w:lineRule="auto"/>
      </w:pPr>
      <w:r w:rsidRPr="00F51AB8">
        <w:rPr>
          <w:rFonts w:ascii="Arial" w:hAnsi="Arial" w:cs="Arial"/>
        </w:rPr>
        <w:t>http://www.amqp.org/specification/0-9-1/amqp-org-download</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lastRenderedPageBreak/>
        <w:t>Kai Wirt</w:t>
      </w:r>
    </w:p>
    <w:p w:rsidR="00531AA3" w:rsidRPr="00F51AB8" w:rsidRDefault="00531AA3" w:rsidP="00531AA3">
      <w:pPr>
        <w:pStyle w:val="NormalWeb"/>
        <w:spacing w:after="0" w:line="240" w:lineRule="auto"/>
      </w:pPr>
      <w:r w:rsidRPr="00F51AB8">
        <w:rPr>
          <w:rFonts w:ascii="Arial" w:hAnsi="Arial" w:cs="Arial"/>
        </w:rPr>
        <w:t>I'm thinking about Warnings, NOXX and NPXX replacements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Kate</w:t>
      </w:r>
    </w:p>
    <w:p w:rsidR="00531AA3" w:rsidRPr="00F51AB8" w:rsidRDefault="00531AA3" w:rsidP="00531AA3">
      <w:pPr>
        <w:pStyle w:val="NormalWeb"/>
        <w:spacing w:after="0" w:line="240" w:lineRule="auto"/>
      </w:pPr>
      <w:r w:rsidRPr="00F51AB8">
        <w:rPr>
          <w:rFonts w:ascii="Arial" w:hAnsi="Arial" w:cs="Arial"/>
        </w:rPr>
        <w:t>for endusers, isnt it better to be consistent?</w:t>
      </w:r>
    </w:p>
    <w:p w:rsidR="00531AA3" w:rsidRPr="00F51AB8" w:rsidRDefault="00531AA3" w:rsidP="00531AA3">
      <w:pPr>
        <w:pStyle w:val="NormalWeb"/>
        <w:spacing w:after="0" w:line="240" w:lineRule="auto"/>
      </w:pPr>
      <w:r w:rsidRPr="00F51AB8">
        <w:rPr>
          <w:rFonts w:ascii="Arial" w:hAnsi="Arial" w:cs="Arial"/>
        </w:rPr>
        <w:t>re: data in the message, or not .. especially for data types (eg warnings)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@remy - I agree ... the architecture for the whole system is a very important topic</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Kate</w:t>
      </w:r>
    </w:p>
    <w:p w:rsidR="00531AA3" w:rsidRPr="00F51AB8" w:rsidRDefault="00531AA3" w:rsidP="00531AA3">
      <w:pPr>
        <w:pStyle w:val="NormalWeb"/>
        <w:spacing w:after="0" w:line="240" w:lineRule="auto"/>
      </w:pPr>
      <w:r w:rsidRPr="00F51AB8">
        <w:rPr>
          <w:rFonts w:ascii="Arial" w:hAnsi="Arial" w:cs="Arial"/>
        </w:rPr>
        <w:t>ok, yes, thx</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I think we will need to thnk about the overall system architecture</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Kate</w:t>
      </w:r>
    </w:p>
    <w:p w:rsidR="00531AA3" w:rsidRPr="00F51AB8" w:rsidRDefault="00531AA3" w:rsidP="00531AA3">
      <w:pPr>
        <w:pStyle w:val="NormalWeb"/>
        <w:spacing w:after="0" w:line="240" w:lineRule="auto"/>
      </w:pPr>
      <w:r w:rsidRPr="00F51AB8">
        <w:rPr>
          <w:rFonts w:ascii="Arial" w:hAnsi="Arial" w:cs="Arial"/>
        </w:rPr>
        <w:t>? how will further considerationof the MESSAGE content be discussed 9i ahve some ideas)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Peter Silva</w:t>
      </w:r>
    </w:p>
    <w:p w:rsidR="00531AA3" w:rsidRPr="00F51AB8" w:rsidRDefault="00531AA3" w:rsidP="00531AA3">
      <w:pPr>
        <w:pStyle w:val="NormalWeb"/>
        <w:spacing w:after="0" w:line="240" w:lineRule="auto"/>
      </w:pPr>
      <w:r w:rsidRPr="00F51AB8">
        <w:rPr>
          <w:rFonts w:ascii="Arial" w:hAnsi="Arial" w:cs="Arial"/>
        </w:rPr>
        <w:t>@Kate, fwiw, one can open issues on https://github.com/MetPX/wmo_mesh to propose additions to the format</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lastRenderedPageBreak/>
        <w:t>Jan</w:t>
      </w:r>
    </w:p>
    <w:p w:rsidR="00531AA3" w:rsidRPr="00F51AB8" w:rsidRDefault="00531AA3" w:rsidP="00531AA3">
      <w:pPr>
        <w:pStyle w:val="NormalWeb"/>
        <w:spacing w:after="0" w:line="240" w:lineRule="auto"/>
      </w:pPr>
      <w:r w:rsidRPr="00F51AB8">
        <w:rPr>
          <w:rFonts w:ascii="Arial" w:hAnsi="Arial" w:cs="Arial"/>
        </w:rPr>
        <w:t>@jeremy is https://github.com/MetPX/wmo_mesh/ OK for you as discussion platform?</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Peter Silva</w:t>
      </w:r>
    </w:p>
    <w:p w:rsidR="00531AA3" w:rsidRPr="00F51AB8" w:rsidRDefault="00531AA3" w:rsidP="00531AA3">
      <w:pPr>
        <w:pStyle w:val="NormalWeb"/>
        <w:spacing w:after="0" w:line="240" w:lineRule="auto"/>
      </w:pPr>
      <w:r w:rsidRPr="00F51AB8">
        <w:rPr>
          <w:rFonts w:ascii="Arial" w:hAnsi="Arial" w:cs="Arial"/>
        </w:rPr>
        <w:t>yes the issue tracker is meant for such discussions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I can work with Enrico on outreach to other programmes</w:t>
      </w:r>
    </w:p>
    <w:p w:rsidR="00531AA3" w:rsidRPr="00F51AB8" w:rsidRDefault="00531AA3" w:rsidP="00531AA3">
      <w:pPr>
        <w:pStyle w:val="NormalWeb"/>
        <w:spacing w:after="0" w:line="240" w:lineRule="auto"/>
      </w:pPr>
      <w:r w:rsidRPr="00F51AB8">
        <w:rPr>
          <w:rFonts w:ascii="Arial" w:hAnsi="Arial" w:cs="Arial"/>
        </w:rPr>
        <w:t xml:space="preserve">Good point @timo ... we need a discussion on the overall system architecture </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t xml:space="preserve">Just wanted to say thanks to Meteo France for hosting and Remy for chairing! </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Remy</w:t>
      </w:r>
    </w:p>
    <w:p w:rsidR="00531AA3" w:rsidRPr="00F51AB8" w:rsidRDefault="00531AA3" w:rsidP="00531AA3">
      <w:pPr>
        <w:pStyle w:val="NormalWeb"/>
        <w:spacing w:after="0" w:line="240" w:lineRule="auto"/>
      </w:pPr>
      <w:r w:rsidRPr="00F51AB8">
        <w:rPr>
          <w:rFonts w:ascii="Arial" w:hAnsi="Arial" w:cs="Arial"/>
        </w:rPr>
        <w:t>Thanks for all remote partcipants for being with us during these two days!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W. Petsuwan (TMD)</w:t>
      </w:r>
    </w:p>
    <w:p w:rsidR="00531AA3" w:rsidRPr="00F51AB8" w:rsidRDefault="00531AA3" w:rsidP="00531AA3">
      <w:pPr>
        <w:pStyle w:val="NormalWeb"/>
        <w:spacing w:after="0" w:line="240" w:lineRule="auto"/>
      </w:pPr>
      <w:r w:rsidRPr="00F51AB8">
        <w:rPr>
          <w:rFonts w:ascii="Arial" w:hAnsi="Arial" w:cs="Arial"/>
        </w:rPr>
        <w:t>Thank you Meteo France and Remy for excellent jobs.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Kate</w:t>
      </w:r>
    </w:p>
    <w:p w:rsidR="00531AA3" w:rsidRPr="00F51AB8" w:rsidRDefault="00531AA3" w:rsidP="00531AA3">
      <w:pPr>
        <w:pStyle w:val="NormalWeb"/>
        <w:spacing w:after="0" w:line="240" w:lineRule="auto"/>
      </w:pPr>
      <w:r w:rsidRPr="00F51AB8">
        <w:rPr>
          <w:rFonts w:ascii="Arial" w:hAnsi="Arial" w:cs="Arial"/>
        </w:rPr>
        <w:t>Thanks, very informative (and inspiring)</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Jeremy Tandy</w:t>
      </w:r>
    </w:p>
    <w:p w:rsidR="00531AA3" w:rsidRPr="00F51AB8" w:rsidRDefault="00531AA3" w:rsidP="00531AA3">
      <w:pPr>
        <w:pStyle w:val="NormalWeb"/>
        <w:spacing w:after="0" w:line="240" w:lineRule="auto"/>
      </w:pPr>
      <w:r w:rsidRPr="00F51AB8">
        <w:rPr>
          <w:rFonts w:ascii="Arial" w:hAnsi="Arial" w:cs="Arial"/>
        </w:rPr>
        <w:lastRenderedPageBreak/>
        <w:t>yes ... assuming that the JTC meeting happens</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Kai Wirt</w:t>
      </w:r>
    </w:p>
    <w:p w:rsidR="00531AA3" w:rsidRPr="00F51AB8" w:rsidRDefault="00531AA3" w:rsidP="00531AA3">
      <w:pPr>
        <w:pStyle w:val="NormalWeb"/>
        <w:spacing w:after="0" w:line="240" w:lineRule="auto"/>
      </w:pPr>
      <w:r w:rsidRPr="00F51AB8">
        <w:rPr>
          <w:rFonts w:ascii="Arial" w:hAnsi="Arial" w:cs="Arial"/>
        </w:rPr>
        <w:t>Thank you also from remote part of DWD :-)</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Marcos Hermida (ECMWF)</w:t>
      </w:r>
    </w:p>
    <w:p w:rsidR="00531AA3" w:rsidRPr="00F51AB8" w:rsidRDefault="00531AA3" w:rsidP="00531AA3">
      <w:pPr>
        <w:pStyle w:val="NormalWeb"/>
        <w:spacing w:after="0" w:line="240" w:lineRule="auto"/>
      </w:pPr>
      <w:r w:rsidRPr="00F51AB8">
        <w:rPr>
          <w:rFonts w:ascii="Arial" w:hAnsi="Arial" w:cs="Arial"/>
        </w:rPr>
        <w:t>Thanks from ECMWF!</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r w:rsidRPr="00F51AB8">
        <w:rPr>
          <w:rFonts w:ascii="Arial" w:hAnsi="Arial" w:cs="Arial"/>
          <w:b/>
          <w:bCs/>
        </w:rPr>
        <w:t>Karl Sheets</w:t>
      </w:r>
    </w:p>
    <w:p w:rsidR="00531AA3" w:rsidRPr="00F51AB8" w:rsidRDefault="00531AA3" w:rsidP="00531AA3">
      <w:pPr>
        <w:pStyle w:val="NormalWeb"/>
        <w:spacing w:after="0" w:line="240" w:lineRule="auto"/>
      </w:pPr>
      <w:r w:rsidRPr="00F51AB8">
        <w:rPr>
          <w:rFonts w:ascii="Arial" w:hAnsi="Arial" w:cs="Arial"/>
        </w:rPr>
        <w:t>thanks, agree good meeting</w:t>
      </w: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p>
    <w:p w:rsidR="00531AA3" w:rsidRPr="00F51AB8" w:rsidRDefault="00531AA3" w:rsidP="00531AA3">
      <w:pPr>
        <w:pStyle w:val="NormalWeb"/>
        <w:spacing w:after="0" w:line="240" w:lineRule="auto"/>
      </w:pPr>
    </w:p>
    <w:p w:rsidR="00531AA3" w:rsidRPr="00F51AB8" w:rsidRDefault="00531AA3" w:rsidP="00531AA3">
      <w:pPr>
        <w:pStyle w:val="NormalWeb"/>
        <w:pageBreakBefore/>
        <w:spacing w:after="0" w:line="240" w:lineRule="auto"/>
      </w:pPr>
    </w:p>
    <w:p w:rsidR="00531AA3" w:rsidRPr="00F51AB8" w:rsidRDefault="00531AA3" w:rsidP="00531AA3">
      <w:pPr>
        <w:pStyle w:val="NormalWeb"/>
        <w:spacing w:after="0" w:line="240" w:lineRule="auto"/>
      </w:pPr>
    </w:p>
    <w:p w:rsidR="00531AA3" w:rsidRPr="00531AA3" w:rsidRDefault="00531AA3" w:rsidP="00531AA3"/>
    <w:p w:rsidR="007475BA" w:rsidRDefault="007475BA" w:rsidP="007475BA"/>
    <w:p w:rsidR="007475BA" w:rsidRDefault="007475BA" w:rsidP="00703857"/>
    <w:p w:rsidR="00F8649F" w:rsidRPr="00F8649F" w:rsidRDefault="00F8649F" w:rsidP="00F8649F">
      <w:pPr>
        <w:jc w:val="center"/>
      </w:pPr>
      <w:r>
        <w:t>----------------</w:t>
      </w:r>
    </w:p>
    <w:sectPr w:rsidR="00F8649F" w:rsidRPr="00F8649F" w:rsidSect="00BA350D">
      <w:headerReference w:type="default" r:id="rId15"/>
      <w:head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0C3" w:rsidRDefault="00B240C3" w:rsidP="00BA350D">
      <w:r>
        <w:separator/>
      </w:r>
    </w:p>
  </w:endnote>
  <w:endnote w:type="continuationSeparator" w:id="0">
    <w:p w:rsidR="00B240C3" w:rsidRDefault="00B240C3" w:rsidP="00BA3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Apple Color Emoji">
    <w:charset w:val="00"/>
    <w:family w:val="auto"/>
    <w:pitch w:val="variable"/>
    <w:sig w:usb0="00000003" w:usb1="18000000" w:usb2="14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0C3" w:rsidRDefault="00B240C3" w:rsidP="00BA350D">
      <w:r>
        <w:separator/>
      </w:r>
    </w:p>
  </w:footnote>
  <w:footnote w:type="continuationSeparator" w:id="0">
    <w:p w:rsidR="00B240C3" w:rsidRDefault="00B240C3" w:rsidP="00BA3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130" w:rsidRDefault="00A63130">
    <w:pPr>
      <w:pStyle w:val="Header"/>
      <w:jc w:val="center"/>
    </w:pPr>
    <w:r>
      <w:t>Pub/Sub Workshop Agenda</w:t>
    </w:r>
  </w:p>
  <w:p w:rsidR="00A63130" w:rsidRDefault="00A631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6228"/>
      <w:gridCol w:w="3851"/>
    </w:tblGrid>
    <w:tr w:rsidR="00A63130" w:rsidRPr="00812884" w:rsidTr="00451899">
      <w:trPr>
        <w:cantSplit/>
      </w:trPr>
      <w:tc>
        <w:tcPr>
          <w:tcW w:w="6228" w:type="dxa"/>
        </w:tcPr>
        <w:p w:rsidR="00A63130" w:rsidRPr="00812884" w:rsidRDefault="00A63130" w:rsidP="000C6F4C">
          <w:pPr>
            <w:shd w:val="solid" w:color="FFFFFF" w:fill="FFFFFF"/>
            <w:spacing w:after="48"/>
            <w:rPr>
              <w:rFonts w:ascii="Verdana" w:hAnsi="Verdana" w:cs="Verdana"/>
            </w:rPr>
          </w:pPr>
        </w:p>
      </w:tc>
      <w:tc>
        <w:tcPr>
          <w:tcW w:w="3851" w:type="dxa"/>
        </w:tcPr>
        <w:p w:rsidR="00A63130" w:rsidRPr="00812884" w:rsidRDefault="00A63130" w:rsidP="000C6F4C">
          <w:pPr>
            <w:shd w:val="solid" w:color="FFFFFF" w:fill="FFFFFF"/>
            <w:spacing w:after="48" w:line="240" w:lineRule="atLeast"/>
          </w:pPr>
        </w:p>
      </w:tc>
    </w:tr>
    <w:tr w:rsidR="00A63130" w:rsidRPr="000E62F7" w:rsidTr="00BA350D">
      <w:trPr>
        <w:cantSplit/>
        <w:trHeight w:val="312"/>
      </w:trPr>
      <w:tc>
        <w:tcPr>
          <w:tcW w:w="6228" w:type="dxa"/>
          <w:vMerge w:val="restart"/>
        </w:tcPr>
        <w:p w:rsidR="00A63130" w:rsidRDefault="00A63130" w:rsidP="00576737">
          <w:pPr>
            <w:shd w:val="solid" w:color="FFFFFF" w:fill="FFFFFF"/>
            <w:spacing w:after="240"/>
            <w:rPr>
              <w:sz w:val="28"/>
              <w:szCs w:val="20"/>
            </w:rPr>
          </w:pPr>
          <w:r>
            <w:rPr>
              <w:b/>
              <w:sz w:val="28"/>
              <w:szCs w:val="20"/>
            </w:rPr>
            <w:t>Pub/Sub Workshop</w:t>
          </w:r>
          <w:r>
            <w:rPr>
              <w:b/>
              <w:sz w:val="28"/>
              <w:szCs w:val="20"/>
            </w:rPr>
            <w:br/>
            <w:t>Toulouse, France, 05-06 March 2020</w:t>
          </w:r>
        </w:p>
        <w:p w:rsidR="00A63130" w:rsidRPr="00BA350D" w:rsidRDefault="00A63130" w:rsidP="00576737">
          <w:pPr>
            <w:shd w:val="solid" w:color="FFFFFF" w:fill="FFFFFF"/>
            <w:spacing w:after="240"/>
            <w:ind w:left="1134" w:hanging="1134"/>
            <w:rPr>
              <w:rFonts w:ascii="Verdana" w:hAnsi="Verdana" w:cs="Verdana"/>
              <w:sz w:val="36"/>
              <w:szCs w:val="20"/>
            </w:rPr>
          </w:pPr>
        </w:p>
      </w:tc>
      <w:tc>
        <w:tcPr>
          <w:tcW w:w="3851" w:type="dxa"/>
        </w:tcPr>
        <w:p w:rsidR="00A63130" w:rsidRPr="000E62F7" w:rsidRDefault="00A63130" w:rsidP="00A1737C">
          <w:pPr>
            <w:shd w:val="solid" w:color="FFFFFF" w:fill="FFFFFF"/>
            <w:spacing w:line="240" w:lineRule="atLeast"/>
            <w:rPr>
              <w:sz w:val="28"/>
              <w:szCs w:val="20"/>
              <w:lang w:val="fr-CH" w:eastAsia="zh-CN"/>
            </w:rPr>
          </w:pPr>
        </w:p>
      </w:tc>
    </w:tr>
    <w:tr w:rsidR="00A63130" w:rsidRPr="00812884" w:rsidTr="00576737">
      <w:trPr>
        <w:cantSplit/>
        <w:trHeight w:val="71"/>
      </w:trPr>
      <w:tc>
        <w:tcPr>
          <w:tcW w:w="6228" w:type="dxa"/>
          <w:vMerge/>
        </w:tcPr>
        <w:p w:rsidR="00A63130" w:rsidRPr="000E62F7" w:rsidRDefault="00A63130" w:rsidP="000C6F4C">
          <w:pPr>
            <w:shd w:val="solid" w:color="FFFFFF" w:fill="FFFFFF"/>
            <w:spacing w:after="240"/>
            <w:ind w:left="1134" w:hanging="1134"/>
            <w:rPr>
              <w:rFonts w:ascii="Verdana" w:hAnsi="Verdana" w:cs="Verdana"/>
              <w:sz w:val="20"/>
              <w:szCs w:val="20"/>
              <w:lang w:val="fr-CH"/>
            </w:rPr>
          </w:pPr>
        </w:p>
      </w:tc>
      <w:tc>
        <w:tcPr>
          <w:tcW w:w="3851" w:type="dxa"/>
        </w:tcPr>
        <w:p w:rsidR="00A63130" w:rsidRPr="0013270C" w:rsidRDefault="00A63130" w:rsidP="007E23AF">
          <w:pPr>
            <w:shd w:val="solid" w:color="FFFFFF" w:fill="FFFFFF"/>
            <w:spacing w:line="240" w:lineRule="atLeast"/>
            <w:rPr>
              <w:sz w:val="28"/>
              <w:szCs w:val="20"/>
              <w:lang w:eastAsia="zh-CN"/>
            </w:rPr>
          </w:pPr>
          <w:r>
            <w:rPr>
              <w:b/>
              <w:bCs/>
              <w:sz w:val="28"/>
              <w:szCs w:val="20"/>
              <w:lang w:eastAsia="zh-CN"/>
            </w:rPr>
            <w:t>09 March 2020</w:t>
          </w:r>
        </w:p>
      </w:tc>
    </w:tr>
  </w:tbl>
  <w:p w:rsidR="00A63130" w:rsidRDefault="00A631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36641"/>
    <w:multiLevelType w:val="hybridMultilevel"/>
    <w:tmpl w:val="0F20A4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B148B4"/>
    <w:multiLevelType w:val="hybridMultilevel"/>
    <w:tmpl w:val="C074CEEA"/>
    <w:lvl w:ilvl="0" w:tplc="84AEA034">
      <w:start w:val="1"/>
      <w:numFmt w:val="bullet"/>
      <w:lvlText w:val="•"/>
      <w:lvlJc w:val="left"/>
      <w:pPr>
        <w:tabs>
          <w:tab w:val="num" w:pos="720"/>
        </w:tabs>
        <w:ind w:left="720" w:hanging="360"/>
      </w:pPr>
      <w:rPr>
        <w:rFonts w:ascii="Arial" w:hAnsi="Arial" w:hint="default"/>
      </w:rPr>
    </w:lvl>
    <w:lvl w:ilvl="1" w:tplc="639A94B8" w:tentative="1">
      <w:start w:val="1"/>
      <w:numFmt w:val="bullet"/>
      <w:lvlText w:val="•"/>
      <w:lvlJc w:val="left"/>
      <w:pPr>
        <w:tabs>
          <w:tab w:val="num" w:pos="1440"/>
        </w:tabs>
        <w:ind w:left="1440" w:hanging="360"/>
      </w:pPr>
      <w:rPr>
        <w:rFonts w:ascii="Arial" w:hAnsi="Arial" w:hint="default"/>
      </w:rPr>
    </w:lvl>
    <w:lvl w:ilvl="2" w:tplc="BE625C28" w:tentative="1">
      <w:start w:val="1"/>
      <w:numFmt w:val="bullet"/>
      <w:lvlText w:val="•"/>
      <w:lvlJc w:val="left"/>
      <w:pPr>
        <w:tabs>
          <w:tab w:val="num" w:pos="2160"/>
        </w:tabs>
        <w:ind w:left="2160" w:hanging="360"/>
      </w:pPr>
      <w:rPr>
        <w:rFonts w:ascii="Arial" w:hAnsi="Arial" w:hint="default"/>
      </w:rPr>
    </w:lvl>
    <w:lvl w:ilvl="3" w:tplc="C5D28654" w:tentative="1">
      <w:start w:val="1"/>
      <w:numFmt w:val="bullet"/>
      <w:lvlText w:val="•"/>
      <w:lvlJc w:val="left"/>
      <w:pPr>
        <w:tabs>
          <w:tab w:val="num" w:pos="2880"/>
        </w:tabs>
        <w:ind w:left="2880" w:hanging="360"/>
      </w:pPr>
      <w:rPr>
        <w:rFonts w:ascii="Arial" w:hAnsi="Arial" w:hint="default"/>
      </w:rPr>
    </w:lvl>
    <w:lvl w:ilvl="4" w:tplc="A338475A" w:tentative="1">
      <w:start w:val="1"/>
      <w:numFmt w:val="bullet"/>
      <w:lvlText w:val="•"/>
      <w:lvlJc w:val="left"/>
      <w:pPr>
        <w:tabs>
          <w:tab w:val="num" w:pos="3600"/>
        </w:tabs>
        <w:ind w:left="3600" w:hanging="360"/>
      </w:pPr>
      <w:rPr>
        <w:rFonts w:ascii="Arial" w:hAnsi="Arial" w:hint="default"/>
      </w:rPr>
    </w:lvl>
    <w:lvl w:ilvl="5" w:tplc="C7A8EFB8" w:tentative="1">
      <w:start w:val="1"/>
      <w:numFmt w:val="bullet"/>
      <w:lvlText w:val="•"/>
      <w:lvlJc w:val="left"/>
      <w:pPr>
        <w:tabs>
          <w:tab w:val="num" w:pos="4320"/>
        </w:tabs>
        <w:ind w:left="4320" w:hanging="360"/>
      </w:pPr>
      <w:rPr>
        <w:rFonts w:ascii="Arial" w:hAnsi="Arial" w:hint="default"/>
      </w:rPr>
    </w:lvl>
    <w:lvl w:ilvl="6" w:tplc="01CC6F50" w:tentative="1">
      <w:start w:val="1"/>
      <w:numFmt w:val="bullet"/>
      <w:lvlText w:val="•"/>
      <w:lvlJc w:val="left"/>
      <w:pPr>
        <w:tabs>
          <w:tab w:val="num" w:pos="5040"/>
        </w:tabs>
        <w:ind w:left="5040" w:hanging="360"/>
      </w:pPr>
      <w:rPr>
        <w:rFonts w:ascii="Arial" w:hAnsi="Arial" w:hint="default"/>
      </w:rPr>
    </w:lvl>
    <w:lvl w:ilvl="7" w:tplc="B7A84C22" w:tentative="1">
      <w:start w:val="1"/>
      <w:numFmt w:val="bullet"/>
      <w:lvlText w:val="•"/>
      <w:lvlJc w:val="left"/>
      <w:pPr>
        <w:tabs>
          <w:tab w:val="num" w:pos="5760"/>
        </w:tabs>
        <w:ind w:left="5760" w:hanging="360"/>
      </w:pPr>
      <w:rPr>
        <w:rFonts w:ascii="Arial" w:hAnsi="Arial" w:hint="default"/>
      </w:rPr>
    </w:lvl>
    <w:lvl w:ilvl="8" w:tplc="1A9E6042" w:tentative="1">
      <w:start w:val="1"/>
      <w:numFmt w:val="bullet"/>
      <w:lvlText w:val="•"/>
      <w:lvlJc w:val="left"/>
      <w:pPr>
        <w:tabs>
          <w:tab w:val="num" w:pos="6480"/>
        </w:tabs>
        <w:ind w:left="6480" w:hanging="360"/>
      </w:pPr>
      <w:rPr>
        <w:rFonts w:ascii="Arial" w:hAnsi="Arial" w:hint="default"/>
      </w:rPr>
    </w:lvl>
  </w:abstractNum>
  <w:abstractNum w:abstractNumId="2">
    <w:nsid w:val="2876755E"/>
    <w:multiLevelType w:val="hybridMultilevel"/>
    <w:tmpl w:val="EEA49BC2"/>
    <w:lvl w:ilvl="0" w:tplc="1DC0D48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CB51D47"/>
    <w:multiLevelType w:val="hybridMultilevel"/>
    <w:tmpl w:val="68589354"/>
    <w:lvl w:ilvl="0" w:tplc="92148B7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EC4473"/>
    <w:multiLevelType w:val="hybridMultilevel"/>
    <w:tmpl w:val="7E420846"/>
    <w:lvl w:ilvl="0" w:tplc="03BA495A">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EC1F7F"/>
    <w:multiLevelType w:val="hybridMultilevel"/>
    <w:tmpl w:val="270E8E9A"/>
    <w:lvl w:ilvl="0" w:tplc="3858D8FA">
      <w:start w:val="1"/>
      <w:numFmt w:val="bullet"/>
      <w:lvlText w:val="–"/>
      <w:lvlJc w:val="left"/>
      <w:pPr>
        <w:tabs>
          <w:tab w:val="num" w:pos="720"/>
        </w:tabs>
        <w:ind w:left="720" w:hanging="360"/>
      </w:pPr>
      <w:rPr>
        <w:rFonts w:ascii="Arial" w:hAnsi="Arial" w:hint="default"/>
      </w:rPr>
    </w:lvl>
    <w:lvl w:ilvl="1" w:tplc="7FB6D82E">
      <w:start w:val="1"/>
      <w:numFmt w:val="bullet"/>
      <w:lvlText w:val="–"/>
      <w:lvlJc w:val="left"/>
      <w:pPr>
        <w:tabs>
          <w:tab w:val="num" w:pos="1440"/>
        </w:tabs>
        <w:ind w:left="1440" w:hanging="360"/>
      </w:pPr>
      <w:rPr>
        <w:rFonts w:ascii="Arial" w:hAnsi="Arial" w:hint="default"/>
      </w:rPr>
    </w:lvl>
    <w:lvl w:ilvl="2" w:tplc="12885BA6" w:tentative="1">
      <w:start w:val="1"/>
      <w:numFmt w:val="bullet"/>
      <w:lvlText w:val="–"/>
      <w:lvlJc w:val="left"/>
      <w:pPr>
        <w:tabs>
          <w:tab w:val="num" w:pos="2160"/>
        </w:tabs>
        <w:ind w:left="2160" w:hanging="360"/>
      </w:pPr>
      <w:rPr>
        <w:rFonts w:ascii="Arial" w:hAnsi="Arial" w:hint="default"/>
      </w:rPr>
    </w:lvl>
    <w:lvl w:ilvl="3" w:tplc="54163C38" w:tentative="1">
      <w:start w:val="1"/>
      <w:numFmt w:val="bullet"/>
      <w:lvlText w:val="–"/>
      <w:lvlJc w:val="left"/>
      <w:pPr>
        <w:tabs>
          <w:tab w:val="num" w:pos="2880"/>
        </w:tabs>
        <w:ind w:left="2880" w:hanging="360"/>
      </w:pPr>
      <w:rPr>
        <w:rFonts w:ascii="Arial" w:hAnsi="Arial" w:hint="default"/>
      </w:rPr>
    </w:lvl>
    <w:lvl w:ilvl="4" w:tplc="C25CF43A" w:tentative="1">
      <w:start w:val="1"/>
      <w:numFmt w:val="bullet"/>
      <w:lvlText w:val="–"/>
      <w:lvlJc w:val="left"/>
      <w:pPr>
        <w:tabs>
          <w:tab w:val="num" w:pos="3600"/>
        </w:tabs>
        <w:ind w:left="3600" w:hanging="360"/>
      </w:pPr>
      <w:rPr>
        <w:rFonts w:ascii="Arial" w:hAnsi="Arial" w:hint="default"/>
      </w:rPr>
    </w:lvl>
    <w:lvl w:ilvl="5" w:tplc="1C5E942E" w:tentative="1">
      <w:start w:val="1"/>
      <w:numFmt w:val="bullet"/>
      <w:lvlText w:val="–"/>
      <w:lvlJc w:val="left"/>
      <w:pPr>
        <w:tabs>
          <w:tab w:val="num" w:pos="4320"/>
        </w:tabs>
        <w:ind w:left="4320" w:hanging="360"/>
      </w:pPr>
      <w:rPr>
        <w:rFonts w:ascii="Arial" w:hAnsi="Arial" w:hint="default"/>
      </w:rPr>
    </w:lvl>
    <w:lvl w:ilvl="6" w:tplc="50DA3398" w:tentative="1">
      <w:start w:val="1"/>
      <w:numFmt w:val="bullet"/>
      <w:lvlText w:val="–"/>
      <w:lvlJc w:val="left"/>
      <w:pPr>
        <w:tabs>
          <w:tab w:val="num" w:pos="5040"/>
        </w:tabs>
        <w:ind w:left="5040" w:hanging="360"/>
      </w:pPr>
      <w:rPr>
        <w:rFonts w:ascii="Arial" w:hAnsi="Arial" w:hint="default"/>
      </w:rPr>
    </w:lvl>
    <w:lvl w:ilvl="7" w:tplc="B5A07436" w:tentative="1">
      <w:start w:val="1"/>
      <w:numFmt w:val="bullet"/>
      <w:lvlText w:val="–"/>
      <w:lvlJc w:val="left"/>
      <w:pPr>
        <w:tabs>
          <w:tab w:val="num" w:pos="5760"/>
        </w:tabs>
        <w:ind w:left="5760" w:hanging="360"/>
      </w:pPr>
      <w:rPr>
        <w:rFonts w:ascii="Arial" w:hAnsi="Arial" w:hint="default"/>
      </w:rPr>
    </w:lvl>
    <w:lvl w:ilvl="8" w:tplc="9ABE0CB8"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3"/>
  </w:num>
  <w:num w:numId="3">
    <w:abstractNumId w:val="7"/>
  </w:num>
  <w:num w:numId="4">
    <w:abstractNumId w:val="5"/>
  </w:num>
  <w:num w:numId="5">
    <w:abstractNumId w:val="2"/>
  </w:num>
  <w:num w:numId="6">
    <w:abstractNumId w:val="0"/>
  </w:num>
  <w:num w:numId="7">
    <w:abstractNumId w:val="4"/>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jAyNjAzMDIzMTMyMTVS0lEKTi0uzszPAykwrgUAfF7OqiwAAAA="/>
  </w:docVars>
  <w:rsids>
    <w:rsidRoot w:val="008C157E"/>
    <w:rsid w:val="00036180"/>
    <w:rsid w:val="00052336"/>
    <w:rsid w:val="00072E40"/>
    <w:rsid w:val="00075A46"/>
    <w:rsid w:val="000C6F4C"/>
    <w:rsid w:val="000E62F7"/>
    <w:rsid w:val="00113172"/>
    <w:rsid w:val="00117A30"/>
    <w:rsid w:val="0013270C"/>
    <w:rsid w:val="00171A01"/>
    <w:rsid w:val="00180DF1"/>
    <w:rsid w:val="00186F8D"/>
    <w:rsid w:val="001A7EB8"/>
    <w:rsid w:val="001E5736"/>
    <w:rsid w:val="001F0E0A"/>
    <w:rsid w:val="00200CFA"/>
    <w:rsid w:val="00200F78"/>
    <w:rsid w:val="0021048E"/>
    <w:rsid w:val="00220555"/>
    <w:rsid w:val="00222D7F"/>
    <w:rsid w:val="002312D8"/>
    <w:rsid w:val="00295EE8"/>
    <w:rsid w:val="002B65ED"/>
    <w:rsid w:val="002C2ADB"/>
    <w:rsid w:val="002C772D"/>
    <w:rsid w:val="002F1CC7"/>
    <w:rsid w:val="00302A95"/>
    <w:rsid w:val="00382768"/>
    <w:rsid w:val="00384EEF"/>
    <w:rsid w:val="00393854"/>
    <w:rsid w:val="00396F83"/>
    <w:rsid w:val="003B37D2"/>
    <w:rsid w:val="003D4B33"/>
    <w:rsid w:val="003D4C72"/>
    <w:rsid w:val="003F4499"/>
    <w:rsid w:val="00404A37"/>
    <w:rsid w:val="00421CD1"/>
    <w:rsid w:val="004222FC"/>
    <w:rsid w:val="0043432D"/>
    <w:rsid w:val="00450F58"/>
    <w:rsid w:val="00451899"/>
    <w:rsid w:val="00456F30"/>
    <w:rsid w:val="00460299"/>
    <w:rsid w:val="00465367"/>
    <w:rsid w:val="004726E6"/>
    <w:rsid w:val="00475B96"/>
    <w:rsid w:val="004C1401"/>
    <w:rsid w:val="004F77A8"/>
    <w:rsid w:val="00507AD6"/>
    <w:rsid w:val="00511FE7"/>
    <w:rsid w:val="00531AA3"/>
    <w:rsid w:val="00536F00"/>
    <w:rsid w:val="0054332F"/>
    <w:rsid w:val="00576737"/>
    <w:rsid w:val="00582AA2"/>
    <w:rsid w:val="005B1B78"/>
    <w:rsid w:val="005E3BDA"/>
    <w:rsid w:val="005E636C"/>
    <w:rsid w:val="005F0E4B"/>
    <w:rsid w:val="006011F6"/>
    <w:rsid w:val="006265CA"/>
    <w:rsid w:val="00641FB7"/>
    <w:rsid w:val="0067003E"/>
    <w:rsid w:val="006C3874"/>
    <w:rsid w:val="006D3D53"/>
    <w:rsid w:val="006F57E4"/>
    <w:rsid w:val="00701A29"/>
    <w:rsid w:val="00703857"/>
    <w:rsid w:val="00711EBB"/>
    <w:rsid w:val="0073422B"/>
    <w:rsid w:val="007427BE"/>
    <w:rsid w:val="007475BA"/>
    <w:rsid w:val="00785D74"/>
    <w:rsid w:val="007A5F34"/>
    <w:rsid w:val="007B2B28"/>
    <w:rsid w:val="007E23AF"/>
    <w:rsid w:val="008079FA"/>
    <w:rsid w:val="00822D13"/>
    <w:rsid w:val="00845F4E"/>
    <w:rsid w:val="00850E96"/>
    <w:rsid w:val="008A1049"/>
    <w:rsid w:val="008A3B87"/>
    <w:rsid w:val="008C157E"/>
    <w:rsid w:val="008C34B6"/>
    <w:rsid w:val="008C4E78"/>
    <w:rsid w:val="008D1C91"/>
    <w:rsid w:val="009105DF"/>
    <w:rsid w:val="00924EC6"/>
    <w:rsid w:val="0094789B"/>
    <w:rsid w:val="009A15BA"/>
    <w:rsid w:val="009B656A"/>
    <w:rsid w:val="00A1737C"/>
    <w:rsid w:val="00A25CFC"/>
    <w:rsid w:val="00A25FC1"/>
    <w:rsid w:val="00A27A48"/>
    <w:rsid w:val="00A44BB2"/>
    <w:rsid w:val="00A63130"/>
    <w:rsid w:val="00A7028E"/>
    <w:rsid w:val="00A70605"/>
    <w:rsid w:val="00A81139"/>
    <w:rsid w:val="00A84C77"/>
    <w:rsid w:val="00AA096B"/>
    <w:rsid w:val="00AA661F"/>
    <w:rsid w:val="00AA7A87"/>
    <w:rsid w:val="00AC3C85"/>
    <w:rsid w:val="00AD5555"/>
    <w:rsid w:val="00AE2385"/>
    <w:rsid w:val="00AF1A49"/>
    <w:rsid w:val="00B01FEF"/>
    <w:rsid w:val="00B240C3"/>
    <w:rsid w:val="00B27F2D"/>
    <w:rsid w:val="00B36904"/>
    <w:rsid w:val="00B43509"/>
    <w:rsid w:val="00B439DE"/>
    <w:rsid w:val="00B52043"/>
    <w:rsid w:val="00B84F48"/>
    <w:rsid w:val="00B86197"/>
    <w:rsid w:val="00BA350D"/>
    <w:rsid w:val="00BC0544"/>
    <w:rsid w:val="00BE5439"/>
    <w:rsid w:val="00C0014B"/>
    <w:rsid w:val="00C424DE"/>
    <w:rsid w:val="00C5333A"/>
    <w:rsid w:val="00C92152"/>
    <w:rsid w:val="00CA5B1F"/>
    <w:rsid w:val="00CA6A16"/>
    <w:rsid w:val="00CA6C1D"/>
    <w:rsid w:val="00CB6D6D"/>
    <w:rsid w:val="00CC6B98"/>
    <w:rsid w:val="00CD1002"/>
    <w:rsid w:val="00CD3F25"/>
    <w:rsid w:val="00CF7953"/>
    <w:rsid w:val="00D3444B"/>
    <w:rsid w:val="00D424EC"/>
    <w:rsid w:val="00D55749"/>
    <w:rsid w:val="00D77E03"/>
    <w:rsid w:val="00DD3851"/>
    <w:rsid w:val="00DE45A1"/>
    <w:rsid w:val="00DF6768"/>
    <w:rsid w:val="00E01C36"/>
    <w:rsid w:val="00E17635"/>
    <w:rsid w:val="00E378C3"/>
    <w:rsid w:val="00E675F3"/>
    <w:rsid w:val="00E748FA"/>
    <w:rsid w:val="00EB7BD0"/>
    <w:rsid w:val="00EC4049"/>
    <w:rsid w:val="00ED1005"/>
    <w:rsid w:val="00EF736F"/>
    <w:rsid w:val="00F03868"/>
    <w:rsid w:val="00F10765"/>
    <w:rsid w:val="00F1731F"/>
    <w:rsid w:val="00F47926"/>
    <w:rsid w:val="00F8649F"/>
    <w:rsid w:val="00FD04CD"/>
    <w:rsid w:val="00FD36B9"/>
    <w:rsid w:val="00FD54A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197"/>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F8649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jc w:val="center"/>
      <w:textAlignment w:val="baseline"/>
    </w:pPr>
    <w:rPr>
      <w:rFonts w:eastAsia="Calibri"/>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jc w:val="center"/>
      <w:textAlignment w:val="baseline"/>
    </w:pPr>
    <w:rPr>
      <w:rFonts w:eastAsia="Calibri"/>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582AA2"/>
    <w:rPr>
      <w:color w:val="0000FF"/>
      <w:u w:val="single"/>
    </w:rPr>
  </w:style>
  <w:style w:type="paragraph" w:customStyle="1" w:styleId="p1">
    <w:name w:val="p1"/>
    <w:basedOn w:val="Normal"/>
    <w:rsid w:val="00531AA3"/>
    <w:rPr>
      <w:rFonts w:ascii="Helvetica" w:hAnsi="Helvetica"/>
      <w:color w:val="566271"/>
      <w:sz w:val="20"/>
      <w:szCs w:val="20"/>
    </w:rPr>
  </w:style>
  <w:style w:type="character" w:customStyle="1" w:styleId="apple-converted-space">
    <w:name w:val="apple-converted-space"/>
    <w:basedOn w:val="DefaultParagraphFont"/>
    <w:rsid w:val="00531AA3"/>
  </w:style>
  <w:style w:type="character" w:customStyle="1" w:styleId="s1">
    <w:name w:val="s1"/>
    <w:basedOn w:val="DefaultParagraphFont"/>
    <w:rsid w:val="00531AA3"/>
    <w:rPr>
      <w:rFonts w:ascii="Apple Color Emoji" w:hAnsi="Apple Color Emoji" w:hint="default"/>
      <w:sz w:val="20"/>
      <w:szCs w:val="20"/>
    </w:rPr>
  </w:style>
  <w:style w:type="paragraph" w:styleId="NormalWeb">
    <w:name w:val="Normal (Web)"/>
    <w:basedOn w:val="Normal"/>
    <w:uiPriority w:val="99"/>
    <w:semiHidden/>
    <w:unhideWhenUsed/>
    <w:rsid w:val="00531AA3"/>
    <w:pPr>
      <w:spacing w:before="100" w:beforeAutospacing="1" w:after="144" w:line="276" w:lineRule="auto"/>
    </w:pPr>
  </w:style>
  <w:style w:type="paragraph" w:styleId="BalloonText">
    <w:name w:val="Balloon Text"/>
    <w:basedOn w:val="Normal"/>
    <w:link w:val="BalloonTextChar"/>
    <w:uiPriority w:val="99"/>
    <w:semiHidden/>
    <w:unhideWhenUsed/>
    <w:rsid w:val="00531AA3"/>
    <w:rPr>
      <w:rFonts w:ascii="Tahoma" w:hAnsi="Tahoma" w:cs="Tahoma"/>
      <w:sz w:val="16"/>
      <w:szCs w:val="16"/>
    </w:rPr>
  </w:style>
  <w:style w:type="character" w:customStyle="1" w:styleId="BalloonTextChar">
    <w:name w:val="Balloon Text Char"/>
    <w:basedOn w:val="DefaultParagraphFont"/>
    <w:link w:val="BalloonText"/>
    <w:uiPriority w:val="99"/>
    <w:semiHidden/>
    <w:rsid w:val="00531AA3"/>
    <w:rPr>
      <w:rFonts w:ascii="Tahoma" w:hAnsi="Tahoma" w:cs="Tahoma"/>
      <w:sz w:val="16"/>
      <w:szCs w:val="16"/>
    </w:rPr>
  </w:style>
  <w:style w:type="table" w:styleId="TableGrid">
    <w:name w:val="Table Grid"/>
    <w:basedOn w:val="TableNormal"/>
    <w:uiPriority w:val="59"/>
    <w:rsid w:val="002C7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MOBodyText">
    <w:name w:val="WMO_BodyText"/>
    <w:link w:val="WMOBodyTextChar"/>
    <w:qFormat/>
    <w:rsid w:val="004C1401"/>
    <w:pPr>
      <w:tabs>
        <w:tab w:val="left" w:pos="1134"/>
      </w:tabs>
      <w:spacing w:before="240" w:after="0" w:line="240" w:lineRule="auto"/>
    </w:pPr>
    <w:rPr>
      <w:rFonts w:ascii="Arial" w:eastAsia="Arial" w:hAnsi="Arial" w:cs="Arial"/>
      <w:color w:val="000000" w:themeColor="text1"/>
      <w:lang w:val="en-GB"/>
    </w:rPr>
  </w:style>
  <w:style w:type="character" w:customStyle="1" w:styleId="WMOBodyTextChar">
    <w:name w:val="WMO_BodyText Char"/>
    <w:basedOn w:val="DefaultParagraphFont"/>
    <w:link w:val="WMOBodyText"/>
    <w:rsid w:val="004C1401"/>
    <w:rPr>
      <w:rFonts w:ascii="Arial" w:eastAsia="Arial" w:hAnsi="Arial" w:cs="Arial"/>
      <w:color w:val="000000" w:themeColor="text1"/>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197"/>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F8649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jc w:val="center"/>
      <w:textAlignment w:val="baseline"/>
    </w:pPr>
    <w:rPr>
      <w:rFonts w:eastAsia="Calibri"/>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jc w:val="center"/>
      <w:textAlignment w:val="baseline"/>
    </w:pPr>
    <w:rPr>
      <w:rFonts w:eastAsia="Calibri"/>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582AA2"/>
    <w:rPr>
      <w:color w:val="0000FF"/>
      <w:u w:val="single"/>
    </w:rPr>
  </w:style>
  <w:style w:type="paragraph" w:customStyle="1" w:styleId="p1">
    <w:name w:val="p1"/>
    <w:basedOn w:val="Normal"/>
    <w:rsid w:val="00531AA3"/>
    <w:rPr>
      <w:rFonts w:ascii="Helvetica" w:hAnsi="Helvetica"/>
      <w:color w:val="566271"/>
      <w:sz w:val="20"/>
      <w:szCs w:val="20"/>
    </w:rPr>
  </w:style>
  <w:style w:type="character" w:customStyle="1" w:styleId="apple-converted-space">
    <w:name w:val="apple-converted-space"/>
    <w:basedOn w:val="DefaultParagraphFont"/>
    <w:rsid w:val="00531AA3"/>
  </w:style>
  <w:style w:type="character" w:customStyle="1" w:styleId="s1">
    <w:name w:val="s1"/>
    <w:basedOn w:val="DefaultParagraphFont"/>
    <w:rsid w:val="00531AA3"/>
    <w:rPr>
      <w:rFonts w:ascii="Apple Color Emoji" w:hAnsi="Apple Color Emoji" w:hint="default"/>
      <w:sz w:val="20"/>
      <w:szCs w:val="20"/>
    </w:rPr>
  </w:style>
  <w:style w:type="paragraph" w:styleId="NormalWeb">
    <w:name w:val="Normal (Web)"/>
    <w:basedOn w:val="Normal"/>
    <w:uiPriority w:val="99"/>
    <w:semiHidden/>
    <w:unhideWhenUsed/>
    <w:rsid w:val="00531AA3"/>
    <w:pPr>
      <w:spacing w:before="100" w:beforeAutospacing="1" w:after="144" w:line="276" w:lineRule="auto"/>
    </w:pPr>
  </w:style>
  <w:style w:type="paragraph" w:styleId="BalloonText">
    <w:name w:val="Balloon Text"/>
    <w:basedOn w:val="Normal"/>
    <w:link w:val="BalloonTextChar"/>
    <w:uiPriority w:val="99"/>
    <w:semiHidden/>
    <w:unhideWhenUsed/>
    <w:rsid w:val="00531AA3"/>
    <w:rPr>
      <w:rFonts w:ascii="Tahoma" w:hAnsi="Tahoma" w:cs="Tahoma"/>
      <w:sz w:val="16"/>
      <w:szCs w:val="16"/>
    </w:rPr>
  </w:style>
  <w:style w:type="character" w:customStyle="1" w:styleId="BalloonTextChar">
    <w:name w:val="Balloon Text Char"/>
    <w:basedOn w:val="DefaultParagraphFont"/>
    <w:link w:val="BalloonText"/>
    <w:uiPriority w:val="99"/>
    <w:semiHidden/>
    <w:rsid w:val="00531AA3"/>
    <w:rPr>
      <w:rFonts w:ascii="Tahoma" w:hAnsi="Tahoma" w:cs="Tahoma"/>
      <w:sz w:val="16"/>
      <w:szCs w:val="16"/>
    </w:rPr>
  </w:style>
  <w:style w:type="table" w:styleId="TableGrid">
    <w:name w:val="Table Grid"/>
    <w:basedOn w:val="TableNormal"/>
    <w:uiPriority w:val="59"/>
    <w:rsid w:val="002C7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MOBodyText">
    <w:name w:val="WMO_BodyText"/>
    <w:link w:val="WMOBodyTextChar"/>
    <w:qFormat/>
    <w:rsid w:val="004C1401"/>
    <w:pPr>
      <w:tabs>
        <w:tab w:val="left" w:pos="1134"/>
      </w:tabs>
      <w:spacing w:before="240" w:after="0" w:line="240" w:lineRule="auto"/>
    </w:pPr>
    <w:rPr>
      <w:rFonts w:ascii="Arial" w:eastAsia="Arial" w:hAnsi="Arial" w:cs="Arial"/>
      <w:color w:val="000000" w:themeColor="text1"/>
      <w:lang w:val="en-GB"/>
    </w:rPr>
  </w:style>
  <w:style w:type="character" w:customStyle="1" w:styleId="WMOBodyTextChar">
    <w:name w:val="WMO_BodyText Char"/>
    <w:basedOn w:val="DefaultParagraphFont"/>
    <w:link w:val="WMOBodyText"/>
    <w:rsid w:val="004C1401"/>
    <w:rPr>
      <w:rFonts w:ascii="Arial" w:eastAsia="Arial" w:hAnsi="Arial" w:cs="Arial"/>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08317">
      <w:bodyDiv w:val="1"/>
      <w:marLeft w:val="0"/>
      <w:marRight w:val="0"/>
      <w:marTop w:val="0"/>
      <w:marBottom w:val="0"/>
      <w:divBdr>
        <w:top w:val="none" w:sz="0" w:space="0" w:color="auto"/>
        <w:left w:val="none" w:sz="0" w:space="0" w:color="auto"/>
        <w:bottom w:val="none" w:sz="0" w:space="0" w:color="auto"/>
        <w:right w:val="none" w:sz="0" w:space="0" w:color="auto"/>
      </w:divBdr>
    </w:div>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329602095">
      <w:bodyDiv w:val="1"/>
      <w:marLeft w:val="0"/>
      <w:marRight w:val="0"/>
      <w:marTop w:val="0"/>
      <w:marBottom w:val="0"/>
      <w:divBdr>
        <w:top w:val="none" w:sz="0" w:space="0" w:color="auto"/>
        <w:left w:val="none" w:sz="0" w:space="0" w:color="auto"/>
        <w:bottom w:val="none" w:sz="0" w:space="0" w:color="auto"/>
        <w:right w:val="none" w:sz="0" w:space="0" w:color="auto"/>
      </w:divBdr>
      <w:divsChild>
        <w:div w:id="944851222">
          <w:marLeft w:val="994"/>
          <w:marRight w:val="0"/>
          <w:marTop w:val="200"/>
          <w:marBottom w:val="0"/>
          <w:divBdr>
            <w:top w:val="none" w:sz="0" w:space="0" w:color="auto"/>
            <w:left w:val="none" w:sz="0" w:space="0" w:color="auto"/>
            <w:bottom w:val="none" w:sz="0" w:space="0" w:color="auto"/>
            <w:right w:val="none" w:sz="0" w:space="0" w:color="auto"/>
          </w:divBdr>
        </w:div>
        <w:div w:id="144012563">
          <w:marLeft w:val="994"/>
          <w:marRight w:val="0"/>
          <w:marTop w:val="200"/>
          <w:marBottom w:val="0"/>
          <w:divBdr>
            <w:top w:val="none" w:sz="0" w:space="0" w:color="auto"/>
            <w:left w:val="none" w:sz="0" w:space="0" w:color="auto"/>
            <w:bottom w:val="none" w:sz="0" w:space="0" w:color="auto"/>
            <w:right w:val="none" w:sz="0" w:space="0" w:color="auto"/>
          </w:divBdr>
        </w:div>
        <w:div w:id="1737360689">
          <w:marLeft w:val="994"/>
          <w:marRight w:val="0"/>
          <w:marTop w:val="200"/>
          <w:marBottom w:val="0"/>
          <w:divBdr>
            <w:top w:val="none" w:sz="0" w:space="0" w:color="auto"/>
            <w:left w:val="none" w:sz="0" w:space="0" w:color="auto"/>
            <w:bottom w:val="none" w:sz="0" w:space="0" w:color="auto"/>
            <w:right w:val="none" w:sz="0" w:space="0" w:color="auto"/>
          </w:divBdr>
        </w:div>
        <w:div w:id="1147629369">
          <w:marLeft w:val="994"/>
          <w:marRight w:val="0"/>
          <w:marTop w:val="200"/>
          <w:marBottom w:val="0"/>
          <w:divBdr>
            <w:top w:val="none" w:sz="0" w:space="0" w:color="auto"/>
            <w:left w:val="none" w:sz="0" w:space="0" w:color="auto"/>
            <w:bottom w:val="none" w:sz="0" w:space="0" w:color="auto"/>
            <w:right w:val="none" w:sz="0" w:space="0" w:color="auto"/>
          </w:divBdr>
        </w:div>
      </w:divsChild>
    </w:div>
    <w:div w:id="352541128">
      <w:bodyDiv w:val="1"/>
      <w:marLeft w:val="0"/>
      <w:marRight w:val="0"/>
      <w:marTop w:val="0"/>
      <w:marBottom w:val="0"/>
      <w:divBdr>
        <w:top w:val="none" w:sz="0" w:space="0" w:color="auto"/>
        <w:left w:val="none" w:sz="0" w:space="0" w:color="auto"/>
        <w:bottom w:val="none" w:sz="0" w:space="0" w:color="auto"/>
        <w:right w:val="none" w:sz="0" w:space="0" w:color="auto"/>
      </w:divBdr>
    </w:div>
    <w:div w:id="594021300">
      <w:bodyDiv w:val="1"/>
      <w:marLeft w:val="0"/>
      <w:marRight w:val="0"/>
      <w:marTop w:val="0"/>
      <w:marBottom w:val="0"/>
      <w:divBdr>
        <w:top w:val="none" w:sz="0" w:space="0" w:color="auto"/>
        <w:left w:val="none" w:sz="0" w:space="0" w:color="auto"/>
        <w:bottom w:val="none" w:sz="0" w:space="0" w:color="auto"/>
        <w:right w:val="none" w:sz="0" w:space="0" w:color="auto"/>
      </w:divBdr>
    </w:div>
    <w:div w:id="724304939">
      <w:bodyDiv w:val="1"/>
      <w:marLeft w:val="0"/>
      <w:marRight w:val="0"/>
      <w:marTop w:val="0"/>
      <w:marBottom w:val="0"/>
      <w:divBdr>
        <w:top w:val="none" w:sz="0" w:space="0" w:color="auto"/>
        <w:left w:val="none" w:sz="0" w:space="0" w:color="auto"/>
        <w:bottom w:val="none" w:sz="0" w:space="0" w:color="auto"/>
        <w:right w:val="none" w:sz="0" w:space="0" w:color="auto"/>
      </w:divBdr>
    </w:div>
    <w:div w:id="736123097">
      <w:bodyDiv w:val="1"/>
      <w:marLeft w:val="0"/>
      <w:marRight w:val="0"/>
      <w:marTop w:val="0"/>
      <w:marBottom w:val="0"/>
      <w:divBdr>
        <w:top w:val="none" w:sz="0" w:space="0" w:color="auto"/>
        <w:left w:val="none" w:sz="0" w:space="0" w:color="auto"/>
        <w:bottom w:val="none" w:sz="0" w:space="0" w:color="auto"/>
        <w:right w:val="none" w:sz="0" w:space="0" w:color="auto"/>
      </w:divBdr>
    </w:div>
    <w:div w:id="754277790">
      <w:bodyDiv w:val="1"/>
      <w:marLeft w:val="0"/>
      <w:marRight w:val="0"/>
      <w:marTop w:val="0"/>
      <w:marBottom w:val="0"/>
      <w:divBdr>
        <w:top w:val="none" w:sz="0" w:space="0" w:color="auto"/>
        <w:left w:val="none" w:sz="0" w:space="0" w:color="auto"/>
        <w:bottom w:val="none" w:sz="0" w:space="0" w:color="auto"/>
        <w:right w:val="none" w:sz="0" w:space="0" w:color="auto"/>
      </w:divBdr>
    </w:div>
    <w:div w:id="931595966">
      <w:bodyDiv w:val="1"/>
      <w:marLeft w:val="0"/>
      <w:marRight w:val="0"/>
      <w:marTop w:val="0"/>
      <w:marBottom w:val="0"/>
      <w:divBdr>
        <w:top w:val="none" w:sz="0" w:space="0" w:color="auto"/>
        <w:left w:val="none" w:sz="0" w:space="0" w:color="auto"/>
        <w:bottom w:val="none" w:sz="0" w:space="0" w:color="auto"/>
        <w:right w:val="none" w:sz="0" w:space="0" w:color="auto"/>
      </w:divBdr>
    </w:div>
    <w:div w:id="936445091">
      <w:bodyDiv w:val="1"/>
      <w:marLeft w:val="0"/>
      <w:marRight w:val="0"/>
      <w:marTop w:val="0"/>
      <w:marBottom w:val="0"/>
      <w:divBdr>
        <w:top w:val="none" w:sz="0" w:space="0" w:color="auto"/>
        <w:left w:val="none" w:sz="0" w:space="0" w:color="auto"/>
        <w:bottom w:val="none" w:sz="0" w:space="0" w:color="auto"/>
        <w:right w:val="none" w:sz="0" w:space="0" w:color="auto"/>
      </w:divBdr>
    </w:div>
    <w:div w:id="1252740484">
      <w:bodyDiv w:val="1"/>
      <w:marLeft w:val="0"/>
      <w:marRight w:val="0"/>
      <w:marTop w:val="0"/>
      <w:marBottom w:val="0"/>
      <w:divBdr>
        <w:top w:val="none" w:sz="0" w:space="0" w:color="auto"/>
        <w:left w:val="none" w:sz="0" w:space="0" w:color="auto"/>
        <w:bottom w:val="none" w:sz="0" w:space="0" w:color="auto"/>
        <w:right w:val="none" w:sz="0" w:space="0" w:color="auto"/>
      </w:divBdr>
    </w:div>
    <w:div w:id="1293057403">
      <w:bodyDiv w:val="1"/>
      <w:marLeft w:val="0"/>
      <w:marRight w:val="0"/>
      <w:marTop w:val="0"/>
      <w:marBottom w:val="0"/>
      <w:divBdr>
        <w:top w:val="none" w:sz="0" w:space="0" w:color="auto"/>
        <w:left w:val="none" w:sz="0" w:space="0" w:color="auto"/>
        <w:bottom w:val="none" w:sz="0" w:space="0" w:color="auto"/>
        <w:right w:val="none" w:sz="0" w:space="0" w:color="auto"/>
      </w:divBdr>
    </w:div>
    <w:div w:id="1558542484">
      <w:bodyDiv w:val="1"/>
      <w:marLeft w:val="0"/>
      <w:marRight w:val="0"/>
      <w:marTop w:val="0"/>
      <w:marBottom w:val="0"/>
      <w:divBdr>
        <w:top w:val="none" w:sz="0" w:space="0" w:color="auto"/>
        <w:left w:val="none" w:sz="0" w:space="0" w:color="auto"/>
        <w:bottom w:val="none" w:sz="0" w:space="0" w:color="auto"/>
        <w:right w:val="none" w:sz="0" w:space="0" w:color="auto"/>
      </w:divBdr>
    </w:div>
    <w:div w:id="1732386649">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799647474">
      <w:bodyDiv w:val="1"/>
      <w:marLeft w:val="0"/>
      <w:marRight w:val="0"/>
      <w:marTop w:val="0"/>
      <w:marBottom w:val="0"/>
      <w:divBdr>
        <w:top w:val="none" w:sz="0" w:space="0" w:color="auto"/>
        <w:left w:val="none" w:sz="0" w:space="0" w:color="auto"/>
        <w:bottom w:val="none" w:sz="0" w:space="0" w:color="auto"/>
        <w:right w:val="none" w:sz="0" w:space="0" w:color="auto"/>
      </w:divBdr>
    </w:div>
    <w:div w:id="1915235122">
      <w:bodyDiv w:val="1"/>
      <w:marLeft w:val="0"/>
      <w:marRight w:val="0"/>
      <w:marTop w:val="0"/>
      <w:marBottom w:val="0"/>
      <w:divBdr>
        <w:top w:val="none" w:sz="0" w:space="0" w:color="auto"/>
        <w:left w:val="none" w:sz="0" w:space="0" w:color="auto"/>
        <w:bottom w:val="none" w:sz="0" w:space="0" w:color="auto"/>
        <w:right w:val="none" w:sz="0" w:space="0" w:color="auto"/>
      </w:divBdr>
    </w:div>
    <w:div w:id="1959098958">
      <w:bodyDiv w:val="1"/>
      <w:marLeft w:val="0"/>
      <w:marRight w:val="0"/>
      <w:marTop w:val="0"/>
      <w:marBottom w:val="0"/>
      <w:divBdr>
        <w:top w:val="none" w:sz="0" w:space="0" w:color="auto"/>
        <w:left w:val="none" w:sz="0" w:space="0" w:color="auto"/>
        <w:bottom w:val="none" w:sz="0" w:space="0" w:color="auto"/>
        <w:right w:val="none" w:sz="0" w:space="0" w:color="auto"/>
      </w:divBdr>
      <w:divsChild>
        <w:div w:id="1255211648">
          <w:marLeft w:val="0"/>
          <w:marRight w:val="0"/>
          <w:marTop w:val="220"/>
          <w:marBottom w:val="0"/>
          <w:divBdr>
            <w:top w:val="none" w:sz="0" w:space="0" w:color="auto"/>
            <w:left w:val="none" w:sz="0" w:space="0" w:color="auto"/>
            <w:bottom w:val="none" w:sz="0" w:space="0" w:color="auto"/>
            <w:right w:val="none" w:sz="0" w:space="0" w:color="auto"/>
          </w:divBdr>
        </w:div>
      </w:divsChild>
    </w:div>
    <w:div w:id="2052532066">
      <w:bodyDiv w:val="1"/>
      <w:marLeft w:val="0"/>
      <w:marRight w:val="0"/>
      <w:marTop w:val="0"/>
      <w:marBottom w:val="0"/>
      <w:divBdr>
        <w:top w:val="none" w:sz="0" w:space="0" w:color="auto"/>
        <w:left w:val="none" w:sz="0" w:space="0" w:color="auto"/>
        <w:bottom w:val="none" w:sz="0" w:space="0" w:color="auto"/>
        <w:right w:val="none" w:sz="0" w:space="0" w:color="auto"/>
      </w:divBdr>
    </w:div>
    <w:div w:id="208086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Java_Message_Service" TargetMode="External"/><Relationship Id="rId13" Type="http://schemas.openxmlformats.org/officeDocument/2006/relationships/image" Target="media/image5.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support.bluejeans.com/s/article/Recording-and-Playback-instru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1</Pages>
  <Words>2513</Words>
  <Characters>14329</Characters>
  <Application>Microsoft Office Word</Application>
  <DocSecurity>0</DocSecurity>
  <Lines>119</Lines>
  <Paragraphs>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WMO</Company>
  <LinksUpToDate>false</LinksUpToDate>
  <CharactersWithSpaces>16809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Enrico Fucile</cp:lastModifiedBy>
  <cp:revision>25</cp:revision>
  <dcterms:created xsi:type="dcterms:W3CDTF">2020-03-09T12:36:00Z</dcterms:created>
  <dcterms:modified xsi:type="dcterms:W3CDTF">2020-03-12T10:20:00Z</dcterms:modified>
</cp:coreProperties>
</file>