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rPr>
              <w:drawing>
                <wp:anchor distT="0" distB="0" distL="114300" distR="114300" simplePos="0" relativeHeight="251659264" behindDoc="1" locked="1" layoutInCell="1" allowOverlap="1" wp14:anchorId="082A9B39" wp14:editId="65918D08">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 xml:space="preserve">COMMISSION FOR </w:t>
            </w:r>
            <w:r w:rsidR="008E6B1E">
              <w:rPr>
                <w:rFonts w:cs="Tahoma"/>
                <w:b/>
                <w:color w:val="365F91" w:themeColor="accent1" w:themeShade="BF"/>
                <w:spacing w:val="-2"/>
                <w:szCs w:val="22"/>
              </w:rPr>
              <w:t>INFRASTRUCTURE</w:t>
            </w:r>
          </w:p>
          <w:p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260CCF">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w:t>
            </w:r>
            <w:r w:rsidR="003034D8">
              <w:rPr>
                <w:rFonts w:cstheme="minorBidi"/>
                <w:b/>
                <w:snapToGrid w:val="0"/>
                <w:color w:val="365F91" w:themeColor="accent1" w:themeShade="BF"/>
                <w:szCs w:val="22"/>
              </w:rPr>
              <w:t>20</w:t>
            </w:r>
            <w:r w:rsidR="00550D38" w:rsidRPr="00550D38">
              <w:rPr>
                <w:rFonts w:cstheme="minorBidi"/>
                <w:b/>
                <w:snapToGrid w:val="0"/>
                <w:color w:val="365F91" w:themeColor="accent1" w:themeShade="BF"/>
                <w:szCs w:val="22"/>
              </w:rPr>
              <w:t xml:space="preserve"> meeting</w:t>
            </w:r>
            <w:r w:rsidR="00B74B70" w:rsidRPr="00550D38">
              <w:rPr>
                <w:rFonts w:cstheme="minorBidi"/>
                <w:b/>
                <w:snapToGrid w:val="0"/>
                <w:color w:val="365F91" w:themeColor="accent1" w:themeShade="BF"/>
                <w:szCs w:val="22"/>
              </w:rPr>
              <w:br/>
            </w:r>
            <w:r w:rsidR="003034D8" w:rsidRPr="003034D8">
              <w:rPr>
                <w:snapToGrid w:val="0"/>
                <w:color w:val="365F91" w:themeColor="accent1" w:themeShade="BF"/>
                <w:szCs w:val="22"/>
              </w:rPr>
              <w:t>Darmstadt, Germany</w:t>
            </w:r>
            <w:r w:rsidR="00550D38" w:rsidRPr="00550D38">
              <w:rPr>
                <w:snapToGrid w:val="0"/>
                <w:color w:val="365F91" w:themeColor="accent1" w:themeShade="BF"/>
                <w:szCs w:val="22"/>
              </w:rPr>
              <w:t xml:space="preserve">, </w:t>
            </w:r>
            <w:r w:rsidR="003034D8" w:rsidRPr="003034D8">
              <w:rPr>
                <w:snapToGrid w:val="0"/>
                <w:color w:val="365F91" w:themeColor="accent1" w:themeShade="BF"/>
                <w:szCs w:val="22"/>
              </w:rPr>
              <w:t>11 to 13 February 2020</w:t>
            </w:r>
          </w:p>
        </w:tc>
        <w:tc>
          <w:tcPr>
            <w:tcW w:w="2977" w:type="dxa"/>
          </w:tcPr>
          <w:p w:rsidR="00B74B70" w:rsidRPr="00F61675" w:rsidRDefault="00550D38" w:rsidP="00860A53">
            <w:pPr>
              <w:spacing w:after="60"/>
              <w:ind w:right="-108"/>
              <w:jc w:val="right"/>
              <w:rPr>
                <w:rFonts w:cs="Tahoma"/>
                <w:b/>
                <w:bCs/>
                <w:color w:val="365F91" w:themeColor="accent1" w:themeShade="BF"/>
                <w:szCs w:val="22"/>
                <w:lang w:val="fr-CH"/>
              </w:rPr>
            </w:pPr>
            <w:r w:rsidRPr="00550D38">
              <w:rPr>
                <w:rFonts w:cs="Tahoma"/>
                <w:b/>
                <w:bCs/>
                <w:color w:val="365F91" w:themeColor="accent1" w:themeShade="BF"/>
                <w:szCs w:val="22"/>
                <w:lang w:val="fr-CH"/>
              </w:rPr>
              <w:t>SG-RFC-20</w:t>
            </w:r>
            <w:r w:rsidR="003034D8">
              <w:rPr>
                <w:rFonts w:cs="Tahoma"/>
                <w:b/>
                <w:bCs/>
                <w:color w:val="365F91" w:themeColor="accent1" w:themeShade="BF"/>
                <w:szCs w:val="22"/>
                <w:lang w:val="fr-CH"/>
              </w:rPr>
              <w:t>20</w:t>
            </w:r>
            <w:r w:rsidR="00AA52BD">
              <w:rPr>
                <w:rFonts w:cs="Tahoma"/>
                <w:b/>
                <w:bCs/>
                <w:color w:val="365F91" w:themeColor="accent1" w:themeShade="BF"/>
                <w:szCs w:val="22"/>
                <w:lang w:val="fr-CH"/>
              </w:rPr>
              <w:br/>
              <w:t xml:space="preserve">Agenda item: </w:t>
            </w:r>
            <w:r w:rsidR="00860A53">
              <w:rPr>
                <w:rFonts w:cs="Tahoma"/>
                <w:b/>
                <w:bCs/>
                <w:color w:val="365F91" w:themeColor="accent1" w:themeShade="BF"/>
                <w:szCs w:val="22"/>
                <w:lang w:val="fr-CH"/>
              </w:rPr>
              <w:t>4.?</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860A53">
              <w:rPr>
                <w:rFonts w:cs="Tahoma"/>
                <w:color w:val="365F91" w:themeColor="accent1" w:themeShade="BF"/>
                <w:szCs w:val="22"/>
              </w:rPr>
              <w:t>David Franc</w:t>
            </w:r>
            <w:r w:rsidRPr="005D666D">
              <w:rPr>
                <w:rFonts w:cs="Tahoma"/>
                <w:color w:val="365F91" w:themeColor="accent1" w:themeShade="BF"/>
                <w:szCs w:val="22"/>
              </w:rPr>
              <w:t xml:space="preserve"> </w:t>
            </w:r>
          </w:p>
          <w:p w:rsidR="00AA52BD" w:rsidRDefault="00DC3718" w:rsidP="00C21CB1">
            <w:pPr>
              <w:spacing w:after="60"/>
              <w:ind w:right="-108"/>
              <w:jc w:val="right"/>
              <w:rPr>
                <w:rFonts w:cs="Tahoma"/>
                <w:color w:val="365F91" w:themeColor="accent1" w:themeShade="BF"/>
                <w:szCs w:val="22"/>
              </w:rPr>
            </w:pPr>
            <w:bookmarkStart w:id="0" w:name="_GoBack"/>
            <w:bookmarkEnd w:id="0"/>
            <w:r>
              <w:rPr>
                <w:rFonts w:cs="Tahoma"/>
                <w:color w:val="365F91" w:themeColor="accent1" w:themeShade="BF"/>
                <w:szCs w:val="22"/>
              </w:rPr>
              <w:t>3</w:t>
            </w:r>
            <w:r w:rsidR="00B74B70">
              <w:rPr>
                <w:rFonts w:cs="Tahoma"/>
                <w:color w:val="365F91" w:themeColor="accent1" w:themeShade="BF"/>
                <w:szCs w:val="22"/>
              </w:rPr>
              <w:t>.</w:t>
            </w:r>
            <w:r>
              <w:rPr>
                <w:rFonts w:cs="Tahoma"/>
                <w:color w:val="365F91" w:themeColor="accent1" w:themeShade="BF"/>
                <w:szCs w:val="22"/>
              </w:rPr>
              <w:t>FEB</w:t>
            </w:r>
            <w:r w:rsidR="00B74B70">
              <w:rPr>
                <w:rFonts w:cs="Tahoma"/>
                <w:color w:val="365F91" w:themeColor="accent1" w:themeShade="BF"/>
                <w:szCs w:val="22"/>
              </w:rPr>
              <w:t>.</w:t>
            </w:r>
            <w:r w:rsidR="00550D38">
              <w:rPr>
                <w:rFonts w:cs="Tahoma"/>
                <w:color w:val="365F91" w:themeColor="accent1" w:themeShade="BF"/>
                <w:szCs w:val="22"/>
              </w:rPr>
              <w:t>20</w:t>
            </w:r>
            <w:r w:rsidR="008E6B1E">
              <w:rPr>
                <w:rFonts w:cs="Tahoma"/>
                <w:color w:val="365F91" w:themeColor="accent1" w:themeShade="BF"/>
                <w:szCs w:val="22"/>
              </w:rPr>
              <w:t>20</w:t>
            </w:r>
          </w:p>
          <w:p w:rsidR="00AA52BD" w:rsidRPr="00AA52BD" w:rsidRDefault="00AA52BD" w:rsidP="00AA52BD">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 xml:space="preserve">Restricted access: </w:t>
            </w:r>
            <w:r w:rsidR="00860A53">
              <w:rPr>
                <w:rFonts w:cs="Tahoma"/>
                <w:b/>
                <w:bCs/>
                <w:color w:val="365F91" w:themeColor="accent1" w:themeShade="BF"/>
                <w:szCs w:val="22"/>
              </w:rPr>
              <w:t>N</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860A53" w:rsidP="000E3612">
      <w:pPr>
        <w:pStyle w:val="Heading1"/>
        <w:jc w:val="center"/>
      </w:pPr>
      <w:r>
        <w:t>Report on SPace Weather Sensor Spectrum Issues</w:t>
      </w:r>
    </w:p>
    <w:p w:rsidR="00860A53" w:rsidRDefault="00860A53" w:rsidP="00550D38">
      <w:pPr>
        <w:pStyle w:val="Heading2"/>
        <w:rPr>
          <w:rFonts w:hint="eastAsia"/>
        </w:rPr>
      </w:pPr>
    </w:p>
    <w:p w:rsidR="00550D38" w:rsidRPr="00FF65B9" w:rsidRDefault="00860A53" w:rsidP="00550D38">
      <w:pPr>
        <w:pStyle w:val="Heading2"/>
        <w:rPr>
          <w:rFonts w:hint="eastAsia"/>
        </w:rPr>
      </w:pPr>
      <w:r>
        <w:t>Background</w:t>
      </w:r>
    </w:p>
    <w:p w:rsidR="00550D38" w:rsidRPr="00FF65B9" w:rsidRDefault="00860A53" w:rsidP="00260CCF">
      <w:pPr>
        <w:pStyle w:val="Heading3"/>
        <w:tabs>
          <w:tab w:val="left" w:pos="4389"/>
          <w:tab w:val="left" w:pos="7246"/>
        </w:tabs>
      </w:pPr>
      <w:r>
        <w:t>Preparations leading up to WRC-19</w:t>
      </w:r>
      <w:r w:rsidR="00AA52BD">
        <w:tab/>
      </w:r>
      <w:r w:rsidR="00260CCF">
        <w:tab/>
      </w:r>
    </w:p>
    <w:p w:rsidR="00550D38" w:rsidRPr="00476EAA" w:rsidRDefault="00860A53" w:rsidP="00550D38">
      <w:pPr>
        <w:pStyle w:val="BodyTextNumbered"/>
        <w:rPr>
          <w:rFonts w:ascii="Arial" w:hAnsi="Arial"/>
          <w:sz w:val="24"/>
          <w:szCs w:val="24"/>
        </w:rPr>
      </w:pPr>
      <w:r w:rsidRPr="00476EAA">
        <w:rPr>
          <w:rFonts w:ascii="Arial" w:hAnsi="Arial"/>
          <w:sz w:val="24"/>
          <w:szCs w:val="24"/>
        </w:rPr>
        <w:t>Staff me</w:t>
      </w:r>
      <w:r w:rsidR="007A0EFB" w:rsidRPr="00476EAA">
        <w:rPr>
          <w:rFonts w:ascii="Arial" w:hAnsi="Arial"/>
          <w:sz w:val="24"/>
          <w:szCs w:val="24"/>
        </w:rPr>
        <w:t>m</w:t>
      </w:r>
      <w:r w:rsidRPr="00476EAA">
        <w:rPr>
          <w:rFonts w:ascii="Arial" w:hAnsi="Arial"/>
          <w:sz w:val="24"/>
          <w:szCs w:val="24"/>
        </w:rPr>
        <w:t xml:space="preserve">bers from the NOAA Space Weather </w:t>
      </w:r>
      <w:r w:rsidR="007A0EFB" w:rsidRPr="00476EAA">
        <w:rPr>
          <w:rFonts w:ascii="Arial" w:hAnsi="Arial"/>
          <w:sz w:val="24"/>
          <w:szCs w:val="24"/>
        </w:rPr>
        <w:t>P</w:t>
      </w:r>
      <w:r w:rsidRPr="00476EAA">
        <w:rPr>
          <w:rFonts w:ascii="Arial" w:hAnsi="Arial"/>
          <w:sz w:val="24"/>
          <w:szCs w:val="24"/>
        </w:rPr>
        <w:t xml:space="preserve">rediction </w:t>
      </w:r>
      <w:r w:rsidR="007A0EFB" w:rsidRPr="00476EAA">
        <w:rPr>
          <w:rFonts w:ascii="Arial" w:hAnsi="Arial"/>
          <w:sz w:val="24"/>
          <w:szCs w:val="24"/>
        </w:rPr>
        <w:t>Centre</w:t>
      </w:r>
      <w:r w:rsidRPr="00476EAA">
        <w:rPr>
          <w:rFonts w:ascii="Arial" w:hAnsi="Arial"/>
          <w:sz w:val="24"/>
          <w:szCs w:val="24"/>
        </w:rPr>
        <w:t xml:space="preserve"> and WMO Secretariat </w:t>
      </w:r>
      <w:r w:rsidR="007A0EFB" w:rsidRPr="00476EAA">
        <w:rPr>
          <w:rFonts w:ascii="Arial" w:hAnsi="Arial"/>
          <w:sz w:val="24"/>
          <w:szCs w:val="24"/>
        </w:rPr>
        <w:t>presented</w:t>
      </w:r>
      <w:r w:rsidRPr="00476EAA">
        <w:rPr>
          <w:rFonts w:ascii="Arial" w:hAnsi="Arial"/>
          <w:sz w:val="24"/>
          <w:szCs w:val="24"/>
        </w:rPr>
        <w:t xml:space="preserve"> concerns </w:t>
      </w:r>
      <w:r w:rsidR="007A0EFB" w:rsidRPr="00476EAA">
        <w:rPr>
          <w:rFonts w:ascii="Arial" w:hAnsi="Arial"/>
          <w:sz w:val="24"/>
          <w:szCs w:val="24"/>
        </w:rPr>
        <w:t>on the</w:t>
      </w:r>
      <w:r w:rsidRPr="00476EAA">
        <w:rPr>
          <w:rFonts w:ascii="Arial" w:hAnsi="Arial"/>
          <w:sz w:val="24"/>
          <w:szCs w:val="24"/>
        </w:rPr>
        <w:t xml:space="preserve"> protection of space weather </w:t>
      </w:r>
      <w:r w:rsidR="007A0EFB" w:rsidRPr="00476EAA">
        <w:rPr>
          <w:rFonts w:ascii="Arial" w:hAnsi="Arial"/>
          <w:sz w:val="24"/>
          <w:szCs w:val="24"/>
        </w:rPr>
        <w:t>sensors</w:t>
      </w:r>
      <w:r w:rsidRPr="00476EAA">
        <w:rPr>
          <w:rFonts w:ascii="Arial" w:hAnsi="Arial"/>
          <w:sz w:val="24"/>
          <w:szCs w:val="24"/>
        </w:rPr>
        <w:t xml:space="preserve"> that use the radio spectrum at an SG-RF</w:t>
      </w:r>
      <w:r w:rsidR="007A0EFB" w:rsidRPr="00476EAA">
        <w:rPr>
          <w:rFonts w:ascii="Arial" w:hAnsi="Arial"/>
          <w:sz w:val="24"/>
          <w:szCs w:val="24"/>
        </w:rPr>
        <w:t>C</w:t>
      </w:r>
      <w:r w:rsidRPr="00476EAA">
        <w:rPr>
          <w:rFonts w:ascii="Arial" w:hAnsi="Arial"/>
          <w:sz w:val="24"/>
          <w:szCs w:val="24"/>
        </w:rPr>
        <w:t xml:space="preserve"> meeting in 2014.  </w:t>
      </w:r>
      <w:proofErr w:type="gramStart"/>
      <w:r w:rsidRPr="00476EAA">
        <w:rPr>
          <w:rFonts w:ascii="Arial" w:hAnsi="Arial"/>
          <w:sz w:val="24"/>
          <w:szCs w:val="24"/>
        </w:rPr>
        <w:t>As a result</w:t>
      </w:r>
      <w:proofErr w:type="gramEnd"/>
      <w:r w:rsidRPr="00476EAA">
        <w:rPr>
          <w:rFonts w:ascii="Arial" w:hAnsi="Arial"/>
          <w:sz w:val="24"/>
          <w:szCs w:val="24"/>
        </w:rPr>
        <w:t xml:space="preserve"> of that meeting</w:t>
      </w:r>
      <w:r w:rsidR="007A0EFB" w:rsidRPr="00476EAA">
        <w:rPr>
          <w:rFonts w:ascii="Arial" w:hAnsi="Arial"/>
          <w:sz w:val="24"/>
          <w:szCs w:val="24"/>
        </w:rPr>
        <w:t xml:space="preserve"> work was started in ITU-R Working Party 7C to document the technical and operational characteristics of the sensor systems.  In addition, WRc-15 considered proposals for a WRC-23 agenda item to address </w:t>
      </w:r>
      <w:proofErr w:type="gramStart"/>
      <w:r w:rsidR="007A0EFB" w:rsidRPr="00476EAA">
        <w:rPr>
          <w:rFonts w:ascii="Arial" w:hAnsi="Arial"/>
          <w:sz w:val="24"/>
          <w:szCs w:val="24"/>
        </w:rPr>
        <w:t>space weather sensor protection</w:t>
      </w:r>
      <w:proofErr w:type="gramEnd"/>
      <w:r w:rsidR="007A0EFB" w:rsidRPr="00476EAA">
        <w:rPr>
          <w:rFonts w:ascii="Arial" w:hAnsi="Arial"/>
          <w:sz w:val="24"/>
          <w:szCs w:val="24"/>
        </w:rPr>
        <w:t xml:space="preserve"> and concluded on placing the item on the WRC-23 preliminary agenda as item 2.3.</w:t>
      </w:r>
    </w:p>
    <w:p w:rsidR="00E02C8C" w:rsidRPr="00476EAA" w:rsidRDefault="007A0EFB" w:rsidP="00550D38">
      <w:pPr>
        <w:pStyle w:val="BodyTextNumbered"/>
        <w:rPr>
          <w:rFonts w:ascii="Arial" w:hAnsi="Arial"/>
          <w:sz w:val="24"/>
          <w:szCs w:val="24"/>
        </w:rPr>
      </w:pPr>
      <w:r w:rsidRPr="00476EAA">
        <w:rPr>
          <w:rFonts w:ascii="Arial" w:hAnsi="Arial"/>
          <w:sz w:val="24"/>
          <w:szCs w:val="24"/>
        </w:rPr>
        <w:t xml:space="preserve">After the WRC-15 decision on </w:t>
      </w:r>
      <w:r w:rsidR="005C6201" w:rsidRPr="00476EAA">
        <w:rPr>
          <w:rFonts w:ascii="Arial" w:hAnsi="Arial"/>
          <w:sz w:val="24"/>
          <w:szCs w:val="24"/>
        </w:rPr>
        <w:t>Preliminary</w:t>
      </w:r>
      <w:r w:rsidRPr="00476EAA">
        <w:rPr>
          <w:rFonts w:ascii="Arial" w:hAnsi="Arial"/>
          <w:sz w:val="24"/>
          <w:szCs w:val="24"/>
        </w:rPr>
        <w:t xml:space="preserve"> </w:t>
      </w:r>
      <w:r w:rsidR="005C6201" w:rsidRPr="00476EAA">
        <w:rPr>
          <w:rFonts w:ascii="Arial" w:hAnsi="Arial"/>
          <w:sz w:val="24"/>
          <w:szCs w:val="24"/>
        </w:rPr>
        <w:t>Agenda item 2.3, Working Party 7C, with assistance from the SG-RFC and the WMO IPT-</w:t>
      </w:r>
      <w:proofErr w:type="spellStart"/>
      <w:r w:rsidR="005C6201" w:rsidRPr="00476EAA">
        <w:rPr>
          <w:rFonts w:ascii="Arial" w:hAnsi="Arial"/>
          <w:sz w:val="24"/>
          <w:szCs w:val="24"/>
        </w:rPr>
        <w:t>SWeISS</w:t>
      </w:r>
      <w:proofErr w:type="spellEnd"/>
      <w:r w:rsidR="005C6201" w:rsidRPr="00476EAA">
        <w:rPr>
          <w:rFonts w:ascii="Arial" w:hAnsi="Arial"/>
          <w:sz w:val="24"/>
          <w:szCs w:val="24"/>
        </w:rPr>
        <w:t>,</w:t>
      </w:r>
      <w:r w:rsidR="00E02C8C" w:rsidRPr="00476EAA">
        <w:rPr>
          <w:rFonts w:ascii="Arial" w:hAnsi="Arial"/>
          <w:sz w:val="24"/>
          <w:szCs w:val="24"/>
        </w:rPr>
        <w:t xml:space="preserve"> undertook the work called for in Resolution </w:t>
      </w:r>
      <w:r w:rsidR="00E02C8C" w:rsidRPr="00476EAA">
        <w:rPr>
          <w:rFonts w:ascii="Arial" w:hAnsi="Arial"/>
          <w:b/>
          <w:sz w:val="24"/>
          <w:szCs w:val="24"/>
        </w:rPr>
        <w:t>657 (WRC-15)</w:t>
      </w:r>
      <w:r w:rsidR="00E02C8C" w:rsidRPr="00476EAA">
        <w:rPr>
          <w:rFonts w:ascii="Arial" w:hAnsi="Arial"/>
          <w:sz w:val="24"/>
          <w:szCs w:val="24"/>
        </w:rPr>
        <w:t xml:space="preserve">. Resolution </w:t>
      </w:r>
      <w:r w:rsidR="00E02C8C" w:rsidRPr="00476EAA">
        <w:rPr>
          <w:rFonts w:ascii="Arial" w:hAnsi="Arial"/>
          <w:b/>
          <w:sz w:val="24"/>
          <w:szCs w:val="24"/>
        </w:rPr>
        <w:t>657 (WRC-15)</w:t>
      </w:r>
      <w:r w:rsidR="00E02C8C" w:rsidRPr="00476EAA">
        <w:rPr>
          <w:rFonts w:ascii="Arial" w:hAnsi="Arial"/>
          <w:sz w:val="24"/>
          <w:szCs w:val="24"/>
        </w:rPr>
        <w:t xml:space="preserve"> invites the ITU-R to:</w:t>
      </w:r>
    </w:p>
    <w:p w:rsidR="00E02C8C" w:rsidRPr="00476EAA" w:rsidRDefault="00E02C8C" w:rsidP="00E02C8C">
      <w:pPr>
        <w:pStyle w:val="ListParagraph"/>
        <w:numPr>
          <w:ilvl w:val="0"/>
          <w:numId w:val="45"/>
        </w:numPr>
        <w:rPr>
          <w:rFonts w:ascii="Arial" w:hAnsi="Arial" w:cs="Arial"/>
          <w:sz w:val="24"/>
          <w:szCs w:val="24"/>
        </w:rPr>
      </w:pPr>
      <w:r w:rsidRPr="00476EAA">
        <w:rPr>
          <w:rFonts w:ascii="Arial" w:hAnsi="Arial" w:cs="Arial"/>
          <w:sz w:val="24"/>
          <w:szCs w:val="24"/>
        </w:rPr>
        <w:t>to document, in time for WRC</w:t>
      </w:r>
      <w:r w:rsidRPr="00476EAA">
        <w:rPr>
          <w:rFonts w:ascii="Arial" w:hAnsi="Arial" w:cs="Arial"/>
          <w:sz w:val="24"/>
          <w:szCs w:val="24"/>
        </w:rPr>
        <w:noBreakHyphen/>
        <w:t>19, the technical and operational characteristics of space weather sensors;</w:t>
      </w:r>
    </w:p>
    <w:p w:rsidR="00E02C8C" w:rsidRPr="00476EAA" w:rsidRDefault="00E02C8C" w:rsidP="00E02C8C">
      <w:pPr>
        <w:pStyle w:val="ListParagraph"/>
        <w:numPr>
          <w:ilvl w:val="0"/>
          <w:numId w:val="45"/>
        </w:numPr>
        <w:tabs>
          <w:tab w:val="left" w:pos="1134"/>
          <w:tab w:val="left" w:pos="1871"/>
          <w:tab w:val="left" w:pos="2268"/>
        </w:tabs>
        <w:overflowPunct w:val="0"/>
        <w:autoSpaceDE w:val="0"/>
        <w:autoSpaceDN w:val="0"/>
        <w:adjustRightInd w:val="0"/>
        <w:spacing w:before="120"/>
        <w:jc w:val="both"/>
        <w:textAlignment w:val="baseline"/>
        <w:rPr>
          <w:rFonts w:ascii="Arial" w:hAnsi="Arial" w:cs="Arial"/>
          <w:sz w:val="24"/>
          <w:szCs w:val="24"/>
        </w:rPr>
      </w:pPr>
      <w:r w:rsidRPr="00476EAA">
        <w:rPr>
          <w:rFonts w:ascii="Arial" w:hAnsi="Arial" w:cs="Arial"/>
          <w:sz w:val="24"/>
          <w:szCs w:val="24"/>
        </w:rPr>
        <w:t>to determine, in time for WRC</w:t>
      </w:r>
      <w:r w:rsidRPr="00476EAA">
        <w:rPr>
          <w:rFonts w:ascii="Arial" w:hAnsi="Arial" w:cs="Arial"/>
          <w:sz w:val="24"/>
          <w:szCs w:val="24"/>
        </w:rPr>
        <w:noBreakHyphen/>
        <w:t>19, the appropriate radio service designations for space weather sensors;</w:t>
      </w:r>
    </w:p>
    <w:p w:rsidR="00E02C8C" w:rsidRPr="00476EAA" w:rsidRDefault="00E02C8C" w:rsidP="00E02C8C">
      <w:pPr>
        <w:pStyle w:val="ListParagraph"/>
        <w:numPr>
          <w:ilvl w:val="0"/>
          <w:numId w:val="45"/>
        </w:numPr>
        <w:tabs>
          <w:tab w:val="left" w:pos="1134"/>
          <w:tab w:val="left" w:pos="1871"/>
          <w:tab w:val="left" w:pos="2268"/>
        </w:tabs>
        <w:overflowPunct w:val="0"/>
        <w:autoSpaceDE w:val="0"/>
        <w:autoSpaceDN w:val="0"/>
        <w:adjustRightInd w:val="0"/>
        <w:spacing w:before="120"/>
        <w:jc w:val="both"/>
        <w:textAlignment w:val="baseline"/>
        <w:rPr>
          <w:rFonts w:ascii="Arial" w:hAnsi="Arial" w:cs="Arial"/>
          <w:sz w:val="24"/>
          <w:szCs w:val="24"/>
        </w:rPr>
      </w:pPr>
      <w:r w:rsidRPr="00476EAA">
        <w:rPr>
          <w:rFonts w:ascii="Arial" w:hAnsi="Arial" w:cs="Arial"/>
          <w:sz w:val="24"/>
          <w:szCs w:val="24"/>
        </w:rPr>
        <w:t>to conduct, in time for WRC</w:t>
      </w:r>
      <w:r w:rsidRPr="00476EAA">
        <w:rPr>
          <w:rFonts w:ascii="Arial" w:hAnsi="Arial" w:cs="Arial"/>
          <w:sz w:val="24"/>
          <w:szCs w:val="24"/>
        </w:rPr>
        <w:noBreakHyphen/>
        <w:t>23, any necessary sharing studies for incumbent systems operating in frequency bands used by space weather sensors, with the objective of determining regulatory protection that can be provided while not placing additional constraints on incumbent services,</w:t>
      </w:r>
    </w:p>
    <w:p w:rsidR="00550D38" w:rsidRPr="00476EAA" w:rsidRDefault="00E02C8C" w:rsidP="00E02C8C">
      <w:pPr>
        <w:pStyle w:val="BodyTextNumbered"/>
        <w:numPr>
          <w:ilvl w:val="0"/>
          <w:numId w:val="0"/>
        </w:numPr>
        <w:ind w:left="360"/>
        <w:rPr>
          <w:rFonts w:ascii="Arial" w:hAnsi="Arial"/>
          <w:sz w:val="24"/>
          <w:szCs w:val="24"/>
        </w:rPr>
      </w:pPr>
      <w:r w:rsidRPr="00476EAA">
        <w:rPr>
          <w:rFonts w:ascii="Arial" w:hAnsi="Arial"/>
          <w:sz w:val="24"/>
          <w:szCs w:val="24"/>
        </w:rPr>
        <w:t xml:space="preserve">While the work required from the ITU-R in time for WRC-19 was completed, differing opinions on the work that </w:t>
      </w:r>
      <w:proofErr w:type="gramStart"/>
      <w:r w:rsidRPr="00476EAA">
        <w:rPr>
          <w:rFonts w:ascii="Arial" w:hAnsi="Arial"/>
          <w:sz w:val="24"/>
          <w:szCs w:val="24"/>
        </w:rPr>
        <w:t>should have been completed</w:t>
      </w:r>
      <w:proofErr w:type="gramEnd"/>
      <w:r w:rsidRPr="00476EAA">
        <w:rPr>
          <w:rFonts w:ascii="Arial" w:hAnsi="Arial"/>
          <w:sz w:val="24"/>
          <w:szCs w:val="24"/>
        </w:rPr>
        <w:t>, combined with higher priorities for WR</w:t>
      </w:r>
      <w:r w:rsidR="00545337" w:rsidRPr="00476EAA">
        <w:rPr>
          <w:rFonts w:ascii="Arial" w:hAnsi="Arial"/>
          <w:sz w:val="24"/>
          <w:szCs w:val="24"/>
        </w:rPr>
        <w:t>C</w:t>
      </w:r>
      <w:r w:rsidRPr="00476EAA">
        <w:rPr>
          <w:rFonts w:ascii="Arial" w:hAnsi="Arial"/>
          <w:sz w:val="24"/>
          <w:szCs w:val="24"/>
        </w:rPr>
        <w:t xml:space="preserve">-23 agenda items, WRC-19 concluded to include the space weather sensor issue on the WRC-23 agenda as a topic for study under Agenda Item 9.1.  This will allow further work to be completed and for WRC-23 to address items such as definitions in </w:t>
      </w:r>
      <w:r w:rsidR="007D1E6F" w:rsidRPr="00476EAA">
        <w:rPr>
          <w:rFonts w:ascii="Arial" w:hAnsi="Arial"/>
          <w:sz w:val="24"/>
          <w:szCs w:val="24"/>
        </w:rPr>
        <w:t>the</w:t>
      </w:r>
      <w:r w:rsidRPr="00476EAA">
        <w:rPr>
          <w:rFonts w:ascii="Arial" w:hAnsi="Arial"/>
          <w:sz w:val="24"/>
          <w:szCs w:val="24"/>
        </w:rPr>
        <w:t xml:space="preserve"> radio Regulations, but does not allow for regulatory changes.  A preliminary </w:t>
      </w:r>
      <w:r w:rsidR="007D1E6F" w:rsidRPr="00476EAA">
        <w:rPr>
          <w:rFonts w:ascii="Arial" w:hAnsi="Arial"/>
          <w:sz w:val="24"/>
          <w:szCs w:val="24"/>
        </w:rPr>
        <w:t xml:space="preserve">agenda </w:t>
      </w:r>
      <w:proofErr w:type="gramStart"/>
      <w:r w:rsidR="007D1E6F" w:rsidRPr="00476EAA">
        <w:rPr>
          <w:rFonts w:ascii="Arial" w:hAnsi="Arial"/>
          <w:sz w:val="24"/>
          <w:szCs w:val="24"/>
        </w:rPr>
        <w:t>has now been established</w:t>
      </w:r>
      <w:proofErr w:type="gramEnd"/>
      <w:r w:rsidR="007D1E6F" w:rsidRPr="00476EAA">
        <w:rPr>
          <w:rFonts w:ascii="Arial" w:hAnsi="Arial"/>
          <w:sz w:val="24"/>
          <w:szCs w:val="24"/>
        </w:rPr>
        <w:t xml:space="preserve"> for WRC-27 to address regulatory protection of space weather sensors.  Resolution </w:t>
      </w:r>
      <w:r w:rsidR="007D1E6F" w:rsidRPr="00476EAA">
        <w:rPr>
          <w:rFonts w:ascii="Arial" w:hAnsi="Arial"/>
          <w:b/>
          <w:sz w:val="24"/>
          <w:szCs w:val="24"/>
        </w:rPr>
        <w:t>657 (WRC-19)</w:t>
      </w:r>
      <w:r w:rsidR="007D1E6F" w:rsidRPr="00476EAA">
        <w:rPr>
          <w:rFonts w:ascii="Arial" w:hAnsi="Arial"/>
          <w:sz w:val="24"/>
          <w:szCs w:val="24"/>
        </w:rPr>
        <w:t xml:space="preserve"> is an updated version reflecting the decisions made at WRC-19.</w:t>
      </w:r>
    </w:p>
    <w:p w:rsidR="00550D38" w:rsidRPr="00476EAA" w:rsidRDefault="007D1E6F" w:rsidP="00550D38">
      <w:pPr>
        <w:pStyle w:val="Heading2"/>
        <w:rPr>
          <w:rFonts w:ascii="Arial" w:hAnsi="Arial"/>
        </w:rPr>
      </w:pPr>
      <w:r w:rsidRPr="00476EAA">
        <w:rPr>
          <w:rFonts w:ascii="Arial" w:hAnsi="Arial"/>
        </w:rPr>
        <w:lastRenderedPageBreak/>
        <w:t>Preparation for WRC-23 and WRc-27</w:t>
      </w:r>
    </w:p>
    <w:p w:rsidR="00550D38" w:rsidRPr="00476EAA" w:rsidRDefault="00545337" w:rsidP="00550D38">
      <w:pPr>
        <w:pStyle w:val="BodyTextNumbered"/>
        <w:rPr>
          <w:rFonts w:ascii="Arial" w:hAnsi="Arial"/>
          <w:sz w:val="24"/>
          <w:szCs w:val="24"/>
        </w:rPr>
      </w:pPr>
      <w:r w:rsidRPr="00476EAA">
        <w:rPr>
          <w:rFonts w:ascii="Arial" w:hAnsi="Arial"/>
          <w:sz w:val="24"/>
          <w:szCs w:val="24"/>
        </w:rPr>
        <w:t xml:space="preserve">Reservation </w:t>
      </w:r>
      <w:r w:rsidRPr="00476EAA">
        <w:rPr>
          <w:rFonts w:ascii="Arial" w:hAnsi="Arial"/>
          <w:i/>
          <w:sz w:val="24"/>
          <w:szCs w:val="24"/>
        </w:rPr>
        <w:t>657 (WRC-19)</w:t>
      </w:r>
      <w:r w:rsidRPr="00476EAA">
        <w:rPr>
          <w:rFonts w:ascii="Arial" w:hAnsi="Arial"/>
          <w:sz w:val="24"/>
          <w:szCs w:val="24"/>
        </w:rPr>
        <w:t xml:space="preserve"> was revised to call for additional work in preparation for WRC-27 to conclude on providing space weather sensors regulatory protection.  </w:t>
      </w:r>
      <w:r w:rsidR="004238F8" w:rsidRPr="00476EAA">
        <w:rPr>
          <w:rFonts w:ascii="Arial" w:hAnsi="Arial"/>
          <w:sz w:val="24"/>
          <w:szCs w:val="24"/>
        </w:rPr>
        <w:t xml:space="preserve">The </w:t>
      </w:r>
      <w:r w:rsidRPr="00476EAA">
        <w:rPr>
          <w:rFonts w:ascii="Arial" w:hAnsi="Arial"/>
          <w:sz w:val="24"/>
          <w:szCs w:val="24"/>
        </w:rPr>
        <w:t xml:space="preserve">Resolution </w:t>
      </w:r>
      <w:r w:rsidRPr="00476EAA">
        <w:rPr>
          <w:rFonts w:ascii="Arial" w:hAnsi="Arial"/>
          <w:b/>
          <w:sz w:val="24"/>
          <w:szCs w:val="24"/>
        </w:rPr>
        <w:t>657 (WRC-19)</w:t>
      </w:r>
      <w:r w:rsidRPr="00476EAA">
        <w:rPr>
          <w:rFonts w:ascii="Arial" w:hAnsi="Arial"/>
          <w:sz w:val="24"/>
          <w:szCs w:val="24"/>
        </w:rPr>
        <w:t xml:space="preserve"> </w:t>
      </w:r>
      <w:r w:rsidRPr="00476EAA">
        <w:rPr>
          <w:rFonts w:ascii="Arial" w:hAnsi="Arial"/>
          <w:i/>
          <w:sz w:val="24"/>
          <w:szCs w:val="24"/>
        </w:rPr>
        <w:t>Resolves</w:t>
      </w:r>
      <w:r w:rsidR="00473F90" w:rsidRPr="00476EAA">
        <w:rPr>
          <w:rFonts w:ascii="Arial" w:hAnsi="Arial"/>
          <w:i/>
          <w:sz w:val="24"/>
          <w:szCs w:val="24"/>
        </w:rPr>
        <w:t xml:space="preserve"> to invite the ITU-R</w:t>
      </w:r>
      <w:r w:rsidRPr="00476EAA">
        <w:rPr>
          <w:rFonts w:ascii="Arial" w:hAnsi="Arial"/>
          <w:sz w:val="24"/>
          <w:szCs w:val="24"/>
        </w:rPr>
        <w:t xml:space="preserve"> state:</w:t>
      </w:r>
    </w:p>
    <w:p w:rsidR="00473F90" w:rsidRPr="00072FBC" w:rsidRDefault="00473F90" w:rsidP="00072FBC">
      <w:pPr>
        <w:pStyle w:val="ListParagraph"/>
        <w:numPr>
          <w:ilvl w:val="0"/>
          <w:numId w:val="47"/>
        </w:numPr>
        <w:autoSpaceDE w:val="0"/>
        <w:autoSpaceDN w:val="0"/>
        <w:adjustRightInd w:val="0"/>
        <w:rPr>
          <w:rFonts w:ascii="Arial" w:eastAsia="TimesNewRoman" w:hAnsi="Arial" w:cs="Arial"/>
          <w:sz w:val="24"/>
          <w:szCs w:val="24"/>
          <w:lang w:eastAsia="en-GB"/>
        </w:rPr>
      </w:pPr>
      <w:r w:rsidRPr="00072FBC">
        <w:rPr>
          <w:rFonts w:ascii="Arial" w:eastAsia="TimesNewRoman" w:hAnsi="Arial" w:cs="Arial"/>
          <w:sz w:val="24"/>
          <w:szCs w:val="24"/>
          <w:lang w:eastAsia="en-GB"/>
        </w:rPr>
        <w:t>to identify, in time for WRC-23, and based on existing and possible further ITU-R studies on the technical and operational characteristics, specific space weather sensors which need to be protected by appropriate regulation, including:</w:t>
      </w:r>
    </w:p>
    <w:p w:rsidR="00473F90" w:rsidRPr="00476EAA" w:rsidRDefault="00473F90" w:rsidP="00473F90">
      <w:pPr>
        <w:autoSpaceDE w:val="0"/>
        <w:autoSpaceDN w:val="0"/>
        <w:adjustRightInd w:val="0"/>
        <w:ind w:left="1080"/>
        <w:rPr>
          <w:rFonts w:eastAsia="TimesNewRoman"/>
          <w:sz w:val="24"/>
          <w:szCs w:val="24"/>
          <w:lang w:val="en-US" w:eastAsia="en-GB"/>
        </w:rPr>
      </w:pPr>
      <w:r w:rsidRPr="00476EAA">
        <w:rPr>
          <w:rFonts w:eastAsia="TimesNewRoman"/>
          <w:sz w:val="24"/>
          <w:szCs w:val="24"/>
          <w:lang w:val="en-US" w:eastAsia="en-GB"/>
        </w:rPr>
        <w:t xml:space="preserve">– </w:t>
      </w:r>
      <w:proofErr w:type="gramStart"/>
      <w:r w:rsidRPr="00476EAA">
        <w:rPr>
          <w:rFonts w:eastAsia="TimesNewRoman"/>
          <w:sz w:val="24"/>
          <w:szCs w:val="24"/>
          <w:lang w:val="en-US" w:eastAsia="en-GB"/>
        </w:rPr>
        <w:t>to</w:t>
      </w:r>
      <w:proofErr w:type="gramEnd"/>
      <w:r w:rsidRPr="00476EAA">
        <w:rPr>
          <w:rFonts w:eastAsia="TimesNewRoman"/>
          <w:sz w:val="24"/>
          <w:szCs w:val="24"/>
          <w:lang w:val="en-US" w:eastAsia="en-GB"/>
        </w:rPr>
        <w:t xml:space="preserve"> determine if receive-only space weather sensors shall be designated as applications of the </w:t>
      </w:r>
      <w:proofErr w:type="spellStart"/>
      <w:r w:rsidRPr="00476EAA">
        <w:rPr>
          <w:rFonts w:eastAsia="TimesNewRoman"/>
          <w:sz w:val="24"/>
          <w:szCs w:val="24"/>
          <w:lang w:val="en-US" w:eastAsia="en-GB"/>
        </w:rPr>
        <w:t>Metaids</w:t>
      </w:r>
      <w:proofErr w:type="spellEnd"/>
      <w:r w:rsidRPr="00476EAA">
        <w:rPr>
          <w:rFonts w:eastAsia="TimesNewRoman"/>
          <w:sz w:val="24"/>
          <w:szCs w:val="24"/>
          <w:lang w:val="en-US" w:eastAsia="en-GB"/>
        </w:rPr>
        <w:t xml:space="preserve"> service;</w:t>
      </w:r>
    </w:p>
    <w:p w:rsidR="00473F90" w:rsidRPr="00476EAA" w:rsidRDefault="00473F90" w:rsidP="00473F90">
      <w:pPr>
        <w:autoSpaceDE w:val="0"/>
        <w:autoSpaceDN w:val="0"/>
        <w:adjustRightInd w:val="0"/>
        <w:ind w:left="1080"/>
        <w:rPr>
          <w:rFonts w:eastAsia="TimesNewRoman"/>
          <w:sz w:val="24"/>
          <w:szCs w:val="24"/>
          <w:lang w:val="en-US" w:eastAsia="en-GB"/>
        </w:rPr>
      </w:pPr>
      <w:r w:rsidRPr="00476EAA">
        <w:rPr>
          <w:rFonts w:eastAsia="TimesNewRoman"/>
          <w:sz w:val="24"/>
          <w:szCs w:val="24"/>
          <w:lang w:val="en-US" w:eastAsia="en-GB"/>
        </w:rPr>
        <w:t xml:space="preserve">– to determine the appropriate </w:t>
      </w:r>
      <w:proofErr w:type="spellStart"/>
      <w:r w:rsidRPr="00476EAA">
        <w:rPr>
          <w:rFonts w:eastAsia="TimesNewRoman"/>
          <w:sz w:val="24"/>
          <w:szCs w:val="24"/>
          <w:lang w:val="en-US" w:eastAsia="en-GB"/>
        </w:rPr>
        <w:t>radiocommunication</w:t>
      </w:r>
      <w:proofErr w:type="spellEnd"/>
      <w:r w:rsidRPr="00476EAA">
        <w:rPr>
          <w:rFonts w:eastAsia="TimesNewRoman"/>
          <w:sz w:val="24"/>
          <w:szCs w:val="24"/>
          <w:lang w:val="en-US" w:eastAsia="en-GB"/>
        </w:rPr>
        <w:t xml:space="preserve"> service, if any, for cases where it is determined that receive-only space weather sensors do not fall under the </w:t>
      </w:r>
      <w:proofErr w:type="spellStart"/>
      <w:r w:rsidRPr="00476EAA">
        <w:rPr>
          <w:rFonts w:eastAsia="TimesNewRoman"/>
          <w:sz w:val="24"/>
          <w:szCs w:val="24"/>
          <w:lang w:val="en-US" w:eastAsia="en-GB"/>
        </w:rPr>
        <w:t>Metaids</w:t>
      </w:r>
      <w:proofErr w:type="spellEnd"/>
      <w:r w:rsidRPr="00476EAA">
        <w:rPr>
          <w:rFonts w:eastAsia="TimesNewRoman"/>
          <w:sz w:val="24"/>
          <w:szCs w:val="24"/>
          <w:lang w:val="en-US" w:eastAsia="en-GB"/>
        </w:rPr>
        <w:t xml:space="preserve"> service;</w:t>
      </w:r>
    </w:p>
    <w:p w:rsidR="00473F90" w:rsidRPr="00476EAA" w:rsidRDefault="00473F90" w:rsidP="00473F90">
      <w:pPr>
        <w:autoSpaceDE w:val="0"/>
        <w:autoSpaceDN w:val="0"/>
        <w:adjustRightInd w:val="0"/>
        <w:rPr>
          <w:rFonts w:eastAsia="TimesNewRoman"/>
          <w:sz w:val="24"/>
          <w:szCs w:val="24"/>
          <w:lang w:val="en-US" w:eastAsia="en-GB"/>
        </w:rPr>
      </w:pPr>
    </w:p>
    <w:p w:rsidR="00473F90" w:rsidRPr="00072FBC" w:rsidRDefault="00473F90" w:rsidP="00072FBC">
      <w:pPr>
        <w:pStyle w:val="ListParagraph"/>
        <w:numPr>
          <w:ilvl w:val="0"/>
          <w:numId w:val="47"/>
        </w:numPr>
        <w:autoSpaceDE w:val="0"/>
        <w:autoSpaceDN w:val="0"/>
        <w:adjustRightInd w:val="0"/>
        <w:rPr>
          <w:rFonts w:ascii="Arial" w:eastAsia="TimesNewRoman" w:hAnsi="Arial" w:cs="Arial"/>
          <w:sz w:val="24"/>
          <w:szCs w:val="24"/>
          <w:lang w:eastAsia="en-GB"/>
        </w:rPr>
      </w:pPr>
      <w:r w:rsidRPr="00072FBC">
        <w:rPr>
          <w:rFonts w:ascii="Arial" w:eastAsia="TimesNewRoman" w:hAnsi="Arial" w:cs="Arial"/>
          <w:sz w:val="24"/>
          <w:szCs w:val="24"/>
          <w:lang w:eastAsia="en-GB"/>
        </w:rPr>
        <w:t>to conduct, in time for WRC-23, any necessary sharing studies with incumbent systems operating in frequency bands used by space weather sensors with the objective of determining potential regulatory provisions that can be provided to receive-only operational space weather sensors for their appropriate recognition in the Radio Regulations, while not placing additional constraints on incumbent services;</w:t>
      </w:r>
    </w:p>
    <w:p w:rsidR="00473F90" w:rsidRPr="00072FBC" w:rsidRDefault="00473F90" w:rsidP="00473F90">
      <w:pPr>
        <w:autoSpaceDE w:val="0"/>
        <w:autoSpaceDN w:val="0"/>
        <w:adjustRightInd w:val="0"/>
        <w:rPr>
          <w:rFonts w:eastAsia="TimesNewRoman"/>
          <w:sz w:val="24"/>
          <w:szCs w:val="24"/>
          <w:lang w:val="en-US" w:eastAsia="en-GB"/>
        </w:rPr>
      </w:pPr>
    </w:p>
    <w:p w:rsidR="00473F90" w:rsidRPr="00072FBC" w:rsidRDefault="00473F90" w:rsidP="00072FBC">
      <w:pPr>
        <w:pStyle w:val="ListParagraph"/>
        <w:numPr>
          <w:ilvl w:val="0"/>
          <w:numId w:val="47"/>
        </w:numPr>
        <w:autoSpaceDE w:val="0"/>
        <w:autoSpaceDN w:val="0"/>
        <w:adjustRightInd w:val="0"/>
        <w:rPr>
          <w:rFonts w:ascii="Arial" w:eastAsia="TimesNewRoman" w:hAnsi="Arial" w:cs="Arial"/>
          <w:sz w:val="24"/>
          <w:szCs w:val="24"/>
          <w:lang w:eastAsia="en-GB"/>
        </w:rPr>
      </w:pPr>
      <w:r w:rsidRPr="00072FBC">
        <w:rPr>
          <w:rFonts w:ascii="Arial" w:eastAsia="TimesNewRoman" w:hAnsi="Arial" w:cs="Arial"/>
          <w:sz w:val="24"/>
          <w:szCs w:val="24"/>
          <w:lang w:eastAsia="en-GB"/>
        </w:rPr>
        <w:t xml:space="preserve">to develop potential solutions to describe in the Radio Regulations in Articles </w:t>
      </w:r>
      <w:r w:rsidRPr="00072FBC">
        <w:rPr>
          <w:rFonts w:ascii="Arial" w:eastAsia="TimesNewRoman,Bold" w:hAnsi="Arial" w:cs="Arial"/>
          <w:b/>
          <w:bCs/>
          <w:sz w:val="24"/>
          <w:szCs w:val="24"/>
          <w:lang w:eastAsia="en-GB"/>
        </w:rPr>
        <w:t xml:space="preserve">1 </w:t>
      </w:r>
      <w:r w:rsidRPr="00072FBC">
        <w:rPr>
          <w:rFonts w:ascii="Arial" w:eastAsia="TimesNewRoman" w:hAnsi="Arial" w:cs="Arial"/>
          <w:sz w:val="24"/>
          <w:szCs w:val="24"/>
          <w:lang w:eastAsia="en-GB"/>
        </w:rPr>
        <w:t xml:space="preserve">and </w:t>
      </w:r>
      <w:r w:rsidRPr="00072FBC">
        <w:rPr>
          <w:rFonts w:ascii="Arial" w:eastAsia="TimesNewRoman,Bold" w:hAnsi="Arial" w:cs="Arial"/>
          <w:b/>
          <w:bCs/>
          <w:sz w:val="24"/>
          <w:szCs w:val="24"/>
          <w:lang w:eastAsia="en-GB"/>
        </w:rPr>
        <w:t>4</w:t>
      </w:r>
      <w:r w:rsidRPr="00072FBC">
        <w:rPr>
          <w:rFonts w:ascii="Arial" w:eastAsia="TimesNewRoman" w:hAnsi="Arial" w:cs="Arial"/>
          <w:sz w:val="24"/>
          <w:szCs w:val="24"/>
          <w:lang w:eastAsia="en-GB"/>
        </w:rPr>
        <w:t>, and/or as a WRC resolution, if deemed appropriate, for consideration by WRC-23, space weather sensor systems and their corresponding usage, as well as protection requirements for receive-only space weather sensors;</w:t>
      </w:r>
    </w:p>
    <w:p w:rsidR="00473F90" w:rsidRPr="00476EAA" w:rsidRDefault="00473F90" w:rsidP="00473F90">
      <w:pPr>
        <w:autoSpaceDE w:val="0"/>
        <w:autoSpaceDN w:val="0"/>
        <w:adjustRightInd w:val="0"/>
        <w:rPr>
          <w:rFonts w:eastAsia="TimesNewRoman"/>
          <w:sz w:val="24"/>
          <w:szCs w:val="24"/>
          <w:lang w:val="en-US" w:eastAsia="en-GB"/>
        </w:rPr>
      </w:pPr>
    </w:p>
    <w:p w:rsidR="00545337" w:rsidRPr="00072FBC" w:rsidRDefault="00473F90" w:rsidP="00072FBC">
      <w:pPr>
        <w:pStyle w:val="ListParagraph"/>
        <w:numPr>
          <w:ilvl w:val="0"/>
          <w:numId w:val="47"/>
        </w:numPr>
        <w:autoSpaceDE w:val="0"/>
        <w:autoSpaceDN w:val="0"/>
        <w:adjustRightInd w:val="0"/>
        <w:rPr>
          <w:rFonts w:ascii="Arial" w:eastAsia="TimesNewRoman" w:hAnsi="Arial" w:cs="Arial"/>
          <w:sz w:val="24"/>
          <w:szCs w:val="24"/>
          <w:lang w:eastAsia="en-GB"/>
        </w:rPr>
      </w:pPr>
      <w:r w:rsidRPr="00072FBC">
        <w:rPr>
          <w:rFonts w:ascii="Arial" w:eastAsia="TimesNewRoman" w:hAnsi="Arial" w:cs="Arial"/>
          <w:sz w:val="24"/>
          <w:szCs w:val="24"/>
          <w:lang w:eastAsia="en-GB"/>
        </w:rPr>
        <w:t xml:space="preserve">to conduct studies, in time for WRC-23, on the technical and operational characteristics of active space weather sensors and conduct necessary sharing studies with incumbent systems operating in frequency bands used by active space weather sensors, with the objective of determining the appropriate </w:t>
      </w:r>
      <w:proofErr w:type="spellStart"/>
      <w:r w:rsidRPr="00072FBC">
        <w:rPr>
          <w:rFonts w:ascii="Arial" w:eastAsia="TimesNewRoman" w:hAnsi="Arial" w:cs="Arial"/>
          <w:sz w:val="24"/>
          <w:szCs w:val="24"/>
          <w:lang w:eastAsia="en-GB"/>
        </w:rPr>
        <w:t>radiocommunication</w:t>
      </w:r>
      <w:proofErr w:type="spellEnd"/>
      <w:r w:rsidRPr="00072FBC">
        <w:rPr>
          <w:rFonts w:ascii="Arial" w:eastAsia="TimesNewRoman" w:hAnsi="Arial" w:cs="Arial"/>
          <w:sz w:val="24"/>
          <w:szCs w:val="24"/>
          <w:lang w:eastAsia="en-GB"/>
        </w:rPr>
        <w:t xml:space="preserve"> service for those sensors,</w:t>
      </w:r>
    </w:p>
    <w:p w:rsidR="0013585A" w:rsidRPr="00476EAA" w:rsidRDefault="004238F8" w:rsidP="0013585A">
      <w:pPr>
        <w:pStyle w:val="BodyTextNumbered"/>
        <w:rPr>
          <w:rFonts w:ascii="Arial" w:hAnsi="Arial"/>
          <w:sz w:val="24"/>
          <w:szCs w:val="24"/>
        </w:rPr>
      </w:pPr>
      <w:r w:rsidRPr="00476EAA">
        <w:rPr>
          <w:rFonts w:ascii="Arial" w:hAnsi="Arial"/>
          <w:sz w:val="24"/>
          <w:szCs w:val="24"/>
        </w:rPr>
        <w:t xml:space="preserve">Moving forward </w:t>
      </w:r>
      <w:r w:rsidR="00D575FF">
        <w:rPr>
          <w:rFonts w:ascii="Arial" w:hAnsi="Arial"/>
          <w:sz w:val="24"/>
          <w:szCs w:val="24"/>
        </w:rPr>
        <w:t>continued</w:t>
      </w:r>
      <w:r w:rsidR="008027ED">
        <w:rPr>
          <w:rFonts w:ascii="Arial" w:hAnsi="Arial"/>
          <w:sz w:val="24"/>
          <w:szCs w:val="24"/>
        </w:rPr>
        <w:t xml:space="preserve"> </w:t>
      </w:r>
      <w:r w:rsidRPr="00476EAA">
        <w:rPr>
          <w:rFonts w:ascii="Arial" w:hAnsi="Arial"/>
          <w:sz w:val="24"/>
          <w:szCs w:val="24"/>
        </w:rPr>
        <w:t>cooperative effort between the SG-RC and the IPT-</w:t>
      </w:r>
      <w:proofErr w:type="spellStart"/>
      <w:r w:rsidRPr="00476EAA">
        <w:rPr>
          <w:rFonts w:ascii="Arial" w:hAnsi="Arial"/>
          <w:sz w:val="24"/>
          <w:szCs w:val="24"/>
        </w:rPr>
        <w:t>SWeISS</w:t>
      </w:r>
      <w:proofErr w:type="spellEnd"/>
      <w:r w:rsidRPr="00476EAA">
        <w:rPr>
          <w:rFonts w:ascii="Arial" w:hAnsi="Arial"/>
          <w:sz w:val="24"/>
          <w:szCs w:val="24"/>
        </w:rPr>
        <w:t xml:space="preserve"> is</w:t>
      </w:r>
      <w:r w:rsidR="00F15C76" w:rsidRPr="00476EAA">
        <w:rPr>
          <w:rFonts w:ascii="Arial" w:hAnsi="Arial"/>
          <w:sz w:val="24"/>
          <w:szCs w:val="24"/>
        </w:rPr>
        <w:t xml:space="preserve"> </w:t>
      </w:r>
      <w:r w:rsidRPr="00476EAA">
        <w:rPr>
          <w:rFonts w:ascii="Arial" w:hAnsi="Arial"/>
          <w:sz w:val="24"/>
          <w:szCs w:val="24"/>
        </w:rPr>
        <w:t>required to complete some tasks.  Other tas</w:t>
      </w:r>
      <w:r w:rsidR="00F15C76" w:rsidRPr="00476EAA">
        <w:rPr>
          <w:rFonts w:ascii="Arial" w:hAnsi="Arial"/>
          <w:sz w:val="24"/>
          <w:szCs w:val="24"/>
        </w:rPr>
        <w:t>k</w:t>
      </w:r>
      <w:r w:rsidR="0013585A" w:rsidRPr="00476EAA">
        <w:rPr>
          <w:rFonts w:ascii="Arial" w:hAnsi="Arial"/>
          <w:sz w:val="24"/>
          <w:szCs w:val="24"/>
        </w:rPr>
        <w:t>s</w:t>
      </w:r>
      <w:r w:rsidRPr="00476EAA">
        <w:rPr>
          <w:rFonts w:ascii="Arial" w:hAnsi="Arial"/>
          <w:sz w:val="24"/>
          <w:szCs w:val="24"/>
        </w:rPr>
        <w:t xml:space="preserve"> are more regulatory in nature</w:t>
      </w:r>
      <w:r w:rsidR="00F15C76" w:rsidRPr="00476EAA">
        <w:rPr>
          <w:rFonts w:ascii="Arial" w:hAnsi="Arial"/>
          <w:sz w:val="24"/>
          <w:szCs w:val="24"/>
        </w:rPr>
        <w:t xml:space="preserve"> and related to spectrum management</w:t>
      </w:r>
      <w:r w:rsidR="0013585A" w:rsidRPr="00476EAA">
        <w:rPr>
          <w:rFonts w:ascii="Arial" w:hAnsi="Arial"/>
          <w:sz w:val="24"/>
          <w:szCs w:val="24"/>
        </w:rPr>
        <w:t xml:space="preserve"> </w:t>
      </w:r>
      <w:r w:rsidR="00AB3F8E" w:rsidRPr="00476EAA">
        <w:rPr>
          <w:rFonts w:ascii="Arial" w:hAnsi="Arial"/>
          <w:sz w:val="24"/>
          <w:szCs w:val="24"/>
        </w:rPr>
        <w:t>procedures</w:t>
      </w:r>
      <w:r w:rsidRPr="00476EAA">
        <w:rPr>
          <w:rFonts w:ascii="Arial" w:hAnsi="Arial"/>
          <w:sz w:val="24"/>
          <w:szCs w:val="24"/>
        </w:rPr>
        <w:t xml:space="preserve"> and </w:t>
      </w:r>
      <w:r w:rsidR="00F15C76" w:rsidRPr="00476EAA">
        <w:rPr>
          <w:rFonts w:ascii="Arial" w:hAnsi="Arial"/>
          <w:sz w:val="24"/>
          <w:szCs w:val="24"/>
        </w:rPr>
        <w:t>th</w:t>
      </w:r>
      <w:r w:rsidR="008027ED">
        <w:rPr>
          <w:rFonts w:ascii="Arial" w:hAnsi="Arial"/>
          <w:sz w:val="24"/>
          <w:szCs w:val="24"/>
        </w:rPr>
        <w:t>ose tasks</w:t>
      </w:r>
      <w:r w:rsidR="00F15C76" w:rsidRPr="00476EAA">
        <w:rPr>
          <w:rFonts w:ascii="Arial" w:hAnsi="Arial"/>
          <w:sz w:val="24"/>
          <w:szCs w:val="24"/>
        </w:rPr>
        <w:t xml:space="preserve"> </w:t>
      </w:r>
      <w:proofErr w:type="gramStart"/>
      <w:r w:rsidRPr="00476EAA">
        <w:rPr>
          <w:rFonts w:ascii="Arial" w:hAnsi="Arial"/>
          <w:sz w:val="24"/>
          <w:szCs w:val="24"/>
        </w:rPr>
        <w:t>can be handle</w:t>
      </w:r>
      <w:r w:rsidR="00F15C76" w:rsidRPr="00476EAA">
        <w:rPr>
          <w:rFonts w:ascii="Arial" w:hAnsi="Arial"/>
          <w:sz w:val="24"/>
          <w:szCs w:val="24"/>
        </w:rPr>
        <w:t>d</w:t>
      </w:r>
      <w:proofErr w:type="gramEnd"/>
      <w:r w:rsidRPr="00476EAA">
        <w:rPr>
          <w:rFonts w:ascii="Arial" w:hAnsi="Arial"/>
          <w:sz w:val="24"/>
          <w:szCs w:val="24"/>
        </w:rPr>
        <w:t xml:space="preserve"> by SG-RFC members contributing to the ITU-R</w:t>
      </w:r>
      <w:r w:rsidR="00F15C76" w:rsidRPr="00476EAA">
        <w:rPr>
          <w:rFonts w:ascii="Arial" w:hAnsi="Arial"/>
          <w:sz w:val="24"/>
          <w:szCs w:val="24"/>
        </w:rPr>
        <w:t xml:space="preserve"> without a need to obtain information for the IPT-</w:t>
      </w:r>
      <w:proofErr w:type="spellStart"/>
      <w:r w:rsidR="00F15C76" w:rsidRPr="00476EAA">
        <w:rPr>
          <w:rFonts w:ascii="Arial" w:hAnsi="Arial"/>
          <w:sz w:val="24"/>
          <w:szCs w:val="24"/>
        </w:rPr>
        <w:t>SWeISS</w:t>
      </w:r>
      <w:proofErr w:type="spellEnd"/>
      <w:r w:rsidR="00F15C76" w:rsidRPr="00476EAA">
        <w:rPr>
          <w:rFonts w:ascii="Arial" w:hAnsi="Arial"/>
          <w:sz w:val="24"/>
          <w:szCs w:val="24"/>
        </w:rPr>
        <w:t>.</w:t>
      </w:r>
      <w:r w:rsidR="0013585A" w:rsidRPr="00476EAA">
        <w:rPr>
          <w:rFonts w:ascii="Arial" w:hAnsi="Arial"/>
          <w:sz w:val="24"/>
          <w:szCs w:val="24"/>
        </w:rPr>
        <w:t xml:space="preserve">  Work needs to begin soon on the following tasks where IPT </w:t>
      </w:r>
      <w:proofErr w:type="spellStart"/>
      <w:r w:rsidR="0013585A" w:rsidRPr="00476EAA">
        <w:rPr>
          <w:rFonts w:ascii="Arial" w:hAnsi="Arial"/>
          <w:sz w:val="24"/>
          <w:szCs w:val="24"/>
        </w:rPr>
        <w:t>SWeISS</w:t>
      </w:r>
      <w:proofErr w:type="spellEnd"/>
      <w:r w:rsidR="0013585A" w:rsidRPr="00476EAA">
        <w:rPr>
          <w:rFonts w:ascii="Arial" w:hAnsi="Arial"/>
          <w:sz w:val="24"/>
          <w:szCs w:val="24"/>
        </w:rPr>
        <w:t xml:space="preserve"> input is required</w:t>
      </w:r>
    </w:p>
    <w:p w:rsidR="00550D38" w:rsidRPr="00476EAA" w:rsidRDefault="0013585A" w:rsidP="00550D38">
      <w:pPr>
        <w:pStyle w:val="BodyTextNumbered"/>
        <w:numPr>
          <w:ilvl w:val="1"/>
          <w:numId w:val="33"/>
        </w:numPr>
        <w:rPr>
          <w:rFonts w:ascii="Arial" w:hAnsi="Arial"/>
          <w:sz w:val="24"/>
          <w:szCs w:val="24"/>
        </w:rPr>
      </w:pPr>
      <w:r w:rsidRPr="00476EAA">
        <w:rPr>
          <w:rFonts w:ascii="Arial" w:hAnsi="Arial"/>
          <w:color w:val="222222"/>
          <w:sz w:val="24"/>
          <w:szCs w:val="24"/>
          <w:shd w:val="clear" w:color="auto" w:fill="FFFFFF"/>
        </w:rPr>
        <w:t xml:space="preserve"> Re-open the ITU-R Report previously </w:t>
      </w:r>
      <w:r w:rsidR="008F59C5" w:rsidRPr="00476EAA">
        <w:rPr>
          <w:rFonts w:ascii="Arial" w:hAnsi="Arial"/>
          <w:color w:val="222222"/>
          <w:sz w:val="24"/>
          <w:szCs w:val="24"/>
          <w:shd w:val="clear" w:color="auto" w:fill="FFFFFF"/>
        </w:rPr>
        <w:t>approved in Study Group 7</w:t>
      </w:r>
      <w:r w:rsidRPr="00476EAA">
        <w:rPr>
          <w:rFonts w:ascii="Arial" w:hAnsi="Arial"/>
          <w:color w:val="222222"/>
          <w:sz w:val="24"/>
          <w:szCs w:val="24"/>
          <w:shd w:val="clear" w:color="auto" w:fill="FFFFFF"/>
        </w:rPr>
        <w:t xml:space="preserve"> and continue to add important information on systems and operations.   </w:t>
      </w:r>
      <w:r w:rsidR="008F59C5" w:rsidRPr="00476EAA">
        <w:rPr>
          <w:rFonts w:ascii="Arial" w:hAnsi="Arial"/>
          <w:color w:val="222222"/>
          <w:sz w:val="24"/>
          <w:szCs w:val="24"/>
          <w:shd w:val="clear" w:color="auto" w:fill="FFFFFF"/>
        </w:rPr>
        <w:t>A new</w:t>
      </w:r>
      <w:r w:rsidRPr="00476EAA">
        <w:rPr>
          <w:rFonts w:ascii="Arial" w:hAnsi="Arial"/>
          <w:color w:val="222222"/>
          <w:sz w:val="24"/>
          <w:szCs w:val="24"/>
          <w:shd w:val="clear" w:color="auto" w:fill="FFFFFF"/>
        </w:rPr>
        <w:t xml:space="preserve"> section </w:t>
      </w:r>
      <w:proofErr w:type="gramStart"/>
      <w:r w:rsidRPr="00476EAA">
        <w:rPr>
          <w:rFonts w:ascii="Arial" w:hAnsi="Arial"/>
          <w:color w:val="222222"/>
          <w:sz w:val="24"/>
          <w:szCs w:val="24"/>
          <w:shd w:val="clear" w:color="auto" w:fill="FFFFFF"/>
        </w:rPr>
        <w:t xml:space="preserve">is </w:t>
      </w:r>
      <w:r w:rsidR="008027ED">
        <w:rPr>
          <w:rFonts w:ascii="Arial" w:hAnsi="Arial"/>
          <w:color w:val="222222"/>
          <w:sz w:val="24"/>
          <w:szCs w:val="24"/>
          <w:shd w:val="clear" w:color="auto" w:fill="FFFFFF"/>
        </w:rPr>
        <w:t>a</w:t>
      </w:r>
      <w:r w:rsidRPr="00476EAA">
        <w:rPr>
          <w:rFonts w:ascii="Arial" w:hAnsi="Arial"/>
          <w:color w:val="222222"/>
          <w:sz w:val="24"/>
          <w:szCs w:val="24"/>
          <w:shd w:val="clear" w:color="auto" w:fill="FFFFFF"/>
        </w:rPr>
        <w:t>lso needed</w:t>
      </w:r>
      <w:proofErr w:type="gramEnd"/>
      <w:r w:rsidRPr="00476EAA">
        <w:rPr>
          <w:rFonts w:ascii="Arial" w:hAnsi="Arial"/>
          <w:color w:val="222222"/>
          <w:sz w:val="24"/>
          <w:szCs w:val="24"/>
          <w:shd w:val="clear" w:color="auto" w:fill="FFFFFF"/>
        </w:rPr>
        <w:t xml:space="preserve"> </w:t>
      </w:r>
      <w:r w:rsidR="008F59C5" w:rsidRPr="00476EAA">
        <w:rPr>
          <w:rFonts w:ascii="Arial" w:hAnsi="Arial"/>
          <w:color w:val="222222"/>
          <w:sz w:val="24"/>
          <w:szCs w:val="24"/>
          <w:shd w:val="clear" w:color="auto" w:fill="FFFFFF"/>
        </w:rPr>
        <w:t>to address</w:t>
      </w:r>
      <w:r w:rsidRPr="00476EAA">
        <w:rPr>
          <w:rFonts w:ascii="Arial" w:hAnsi="Arial"/>
          <w:color w:val="222222"/>
          <w:sz w:val="24"/>
          <w:szCs w:val="24"/>
          <w:shd w:val="clear" w:color="auto" w:fill="FFFFFF"/>
        </w:rPr>
        <w:t xml:space="preserve"> </w:t>
      </w:r>
      <w:r w:rsidR="008027ED">
        <w:rPr>
          <w:rFonts w:ascii="Arial" w:hAnsi="Arial"/>
          <w:color w:val="222222"/>
          <w:sz w:val="24"/>
          <w:szCs w:val="24"/>
          <w:shd w:val="clear" w:color="auto" w:fill="FFFFFF"/>
        </w:rPr>
        <w:t xml:space="preserve">space weather sensor </w:t>
      </w:r>
      <w:r w:rsidRPr="00476EAA">
        <w:rPr>
          <w:rFonts w:ascii="Arial" w:hAnsi="Arial"/>
          <w:color w:val="222222"/>
          <w:sz w:val="24"/>
          <w:szCs w:val="24"/>
          <w:shd w:val="clear" w:color="auto" w:fill="FFFFFF"/>
        </w:rPr>
        <w:t xml:space="preserve">spectrum requirements.  </w:t>
      </w:r>
      <w:r w:rsidR="008F59C5" w:rsidRPr="00476EAA">
        <w:rPr>
          <w:rFonts w:ascii="Arial" w:hAnsi="Arial"/>
          <w:color w:val="222222"/>
          <w:sz w:val="24"/>
          <w:szCs w:val="24"/>
          <w:shd w:val="clear" w:color="auto" w:fill="FFFFFF"/>
        </w:rPr>
        <w:t>S</w:t>
      </w:r>
      <w:r w:rsidRPr="00476EAA">
        <w:rPr>
          <w:rFonts w:ascii="Arial" w:hAnsi="Arial"/>
          <w:color w:val="222222"/>
          <w:sz w:val="24"/>
          <w:szCs w:val="24"/>
          <w:shd w:val="clear" w:color="auto" w:fill="FFFFFF"/>
        </w:rPr>
        <w:t xml:space="preserve">imilar systems </w:t>
      </w:r>
      <w:r w:rsidR="008F59C5" w:rsidRPr="00476EAA">
        <w:rPr>
          <w:rFonts w:ascii="Arial" w:hAnsi="Arial"/>
          <w:color w:val="222222"/>
          <w:sz w:val="24"/>
          <w:szCs w:val="24"/>
          <w:shd w:val="clear" w:color="auto" w:fill="FFFFFF"/>
        </w:rPr>
        <w:t>appear to be</w:t>
      </w:r>
      <w:r w:rsidRPr="00476EAA">
        <w:rPr>
          <w:rFonts w:ascii="Arial" w:hAnsi="Arial"/>
          <w:color w:val="222222"/>
          <w:sz w:val="24"/>
          <w:szCs w:val="24"/>
          <w:shd w:val="clear" w:color="auto" w:fill="FFFFFF"/>
        </w:rPr>
        <w:t xml:space="preserve"> scattered in various parts of the radio spectrum and we need to address if they </w:t>
      </w:r>
      <w:proofErr w:type="gramStart"/>
      <w:r w:rsidRPr="00476EAA">
        <w:rPr>
          <w:rFonts w:ascii="Arial" w:hAnsi="Arial"/>
          <w:color w:val="222222"/>
          <w:sz w:val="24"/>
          <w:szCs w:val="24"/>
          <w:shd w:val="clear" w:color="auto" w:fill="FFFFFF"/>
        </w:rPr>
        <w:t>can be transitioned</w:t>
      </w:r>
      <w:proofErr w:type="gramEnd"/>
      <w:r w:rsidRPr="00476EAA">
        <w:rPr>
          <w:rFonts w:ascii="Arial" w:hAnsi="Arial"/>
          <w:color w:val="222222"/>
          <w:sz w:val="24"/>
          <w:szCs w:val="24"/>
          <w:shd w:val="clear" w:color="auto" w:fill="FFFFFF"/>
        </w:rPr>
        <w:t xml:space="preserve"> to use of a common segment of spectrum, or if not, explain why the operations must be scattered throughout the radio spectrum.</w:t>
      </w:r>
    </w:p>
    <w:p w:rsidR="008F59C5" w:rsidRPr="00476EAA" w:rsidRDefault="008F59C5" w:rsidP="008F59C5">
      <w:pPr>
        <w:pStyle w:val="BodyTextNumbered"/>
        <w:numPr>
          <w:ilvl w:val="1"/>
          <w:numId w:val="33"/>
        </w:numPr>
        <w:rPr>
          <w:rFonts w:ascii="Arial" w:hAnsi="Arial"/>
          <w:sz w:val="24"/>
          <w:szCs w:val="24"/>
        </w:rPr>
      </w:pPr>
      <w:r w:rsidRPr="00476EAA">
        <w:rPr>
          <w:rFonts w:ascii="Arial" w:hAnsi="Arial"/>
          <w:color w:val="222222"/>
          <w:sz w:val="24"/>
          <w:szCs w:val="24"/>
          <w:shd w:val="clear" w:color="auto" w:fill="FFFFFF"/>
        </w:rPr>
        <w:lastRenderedPageBreak/>
        <w:t xml:space="preserve">Undertake defining the protection criteria for the various </w:t>
      </w:r>
      <w:proofErr w:type="gramStart"/>
      <w:r w:rsidRPr="00476EAA">
        <w:rPr>
          <w:rFonts w:ascii="Arial" w:hAnsi="Arial"/>
          <w:color w:val="222222"/>
          <w:sz w:val="24"/>
          <w:szCs w:val="24"/>
          <w:shd w:val="clear" w:color="auto" w:fill="FFFFFF"/>
        </w:rPr>
        <w:t>space weather sensor systems</w:t>
      </w:r>
      <w:proofErr w:type="gramEnd"/>
      <w:r w:rsidRPr="00476EAA">
        <w:rPr>
          <w:rFonts w:ascii="Arial" w:hAnsi="Arial"/>
          <w:color w:val="222222"/>
          <w:sz w:val="24"/>
          <w:szCs w:val="24"/>
          <w:shd w:val="clear" w:color="auto" w:fill="FFFFFF"/>
        </w:rPr>
        <w:t>.  Developing interference criteria will require more information from system experts</w:t>
      </w:r>
      <w:r w:rsidR="00EE65BD" w:rsidRPr="00476EAA">
        <w:rPr>
          <w:rFonts w:ascii="Arial" w:hAnsi="Arial"/>
          <w:color w:val="222222"/>
          <w:sz w:val="24"/>
          <w:szCs w:val="24"/>
          <w:shd w:val="clear" w:color="auto" w:fill="FFFFFF"/>
        </w:rPr>
        <w:t xml:space="preserve"> than is currently av</w:t>
      </w:r>
      <w:r w:rsidR="00D575FF">
        <w:rPr>
          <w:rFonts w:ascii="Arial" w:hAnsi="Arial"/>
          <w:color w:val="222222"/>
          <w:sz w:val="24"/>
          <w:szCs w:val="24"/>
          <w:shd w:val="clear" w:color="auto" w:fill="FFFFFF"/>
        </w:rPr>
        <w:t>ailable in Report ITU-R RS.2456</w:t>
      </w:r>
      <w:r w:rsidRPr="00476EAA">
        <w:rPr>
          <w:rFonts w:ascii="Arial" w:hAnsi="Arial"/>
          <w:color w:val="222222"/>
          <w:sz w:val="24"/>
          <w:szCs w:val="24"/>
          <w:shd w:val="clear" w:color="auto" w:fill="FFFFFF"/>
        </w:rPr>
        <w:t>.  A meeting in the next 3 to 4 months with system experts, where detailed technical discussions of the systems could occur, would be very helpful.  IPT-</w:t>
      </w:r>
      <w:proofErr w:type="spellStart"/>
      <w:r w:rsidRPr="00476EAA">
        <w:rPr>
          <w:rFonts w:ascii="Arial" w:hAnsi="Arial"/>
          <w:color w:val="222222"/>
          <w:sz w:val="24"/>
          <w:szCs w:val="24"/>
          <w:shd w:val="clear" w:color="auto" w:fill="FFFFFF"/>
        </w:rPr>
        <w:t>SWeISS</w:t>
      </w:r>
      <w:proofErr w:type="spellEnd"/>
      <w:r w:rsidRPr="00476EAA">
        <w:rPr>
          <w:rFonts w:ascii="Arial" w:hAnsi="Arial"/>
          <w:color w:val="222222"/>
          <w:sz w:val="24"/>
          <w:szCs w:val="24"/>
          <w:shd w:val="clear" w:color="auto" w:fill="FFFFFF"/>
        </w:rPr>
        <w:t xml:space="preserve"> may have some of these experts, but other experts </w:t>
      </w:r>
      <w:proofErr w:type="gramStart"/>
      <w:r w:rsidRPr="00476EAA">
        <w:rPr>
          <w:rFonts w:ascii="Arial" w:hAnsi="Arial"/>
          <w:color w:val="222222"/>
          <w:sz w:val="24"/>
          <w:szCs w:val="24"/>
          <w:shd w:val="clear" w:color="auto" w:fill="FFFFFF"/>
        </w:rPr>
        <w:t>may be needed</w:t>
      </w:r>
      <w:proofErr w:type="gramEnd"/>
      <w:r w:rsidRPr="00476EAA">
        <w:rPr>
          <w:rFonts w:ascii="Arial" w:hAnsi="Arial"/>
          <w:color w:val="222222"/>
          <w:sz w:val="24"/>
          <w:szCs w:val="24"/>
          <w:shd w:val="clear" w:color="auto" w:fill="FFFFFF"/>
        </w:rPr>
        <w:t xml:space="preserve"> as well.  A mechanism for holding such a meeting is unclear at this time.</w:t>
      </w:r>
    </w:p>
    <w:p w:rsidR="009E44A2" w:rsidRPr="00476EAA" w:rsidRDefault="009E44A2" w:rsidP="009E44A2">
      <w:pPr>
        <w:pStyle w:val="BodyTextNumbered"/>
        <w:rPr>
          <w:rFonts w:ascii="Arial" w:hAnsi="Arial"/>
          <w:sz w:val="24"/>
          <w:szCs w:val="24"/>
        </w:rPr>
      </w:pPr>
      <w:r w:rsidRPr="00476EAA">
        <w:rPr>
          <w:rFonts w:ascii="Arial" w:hAnsi="Arial"/>
          <w:sz w:val="24"/>
          <w:szCs w:val="24"/>
        </w:rPr>
        <w:t>Other work that must be completed, not requiring IPT-</w:t>
      </w:r>
      <w:proofErr w:type="spellStart"/>
      <w:r w:rsidRPr="00476EAA">
        <w:rPr>
          <w:rFonts w:ascii="Arial" w:hAnsi="Arial"/>
          <w:sz w:val="24"/>
          <w:szCs w:val="24"/>
        </w:rPr>
        <w:t>SWeISS</w:t>
      </w:r>
      <w:proofErr w:type="spellEnd"/>
      <w:r w:rsidRPr="00476EAA">
        <w:rPr>
          <w:rFonts w:ascii="Arial" w:hAnsi="Arial"/>
          <w:sz w:val="24"/>
          <w:szCs w:val="24"/>
        </w:rPr>
        <w:t xml:space="preserve"> input is:</w:t>
      </w:r>
    </w:p>
    <w:p w:rsidR="009E44A2" w:rsidRPr="00476EAA" w:rsidRDefault="009E44A2" w:rsidP="009E44A2">
      <w:pPr>
        <w:pStyle w:val="BodyTextNumbered"/>
        <w:numPr>
          <w:ilvl w:val="1"/>
          <w:numId w:val="41"/>
        </w:numPr>
        <w:rPr>
          <w:rFonts w:ascii="Arial" w:hAnsi="Arial"/>
          <w:sz w:val="24"/>
          <w:szCs w:val="24"/>
        </w:rPr>
      </w:pPr>
      <w:r w:rsidRPr="00476EAA">
        <w:rPr>
          <w:rFonts w:ascii="Arial" w:hAnsi="Arial"/>
          <w:sz w:val="24"/>
          <w:szCs w:val="24"/>
        </w:rPr>
        <w:t xml:space="preserve">Sharing studies to determine necessary distance and frequency separation to ensure protection of receive-only </w:t>
      </w:r>
      <w:proofErr w:type="gramStart"/>
      <w:r w:rsidRPr="00476EAA">
        <w:rPr>
          <w:rFonts w:ascii="Arial" w:hAnsi="Arial"/>
          <w:sz w:val="24"/>
          <w:szCs w:val="24"/>
        </w:rPr>
        <w:t>space weather sensor systems</w:t>
      </w:r>
      <w:proofErr w:type="gramEnd"/>
      <w:r w:rsidRPr="00476EAA">
        <w:rPr>
          <w:rFonts w:ascii="Arial" w:hAnsi="Arial"/>
          <w:sz w:val="24"/>
          <w:szCs w:val="24"/>
        </w:rPr>
        <w:t>.</w:t>
      </w:r>
    </w:p>
    <w:p w:rsidR="009E44A2" w:rsidRPr="00476EAA" w:rsidRDefault="009E44A2" w:rsidP="009E44A2">
      <w:pPr>
        <w:pStyle w:val="BodyTextNumbered"/>
        <w:numPr>
          <w:ilvl w:val="1"/>
          <w:numId w:val="41"/>
        </w:numPr>
        <w:rPr>
          <w:rFonts w:ascii="Arial" w:hAnsi="Arial"/>
          <w:sz w:val="24"/>
          <w:szCs w:val="24"/>
        </w:rPr>
      </w:pPr>
      <w:r w:rsidRPr="00476EAA">
        <w:rPr>
          <w:rFonts w:ascii="Arial" w:hAnsi="Arial"/>
          <w:color w:val="222222"/>
          <w:sz w:val="24"/>
          <w:szCs w:val="24"/>
          <w:shd w:val="clear" w:color="auto" w:fill="FFFFFF"/>
        </w:rPr>
        <w:t>Evaluate existing regulatory text and definitions, and determine what existing language in the Radio Regulations applies as well as develop new text where needed. </w:t>
      </w:r>
    </w:p>
    <w:p w:rsidR="00550D38" w:rsidRPr="00FF65B9" w:rsidRDefault="00550D38" w:rsidP="00550D38">
      <w:pPr>
        <w:rPr>
          <w:rFonts w:ascii="Times New Roman" w:hAnsi="Times New Roman"/>
          <w:sz w:val="24"/>
          <w:szCs w:val="24"/>
        </w:rPr>
      </w:pPr>
    </w:p>
    <w:p w:rsidR="00550D38" w:rsidRPr="00FF65B9" w:rsidRDefault="00550D38" w:rsidP="00550D38">
      <w:pPr>
        <w:pStyle w:val="Heading2"/>
        <w:rPr>
          <w:rFonts w:hint="eastAsia"/>
        </w:rPr>
      </w:pPr>
      <w:r w:rsidRPr="00FF65B9">
        <w:t>References</w:t>
      </w:r>
    </w:p>
    <w:p w:rsidR="00550D38" w:rsidRPr="00D575FF" w:rsidRDefault="00550D38" w:rsidP="00550D38">
      <w:r w:rsidRPr="00D575FF">
        <w:t xml:space="preserve">[1] </w:t>
      </w:r>
      <w:hyperlink r:id="rId12" w:history="1">
        <w:r w:rsidR="00D575FF" w:rsidRPr="00D575FF">
          <w:rPr>
            <w:rStyle w:val="Hyperlink"/>
          </w:rPr>
          <w:t>Report ITU-R RS.2456</w:t>
        </w:r>
      </w:hyperlink>
      <w:r w:rsidR="00DC3718">
        <w:t xml:space="preserve">- </w:t>
      </w:r>
      <w:r w:rsidR="00DC3718" w:rsidRPr="00DC3718">
        <w:t>Space weather sensor systems using radio spectrum</w:t>
      </w:r>
    </w:p>
    <w:p w:rsidR="00550D38" w:rsidRPr="00FF65B9" w:rsidRDefault="00550D38" w:rsidP="00550D38">
      <w:r w:rsidRPr="00D575FF">
        <w:t xml:space="preserve">[2] </w:t>
      </w:r>
      <w:hyperlink r:id="rId13" w:history="1">
        <w:r w:rsidR="00DC3718" w:rsidRPr="002B311D">
          <w:rPr>
            <w:rStyle w:val="Hyperlink"/>
          </w:rPr>
          <w:t>Result of CPM23-1</w:t>
        </w:r>
      </w:hyperlink>
    </w:p>
    <w:p w:rsidR="00550D38" w:rsidRPr="00FF65B9" w:rsidRDefault="00550D38" w:rsidP="00550D38">
      <w:pPr>
        <w:pStyle w:val="Heading2"/>
        <w:rPr>
          <w:rFonts w:hint="eastAsia"/>
        </w:rPr>
      </w:pPr>
      <w:r w:rsidRPr="00FF65B9">
        <w:t xml:space="preserve">Recommended Text </w:t>
      </w:r>
    </w:p>
    <w:p w:rsidR="00550D38" w:rsidRPr="00D575FF" w:rsidRDefault="00D575FF" w:rsidP="00550D38">
      <w:pPr>
        <w:pStyle w:val="Comment"/>
        <w:rPr>
          <w:i w:val="0"/>
          <w:highlight w:val="yellow"/>
        </w:rPr>
      </w:pPr>
      <w:r w:rsidRPr="00D575FF">
        <w:rPr>
          <w:i w:val="0"/>
        </w:rPr>
        <w:t>Dependent on meeting discussions</w:t>
      </w:r>
      <w:r>
        <w:rPr>
          <w:i w:val="0"/>
        </w:rPr>
        <w:t>.</w:t>
      </w:r>
    </w:p>
    <w:p w:rsidR="00550D38" w:rsidRPr="00FF65B9" w:rsidRDefault="00550D38" w:rsidP="00550D38">
      <w:pPr>
        <w:rPr>
          <w:rFonts w:ascii="Times New Roman" w:hAnsi="Times New Roman"/>
          <w:sz w:val="24"/>
          <w:szCs w:val="24"/>
        </w:rPr>
      </w:pPr>
    </w:p>
    <w:p w:rsidR="00550D38" w:rsidRPr="00FF65B9" w:rsidRDefault="00550D38" w:rsidP="00550D38">
      <w:pPr>
        <w:jc w:val="center"/>
        <w:rPr>
          <w:rFonts w:ascii="Times New Roman" w:hAnsi="Times New Roman"/>
          <w:sz w:val="24"/>
          <w:szCs w:val="24"/>
        </w:rPr>
      </w:pPr>
      <w:r w:rsidRPr="00FF65B9">
        <w:rPr>
          <w:rFonts w:ascii="Times New Roman" w:hAnsi="Times New Roman"/>
          <w:sz w:val="24"/>
          <w:szCs w:val="24"/>
        </w:rPr>
        <w:t>--------------------</w:t>
      </w:r>
    </w:p>
    <w:p w:rsidR="00F35F35" w:rsidRPr="00FF65B9" w:rsidRDefault="00C8482D" w:rsidP="00C8482D">
      <w:r>
        <w:br w:type="page"/>
      </w:r>
    </w:p>
    <w:p w:rsidR="00F35F35" w:rsidRPr="00FF65B9" w:rsidRDefault="00F35F35" w:rsidP="00F35F35">
      <w:pPr>
        <w:pStyle w:val="BodyText"/>
        <w:jc w:val="center"/>
      </w:pPr>
      <w:r w:rsidRPr="00FF65B9">
        <w:lastRenderedPageBreak/>
        <w:t>____________</w:t>
      </w:r>
    </w:p>
    <w:p w:rsidR="00F35F35" w:rsidRPr="00FF65B9" w:rsidRDefault="00F35F35" w:rsidP="00413EDA"/>
    <w:p w:rsidR="00F35F35" w:rsidRPr="00FF65B9" w:rsidRDefault="00F35F35" w:rsidP="00413EDA"/>
    <w:p w:rsidR="00F35F35" w:rsidRPr="00FF65B9" w:rsidRDefault="00F35F35" w:rsidP="00413EDA"/>
    <w:p w:rsidR="008A71EB" w:rsidRPr="00FF65B9" w:rsidRDefault="008A71EB" w:rsidP="00B97253"/>
    <w:sectPr w:rsidR="008A71EB" w:rsidRPr="00FF65B9" w:rsidSect="00550D38">
      <w:headerReference w:type="default" r:id="rId14"/>
      <w:headerReference w:type="first" r:id="rId15"/>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497" w:rsidRDefault="005C0497">
      <w:r>
        <w:separator/>
      </w:r>
    </w:p>
    <w:p w:rsidR="005C0497" w:rsidRDefault="005C0497"/>
  </w:endnote>
  <w:endnote w:type="continuationSeparator" w:id="0">
    <w:p w:rsidR="005C0497" w:rsidRDefault="005C0497">
      <w:r>
        <w:continuationSeparator/>
      </w:r>
    </w:p>
    <w:p w:rsidR="005C0497" w:rsidRDefault="005C04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NewRoman">
    <w:altName w:val="Times New Roman"/>
    <w:panose1 w:val="00000000000000000000"/>
    <w:charset w:val="00"/>
    <w:family w:val="roman"/>
    <w:notTrueType/>
    <w:pitch w:val="default"/>
    <w:sig w:usb0="00000001" w:usb1="08070000" w:usb2="00000010" w:usb3="00000000" w:csb0="00020000" w:csb1="00000000"/>
  </w:font>
  <w:font w:name="TimesNewRoman,Bold">
    <w:altName w:val="MS Gothic"/>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497" w:rsidRDefault="005C0497">
      <w:r>
        <w:separator/>
      </w:r>
    </w:p>
    <w:p w:rsidR="005C0497" w:rsidRDefault="005C0497"/>
  </w:footnote>
  <w:footnote w:type="continuationSeparator" w:id="0">
    <w:p w:rsidR="005C0497" w:rsidRDefault="005C0497">
      <w:r>
        <w:continuationSeparator/>
      </w:r>
    </w:p>
    <w:p w:rsidR="005C0497" w:rsidRDefault="005C049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82D" w:rsidRPr="00C10690" w:rsidRDefault="00C8482D" w:rsidP="00C21CB1">
    <w:pPr>
      <w:pStyle w:val="Header"/>
      <w:pBdr>
        <w:bottom w:val="single" w:sz="4" w:space="1" w:color="auto"/>
      </w:pBdr>
      <w:rPr>
        <w:rStyle w:val="PageNumber"/>
        <w:lang w:val="en-GB"/>
      </w:rPr>
    </w:pPr>
    <w:r>
      <w:rPr>
        <w:bCs/>
        <w:lang w:val="fr-CH" w:eastAsia="zh-CN"/>
      </w:rPr>
      <w:t>SG-RFC-20</w:t>
    </w:r>
    <w:r w:rsidR="008E6B1E">
      <w:rPr>
        <w:bCs/>
        <w:lang w:val="fr-CH" w:eastAsia="zh-CN"/>
      </w:rPr>
      <w:t>20</w:t>
    </w:r>
    <w:r>
      <w:rPr>
        <w:bCs/>
        <w:lang w:val="fr-CH" w:eastAsia="zh-CN"/>
      </w:rPr>
      <w:t>/</w:t>
    </w:r>
    <w:r w:rsidR="00260CCF">
      <w:rPr>
        <w:bCs/>
        <w:lang w:val="fr-CH" w:eastAsia="zh-CN"/>
      </w:rPr>
      <w:t xml:space="preserve"> </w:t>
    </w:r>
    <w:r w:rsidR="00260CCF" w:rsidRPr="00260CCF">
      <w:rPr>
        <w:bCs/>
        <w:highlight w:val="yellow"/>
        <w:lang w:val="fr-CH" w:eastAsia="zh-CN"/>
      </w:rPr>
      <w:t>Item xx</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DC3718">
      <w:rPr>
        <w:rStyle w:val="PageNumber"/>
        <w:noProof/>
        <w:lang w:val="en-GB"/>
      </w:rPr>
      <w:t>4</w:t>
    </w:r>
    <w:r>
      <w:rPr>
        <w:rStyle w:val="PageNumber"/>
      </w:rPr>
      <w:fldChar w:fldCharType="end"/>
    </w:r>
  </w:p>
  <w:p w:rsidR="00C8482D" w:rsidRDefault="00C848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E5C9E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DC080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29463B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B8A3F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42646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D564A"/>
    <w:multiLevelType w:val="hybridMultilevel"/>
    <w:tmpl w:val="F27E4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4"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15:restartNumberingAfterBreak="0">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15:restartNumberingAfterBreak="0">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5A05022"/>
    <w:multiLevelType w:val="hybridMultilevel"/>
    <w:tmpl w:val="E1A058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9" w15:restartNumberingAfterBreak="0">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15:restartNumberingAfterBreak="0">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1" w15:restartNumberingAfterBreak="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2" w15:restartNumberingAfterBreak="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15:restartNumberingAfterBreak="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1396191"/>
    <w:multiLevelType w:val="hybridMultilevel"/>
    <w:tmpl w:val="64FEE3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9" w15:restartNumberingAfterBreak="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15:restartNumberingAfterBreak="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40"/>
  </w:num>
  <w:num w:numId="3">
    <w:abstractNumId w:val="24"/>
  </w:num>
  <w:num w:numId="4">
    <w:abstractNumId w:val="32"/>
  </w:num>
  <w:num w:numId="5">
    <w:abstractNumId w:val="15"/>
  </w:num>
  <w:num w:numId="6">
    <w:abstractNumId w:val="22"/>
  </w:num>
  <w:num w:numId="7">
    <w:abstractNumId w:val="16"/>
  </w:num>
  <w:num w:numId="8">
    <w:abstractNumId w:val="27"/>
  </w:num>
  <w:num w:numId="9">
    <w:abstractNumId w:val="20"/>
  </w:num>
  <w:num w:numId="10">
    <w:abstractNumId w:val="18"/>
  </w:num>
  <w:num w:numId="11">
    <w:abstractNumId w:val="31"/>
  </w:num>
  <w:num w:numId="12">
    <w:abstractNumId w:val="11"/>
  </w:num>
  <w:num w:numId="13">
    <w:abstractNumId w:val="23"/>
  </w:num>
  <w:num w:numId="14">
    <w:abstractNumId w:val="36"/>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0"/>
  </w:num>
  <w:num w:numId="28">
    <w:abstractNumId w:val="12"/>
  </w:num>
  <w:num w:numId="29">
    <w:abstractNumId w:val="35"/>
  </w:num>
  <w:num w:numId="30">
    <w:abstractNumId w:val="34"/>
  </w:num>
  <w:num w:numId="31">
    <w:abstractNumId w:val="13"/>
  </w:num>
  <w:num w:numId="32">
    <w:abstractNumId w:val="33"/>
  </w:num>
  <w:num w:numId="33">
    <w:abstractNumId w:val="39"/>
  </w:num>
  <w:num w:numId="34">
    <w:abstractNumId w:val="14"/>
  </w:num>
  <w:num w:numId="35">
    <w:abstractNumId w:val="28"/>
  </w:num>
  <w:num w:numId="36">
    <w:abstractNumId w:val="29"/>
  </w:num>
  <w:num w:numId="37">
    <w:abstractNumId w:val="38"/>
  </w:num>
  <w:num w:numId="38">
    <w:abstractNumId w:val="19"/>
  </w:num>
  <w:num w:numId="39">
    <w:abstractNumId w:val="13"/>
  </w:num>
  <w:num w:numId="40">
    <w:abstractNumId w:val="33"/>
  </w:num>
  <w:num w:numId="41">
    <w:abstractNumId w:val="39"/>
  </w:num>
  <w:num w:numId="42">
    <w:abstractNumId w:val="14"/>
  </w:num>
  <w:num w:numId="43">
    <w:abstractNumId w:val="28"/>
  </w:num>
  <w:num w:numId="44">
    <w:abstractNumId w:val="19"/>
  </w:num>
  <w:num w:numId="45">
    <w:abstractNumId w:val="26"/>
  </w:num>
  <w:num w:numId="46">
    <w:abstractNumId w:val="37"/>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35F"/>
    <w:rsid w:val="00002465"/>
    <w:rsid w:val="000048B5"/>
    <w:rsid w:val="0000688D"/>
    <w:rsid w:val="000104BD"/>
    <w:rsid w:val="0001212F"/>
    <w:rsid w:val="000135F6"/>
    <w:rsid w:val="00032134"/>
    <w:rsid w:val="00033326"/>
    <w:rsid w:val="00037813"/>
    <w:rsid w:val="00047952"/>
    <w:rsid w:val="00051ED5"/>
    <w:rsid w:val="000522FD"/>
    <w:rsid w:val="000531BD"/>
    <w:rsid w:val="00055CB6"/>
    <w:rsid w:val="00062C21"/>
    <w:rsid w:val="000700C3"/>
    <w:rsid w:val="00072FBC"/>
    <w:rsid w:val="00073C93"/>
    <w:rsid w:val="000874E4"/>
    <w:rsid w:val="00095554"/>
    <w:rsid w:val="000A64C1"/>
    <w:rsid w:val="000A7240"/>
    <w:rsid w:val="000B5E64"/>
    <w:rsid w:val="000C3C25"/>
    <w:rsid w:val="000C6ECA"/>
    <w:rsid w:val="000D4A00"/>
    <w:rsid w:val="000D6C2E"/>
    <w:rsid w:val="000D7DA5"/>
    <w:rsid w:val="000E3612"/>
    <w:rsid w:val="0010035F"/>
    <w:rsid w:val="0010269C"/>
    <w:rsid w:val="001112B8"/>
    <w:rsid w:val="001350C6"/>
    <w:rsid w:val="0013585A"/>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60CC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034D8"/>
    <w:rsid w:val="00310DDF"/>
    <w:rsid w:val="00314A52"/>
    <w:rsid w:val="00320A0D"/>
    <w:rsid w:val="00324304"/>
    <w:rsid w:val="00347DB6"/>
    <w:rsid w:val="003601B2"/>
    <w:rsid w:val="00362A7D"/>
    <w:rsid w:val="003732F0"/>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38F8"/>
    <w:rsid w:val="0042519D"/>
    <w:rsid w:val="00426C67"/>
    <w:rsid w:val="00430A5B"/>
    <w:rsid w:val="004342FA"/>
    <w:rsid w:val="00437572"/>
    <w:rsid w:val="00437B4C"/>
    <w:rsid w:val="004437D4"/>
    <w:rsid w:val="004447EF"/>
    <w:rsid w:val="00460847"/>
    <w:rsid w:val="004668E7"/>
    <w:rsid w:val="00472482"/>
    <w:rsid w:val="00473F90"/>
    <w:rsid w:val="00476EAA"/>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45337"/>
    <w:rsid w:val="00550D38"/>
    <w:rsid w:val="0055792B"/>
    <w:rsid w:val="00562CED"/>
    <w:rsid w:val="00566B56"/>
    <w:rsid w:val="00570D7A"/>
    <w:rsid w:val="0058495A"/>
    <w:rsid w:val="00584984"/>
    <w:rsid w:val="005934C3"/>
    <w:rsid w:val="00594308"/>
    <w:rsid w:val="005A6BCE"/>
    <w:rsid w:val="005A7374"/>
    <w:rsid w:val="005B7409"/>
    <w:rsid w:val="005C0497"/>
    <w:rsid w:val="005C15CC"/>
    <w:rsid w:val="005C6201"/>
    <w:rsid w:val="005D5961"/>
    <w:rsid w:val="005E36A7"/>
    <w:rsid w:val="005F4523"/>
    <w:rsid w:val="005F4C81"/>
    <w:rsid w:val="005F65A1"/>
    <w:rsid w:val="006125D7"/>
    <w:rsid w:val="006160AE"/>
    <w:rsid w:val="006204CC"/>
    <w:rsid w:val="00622808"/>
    <w:rsid w:val="006228C6"/>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A0EFB"/>
    <w:rsid w:val="007B3E28"/>
    <w:rsid w:val="007C2038"/>
    <w:rsid w:val="007C49CE"/>
    <w:rsid w:val="007C595D"/>
    <w:rsid w:val="007D1E6F"/>
    <w:rsid w:val="007F4C01"/>
    <w:rsid w:val="007F6329"/>
    <w:rsid w:val="00801715"/>
    <w:rsid w:val="008027ED"/>
    <w:rsid w:val="00802B20"/>
    <w:rsid w:val="00810373"/>
    <w:rsid w:val="008269A2"/>
    <w:rsid w:val="00827511"/>
    <w:rsid w:val="008414B4"/>
    <w:rsid w:val="00843A1D"/>
    <w:rsid w:val="00846779"/>
    <w:rsid w:val="00854846"/>
    <w:rsid w:val="0085547C"/>
    <w:rsid w:val="00860A53"/>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6B1E"/>
    <w:rsid w:val="008E7CF0"/>
    <w:rsid w:val="008F53F7"/>
    <w:rsid w:val="008F59C5"/>
    <w:rsid w:val="0090477D"/>
    <w:rsid w:val="00910FF6"/>
    <w:rsid w:val="00911591"/>
    <w:rsid w:val="00913A35"/>
    <w:rsid w:val="00915501"/>
    <w:rsid w:val="00920086"/>
    <w:rsid w:val="00920223"/>
    <w:rsid w:val="00921B88"/>
    <w:rsid w:val="00923438"/>
    <w:rsid w:val="0093348E"/>
    <w:rsid w:val="00934D30"/>
    <w:rsid w:val="00937052"/>
    <w:rsid w:val="00943D07"/>
    <w:rsid w:val="00945DA1"/>
    <w:rsid w:val="00953DE3"/>
    <w:rsid w:val="009622C5"/>
    <w:rsid w:val="00982B27"/>
    <w:rsid w:val="009A3F73"/>
    <w:rsid w:val="009A4470"/>
    <w:rsid w:val="009A52D6"/>
    <w:rsid w:val="009B0CA5"/>
    <w:rsid w:val="009B2952"/>
    <w:rsid w:val="009B3463"/>
    <w:rsid w:val="009B58CC"/>
    <w:rsid w:val="009C2528"/>
    <w:rsid w:val="009D6338"/>
    <w:rsid w:val="009E44A2"/>
    <w:rsid w:val="009E7EA6"/>
    <w:rsid w:val="009F10F4"/>
    <w:rsid w:val="009F332A"/>
    <w:rsid w:val="00A00183"/>
    <w:rsid w:val="00A12112"/>
    <w:rsid w:val="00A414EB"/>
    <w:rsid w:val="00A45F94"/>
    <w:rsid w:val="00A55596"/>
    <w:rsid w:val="00A65A51"/>
    <w:rsid w:val="00A7189B"/>
    <w:rsid w:val="00A71E92"/>
    <w:rsid w:val="00A74081"/>
    <w:rsid w:val="00A83967"/>
    <w:rsid w:val="00AA1F62"/>
    <w:rsid w:val="00AA52BD"/>
    <w:rsid w:val="00AB119C"/>
    <w:rsid w:val="00AB3F8E"/>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21CB1"/>
    <w:rsid w:val="00C33C63"/>
    <w:rsid w:val="00C4012A"/>
    <w:rsid w:val="00C40691"/>
    <w:rsid w:val="00C458CF"/>
    <w:rsid w:val="00C47922"/>
    <w:rsid w:val="00C61349"/>
    <w:rsid w:val="00C615EF"/>
    <w:rsid w:val="00C628FD"/>
    <w:rsid w:val="00C7132E"/>
    <w:rsid w:val="00C729BB"/>
    <w:rsid w:val="00C739BA"/>
    <w:rsid w:val="00C75290"/>
    <w:rsid w:val="00C77223"/>
    <w:rsid w:val="00C8482D"/>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575FF"/>
    <w:rsid w:val="00D70B08"/>
    <w:rsid w:val="00D733B4"/>
    <w:rsid w:val="00D8504A"/>
    <w:rsid w:val="00D9579B"/>
    <w:rsid w:val="00DB1BA5"/>
    <w:rsid w:val="00DB3060"/>
    <w:rsid w:val="00DC3718"/>
    <w:rsid w:val="00DD1C37"/>
    <w:rsid w:val="00DD4013"/>
    <w:rsid w:val="00DF04C7"/>
    <w:rsid w:val="00E02C8C"/>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5BD"/>
    <w:rsid w:val="00EE6F0B"/>
    <w:rsid w:val="00EF7DF7"/>
    <w:rsid w:val="00F11C19"/>
    <w:rsid w:val="00F15C76"/>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9A82C"/>
  <w15:docId w15:val="{8FC4C434-90E5-4105-8AE4-326991283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md/R00-CA-CIR-0251/e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tu.int/pub/R-REP-RS/publications.aspx?lang=en&amp;parent=R-REP-RS.245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vid.franc\Desktop\February%202020%20SG-RFC\SG-RFC2020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02C8CC97D889459A2AEE769AEE9F66" ma:contentTypeVersion="11" ma:contentTypeDescription="Create a new document." ma:contentTypeScope="" ma:versionID="bfede9eb3ece7c00c0dbafbaa4d4ba1b">
  <xsd:schema xmlns:xsd="http://www.w3.org/2001/XMLSchema" xmlns:xs="http://www.w3.org/2001/XMLSchema" xmlns:p="http://schemas.microsoft.com/office/2006/metadata/properties" xmlns:ns3="c78a0dc1-b179-4679-97f6-6eb0abd10448" xmlns:ns4="32cfd5c5-897a-40bb-9b02-60597f36d7f6" targetNamespace="http://schemas.microsoft.com/office/2006/metadata/properties" ma:root="true" ma:fieldsID="4498f46f0935b7fa26b2b0fd41cbcc5d" ns3:_="" ns4:_="">
    <xsd:import namespace="c78a0dc1-b179-4679-97f6-6eb0abd10448"/>
    <xsd:import namespace="32cfd5c5-897a-40bb-9b02-60597f36d7f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8a0dc1-b179-4679-97f6-6eb0abd10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cfd5c5-897a-40bb-9b02-60597f36d7f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FB371-086F-400D-81F6-01644EDF0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8a0dc1-b179-4679-97f6-6eb0abd10448"/>
    <ds:schemaRef ds:uri="32cfd5c5-897a-40bb-9b02-60597f36d7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9B4C5D-7AD0-42ED-BBAF-0B53F054A004}">
  <ds:schemaRefs>
    <ds:schemaRef ds:uri="http://schemas.microsoft.com/sharepoint/v3/contenttype/forms"/>
  </ds:schemaRefs>
</ds:datastoreItem>
</file>

<file path=customXml/itemProps3.xml><?xml version="1.0" encoding="utf-8"?>
<ds:datastoreItem xmlns:ds="http://schemas.openxmlformats.org/officeDocument/2006/customXml" ds:itemID="{B006A9A8-3B78-4776-AA47-D513D824D2E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FE254F7-76C6-4D61-B288-DB7AB75C9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SG-RFC2020ai(xx)-template.dotx</Template>
  <TotalTime>152</TotalTime>
  <Pages>4</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6310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Franc</dc:creator>
  <cp:lastModifiedBy>David Franc</cp:lastModifiedBy>
  <cp:revision>14</cp:revision>
  <cp:lastPrinted>2012-03-15T15:21:00Z</cp:lastPrinted>
  <dcterms:created xsi:type="dcterms:W3CDTF">2020-01-15T13:17:00Z</dcterms:created>
  <dcterms:modified xsi:type="dcterms:W3CDTF">2020-02-03T16:19:00Z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0x010100DC02C8CC97D889459A2AEE769AEE9F66</vt:lpwstr>
  </property>
</Properties>
</file>