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rsidTr="00472CCA">
        <w:trPr>
          <w:trHeight w:val="282"/>
        </w:trPr>
        <w:tc>
          <w:tcPr>
            <w:tcW w:w="6912" w:type="dxa"/>
            <w:vMerge w:val="restart"/>
          </w:tcPr>
          <w:p w:rsidR="00B74B70" w:rsidRPr="005D666D" w:rsidRDefault="00B74B70" w:rsidP="00472CCA">
            <w:pPr>
              <w:tabs>
                <w:tab w:val="left" w:pos="6946"/>
              </w:tabs>
              <w:suppressAutoHyphens/>
              <w:spacing w:after="120" w:line="252" w:lineRule="auto"/>
              <w:ind w:left="1134"/>
              <w:rPr>
                <w:rFonts w:cs="Tahoma"/>
                <w:b/>
                <w:bCs/>
                <w:color w:val="365F91" w:themeColor="accent1" w:themeShade="BF"/>
                <w:szCs w:val="22"/>
              </w:rPr>
            </w:pPr>
            <w:bookmarkStart w:id="0" w:name="_GoBack"/>
            <w:bookmarkEnd w:id="0"/>
            <w:r w:rsidRPr="005D666D">
              <w:rPr>
                <w:noProof/>
                <w:color w:val="365F91" w:themeColor="accent1" w:themeShade="BF"/>
                <w:szCs w:val="22"/>
                <w:lang w:val="en-US" w:eastAsia="zh-CN"/>
              </w:rPr>
              <w:drawing>
                <wp:anchor distT="0" distB="0" distL="114300" distR="114300" simplePos="0" relativeHeight="251657216" behindDoc="1" locked="1" layoutInCell="1" allowOverlap="1" wp14:anchorId="339A2C01" wp14:editId="3C96F130">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472CCA">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5222C8" w:rsidRDefault="005222C8" w:rsidP="005222C8">
            <w:pPr>
              <w:tabs>
                <w:tab w:val="left" w:pos="6946"/>
              </w:tabs>
              <w:suppressAutoHyphens/>
              <w:spacing w:after="120" w:line="252" w:lineRule="auto"/>
              <w:ind w:left="1134"/>
              <w:rPr>
                <w:rFonts w:cstheme="minorBidi"/>
                <w:b/>
                <w:snapToGrid w:val="0"/>
                <w:color w:val="365F91" w:themeColor="accent1" w:themeShade="BF"/>
                <w:szCs w:val="22"/>
                <w:lang w:val="en-US"/>
              </w:rPr>
            </w:pPr>
            <w:r w:rsidRPr="005222C8">
              <w:rPr>
                <w:rFonts w:cstheme="minorBidi"/>
                <w:b/>
                <w:snapToGrid w:val="0"/>
                <w:color w:val="365F91" w:themeColor="accent1" w:themeShade="BF"/>
                <w:szCs w:val="22"/>
                <w:lang w:val="en-US"/>
              </w:rPr>
              <w:t xml:space="preserve">Task Team on WIS Metadata Search  </w:t>
            </w:r>
          </w:p>
          <w:p w:rsidR="005222C8" w:rsidRPr="005222C8" w:rsidRDefault="005222C8" w:rsidP="005222C8">
            <w:pPr>
              <w:tabs>
                <w:tab w:val="left" w:pos="6946"/>
              </w:tabs>
              <w:suppressAutoHyphens/>
              <w:spacing w:after="120" w:line="252" w:lineRule="auto"/>
              <w:ind w:left="1134"/>
              <w:rPr>
                <w:rFonts w:cstheme="minorBidi"/>
                <w:b/>
                <w:snapToGrid w:val="0"/>
                <w:color w:val="365F91" w:themeColor="accent1" w:themeShade="BF"/>
                <w:szCs w:val="22"/>
                <w:lang w:val="en-US"/>
              </w:rPr>
            </w:pPr>
            <w:r w:rsidRPr="005222C8">
              <w:rPr>
                <w:rFonts w:cstheme="minorBidi"/>
                <w:b/>
                <w:snapToGrid w:val="0"/>
                <w:color w:val="365F91" w:themeColor="accent1" w:themeShade="BF"/>
                <w:szCs w:val="22"/>
                <w:lang w:val="en-US"/>
              </w:rPr>
              <w:t>Task Team on WIS Metadata Guidance</w:t>
            </w:r>
          </w:p>
          <w:p w:rsidR="00B74B70" w:rsidRPr="003F79D5" w:rsidRDefault="005222C8" w:rsidP="005222C8">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sidRPr="005222C8">
              <w:rPr>
                <w:rFonts w:cstheme="minorBidi"/>
                <w:b/>
                <w:snapToGrid w:val="0"/>
                <w:color w:val="365F91" w:themeColor="accent1" w:themeShade="BF"/>
                <w:szCs w:val="22"/>
                <w:lang w:val="en-US"/>
              </w:rPr>
              <w:t>Geneva, Switzerland, 13-15 November 2019</w:t>
            </w:r>
          </w:p>
        </w:tc>
        <w:tc>
          <w:tcPr>
            <w:tcW w:w="2977" w:type="dxa"/>
          </w:tcPr>
          <w:p w:rsidR="00B74B70" w:rsidRPr="003F79D5" w:rsidRDefault="00270172" w:rsidP="005222C8">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TT-</w:t>
            </w:r>
            <w:r w:rsidR="005222C8">
              <w:rPr>
                <w:rFonts w:cs="Tahoma"/>
                <w:b/>
                <w:bCs/>
                <w:color w:val="365F91" w:themeColor="accent1" w:themeShade="BF"/>
                <w:szCs w:val="22"/>
                <w:lang w:val="en-US"/>
              </w:rPr>
              <w:t>WIS-MD-1</w:t>
            </w:r>
          </w:p>
        </w:tc>
      </w:tr>
      <w:tr w:rsidR="00B74B70" w:rsidRPr="005D666D" w:rsidTr="00472CCA">
        <w:trPr>
          <w:trHeight w:val="730"/>
        </w:trPr>
        <w:tc>
          <w:tcPr>
            <w:tcW w:w="6912" w:type="dxa"/>
            <w:vMerge/>
          </w:tcPr>
          <w:p w:rsidR="00B74B70" w:rsidRPr="003F79D5" w:rsidRDefault="00B74B70" w:rsidP="00472CCA">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735FA7" w:rsidRDefault="00270172" w:rsidP="005222C8">
            <w:pPr>
              <w:spacing w:after="60"/>
              <w:ind w:right="-108"/>
              <w:jc w:val="right"/>
              <w:rPr>
                <w:rFonts w:cs="Tahoma"/>
                <w:color w:val="365F91" w:themeColor="accent1" w:themeShade="BF"/>
                <w:szCs w:val="22"/>
              </w:rPr>
            </w:pPr>
            <w:r>
              <w:rPr>
                <w:rFonts w:cs="Tahoma"/>
                <w:color w:val="365F91" w:themeColor="accent1" w:themeShade="BF"/>
                <w:szCs w:val="22"/>
              </w:rPr>
              <w:t>25.</w:t>
            </w:r>
            <w:r w:rsidR="005222C8">
              <w:rPr>
                <w:rFonts w:cs="Tahoma"/>
                <w:color w:val="365F91" w:themeColor="accent1" w:themeShade="BF"/>
                <w:szCs w:val="22"/>
              </w:rPr>
              <w:t>11</w:t>
            </w:r>
            <w:r>
              <w:rPr>
                <w:rFonts w:cs="Tahoma"/>
                <w:color w:val="365F91" w:themeColor="accent1" w:themeShade="BF"/>
                <w:szCs w:val="22"/>
              </w:rPr>
              <w:t>.2019</w:t>
            </w:r>
          </w:p>
          <w:p w:rsidR="00F01A2D" w:rsidRDefault="00B74B70" w:rsidP="00472CCA">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3C632F">
              <w:rPr>
                <w:rFonts w:cs="Tahoma"/>
                <w:color w:val="365F91" w:themeColor="accent1" w:themeShade="BF"/>
                <w:szCs w:val="22"/>
              </w:rPr>
              <w:t>Secretariat</w:t>
            </w:r>
          </w:p>
          <w:p w:rsidR="00B74B70" w:rsidRPr="005D666D" w:rsidRDefault="00B74B70" w:rsidP="00472CCA">
            <w:pPr>
              <w:spacing w:after="60"/>
              <w:ind w:right="-108"/>
              <w:jc w:val="right"/>
              <w:rPr>
                <w:rFonts w:cs="Tahoma"/>
                <w:color w:val="365F91" w:themeColor="accent1" w:themeShade="BF"/>
                <w:szCs w:val="22"/>
              </w:rPr>
            </w:pPr>
            <w:r w:rsidRPr="005D666D">
              <w:rPr>
                <w:rFonts w:cs="Tahoma"/>
                <w:color w:val="365F91" w:themeColor="accent1" w:themeShade="BF"/>
                <w:szCs w:val="22"/>
              </w:rPr>
              <w:t xml:space="preserve"> </w:t>
            </w:r>
          </w:p>
          <w:p w:rsidR="00B74B70" w:rsidRPr="005D666D" w:rsidRDefault="00B74B70" w:rsidP="006B2976">
            <w:pPr>
              <w:spacing w:after="60"/>
              <w:ind w:right="-108"/>
              <w:jc w:val="right"/>
              <w:rPr>
                <w:rFonts w:cs="Tahoma"/>
                <w:color w:val="365F91" w:themeColor="accent1" w:themeShade="BF"/>
                <w:szCs w:val="22"/>
              </w:rPr>
            </w:pPr>
          </w:p>
          <w:p w:rsidR="00B74B70" w:rsidRPr="00DF1240" w:rsidRDefault="00B74B70" w:rsidP="00472CCA">
            <w:pPr>
              <w:spacing w:after="60"/>
              <w:ind w:right="-108"/>
              <w:jc w:val="right"/>
              <w:rPr>
                <w:rFonts w:cs="Tahoma"/>
                <w:b/>
                <w:bCs/>
                <w:color w:val="365F91" w:themeColor="accent1" w:themeShade="BF"/>
                <w:szCs w:val="22"/>
                <w:lang w:val="en-US"/>
              </w:rPr>
            </w:pPr>
          </w:p>
        </w:tc>
      </w:tr>
    </w:tbl>
    <w:p w:rsidR="00D22E8A" w:rsidRPr="00FF65B9" w:rsidRDefault="00D22E8A" w:rsidP="00415F4C"/>
    <w:p w:rsidR="00F01A2D" w:rsidRDefault="00A130BF" w:rsidP="005222C8">
      <w:pPr>
        <w:pStyle w:val="Heading1"/>
        <w:spacing w:before="0"/>
        <w:jc w:val="center"/>
      </w:pPr>
      <w:r>
        <w:t>Final report OF THE</w:t>
      </w:r>
      <w:r w:rsidR="003C632F">
        <w:t xml:space="preserve"> </w:t>
      </w:r>
      <w:r w:rsidR="005222C8" w:rsidRPr="005222C8">
        <w:t>joint meeting of the Task Teams on MetaData Search and MetaData Guidance</w:t>
      </w:r>
    </w:p>
    <w:p w:rsidR="00A130BF" w:rsidRPr="00A130BF" w:rsidRDefault="00270172" w:rsidP="005222C8">
      <w:pPr>
        <w:pStyle w:val="Heading1"/>
        <w:spacing w:before="0"/>
        <w:jc w:val="center"/>
      </w:pPr>
      <w:r>
        <w:t>1</w:t>
      </w:r>
      <w:r w:rsidR="005222C8">
        <w:t>3</w:t>
      </w:r>
      <w:r>
        <w:t>-1</w:t>
      </w:r>
      <w:r w:rsidR="005222C8">
        <w:t>5</w:t>
      </w:r>
      <w:r>
        <w:t xml:space="preserve"> </w:t>
      </w:r>
      <w:r w:rsidR="005222C8">
        <w:t>november</w:t>
      </w:r>
      <w:r w:rsidR="00A130BF">
        <w:t xml:space="preserve"> 2019</w:t>
      </w:r>
    </w:p>
    <w:p w:rsidR="006B2976" w:rsidRDefault="006B2976" w:rsidP="006B2976"/>
    <w:p w:rsidR="00270172" w:rsidRDefault="005222C8" w:rsidP="00F85F07">
      <w:pPr>
        <w:pStyle w:val="BodyText"/>
        <w:rPr>
          <w:noProof/>
          <w:lang w:val="en-US" w:eastAsia="zh-CN"/>
        </w:rPr>
      </w:pPr>
      <w:r>
        <w:rPr>
          <w:noProof/>
          <w:lang w:val="en-US" w:eastAsia="zh-CN"/>
        </w:rPr>
        <w:drawing>
          <wp:inline distT="0" distB="0" distL="0" distR="0" wp14:anchorId="6280450D" wp14:editId="3C1D1325">
            <wp:extent cx="5581650" cy="3719195"/>
            <wp:effectExtent l="0" t="0" r="0" b="0"/>
            <wp:docPr id="2" name="Picture 2" descr="M:\Documents\IPET-DD\TTs-MD\TT-WIS-MD-1\DSC00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Documents\IPET-DD\TTs-MD\TT-WIS-MD-1\DSC0027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81650" cy="3719195"/>
                    </a:xfrm>
                    <a:prstGeom prst="rect">
                      <a:avLst/>
                    </a:prstGeom>
                    <a:noFill/>
                    <a:ln>
                      <a:noFill/>
                    </a:ln>
                  </pic:spPr>
                </pic:pic>
              </a:graphicData>
            </a:graphic>
          </wp:inline>
        </w:drawing>
      </w:r>
    </w:p>
    <w:p w:rsidR="00A130BF" w:rsidRDefault="00A130BF" w:rsidP="00F85F07">
      <w:pPr>
        <w:pStyle w:val="BodyText"/>
      </w:pPr>
    </w:p>
    <w:p w:rsidR="00A130BF" w:rsidRDefault="00A130BF" w:rsidP="00F85F07">
      <w:pPr>
        <w:pStyle w:val="BodyText"/>
      </w:pPr>
    </w:p>
    <w:p w:rsidR="00A130BF" w:rsidRDefault="00A130BF">
      <w:pPr>
        <w:rPr>
          <w:rFonts w:ascii="Verdana" w:eastAsia="Arial" w:hAnsi="Verdana"/>
          <w:sz w:val="20"/>
          <w:szCs w:val="22"/>
          <w:lang w:eastAsia="zh-TW"/>
        </w:rPr>
      </w:pPr>
      <w:r>
        <w:br w:type="page"/>
      </w:r>
    </w:p>
    <w:p w:rsidR="00A130BF" w:rsidRPr="00A130BF" w:rsidRDefault="00A130BF" w:rsidP="00A130BF">
      <w:pPr>
        <w:keepNext/>
        <w:keepLines/>
        <w:spacing w:before="240" w:after="60"/>
        <w:jc w:val="center"/>
        <w:outlineLvl w:val="0"/>
        <w:rPr>
          <w:rFonts w:ascii="Arial Bold" w:hAnsi="Arial Bold"/>
          <w:b/>
          <w:bCs/>
          <w:caps/>
          <w:snapToGrid w:val="0"/>
          <w:kern w:val="32"/>
          <w:sz w:val="28"/>
          <w:szCs w:val="32"/>
        </w:rPr>
      </w:pPr>
      <w:r w:rsidRPr="00A130BF">
        <w:rPr>
          <w:rFonts w:ascii="Arial Bold" w:hAnsi="Arial Bold"/>
          <w:b/>
          <w:bCs/>
          <w:caps/>
          <w:snapToGrid w:val="0"/>
          <w:kern w:val="32"/>
          <w:sz w:val="28"/>
          <w:szCs w:val="32"/>
        </w:rPr>
        <w:lastRenderedPageBreak/>
        <w:t>DISCLAIMER</w:t>
      </w:r>
    </w:p>
    <w:p w:rsidR="00A130BF" w:rsidRPr="00A130BF" w:rsidRDefault="00A130BF" w:rsidP="00A130BF">
      <w:pPr>
        <w:tabs>
          <w:tab w:val="left" w:pos="4320"/>
          <w:tab w:val="left" w:pos="4860"/>
          <w:tab w:val="left" w:pos="5400"/>
        </w:tabs>
        <w:spacing w:line="360" w:lineRule="auto"/>
        <w:ind w:right="34"/>
        <w:jc w:val="center"/>
        <w:rPr>
          <w:rFonts w:ascii="Verdana" w:hAnsi="Verdana"/>
          <w:b/>
          <w:sz w:val="20"/>
        </w:rPr>
      </w:pPr>
      <w:r w:rsidRPr="00A130BF">
        <w:rPr>
          <w:rFonts w:ascii="Verdana" w:hAnsi="Verdana"/>
          <w:b/>
          <w:sz w:val="20"/>
        </w:rPr>
        <w:t>Regulation 43</w:t>
      </w:r>
    </w:p>
    <w:p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A130BF" w:rsidRPr="00A130BF" w:rsidRDefault="00A130BF" w:rsidP="00A130BF">
      <w:pPr>
        <w:tabs>
          <w:tab w:val="left" w:pos="4320"/>
          <w:tab w:val="left" w:pos="4860"/>
          <w:tab w:val="left" w:pos="5400"/>
        </w:tabs>
        <w:spacing w:line="360" w:lineRule="auto"/>
        <w:ind w:right="34"/>
        <w:jc w:val="center"/>
        <w:rPr>
          <w:rFonts w:ascii="Verdana" w:hAnsi="Verdana"/>
          <w:b/>
          <w:sz w:val="20"/>
        </w:rPr>
      </w:pPr>
      <w:r w:rsidRPr="00A130BF">
        <w:rPr>
          <w:rFonts w:ascii="Verdana" w:hAnsi="Verdana"/>
          <w:b/>
          <w:sz w:val="20"/>
        </w:rPr>
        <w:t>Regulation 44</w:t>
      </w:r>
    </w:p>
    <w:p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 World Meteorological Organization, 2018</w:t>
      </w:r>
    </w:p>
    <w:p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A130BF" w:rsidRPr="00A130BF" w:rsidRDefault="00A130BF" w:rsidP="00A130BF">
      <w:pPr>
        <w:tabs>
          <w:tab w:val="left" w:pos="1134"/>
          <w:tab w:val="center" w:pos="4513"/>
        </w:tabs>
        <w:suppressAutoHyphens/>
        <w:spacing w:before="60" w:after="60"/>
        <w:rPr>
          <w:rFonts w:ascii="Verdana" w:eastAsia="Arial" w:hAnsi="Verdana"/>
          <w:sz w:val="18"/>
          <w:szCs w:val="18"/>
          <w:lang w:eastAsia="zh-TW"/>
        </w:rPr>
      </w:pPr>
      <w:r w:rsidRPr="00A130BF">
        <w:rPr>
          <w:rFonts w:ascii="Verdana" w:eastAsia="Arial" w:hAnsi="Verdana"/>
          <w:sz w:val="18"/>
          <w:szCs w:val="18"/>
          <w:lang w:eastAsia="zh-TW"/>
        </w:rPr>
        <w:t>Chairperson, Publications Board</w:t>
      </w:r>
    </w:p>
    <w:p w:rsidR="00A130BF" w:rsidRPr="00A130BF" w:rsidRDefault="00A130BF" w:rsidP="00A130BF">
      <w:pPr>
        <w:tabs>
          <w:tab w:val="left" w:pos="1134"/>
          <w:tab w:val="center" w:pos="4513"/>
        </w:tabs>
        <w:suppressAutoHyphens/>
        <w:spacing w:before="60" w:after="60"/>
        <w:rPr>
          <w:rFonts w:ascii="Verdana" w:eastAsia="Arial" w:hAnsi="Verdana"/>
          <w:sz w:val="18"/>
          <w:szCs w:val="18"/>
          <w:lang w:eastAsia="zh-TW"/>
        </w:rPr>
      </w:pPr>
      <w:r w:rsidRPr="00A130BF">
        <w:rPr>
          <w:rFonts w:ascii="Verdana" w:eastAsia="Arial" w:hAnsi="Verdana"/>
          <w:sz w:val="18"/>
          <w:szCs w:val="18"/>
          <w:lang w:eastAsia="zh-TW"/>
        </w:rPr>
        <w:t>World Meteorological Organization (WMO)</w:t>
      </w:r>
    </w:p>
    <w:p w:rsidR="00A130BF" w:rsidRPr="00A130BF" w:rsidRDefault="00A130BF" w:rsidP="00A130BF">
      <w:pPr>
        <w:tabs>
          <w:tab w:val="left" w:pos="1134"/>
          <w:tab w:val="center" w:pos="4513"/>
        </w:tabs>
        <w:suppressAutoHyphens/>
        <w:spacing w:before="60" w:after="60"/>
        <w:rPr>
          <w:rFonts w:ascii="Verdana" w:eastAsia="Arial" w:hAnsi="Verdana"/>
          <w:sz w:val="18"/>
          <w:szCs w:val="18"/>
          <w:lang w:val="fr-CH" w:eastAsia="zh-TW"/>
        </w:rPr>
      </w:pPr>
      <w:r w:rsidRPr="00A130BF">
        <w:rPr>
          <w:rFonts w:ascii="Verdana" w:eastAsia="Arial" w:hAnsi="Verdana"/>
          <w:sz w:val="18"/>
          <w:szCs w:val="18"/>
          <w:lang w:val="fr-CH" w:eastAsia="zh-TW"/>
        </w:rPr>
        <w:t>7 bis, avenue de la Paix</w:t>
      </w:r>
      <w:r w:rsidRPr="00A130BF">
        <w:rPr>
          <w:rFonts w:ascii="Verdana" w:eastAsia="Arial" w:hAnsi="Verdana"/>
          <w:sz w:val="18"/>
          <w:szCs w:val="18"/>
          <w:lang w:val="fr-CH" w:eastAsia="zh-TW"/>
        </w:rPr>
        <w:tab/>
      </w:r>
      <w:r w:rsidRPr="00A130BF">
        <w:rPr>
          <w:rFonts w:ascii="Verdana" w:eastAsia="Arial" w:hAnsi="Verdana"/>
          <w:sz w:val="18"/>
          <w:szCs w:val="18"/>
          <w:lang w:val="fr-CH" w:eastAsia="zh-TW"/>
        </w:rPr>
        <w:tab/>
      </w:r>
      <w:r w:rsidRPr="00A130BF">
        <w:rPr>
          <w:rFonts w:ascii="Verdana" w:eastAsia="Arial" w:hAnsi="Verdana"/>
          <w:sz w:val="18"/>
          <w:szCs w:val="18"/>
          <w:lang w:val="fr-CH" w:eastAsia="zh-TW"/>
        </w:rPr>
        <w:tab/>
      </w:r>
      <w:r w:rsidRPr="00A130BF">
        <w:rPr>
          <w:rFonts w:ascii="Verdana" w:eastAsia="Arial" w:hAnsi="Verdana"/>
          <w:sz w:val="18"/>
          <w:szCs w:val="18"/>
          <w:lang w:val="fr-CH" w:eastAsia="zh-TW"/>
        </w:rPr>
        <w:tab/>
        <w:t>Tel.: +41 (0)22 730 84 03</w:t>
      </w:r>
    </w:p>
    <w:p w:rsidR="00A130BF" w:rsidRPr="00A130BF" w:rsidRDefault="00A130BF" w:rsidP="00A130BF">
      <w:pPr>
        <w:tabs>
          <w:tab w:val="left" w:pos="1134"/>
          <w:tab w:val="center" w:pos="4513"/>
        </w:tabs>
        <w:suppressAutoHyphens/>
        <w:spacing w:before="60" w:after="60"/>
        <w:rPr>
          <w:rFonts w:ascii="Verdana" w:eastAsia="Arial" w:hAnsi="Verdana"/>
          <w:sz w:val="18"/>
          <w:szCs w:val="18"/>
          <w:lang w:eastAsia="zh-TW"/>
        </w:rPr>
      </w:pPr>
      <w:r w:rsidRPr="00A130BF">
        <w:rPr>
          <w:rFonts w:ascii="Verdana" w:eastAsia="Arial" w:hAnsi="Verdana"/>
          <w:sz w:val="18"/>
          <w:szCs w:val="18"/>
          <w:lang w:eastAsia="zh-TW"/>
        </w:rPr>
        <w:t>P.O. Box No. 2300</w:t>
      </w:r>
      <w:r w:rsidRPr="00A130BF">
        <w:rPr>
          <w:rFonts w:ascii="Verdana" w:eastAsia="Arial" w:hAnsi="Verdana"/>
          <w:sz w:val="18"/>
          <w:szCs w:val="18"/>
          <w:lang w:eastAsia="zh-TW"/>
        </w:rPr>
        <w:tab/>
      </w:r>
      <w:r w:rsidRPr="00A130BF">
        <w:rPr>
          <w:rFonts w:ascii="Verdana" w:eastAsia="Arial" w:hAnsi="Verdana"/>
          <w:sz w:val="18"/>
          <w:szCs w:val="18"/>
          <w:lang w:eastAsia="zh-TW"/>
        </w:rPr>
        <w:tab/>
      </w:r>
      <w:r w:rsidRPr="00A130BF">
        <w:rPr>
          <w:rFonts w:ascii="Verdana" w:eastAsia="Arial" w:hAnsi="Verdana"/>
          <w:sz w:val="18"/>
          <w:szCs w:val="18"/>
          <w:lang w:eastAsia="zh-TW"/>
        </w:rPr>
        <w:tab/>
      </w:r>
      <w:r w:rsidRPr="00A130BF">
        <w:rPr>
          <w:rFonts w:ascii="Verdana" w:eastAsia="Arial" w:hAnsi="Verdana"/>
          <w:sz w:val="18"/>
          <w:szCs w:val="18"/>
          <w:lang w:eastAsia="zh-TW"/>
        </w:rPr>
        <w:tab/>
        <w:t>Fax: +41 (0)22 730 80 40</w:t>
      </w:r>
    </w:p>
    <w:p w:rsidR="00A130BF" w:rsidRPr="001A79C2" w:rsidRDefault="00A130BF" w:rsidP="00A130BF">
      <w:pPr>
        <w:tabs>
          <w:tab w:val="left" w:pos="1134"/>
          <w:tab w:val="center" w:pos="4513"/>
        </w:tabs>
        <w:suppressAutoHyphens/>
        <w:spacing w:before="60" w:after="60"/>
        <w:rPr>
          <w:rFonts w:ascii="Verdana" w:eastAsia="Arial" w:hAnsi="Verdana"/>
          <w:sz w:val="18"/>
          <w:szCs w:val="18"/>
          <w:lang w:eastAsia="zh-TW"/>
        </w:rPr>
      </w:pPr>
      <w:r w:rsidRPr="001A79C2">
        <w:rPr>
          <w:rFonts w:ascii="Verdana" w:eastAsia="Arial" w:hAnsi="Verdana"/>
          <w:sz w:val="18"/>
          <w:szCs w:val="18"/>
          <w:lang w:eastAsia="zh-TW"/>
        </w:rPr>
        <w:t>CH-1211 Geneva 2, Switzerland</w:t>
      </w:r>
      <w:r w:rsidRPr="001A79C2">
        <w:rPr>
          <w:rFonts w:ascii="Verdana" w:eastAsia="Arial" w:hAnsi="Verdana"/>
          <w:sz w:val="18"/>
          <w:szCs w:val="18"/>
          <w:lang w:eastAsia="zh-TW"/>
        </w:rPr>
        <w:tab/>
      </w:r>
      <w:r w:rsidRPr="001A79C2">
        <w:rPr>
          <w:rFonts w:ascii="Verdana" w:eastAsia="Arial" w:hAnsi="Verdana"/>
          <w:sz w:val="18"/>
          <w:szCs w:val="18"/>
          <w:lang w:eastAsia="zh-TW"/>
        </w:rPr>
        <w:tab/>
      </w:r>
      <w:r w:rsidRPr="001A79C2">
        <w:rPr>
          <w:rFonts w:ascii="Verdana" w:eastAsia="Arial" w:hAnsi="Verdana"/>
          <w:sz w:val="18"/>
          <w:szCs w:val="18"/>
          <w:lang w:eastAsia="zh-TW"/>
        </w:rPr>
        <w:tab/>
        <w:t xml:space="preserve">E-mail: </w:t>
      </w:r>
      <w:hyperlink r:id="rId11" w:history="1">
        <w:r w:rsidRPr="001A79C2">
          <w:rPr>
            <w:rFonts w:ascii="Verdana" w:eastAsia="Arial" w:hAnsi="Verdana"/>
            <w:color w:val="0000FF"/>
            <w:sz w:val="18"/>
            <w:szCs w:val="18"/>
            <w:u w:val="single"/>
            <w:lang w:eastAsia="zh-TW"/>
          </w:rPr>
          <w:t>Publications@wmo.int</w:t>
        </w:r>
      </w:hyperlink>
      <w:r w:rsidRPr="001A79C2">
        <w:rPr>
          <w:rFonts w:ascii="Verdana" w:eastAsia="Arial" w:hAnsi="Verdana"/>
          <w:sz w:val="18"/>
          <w:szCs w:val="18"/>
          <w:lang w:eastAsia="zh-TW"/>
        </w:rPr>
        <w:t xml:space="preserve"> </w:t>
      </w:r>
    </w:p>
    <w:p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NOTE:</w:t>
      </w:r>
      <w:r w:rsidRPr="00A130BF">
        <w:rPr>
          <w:rFonts w:ascii="Verdana" w:eastAsia="Arial" w:hAnsi="Verdana"/>
          <w:sz w:val="18"/>
          <w:szCs w:val="18"/>
          <w:lang w:eastAsia="zh-TW"/>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The mention of specific companies or products does not imply that they are endorsed or recommended by WMO in preference to others of a similar nature which are not mentioned or advertised.</w:t>
      </w:r>
    </w:p>
    <w:p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This document (or report) is not an official publication of WMO and has not been subjected to its standard editorial procedures. The views expressed herein do not necessarily reflect those of WMO or its Members.</w:t>
      </w:r>
    </w:p>
    <w:p w:rsidR="00A130BF" w:rsidRDefault="00A130BF">
      <w:pPr>
        <w:rPr>
          <w:rFonts w:ascii="Verdana" w:eastAsia="Arial" w:hAnsi="Verdana"/>
          <w:sz w:val="20"/>
          <w:szCs w:val="22"/>
          <w:lang w:eastAsia="zh-TW"/>
        </w:rPr>
      </w:pPr>
      <w:r>
        <w:br w:type="page"/>
      </w:r>
    </w:p>
    <w:p w:rsidR="00A130BF" w:rsidRDefault="00A130BF" w:rsidP="00A130BF">
      <w:pPr>
        <w:pStyle w:val="Heading1"/>
      </w:pPr>
      <w:r>
        <w:lastRenderedPageBreak/>
        <w:t>1 OPENING OF THE MEETING</w:t>
      </w:r>
    </w:p>
    <w:p w:rsidR="000859F9" w:rsidRDefault="00681C90" w:rsidP="000859F9">
      <w:pPr>
        <w:pStyle w:val="BodyTextNumbered"/>
      </w:pPr>
      <w:r>
        <w:t xml:space="preserve">On the </w:t>
      </w:r>
      <w:r w:rsidR="009E5AB0">
        <w:t>13</w:t>
      </w:r>
      <w:r w:rsidRPr="00681C90">
        <w:rPr>
          <w:vertAlign w:val="superscript"/>
        </w:rPr>
        <w:t>th</w:t>
      </w:r>
      <w:r>
        <w:t xml:space="preserve"> </w:t>
      </w:r>
      <w:r w:rsidR="009E5AB0">
        <w:t>November</w:t>
      </w:r>
      <w:r>
        <w:t xml:space="preserve"> at 9:30 </w:t>
      </w:r>
      <w:r w:rsidR="00042876">
        <w:t xml:space="preserve">Mr. </w:t>
      </w:r>
      <w:r w:rsidR="001438B0">
        <w:t xml:space="preserve">Guillaume </w:t>
      </w:r>
      <w:r w:rsidR="000859F9">
        <w:t xml:space="preserve">Aubert </w:t>
      </w:r>
      <w:r w:rsidR="00F34000">
        <w:t>(Chair of</w:t>
      </w:r>
      <w:r w:rsidR="000859F9">
        <w:t xml:space="preserve"> TT-WMS</w:t>
      </w:r>
      <w:r w:rsidR="00F34000">
        <w:t>) welcomed the participants</w:t>
      </w:r>
      <w:r w:rsidR="000859F9">
        <w:t xml:space="preserve"> and</w:t>
      </w:r>
      <w:r w:rsidR="00042876">
        <w:t xml:space="preserve"> highlighted the importance of the meeting</w:t>
      </w:r>
      <w:r w:rsidR="000859F9">
        <w:t xml:space="preserve"> in relation to the work on the KPIs to improve the performance of WIS discovery and for the changes on the catalogue required by WIS 2.0</w:t>
      </w:r>
      <w:r w:rsidR="00042876">
        <w:t>.</w:t>
      </w:r>
      <w:r w:rsidR="005D3928">
        <w:t xml:space="preserve"> </w:t>
      </w:r>
    </w:p>
    <w:p w:rsidR="00F27CDF" w:rsidRDefault="00F27CDF" w:rsidP="000859F9">
      <w:pPr>
        <w:pStyle w:val="BodyTextNumbered"/>
      </w:pPr>
      <w:r>
        <w:t xml:space="preserve">As decided during the first meeting of the Inter-Programme Expert Team on Data Representation Development (IPET-DD). The two Task Teams on Metadata Search and Metadata Guidance are going to work as a single team with shared tasks and one single work plan. For simplicity the joint team will be referred as Task Team on WIS Metadata (TT-WIS-MD). </w:t>
      </w:r>
    </w:p>
    <w:p w:rsidR="004A5418" w:rsidRDefault="001438B0" w:rsidP="00CF0D9B">
      <w:pPr>
        <w:pStyle w:val="BodyTextNumbered"/>
      </w:pPr>
      <w:r>
        <w:t xml:space="preserve">Mr. </w:t>
      </w:r>
      <w:r w:rsidR="005D3928">
        <w:t xml:space="preserve">Enrico </w:t>
      </w:r>
      <w:proofErr w:type="spellStart"/>
      <w:r w:rsidR="005D3928">
        <w:t>Fucile</w:t>
      </w:r>
      <w:proofErr w:type="spellEnd"/>
      <w:r w:rsidR="005D3928">
        <w:t xml:space="preserve"> made an introduction on the WMO reform </w:t>
      </w:r>
      <w:r w:rsidR="004A5418">
        <w:t xml:space="preserve">showing the future structure of the new Technical Commissions (see Annex 3). The timeline of the reform has been presented with the milestone of the next joint session of the Technical Commissions at the end of March 2020 being the start of the new constituent bodies structure. It was clarified that there is an expectation that the team will continue to work during the transition phase until new structures will be established to take over the uncompleted tasks. The focus on the Earth System approach and the need to include the needs of all the Programme and activities of WMO has been highlighted as the fundamental theme for the reform. </w:t>
      </w:r>
    </w:p>
    <w:p w:rsidR="0094522A" w:rsidRPr="0094522A" w:rsidRDefault="009E5AB0" w:rsidP="0094522A">
      <w:pPr>
        <w:pStyle w:val="Heading1"/>
      </w:pPr>
      <w:r w:rsidRPr="009E5AB0">
        <w:t>2 GitHub use and workflow</w:t>
      </w:r>
    </w:p>
    <w:p w:rsidR="00EA4264" w:rsidRDefault="009562D3" w:rsidP="0094522A">
      <w:pPr>
        <w:pStyle w:val="BodyTextNumbered"/>
      </w:pPr>
      <w:r>
        <w:t xml:space="preserve">TT-WIS-MD discussed the use of GitHub for the purpose of developing KPIs, new versions of WMCP, software and tools. </w:t>
      </w:r>
    </w:p>
    <w:p w:rsidR="00FD49D4" w:rsidRDefault="00FD49D4" w:rsidP="0094522A">
      <w:pPr>
        <w:pStyle w:val="BodyTextNumbered"/>
      </w:pPr>
      <w:r>
        <w:t>Several members of the team have requested to have a clear procedure to change the documents and to deal with the incoming issues. There was also a need to make sure that all the members were able to contribute to the progress of the tasks without being blocked or slowed down by the use of GitHub.</w:t>
      </w:r>
    </w:p>
    <w:p w:rsidR="00FD49D4" w:rsidRDefault="00FD49D4" w:rsidP="00DD20E3">
      <w:pPr>
        <w:pStyle w:val="BodyTextNumbered"/>
      </w:pPr>
      <w:r>
        <w:t xml:space="preserve">The following way of working has been agreed and </w:t>
      </w:r>
      <w:r w:rsidR="00DD20E3">
        <w:t xml:space="preserve">is published on the GitHub wiki </w:t>
      </w:r>
      <w:hyperlink r:id="rId12" w:history="1">
        <w:r w:rsidR="00DD20E3">
          <w:rPr>
            <w:rStyle w:val="Hyperlink"/>
          </w:rPr>
          <w:t>https://github.com/wmo-im/wmcp/wiki</w:t>
        </w:r>
      </w:hyperlink>
      <w:r w:rsidR="00DD20E3">
        <w:t xml:space="preserve"> </w:t>
      </w:r>
    </w:p>
    <w:p w:rsidR="00FD49D4" w:rsidRDefault="00FD49D4" w:rsidP="00FD49D4">
      <w:pPr>
        <w:pStyle w:val="BodyTextNumbered"/>
        <w:numPr>
          <w:ilvl w:val="1"/>
          <w:numId w:val="19"/>
        </w:numPr>
      </w:pPr>
      <w:r>
        <w:t xml:space="preserve">Master is latest version that should always be in good order, even if it is not ready for a release. This implies that users should not be pointed to the master to access information and </w:t>
      </w:r>
      <w:proofErr w:type="spellStart"/>
      <w:r>
        <w:t>wmcp</w:t>
      </w:r>
      <w:proofErr w:type="spellEnd"/>
      <w:r>
        <w:t xml:space="preserve"> because the repository could be in a status that is not finalised for a release. To have a stable release the user has to go to wis.wmo.int or schemas.wmo.int or the WMO library for manuals and guidance (library.wmo.int).</w:t>
      </w:r>
    </w:p>
    <w:p w:rsidR="002C0A07" w:rsidRDefault="00B32139" w:rsidP="002C0A07">
      <w:pPr>
        <w:pStyle w:val="BodyTextNumbered"/>
        <w:numPr>
          <w:ilvl w:val="1"/>
          <w:numId w:val="19"/>
        </w:numPr>
      </w:pPr>
      <w:r>
        <w:t>For each</w:t>
      </w:r>
      <w:r w:rsidR="00FD49D4">
        <w:t xml:space="preserve"> KPI </w:t>
      </w:r>
      <w:r>
        <w:t xml:space="preserve">an issue and a branch will be created and linked each other. The changes to the KPI will be performed on the specific KPI branch and </w:t>
      </w:r>
      <w:r w:rsidR="00FD49D4">
        <w:t>merged back into Master</w:t>
      </w:r>
      <w:r>
        <w:t xml:space="preserve"> only at the end when they are completed. </w:t>
      </w:r>
    </w:p>
    <w:p w:rsidR="00B32139" w:rsidRDefault="00B32139" w:rsidP="00B32139">
      <w:pPr>
        <w:pStyle w:val="BodyTextNumbered"/>
        <w:numPr>
          <w:ilvl w:val="1"/>
          <w:numId w:val="19"/>
        </w:numPr>
      </w:pPr>
      <w:r>
        <w:t>Merge to the master branch will be subject to pull request and review by at least four members.</w:t>
      </w:r>
    </w:p>
    <w:p w:rsidR="002C0A07" w:rsidRDefault="002C0A07" w:rsidP="00B32139">
      <w:pPr>
        <w:pStyle w:val="BodyTextNumbered"/>
        <w:numPr>
          <w:ilvl w:val="1"/>
          <w:numId w:val="19"/>
        </w:numPr>
      </w:pPr>
      <w:r>
        <w:t>A Kanban board will be used for monitoring and management of all the issues by the team.</w:t>
      </w:r>
    </w:p>
    <w:p w:rsidR="00FD49D4" w:rsidRDefault="002C0A07" w:rsidP="00B32139">
      <w:pPr>
        <w:pStyle w:val="BodyTextNumbered"/>
        <w:numPr>
          <w:ilvl w:val="1"/>
          <w:numId w:val="19"/>
        </w:numPr>
      </w:pPr>
      <w:r>
        <w:lastRenderedPageBreak/>
        <w:t xml:space="preserve">Permissions are set in a way that all members of the team can edit the content of the repository. Everyone can view the content of the repository and enter </w:t>
      </w:r>
      <w:proofErr w:type="spellStart"/>
      <w:r>
        <w:t>a</w:t>
      </w:r>
      <w:proofErr w:type="spellEnd"/>
      <w:r>
        <w:t xml:space="preserve"> issue. Only one person can submit or merge to the master branch (Enrico for now, in the future more members)</w:t>
      </w:r>
    </w:p>
    <w:p w:rsidR="00FD49D4" w:rsidRDefault="002C0A07" w:rsidP="00B32139">
      <w:pPr>
        <w:pStyle w:val="BodyTextNumbered"/>
        <w:numPr>
          <w:ilvl w:val="1"/>
          <w:numId w:val="19"/>
        </w:numPr>
      </w:pPr>
      <w:r>
        <w:t xml:space="preserve">When a release is ready it will be published in </w:t>
      </w:r>
      <w:r w:rsidR="00FD49D4">
        <w:t>:</w:t>
      </w:r>
    </w:p>
    <w:p w:rsidR="00FD49D4" w:rsidRDefault="00FD49D4" w:rsidP="002C0A07">
      <w:pPr>
        <w:pStyle w:val="BodyTextNumbered"/>
        <w:numPr>
          <w:ilvl w:val="2"/>
          <w:numId w:val="19"/>
        </w:numPr>
      </w:pPr>
      <w:r>
        <w:t>Schemas will go to: https://schemas.wmo.int (currently are in wis.wmo.int)</w:t>
      </w:r>
    </w:p>
    <w:p w:rsidR="00FD49D4" w:rsidRDefault="002C0A07" w:rsidP="002C0A07">
      <w:pPr>
        <w:pStyle w:val="BodyTextNumbered"/>
        <w:numPr>
          <w:ilvl w:val="2"/>
          <w:numId w:val="19"/>
        </w:numPr>
      </w:pPr>
      <w:r>
        <w:t>Code lists</w:t>
      </w:r>
      <w:r w:rsidR="00FD49D4">
        <w:t xml:space="preserve"> will go to: https://codes.wmo.int</w:t>
      </w:r>
    </w:p>
    <w:p w:rsidR="009562D3" w:rsidRPr="00EA4264" w:rsidRDefault="008873C7" w:rsidP="002C0A07">
      <w:pPr>
        <w:pStyle w:val="BodyTextNumbered"/>
        <w:numPr>
          <w:ilvl w:val="2"/>
          <w:numId w:val="19"/>
        </w:numPr>
      </w:pPr>
      <w:r>
        <w:t xml:space="preserve">An online document ready for publication will be created in the WMO </w:t>
      </w:r>
      <w:proofErr w:type="spellStart"/>
      <w:r>
        <w:t>sharepoint</w:t>
      </w:r>
      <w:proofErr w:type="spellEnd"/>
      <w:r>
        <w:t xml:space="preserve"> and once ready the </w:t>
      </w:r>
      <w:r w:rsidR="00FD49D4">
        <w:t xml:space="preserve">KPIs and best practices will go to: https://community.wmo.int (migrating from </w:t>
      </w:r>
      <w:hyperlink r:id="rId13" w:history="1">
        <w:r w:rsidR="002C0A07" w:rsidRPr="007C5939">
          <w:rPr>
            <w:rStyle w:val="Hyperlink"/>
          </w:rPr>
          <w:t>www.wmo.int</w:t>
        </w:r>
      </w:hyperlink>
      <w:r w:rsidR="00FD49D4">
        <w:t>)</w:t>
      </w:r>
      <w:r w:rsidR="002C0A07">
        <w:t xml:space="preserve"> and to the manuals in library.wmo.int</w:t>
      </w:r>
    </w:p>
    <w:p w:rsidR="00784CE2" w:rsidRDefault="00784CE2" w:rsidP="00784CE2">
      <w:pPr>
        <w:pStyle w:val="Heading1"/>
      </w:pPr>
      <w:r>
        <w:t>3 WIS metadata KPI</w:t>
      </w:r>
    </w:p>
    <w:p w:rsidR="001438B0" w:rsidRDefault="004B3A77" w:rsidP="001438B0">
      <w:pPr>
        <w:pStyle w:val="BodyTextNumbered"/>
      </w:pPr>
      <w:r>
        <w:t xml:space="preserve">A list of </w:t>
      </w:r>
      <w:r w:rsidR="00866163">
        <w:t xml:space="preserve">requirements from the TT-GISC were presented by Mr. </w:t>
      </w:r>
      <w:r w:rsidR="001438B0">
        <w:t xml:space="preserve">Kai-Thorsten </w:t>
      </w:r>
      <w:proofErr w:type="spellStart"/>
      <w:r w:rsidR="00866163">
        <w:t>Wirt</w:t>
      </w:r>
      <w:proofErr w:type="spellEnd"/>
      <w:r w:rsidR="00866163">
        <w:t xml:space="preserve"> f</w:t>
      </w:r>
      <w:r w:rsidR="001438B0">
        <w:t xml:space="preserve">rom DWD (member of the TT-GISC) on behalf of Mr Hermann </w:t>
      </w:r>
      <w:proofErr w:type="spellStart"/>
      <w:r w:rsidR="001438B0">
        <w:t>Asensio</w:t>
      </w:r>
      <w:proofErr w:type="spellEnd"/>
      <w:r w:rsidR="001438B0">
        <w:t xml:space="preserve"> who was unable to attend the meeting.</w:t>
      </w:r>
    </w:p>
    <w:p w:rsidR="001438B0" w:rsidRPr="001438B0" w:rsidRDefault="001438B0" w:rsidP="001438B0">
      <w:pPr>
        <w:rPr>
          <w:rFonts w:ascii="Times New Roman" w:eastAsiaTheme="minorHAnsi" w:hAnsi="Times New Roman" w:cs="Times New Roman"/>
          <w:sz w:val="24"/>
          <w:szCs w:val="24"/>
          <w:lang w:val="en-US"/>
        </w:rPr>
      </w:pPr>
      <w:r>
        <w:t xml:space="preserve"> </w:t>
      </w:r>
    </w:p>
    <w:p w:rsidR="001438B0" w:rsidRPr="001438B0" w:rsidRDefault="001438B0" w:rsidP="001438B0">
      <w:pPr>
        <w:numPr>
          <w:ilvl w:val="0"/>
          <w:numId w:val="72"/>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There are two ways to represent WMO data policy:</w:t>
      </w:r>
    </w:p>
    <w:p w:rsidR="001438B0" w:rsidRPr="001438B0" w:rsidRDefault="001438B0" w:rsidP="001438B0">
      <w:pPr>
        <w:numPr>
          <w:ilvl w:val="1"/>
          <w:numId w:val="72"/>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 xml:space="preserve">to use </w:t>
      </w:r>
      <w:proofErr w:type="spellStart"/>
      <w:r w:rsidRPr="001438B0">
        <w:rPr>
          <w:rFonts w:ascii="Verdana" w:eastAsia="Arial" w:hAnsi="Verdana"/>
          <w:sz w:val="20"/>
          <w:szCs w:val="22"/>
          <w:lang w:eastAsia="zh-TW"/>
        </w:rPr>
        <w:t>gmx:Anchor</w:t>
      </w:r>
      <w:proofErr w:type="spellEnd"/>
      <w:r w:rsidRPr="001438B0">
        <w:rPr>
          <w:rFonts w:ascii="Verdana" w:eastAsia="Arial" w:hAnsi="Verdana"/>
          <w:sz w:val="20"/>
          <w:szCs w:val="22"/>
          <w:lang w:eastAsia="zh-TW"/>
        </w:rPr>
        <w:t xml:space="preserve"> </w:t>
      </w:r>
    </w:p>
    <w:p w:rsidR="001438B0" w:rsidRPr="001438B0" w:rsidRDefault="001438B0" w:rsidP="001438B0">
      <w:pPr>
        <w:numPr>
          <w:ilvl w:val="1"/>
          <w:numId w:val="72"/>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 xml:space="preserve">free </w:t>
      </w:r>
      <w:proofErr w:type="spellStart"/>
      <w:r w:rsidRPr="001438B0">
        <w:rPr>
          <w:rFonts w:ascii="Verdana" w:eastAsia="Arial" w:hAnsi="Verdana"/>
          <w:sz w:val="20"/>
          <w:szCs w:val="22"/>
          <w:lang w:eastAsia="zh-TW"/>
        </w:rPr>
        <w:t>text:CharacterString</w:t>
      </w:r>
      <w:proofErr w:type="spellEnd"/>
      <w:r w:rsidRPr="001438B0">
        <w:rPr>
          <w:rFonts w:ascii="Verdana" w:eastAsia="Arial" w:hAnsi="Verdana"/>
          <w:sz w:val="20"/>
          <w:szCs w:val="22"/>
          <w:lang w:eastAsia="zh-TW"/>
        </w:rPr>
        <w:t xml:space="preserve"> </w:t>
      </w:r>
    </w:p>
    <w:p w:rsidR="00E96664" w:rsidRPr="00E400C8" w:rsidRDefault="001438B0" w:rsidP="00436C24">
      <w:pPr>
        <w:ind w:left="720"/>
        <w:rPr>
          <w:rFonts w:ascii="Verdana" w:eastAsia="Arial" w:hAnsi="Verdana"/>
          <w:sz w:val="20"/>
          <w:szCs w:val="22"/>
          <w:lang w:eastAsia="zh-TW"/>
        </w:rPr>
      </w:pPr>
      <w:r w:rsidRPr="00E400C8">
        <w:rPr>
          <w:rFonts w:ascii="Verdana" w:eastAsia="Arial" w:hAnsi="Verdana"/>
          <w:sz w:val="20"/>
          <w:szCs w:val="22"/>
          <w:lang w:eastAsia="zh-TW"/>
        </w:rPr>
        <w:t xml:space="preserve">TT GISC requests to consider this example and to avoid in the next version of WMO Core Profile multiple encoding styles for crucial information to minimize the implementation work for the GISCs </w:t>
      </w:r>
    </w:p>
    <w:p w:rsidR="00E96664" w:rsidRDefault="00E96664" w:rsidP="00494215">
      <w:pPr>
        <w:pStyle w:val="Decision"/>
      </w:pPr>
      <w:r>
        <w:t xml:space="preserve">TT-WIS-MD considered useful the indication provided by the TT-GISC and </w:t>
      </w:r>
      <w:r w:rsidR="00494215">
        <w:t>decided</w:t>
      </w:r>
      <w:r>
        <w:t xml:space="preserve"> to make clearer the choice of the style of encoding in the  next versions of WCMP for WMO data policy.</w:t>
      </w:r>
    </w:p>
    <w:p w:rsidR="00494215" w:rsidRDefault="00494215" w:rsidP="00494215">
      <w:pPr>
        <w:pStyle w:val="Action"/>
      </w:pPr>
      <w:r>
        <w:t xml:space="preserve">Clarify the use of Anchor or </w:t>
      </w:r>
      <w:proofErr w:type="spellStart"/>
      <w:r>
        <w:t>CharacterString</w:t>
      </w:r>
      <w:proofErr w:type="spellEnd"/>
      <w:r>
        <w:t xml:space="preserve"> in data policy</w:t>
      </w:r>
      <w:r w:rsidR="00103235">
        <w:t xml:space="preserve"> </w:t>
      </w:r>
      <w:hyperlink r:id="rId14" w:history="1">
        <w:r w:rsidR="00103235">
          <w:rPr>
            <w:rStyle w:val="Hyperlink"/>
          </w:rPr>
          <w:t>https://github.com/wmo-im/wmcp/issues/47</w:t>
        </w:r>
      </w:hyperlink>
    </w:p>
    <w:p w:rsidR="000F3639" w:rsidRPr="000F3639" w:rsidRDefault="000F3639" w:rsidP="000F3639">
      <w:pPr>
        <w:pStyle w:val="BodyText"/>
        <w:rPr>
          <w:lang w:eastAsia="ja-JP"/>
        </w:rPr>
      </w:pPr>
    </w:p>
    <w:p w:rsidR="001438B0" w:rsidRPr="00E400C8" w:rsidRDefault="001438B0" w:rsidP="001438B0">
      <w:pPr>
        <w:numPr>
          <w:ilvl w:val="0"/>
          <w:numId w:val="72"/>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 xml:space="preserve">Find a list of mandatory elements and use them as metric in the Performance Indicator. For example the </w:t>
      </w:r>
      <w:proofErr w:type="spellStart"/>
      <w:r w:rsidRPr="001438B0">
        <w:rPr>
          <w:rFonts w:ascii="Verdana" w:eastAsia="Arial" w:hAnsi="Verdana"/>
          <w:sz w:val="20"/>
          <w:szCs w:val="22"/>
          <w:lang w:eastAsia="zh-TW"/>
        </w:rPr>
        <w:t>DataDistributionScope</w:t>
      </w:r>
      <w:proofErr w:type="spellEnd"/>
      <w:r w:rsidRPr="001438B0">
        <w:rPr>
          <w:rFonts w:ascii="Verdana" w:eastAsia="Arial" w:hAnsi="Verdana"/>
          <w:sz w:val="20"/>
          <w:szCs w:val="22"/>
          <w:lang w:eastAsia="zh-TW"/>
        </w:rPr>
        <w:t xml:space="preserve"> (</w:t>
      </w:r>
      <w:proofErr w:type="spellStart"/>
      <w:r w:rsidRPr="001438B0">
        <w:rPr>
          <w:rFonts w:ascii="Verdana" w:eastAsia="Arial" w:hAnsi="Verdana"/>
          <w:sz w:val="20"/>
          <w:szCs w:val="22"/>
          <w:lang w:eastAsia="zh-TW"/>
        </w:rPr>
        <w:t>GlobalExchange</w:t>
      </w:r>
      <w:proofErr w:type="spellEnd"/>
      <w:r w:rsidRPr="001438B0">
        <w:rPr>
          <w:rFonts w:ascii="Verdana" w:eastAsia="Arial" w:hAnsi="Verdana"/>
          <w:sz w:val="20"/>
          <w:szCs w:val="22"/>
          <w:lang w:eastAsia="zh-TW"/>
        </w:rPr>
        <w:t xml:space="preserve">, </w:t>
      </w:r>
      <w:proofErr w:type="spellStart"/>
      <w:r w:rsidRPr="001438B0">
        <w:rPr>
          <w:rFonts w:ascii="Verdana" w:eastAsia="Arial" w:hAnsi="Verdana"/>
          <w:sz w:val="20"/>
          <w:szCs w:val="22"/>
          <w:lang w:eastAsia="zh-TW"/>
        </w:rPr>
        <w:t>RegionalExchange</w:t>
      </w:r>
      <w:proofErr w:type="spellEnd"/>
      <w:r w:rsidRPr="001438B0">
        <w:rPr>
          <w:rFonts w:ascii="Verdana" w:eastAsia="Arial" w:hAnsi="Verdana"/>
          <w:sz w:val="20"/>
          <w:szCs w:val="22"/>
          <w:lang w:eastAsia="zh-TW"/>
        </w:rPr>
        <w:t xml:space="preserve">, </w:t>
      </w:r>
      <w:proofErr w:type="spellStart"/>
      <w:r w:rsidRPr="001438B0">
        <w:rPr>
          <w:rFonts w:ascii="Verdana" w:eastAsia="Arial" w:hAnsi="Verdana"/>
          <w:sz w:val="20"/>
          <w:szCs w:val="22"/>
          <w:lang w:eastAsia="zh-TW"/>
        </w:rPr>
        <w:t>OriginatingCenter</w:t>
      </w:r>
      <w:proofErr w:type="spellEnd"/>
      <w:r w:rsidRPr="001438B0">
        <w:rPr>
          <w:rFonts w:ascii="Verdana" w:eastAsia="Arial" w:hAnsi="Verdana"/>
          <w:sz w:val="20"/>
          <w:szCs w:val="22"/>
          <w:lang w:eastAsia="zh-TW"/>
        </w:rPr>
        <w:t>) is crucial to the WIS Core Cache</w:t>
      </w:r>
    </w:p>
    <w:p w:rsidR="000F3639" w:rsidRPr="00E400C8" w:rsidRDefault="000F3639" w:rsidP="000F3639">
      <w:pPr>
        <w:spacing w:after="200" w:line="276" w:lineRule="auto"/>
        <w:ind w:left="360"/>
        <w:contextualSpacing/>
        <w:rPr>
          <w:rFonts w:ascii="Verdana" w:eastAsia="Arial" w:hAnsi="Verdana"/>
          <w:sz w:val="20"/>
          <w:szCs w:val="22"/>
          <w:lang w:eastAsia="zh-TW"/>
        </w:rPr>
      </w:pPr>
    </w:p>
    <w:p w:rsidR="000F3639" w:rsidRDefault="009A0464" w:rsidP="009A0464">
      <w:pPr>
        <w:pStyle w:val="Action"/>
      </w:pPr>
      <w:r>
        <w:t xml:space="preserve">Provide a list of mandatory elements </w:t>
      </w:r>
      <w:hyperlink r:id="rId15" w:history="1">
        <w:r>
          <w:rPr>
            <w:rStyle w:val="Hyperlink"/>
          </w:rPr>
          <w:t>https://github.com/wmo-im/wmcp/issues/48</w:t>
        </w:r>
      </w:hyperlink>
    </w:p>
    <w:p w:rsidR="009A0464" w:rsidRPr="001438B0" w:rsidRDefault="009A0464" w:rsidP="000F3639">
      <w:pPr>
        <w:spacing w:after="200" w:line="276" w:lineRule="auto"/>
        <w:ind w:left="360"/>
        <w:contextualSpacing/>
        <w:rPr>
          <w:rFonts w:ascii="Verdana" w:eastAsia="Arial" w:hAnsi="Verdana"/>
          <w:sz w:val="20"/>
          <w:szCs w:val="22"/>
          <w:lang w:eastAsia="zh-TW"/>
        </w:rPr>
      </w:pPr>
    </w:p>
    <w:p w:rsidR="001438B0" w:rsidRPr="00E400C8" w:rsidRDefault="001438B0" w:rsidP="001438B0">
      <w:pPr>
        <w:numPr>
          <w:ilvl w:val="0"/>
          <w:numId w:val="72"/>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Find a list of elements that need to have a constrained vocabulary. Discuss elements that influence GISC Operation with TT-GISC. Use of the codes registry.</w:t>
      </w:r>
    </w:p>
    <w:p w:rsidR="00E96664" w:rsidRDefault="00E96664" w:rsidP="00494215">
      <w:pPr>
        <w:pStyle w:val="Decision"/>
      </w:pPr>
      <w:r>
        <w:t xml:space="preserve">TT-WIS-MD decided to use in the future the codes registry codes.wmo.int and to collect from TT-GISC a list of elements that need to have a constrained vocabulary </w:t>
      </w:r>
    </w:p>
    <w:p w:rsidR="00494215" w:rsidRPr="00494215" w:rsidRDefault="00494215" w:rsidP="004A0711">
      <w:pPr>
        <w:pStyle w:val="Action"/>
      </w:pPr>
      <w:r w:rsidRPr="00494215">
        <w:lastRenderedPageBreak/>
        <w:t>Provide list of elements that need to have constrained vocabulary</w:t>
      </w:r>
      <w:r>
        <w:t xml:space="preserve"> </w:t>
      </w:r>
      <w:hyperlink r:id="rId16" w:history="1">
        <w:r w:rsidR="00E96664">
          <w:rPr>
            <w:rStyle w:val="Hyperlink"/>
          </w:rPr>
          <w:t>https://github.com/wmo-im/wmcp/issues/42</w:t>
        </w:r>
      </w:hyperlink>
    </w:p>
    <w:p w:rsidR="00494215" w:rsidRPr="00494215" w:rsidRDefault="00494215" w:rsidP="00494215">
      <w:pPr>
        <w:pStyle w:val="BodyText"/>
        <w:rPr>
          <w:lang w:eastAsia="ja-JP"/>
        </w:rPr>
      </w:pPr>
    </w:p>
    <w:p w:rsidR="001438B0" w:rsidRPr="00E400C8" w:rsidRDefault="001438B0" w:rsidP="001438B0">
      <w:pPr>
        <w:numPr>
          <w:ilvl w:val="0"/>
          <w:numId w:val="72"/>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WMO Core Profile 1.3 is derived from the ISO 19139 XML representation of ISO 19115 "Geographic Information — Metadata"</w:t>
      </w:r>
      <w:r w:rsidRPr="001438B0">
        <w:rPr>
          <w:rFonts w:ascii="Verdana" w:eastAsia="Arial" w:hAnsi="Verdana"/>
          <w:sz w:val="20"/>
          <w:szCs w:val="22"/>
          <w:lang w:eastAsia="zh-TW"/>
        </w:rPr>
        <w:br/>
        <w:t>Support should be added for ISO 19119 - "Geographic information — Services" to support Web Services such as Web Feature Service (WFS)/ Web Coverage Service (WCS) / Web Map Service (WMS) and others. Example xml files are attached</w:t>
      </w:r>
    </w:p>
    <w:p w:rsidR="000F3639" w:rsidRDefault="00A11E83" w:rsidP="000F3639">
      <w:pPr>
        <w:spacing w:after="200" w:line="276" w:lineRule="auto"/>
        <w:ind w:left="720"/>
        <w:contextualSpacing/>
        <w:rPr>
          <w:rFonts w:ascii="Times New Roman" w:eastAsiaTheme="minorHAnsi" w:hAnsi="Times New Roman" w:cs="Times New Roman"/>
          <w:sz w:val="24"/>
          <w:szCs w:val="24"/>
          <w:lang w:val="en-US"/>
        </w:rPr>
      </w:pPr>
      <w:r>
        <w:rPr>
          <w:rFonts w:ascii="Times New Roman" w:eastAsiaTheme="minorHAnsi" w:hAnsi="Times New Roman" w:cs="Times New Roman"/>
          <w:sz w:val="24"/>
          <w:szCs w:val="24"/>
          <w:lang w:val="en-US"/>
        </w:rPr>
        <w:t xml:space="preserve"> </w:t>
      </w:r>
    </w:p>
    <w:p w:rsidR="004A0711" w:rsidRPr="004A0711" w:rsidRDefault="004A0711" w:rsidP="004A0711">
      <w:pPr>
        <w:pStyle w:val="Action"/>
      </w:pPr>
      <w:r w:rsidRPr="004A0711">
        <w:t xml:space="preserve">Add support for </w:t>
      </w:r>
      <w:r w:rsidRPr="001438B0">
        <w:t>ISO 19119 - "Geographic information — Services"</w:t>
      </w:r>
      <w:r>
        <w:t xml:space="preserve"> </w:t>
      </w:r>
      <w:hyperlink r:id="rId17" w:history="1">
        <w:r>
          <w:rPr>
            <w:rStyle w:val="Hyperlink"/>
          </w:rPr>
          <w:t>https://github.com/wmo-im/wmcp/issues/49</w:t>
        </w:r>
      </w:hyperlink>
    </w:p>
    <w:p w:rsidR="000F3639" w:rsidRPr="001438B0" w:rsidRDefault="000F3639" w:rsidP="000F3639">
      <w:pPr>
        <w:spacing w:after="200" w:line="276" w:lineRule="auto"/>
        <w:ind w:left="720"/>
        <w:contextualSpacing/>
        <w:rPr>
          <w:rFonts w:ascii="Times New Roman" w:eastAsiaTheme="minorHAnsi" w:hAnsi="Times New Roman" w:cs="Times New Roman"/>
          <w:sz w:val="24"/>
          <w:szCs w:val="24"/>
          <w:lang w:val="en-US"/>
        </w:rPr>
      </w:pPr>
    </w:p>
    <w:p w:rsidR="001438B0" w:rsidRPr="001438B0" w:rsidRDefault="001438B0" w:rsidP="001438B0">
      <w:pPr>
        <w:numPr>
          <w:ilvl w:val="0"/>
          <w:numId w:val="72"/>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ET-CTS proposed a topic structure for messages in the AMQP/MQTT WIS2.0 Pilot project to be discussed:</w:t>
      </w:r>
    </w:p>
    <w:p w:rsidR="001438B0" w:rsidRPr="001438B0" w:rsidRDefault="001438B0" w:rsidP="001438B0">
      <w:pPr>
        <w:rPr>
          <w:rFonts w:asciiTheme="minorHAnsi" w:eastAsiaTheme="minorHAnsi" w:hAnsiTheme="minorHAnsi" w:cstheme="minorBidi"/>
          <w:sz w:val="18"/>
          <w:szCs w:val="18"/>
          <w:lang w:val="en-US"/>
        </w:rPr>
      </w:pPr>
      <w:r w:rsidRPr="001438B0">
        <w:rPr>
          <w:rFonts w:asciiTheme="minorHAnsi" w:eastAsiaTheme="minorHAnsi" w:hAnsiTheme="minorHAnsi" w:cstheme="minorBidi"/>
          <w:sz w:val="18"/>
          <w:szCs w:val="18"/>
          <w:lang w:val="en-US"/>
        </w:rPr>
        <w:t>WIS/&lt;DATE&gt;/&lt;Country Code&gt;/&lt;Organization name&gt;/&lt;Data Type&gt;/</w:t>
      </w:r>
    </w:p>
    <w:p w:rsidR="001438B0" w:rsidRPr="001438B0" w:rsidRDefault="001438B0" w:rsidP="001438B0">
      <w:pPr>
        <w:rPr>
          <w:rFonts w:asciiTheme="minorHAnsi" w:eastAsiaTheme="minorHAnsi" w:hAnsiTheme="minorHAnsi" w:cstheme="minorBidi"/>
          <w:sz w:val="18"/>
          <w:szCs w:val="18"/>
          <w:lang w:val="en-US"/>
        </w:rPr>
      </w:pPr>
    </w:p>
    <w:p w:rsidR="001438B0" w:rsidRPr="001438B0" w:rsidRDefault="001438B0" w:rsidP="001438B0">
      <w:pPr>
        <w:rPr>
          <w:rFonts w:asciiTheme="minorHAnsi" w:eastAsiaTheme="minorHAnsi" w:hAnsiTheme="minorHAnsi" w:cstheme="minorBidi"/>
          <w:sz w:val="18"/>
          <w:szCs w:val="18"/>
          <w:lang w:val="en-US"/>
        </w:rPr>
      </w:pPr>
      <w:r w:rsidRPr="001438B0">
        <w:rPr>
          <w:rFonts w:asciiTheme="minorHAnsi" w:eastAsiaTheme="minorHAnsi" w:hAnsiTheme="minorHAnsi" w:cstheme="minorBidi"/>
          <w:sz w:val="18"/>
          <w:szCs w:val="18"/>
          <w:lang w:val="en-US"/>
        </w:rPr>
        <w:t xml:space="preserve">with </w:t>
      </w:r>
    </w:p>
    <w:p w:rsidR="001438B0" w:rsidRPr="001438B0" w:rsidRDefault="001438B0" w:rsidP="001438B0">
      <w:pPr>
        <w:rPr>
          <w:rFonts w:asciiTheme="minorHAnsi" w:eastAsiaTheme="minorHAnsi" w:hAnsiTheme="minorHAnsi" w:cstheme="minorBidi"/>
          <w:sz w:val="18"/>
          <w:szCs w:val="18"/>
          <w:lang w:val="en-US"/>
        </w:rPr>
      </w:pPr>
    </w:p>
    <w:p w:rsidR="001438B0" w:rsidRPr="001438B0" w:rsidRDefault="001438B0" w:rsidP="001438B0">
      <w:pPr>
        <w:rPr>
          <w:rFonts w:asciiTheme="minorHAnsi" w:eastAsiaTheme="minorHAnsi" w:hAnsiTheme="minorHAnsi" w:cstheme="minorBidi"/>
          <w:sz w:val="18"/>
          <w:szCs w:val="18"/>
          <w:lang w:val="en-US"/>
        </w:rPr>
      </w:pPr>
      <w:r w:rsidRPr="001438B0">
        <w:rPr>
          <w:rFonts w:asciiTheme="minorHAnsi" w:eastAsiaTheme="minorHAnsi" w:hAnsiTheme="minorHAnsi" w:cstheme="minorBidi"/>
          <w:sz w:val="18"/>
          <w:szCs w:val="18"/>
          <w:lang w:val="en-US"/>
        </w:rPr>
        <w:t xml:space="preserve">Field </w:t>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t xml:space="preserve">Format </w:t>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t xml:space="preserve">Standard </w:t>
      </w:r>
    </w:p>
    <w:p w:rsidR="001438B0" w:rsidRPr="001438B0" w:rsidRDefault="001438B0" w:rsidP="001438B0">
      <w:pPr>
        <w:rPr>
          <w:rFonts w:asciiTheme="minorHAnsi" w:eastAsiaTheme="minorHAnsi" w:hAnsiTheme="minorHAnsi" w:cstheme="minorBidi"/>
          <w:sz w:val="18"/>
          <w:szCs w:val="18"/>
          <w:lang w:val="en-US"/>
        </w:rPr>
      </w:pPr>
      <w:r w:rsidRPr="001438B0">
        <w:rPr>
          <w:rFonts w:asciiTheme="minorHAnsi" w:eastAsiaTheme="minorHAnsi" w:hAnsiTheme="minorHAnsi" w:cstheme="minorBidi"/>
          <w:sz w:val="18"/>
          <w:szCs w:val="18"/>
          <w:lang w:val="en-US"/>
        </w:rPr>
        <w:t>DATE</w:t>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t>YYYMMDD</w:t>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t xml:space="preserve"> </w:t>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t>ISO8601</w:t>
      </w:r>
    </w:p>
    <w:p w:rsidR="001438B0" w:rsidRPr="001438B0" w:rsidRDefault="001438B0" w:rsidP="001438B0">
      <w:pPr>
        <w:rPr>
          <w:rFonts w:asciiTheme="minorHAnsi" w:eastAsiaTheme="minorHAnsi" w:hAnsiTheme="minorHAnsi" w:cstheme="minorBidi"/>
          <w:sz w:val="18"/>
          <w:szCs w:val="18"/>
          <w:lang w:val="en-US"/>
        </w:rPr>
      </w:pPr>
      <w:r w:rsidRPr="001438B0">
        <w:rPr>
          <w:rFonts w:asciiTheme="minorHAnsi" w:eastAsiaTheme="minorHAnsi" w:hAnsiTheme="minorHAnsi" w:cstheme="minorBidi"/>
          <w:sz w:val="18"/>
          <w:szCs w:val="18"/>
          <w:lang w:val="en-US"/>
        </w:rPr>
        <w:t>Country Code</w:t>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t xml:space="preserve">two letters (responsibility of PR to </w:t>
      </w:r>
      <w:proofErr w:type="spellStart"/>
      <w:r w:rsidRPr="001438B0">
        <w:rPr>
          <w:rFonts w:asciiTheme="minorHAnsi" w:eastAsiaTheme="minorHAnsi" w:hAnsiTheme="minorHAnsi" w:cstheme="minorBidi"/>
          <w:sz w:val="18"/>
          <w:szCs w:val="18"/>
          <w:lang w:val="en-US"/>
        </w:rPr>
        <w:t>authorise</w:t>
      </w:r>
      <w:proofErr w:type="spellEnd"/>
      <w:r w:rsidRPr="001438B0">
        <w:rPr>
          <w:rFonts w:asciiTheme="minorHAnsi" w:eastAsiaTheme="minorHAnsi" w:hAnsiTheme="minorHAnsi" w:cstheme="minorBidi"/>
          <w:sz w:val="18"/>
          <w:szCs w:val="18"/>
          <w:lang w:val="en-US"/>
        </w:rPr>
        <w:t xml:space="preserve"> ) </w:t>
      </w:r>
      <w:r w:rsidRPr="001438B0">
        <w:rPr>
          <w:rFonts w:asciiTheme="minorHAnsi" w:eastAsiaTheme="minorHAnsi" w:hAnsiTheme="minorHAnsi" w:cstheme="minorBidi"/>
          <w:sz w:val="18"/>
          <w:szCs w:val="18"/>
          <w:lang w:val="en-US"/>
        </w:rPr>
        <w:tab/>
        <w:t>ISO3166-2</w:t>
      </w:r>
    </w:p>
    <w:p w:rsidR="001438B0" w:rsidRPr="001438B0" w:rsidRDefault="001438B0" w:rsidP="001438B0">
      <w:pPr>
        <w:rPr>
          <w:rFonts w:asciiTheme="minorHAnsi" w:eastAsiaTheme="minorHAnsi" w:hAnsiTheme="minorHAnsi" w:cstheme="minorBidi"/>
          <w:sz w:val="18"/>
          <w:szCs w:val="18"/>
          <w:lang w:val="en-US"/>
        </w:rPr>
      </w:pPr>
      <w:proofErr w:type="spellStart"/>
      <w:r w:rsidRPr="001438B0">
        <w:rPr>
          <w:rFonts w:asciiTheme="minorHAnsi" w:eastAsiaTheme="minorHAnsi" w:hAnsiTheme="minorHAnsi" w:cstheme="minorBidi"/>
          <w:sz w:val="18"/>
          <w:szCs w:val="18"/>
          <w:lang w:val="en-US"/>
        </w:rPr>
        <w:t>Organisation</w:t>
      </w:r>
      <w:proofErr w:type="spellEnd"/>
      <w:r w:rsidRPr="001438B0">
        <w:rPr>
          <w:rFonts w:asciiTheme="minorHAnsi" w:eastAsiaTheme="minorHAnsi" w:hAnsiTheme="minorHAnsi" w:cstheme="minorBidi"/>
          <w:sz w:val="18"/>
          <w:szCs w:val="18"/>
          <w:lang w:val="en-US"/>
        </w:rPr>
        <w:t xml:space="preserve"> Name </w:t>
      </w:r>
      <w:r w:rsidRPr="001438B0">
        <w:rPr>
          <w:rFonts w:asciiTheme="minorHAnsi" w:eastAsiaTheme="minorHAnsi" w:hAnsiTheme="minorHAnsi" w:cstheme="minorBidi"/>
          <w:sz w:val="18"/>
          <w:szCs w:val="18"/>
          <w:lang w:val="en-US"/>
        </w:rPr>
        <w:tab/>
        <w:t>Less than 10 letters covering CCCC</w:t>
      </w:r>
    </w:p>
    <w:p w:rsidR="001438B0" w:rsidRPr="001438B0" w:rsidRDefault="001438B0" w:rsidP="001438B0">
      <w:pPr>
        <w:rPr>
          <w:rFonts w:asciiTheme="minorHAnsi" w:eastAsiaTheme="minorHAnsi" w:hAnsiTheme="minorHAnsi" w:cstheme="minorBidi"/>
          <w:sz w:val="18"/>
          <w:szCs w:val="18"/>
          <w:lang w:val="en-US"/>
        </w:rPr>
      </w:pPr>
      <w:r w:rsidRPr="001438B0">
        <w:rPr>
          <w:rFonts w:asciiTheme="minorHAnsi" w:eastAsiaTheme="minorHAnsi" w:hAnsiTheme="minorHAnsi" w:cstheme="minorBidi"/>
          <w:sz w:val="18"/>
          <w:szCs w:val="18"/>
          <w:lang w:val="en-US"/>
        </w:rPr>
        <w:t xml:space="preserve">Data Type </w:t>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t>Less than 10 letters in English</w:t>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r>
      <w:r w:rsidRPr="001438B0">
        <w:rPr>
          <w:rFonts w:asciiTheme="minorHAnsi" w:eastAsiaTheme="minorHAnsi" w:hAnsiTheme="minorHAnsi" w:cstheme="minorBidi"/>
          <w:sz w:val="18"/>
          <w:szCs w:val="18"/>
          <w:lang w:val="en-US"/>
        </w:rPr>
        <w:tab/>
        <w:t>Easy to understand for human readable</w:t>
      </w:r>
    </w:p>
    <w:p w:rsidR="001438B0" w:rsidRPr="001438B0" w:rsidRDefault="001438B0" w:rsidP="001438B0">
      <w:pPr>
        <w:spacing w:after="200" w:line="276" w:lineRule="auto"/>
        <w:ind w:left="720"/>
        <w:rPr>
          <w:rFonts w:ascii="Verdana" w:eastAsia="Arial" w:hAnsi="Verdana"/>
          <w:sz w:val="20"/>
          <w:szCs w:val="22"/>
          <w:lang w:eastAsia="zh-TW"/>
        </w:rPr>
      </w:pPr>
      <w:r w:rsidRPr="001438B0">
        <w:rPr>
          <w:rFonts w:ascii="Verdana" w:eastAsia="Arial" w:hAnsi="Verdana"/>
          <w:sz w:val="20"/>
          <w:szCs w:val="22"/>
          <w:lang w:eastAsia="zh-TW"/>
        </w:rPr>
        <w:t>It should be possible to define Metadata describing Pub/Sub access to data for example by allowing</w:t>
      </w:r>
    </w:p>
    <w:p w:rsidR="001438B0" w:rsidRPr="001438B0" w:rsidRDefault="001438B0" w:rsidP="001438B0">
      <w:pPr>
        <w:numPr>
          <w:ilvl w:val="1"/>
          <w:numId w:val="71"/>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Broker: URL of Message Broker</w:t>
      </w:r>
    </w:p>
    <w:p w:rsidR="001438B0" w:rsidRPr="001438B0" w:rsidRDefault="001438B0" w:rsidP="001438B0">
      <w:pPr>
        <w:numPr>
          <w:ilvl w:val="1"/>
          <w:numId w:val="71"/>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Protocol: MQTT|AMQP</w:t>
      </w:r>
    </w:p>
    <w:p w:rsidR="001438B0" w:rsidRPr="001438B0" w:rsidRDefault="001438B0" w:rsidP="001438B0">
      <w:pPr>
        <w:numPr>
          <w:ilvl w:val="1"/>
          <w:numId w:val="71"/>
        </w:numPr>
        <w:spacing w:after="200" w:line="276" w:lineRule="auto"/>
        <w:contextualSpacing/>
        <w:rPr>
          <w:rFonts w:ascii="Verdana" w:eastAsia="Arial" w:hAnsi="Verdana"/>
          <w:sz w:val="20"/>
          <w:szCs w:val="22"/>
          <w:lang w:eastAsia="zh-TW"/>
        </w:rPr>
      </w:pPr>
      <w:r w:rsidRPr="001438B0">
        <w:rPr>
          <w:rFonts w:ascii="Verdana" w:eastAsia="Arial" w:hAnsi="Verdana"/>
          <w:sz w:val="20"/>
          <w:szCs w:val="22"/>
          <w:lang w:eastAsia="zh-TW"/>
        </w:rPr>
        <w:t>Topic: Description of the data available under the named Topic</w:t>
      </w:r>
    </w:p>
    <w:p w:rsidR="000C3889" w:rsidRPr="00E400C8" w:rsidRDefault="001438B0" w:rsidP="00505A89">
      <w:pPr>
        <w:spacing w:after="200" w:line="276" w:lineRule="auto"/>
        <w:ind w:left="720"/>
        <w:rPr>
          <w:rFonts w:ascii="Verdana" w:eastAsia="Arial" w:hAnsi="Verdana"/>
          <w:sz w:val="20"/>
          <w:szCs w:val="22"/>
          <w:lang w:eastAsia="zh-TW"/>
        </w:rPr>
      </w:pPr>
      <w:r w:rsidRPr="001438B0">
        <w:rPr>
          <w:rFonts w:ascii="Verdana" w:eastAsia="Arial" w:hAnsi="Verdana"/>
          <w:sz w:val="20"/>
          <w:szCs w:val="22"/>
          <w:lang w:eastAsia="zh-TW"/>
        </w:rPr>
        <w:t>Details should be discussed with ET-CTS and TT-</w:t>
      </w:r>
      <w:proofErr w:type="spellStart"/>
      <w:r w:rsidRPr="001438B0">
        <w:rPr>
          <w:rFonts w:ascii="Verdana" w:eastAsia="Arial" w:hAnsi="Verdana"/>
          <w:sz w:val="20"/>
          <w:szCs w:val="22"/>
          <w:lang w:eastAsia="zh-TW"/>
        </w:rPr>
        <w:t>eWIS</w:t>
      </w:r>
      <w:proofErr w:type="spellEnd"/>
    </w:p>
    <w:p w:rsidR="000C3889" w:rsidRDefault="000C3889" w:rsidP="00E86472">
      <w:pPr>
        <w:pStyle w:val="Action"/>
        <w:rPr>
          <w:rStyle w:val="Hyperlink"/>
        </w:rPr>
      </w:pPr>
      <w:r>
        <w:t>Provide a way on ho</w:t>
      </w:r>
      <w:r w:rsidRPr="000C3889">
        <w:t xml:space="preserve">w to describe pub/sub services in </w:t>
      </w:r>
      <w:proofErr w:type="spellStart"/>
      <w:r w:rsidRPr="000C3889">
        <w:t>wmcp</w:t>
      </w:r>
      <w:proofErr w:type="spellEnd"/>
      <w:r>
        <w:t xml:space="preserve"> </w:t>
      </w:r>
      <w:hyperlink r:id="rId18" w:history="1">
        <w:r w:rsidR="00133759">
          <w:rPr>
            <w:rStyle w:val="Hyperlink"/>
          </w:rPr>
          <w:t>https://github.com/wmo-im/wmcp/issues/46</w:t>
        </w:r>
      </w:hyperlink>
    </w:p>
    <w:p w:rsidR="001D76CA" w:rsidRPr="001D76CA" w:rsidRDefault="001D76CA" w:rsidP="001D76CA">
      <w:pPr>
        <w:pStyle w:val="BodyText"/>
        <w:rPr>
          <w:lang w:eastAsia="ja-JP"/>
        </w:rPr>
      </w:pPr>
    </w:p>
    <w:p w:rsidR="004B3A77" w:rsidRDefault="004B3A77" w:rsidP="004B3A77">
      <w:pPr>
        <w:pStyle w:val="BodyTextNumbered"/>
      </w:pPr>
      <w:r>
        <w:t xml:space="preserve">To provide background information for the work on the KPIs and on the required modifications to the WIS Metadata Core Profile (WMCP) two presentations were given on the implementation plan and functional architecture of WIS 2.0. </w:t>
      </w:r>
    </w:p>
    <w:p w:rsidR="00A11E83" w:rsidRDefault="0041492B" w:rsidP="00A11E83">
      <w:pPr>
        <w:pStyle w:val="BodyTextNumbered"/>
      </w:pPr>
      <w:r>
        <w:t xml:space="preserve">Mr. Kai-Thorsten </w:t>
      </w:r>
      <w:proofErr w:type="spellStart"/>
      <w:r>
        <w:t>Wirt</w:t>
      </w:r>
      <w:proofErr w:type="spellEnd"/>
      <w:r>
        <w:t xml:space="preserve"> presented the new requirements for WIS 2.0 with the </w:t>
      </w:r>
      <w:r w:rsidR="00A11E83">
        <w:t xml:space="preserve">point </w:t>
      </w:r>
      <w:r w:rsidR="008873C7">
        <w:t xml:space="preserve">of </w:t>
      </w:r>
      <w:r>
        <w:t xml:space="preserve">view of the management of a GISC. </w:t>
      </w:r>
      <w:r w:rsidR="00A11E83">
        <w:t>The main changes in WIS 2.0 are</w:t>
      </w:r>
    </w:p>
    <w:p w:rsidR="00A11E83" w:rsidRDefault="00A11E83" w:rsidP="00A11E83">
      <w:pPr>
        <w:pStyle w:val="BodyTextNumbered"/>
        <w:numPr>
          <w:ilvl w:val="1"/>
          <w:numId w:val="19"/>
        </w:numPr>
      </w:pPr>
      <w:r>
        <w:t xml:space="preserve">Discontinuation of GTS headers and routing. </w:t>
      </w:r>
    </w:p>
    <w:p w:rsidR="00A11E83" w:rsidRDefault="00A11E83" w:rsidP="00A11E83">
      <w:pPr>
        <w:pStyle w:val="BodyTextNumbered"/>
        <w:numPr>
          <w:ilvl w:val="1"/>
          <w:numId w:val="19"/>
        </w:numPr>
      </w:pPr>
      <w:r>
        <w:t xml:space="preserve">Discontinuation of Volume C1 + </w:t>
      </w:r>
      <w:proofErr w:type="spellStart"/>
      <w:r>
        <w:t>metno</w:t>
      </w:r>
      <w:proofErr w:type="spellEnd"/>
    </w:p>
    <w:p w:rsidR="00A11E83" w:rsidRDefault="00A11E83" w:rsidP="00A11E83">
      <w:pPr>
        <w:pStyle w:val="BodyTextNumbered"/>
        <w:numPr>
          <w:ilvl w:val="1"/>
          <w:numId w:val="19"/>
        </w:numPr>
      </w:pPr>
      <w:r>
        <w:t>Publication / subscription messaging protocols</w:t>
      </w:r>
    </w:p>
    <w:p w:rsidR="00A11E83" w:rsidRPr="00E86472" w:rsidRDefault="00A11E83" w:rsidP="00A11E83">
      <w:pPr>
        <w:pStyle w:val="BodyTextNumbered"/>
        <w:numPr>
          <w:ilvl w:val="1"/>
          <w:numId w:val="19"/>
        </w:numPr>
      </w:pPr>
      <w:r>
        <w:lastRenderedPageBreak/>
        <w:t>Web services and APIs</w:t>
      </w:r>
    </w:p>
    <w:p w:rsidR="003F1485" w:rsidRDefault="003F1485" w:rsidP="003F1485">
      <w:pPr>
        <w:pStyle w:val="BodyTextNumbered"/>
        <w:numPr>
          <w:ilvl w:val="0"/>
          <w:numId w:val="0"/>
        </w:numPr>
        <w:ind w:left="360"/>
      </w:pPr>
      <w:r>
        <w:t xml:space="preserve">Enrico </w:t>
      </w:r>
      <w:proofErr w:type="spellStart"/>
      <w:r>
        <w:t>Fucile</w:t>
      </w:r>
      <w:proofErr w:type="spellEnd"/>
      <w:r>
        <w:t xml:space="preserve"> made a presentation on WIS 2.0 mentioning the 11 principles that are providing a technical framework for WIS 2.0.</w:t>
      </w:r>
    </w:p>
    <w:p w:rsidR="003F1485" w:rsidRDefault="003F1485" w:rsidP="003F1485">
      <w:pPr>
        <w:pStyle w:val="BodyTextNumbered"/>
        <w:numPr>
          <w:ilvl w:val="0"/>
          <w:numId w:val="0"/>
        </w:numPr>
        <w:ind w:left="360"/>
      </w:pPr>
    </w:p>
    <w:tbl>
      <w:tblPr>
        <w:tblStyle w:val="MediumGrid3-Accent1"/>
        <w:tblW w:w="0" w:type="auto"/>
        <w:tblLook w:val="04A0" w:firstRow="1" w:lastRow="0" w:firstColumn="1" w:lastColumn="0" w:noHBand="0" w:noVBand="1"/>
      </w:tblPr>
      <w:tblGrid>
        <w:gridCol w:w="532"/>
        <w:gridCol w:w="7964"/>
        <w:gridCol w:w="520"/>
      </w:tblGrid>
      <w:tr w:rsidR="003F1485" w:rsidRPr="00E72DA0" w:rsidTr="00AB30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rsidR="003F1485" w:rsidRPr="00E72DA0" w:rsidRDefault="003F1485" w:rsidP="00AB301B">
            <w:pPr>
              <w:rPr>
                <w:b w:val="0"/>
                <w:bCs w:val="0"/>
                <w:sz w:val="24"/>
              </w:rPr>
            </w:pPr>
          </w:p>
        </w:tc>
        <w:tc>
          <w:tcPr>
            <w:tcW w:w="8177" w:type="dxa"/>
          </w:tcPr>
          <w:p w:rsidR="003F1485" w:rsidRPr="00E72DA0" w:rsidRDefault="003F1485" w:rsidP="00AB301B">
            <w:pPr>
              <w:cnfStyle w:val="100000000000" w:firstRow="1" w:lastRow="0" w:firstColumn="0" w:lastColumn="0" w:oddVBand="0" w:evenVBand="0" w:oddHBand="0" w:evenHBand="0" w:firstRowFirstColumn="0" w:firstRowLastColumn="0" w:lastRowFirstColumn="0" w:lastRowLastColumn="0"/>
              <w:rPr>
                <w:b w:val="0"/>
                <w:bCs w:val="0"/>
                <w:sz w:val="24"/>
              </w:rPr>
            </w:pPr>
            <w:r w:rsidRPr="00E72DA0">
              <w:rPr>
                <w:b w:val="0"/>
                <w:bCs w:val="0"/>
                <w:sz w:val="24"/>
              </w:rPr>
              <w:t>WIS 2.0 Principles</w:t>
            </w:r>
          </w:p>
        </w:tc>
        <w:tc>
          <w:tcPr>
            <w:tcW w:w="531" w:type="dxa"/>
          </w:tcPr>
          <w:p w:rsidR="003F1485" w:rsidRPr="00E72DA0" w:rsidRDefault="003F1485" w:rsidP="00AB301B">
            <w:pPr>
              <w:cnfStyle w:val="100000000000" w:firstRow="1" w:lastRow="0" w:firstColumn="0" w:lastColumn="0" w:oddVBand="0" w:evenVBand="0" w:oddHBand="0" w:evenHBand="0" w:firstRowFirstColumn="0" w:firstRowLastColumn="0" w:lastRowFirstColumn="0" w:lastRowLastColumn="0"/>
              <w:rPr>
                <w:b w:val="0"/>
                <w:bCs w:val="0"/>
                <w:sz w:val="24"/>
              </w:rPr>
            </w:pPr>
          </w:p>
        </w:tc>
      </w:tr>
      <w:tr w:rsidR="003F1485" w:rsidRPr="00E72DA0" w:rsidTr="00AB30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rsidR="003F1485" w:rsidRPr="00E72DA0" w:rsidRDefault="003F1485" w:rsidP="00AB301B">
            <w:r>
              <w:t>1</w:t>
            </w:r>
          </w:p>
        </w:tc>
        <w:tc>
          <w:tcPr>
            <w:tcW w:w="8177" w:type="dxa"/>
          </w:tcPr>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r w:rsidRPr="00E72DA0">
              <w:t xml:space="preserve">WIS 2.0: adopts Web technologies and leverages industry best practices and open standards . </w:t>
            </w:r>
          </w:p>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r w:rsidRPr="00E72DA0">
              <w:t>BENEFIT: Use of widely adopted practices and open standards will enable a large population of users to conveniently interact with WIS 2.0 to discover, access, and use authoritative weather, water and climate data.</w:t>
            </w:r>
          </w:p>
        </w:tc>
        <w:tc>
          <w:tcPr>
            <w:tcW w:w="531" w:type="dxa"/>
          </w:tcPr>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p>
        </w:tc>
      </w:tr>
      <w:tr w:rsidR="003F1485" w:rsidRPr="00E72DA0" w:rsidTr="00AB301B">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r>
              <w:t>2</w:t>
            </w:r>
          </w:p>
        </w:tc>
        <w:tc>
          <w:tcPr>
            <w:tcW w:w="8177" w:type="dxa"/>
          </w:tcPr>
          <w:p w:rsidR="003F1485" w:rsidRDefault="003F1485" w:rsidP="00AB301B">
            <w:pPr>
              <w:cnfStyle w:val="000000000000" w:firstRow="0" w:lastRow="0" w:firstColumn="0" w:lastColumn="0" w:oddVBand="0" w:evenVBand="0" w:oddHBand="0" w:evenHBand="0" w:firstRowFirstColumn="0" w:firstRowLastColumn="0" w:lastRowFirstColumn="0" w:lastRowLastColumn="0"/>
            </w:pPr>
            <w:r>
              <w:t>WIS 2.0: uses Uniform Resource Locators (URL)  to identify resources (i.e. Web pages, data, metadata, APIs) .</w:t>
            </w:r>
          </w:p>
          <w:p w:rsidR="003F1485" w:rsidRPr="00E72DA0" w:rsidRDefault="003F1485" w:rsidP="00AB301B">
            <w:pPr>
              <w:cnfStyle w:val="000000000000" w:firstRow="0" w:lastRow="0" w:firstColumn="0" w:lastColumn="0" w:oddVBand="0" w:evenVBand="0" w:oddHBand="0" w:evenHBand="0" w:firstRowFirstColumn="0" w:firstRowLastColumn="0" w:lastRowFirstColumn="0" w:lastRowLastColumn="0"/>
            </w:pPr>
            <w:r>
              <w:t xml:space="preserve">BENEFIT: URLs uniquely identify a resource and describe the primary mechanism for retrieving or interacting with it (i.e. the network 'location' and the communications protocol to be used).  </w:t>
            </w:r>
          </w:p>
        </w:tc>
        <w:tc>
          <w:tcPr>
            <w:tcW w:w="531" w:type="dxa"/>
          </w:tcPr>
          <w:p w:rsidR="003F1485" w:rsidRPr="00E72DA0" w:rsidRDefault="003F1485" w:rsidP="00AB301B">
            <w:pPr>
              <w:cnfStyle w:val="000000000000" w:firstRow="0" w:lastRow="0" w:firstColumn="0" w:lastColumn="0" w:oddVBand="0" w:evenVBand="0" w:oddHBand="0" w:evenHBand="0" w:firstRowFirstColumn="0" w:firstRowLastColumn="0" w:lastRowFirstColumn="0" w:lastRowLastColumn="0"/>
            </w:pPr>
          </w:p>
        </w:tc>
      </w:tr>
      <w:tr w:rsidR="003F1485" w:rsidRPr="00E72DA0" w:rsidTr="00AB30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r>
              <w:t>3</w:t>
            </w:r>
          </w:p>
        </w:tc>
        <w:tc>
          <w:tcPr>
            <w:tcW w:w="8177" w:type="dxa"/>
          </w:tcPr>
          <w:p w:rsidR="003F1485" w:rsidRDefault="003F1485" w:rsidP="00AB301B">
            <w:pPr>
              <w:cnfStyle w:val="000000100000" w:firstRow="0" w:lastRow="0" w:firstColumn="0" w:lastColumn="0" w:oddVBand="0" w:evenVBand="0" w:oddHBand="1" w:evenHBand="0" w:firstRowFirstColumn="0" w:firstRowLastColumn="0" w:lastRowFirstColumn="0" w:lastRowLastColumn="0"/>
            </w:pPr>
            <w:r>
              <w:t>WIS 2.0: prioritizes use of public telecommunications networks (i.e. Internet) when publishing digital resources .</w:t>
            </w:r>
          </w:p>
          <w:p w:rsidR="003F1485" w:rsidRDefault="003F1485" w:rsidP="00AB301B">
            <w:pPr>
              <w:cnfStyle w:val="000000100000" w:firstRow="0" w:lastRow="0" w:firstColumn="0" w:lastColumn="0" w:oddVBand="0" w:evenVBand="0" w:oddHBand="1" w:evenHBand="0" w:firstRowFirstColumn="0" w:firstRowLastColumn="0" w:lastRowFirstColumn="0" w:lastRowLastColumn="0"/>
            </w:pPr>
            <w:r>
              <w:t>BENEFIT: Publishing digital resources on the Internet enables the meteorological community to retrieve or interact with those resources - it is unlikely that most of the community would be permitted to join managed networks such as Area Meteorological Data Communications Networks (AMDCN) employed by NMHS for data exchange with guaranteed service levels.</w:t>
            </w:r>
          </w:p>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r>
              <w:t>BENEFIT: Internet connections are significantly cheaper than the same bandwidth delivered through a managed networks.</w:t>
            </w:r>
          </w:p>
        </w:tc>
        <w:tc>
          <w:tcPr>
            <w:tcW w:w="531" w:type="dxa"/>
          </w:tcPr>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p>
        </w:tc>
      </w:tr>
      <w:tr w:rsidR="003F1485" w:rsidRPr="00E72DA0" w:rsidTr="00AB301B">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r>
              <w:t>4</w:t>
            </w:r>
          </w:p>
        </w:tc>
        <w:tc>
          <w:tcPr>
            <w:tcW w:w="8177" w:type="dxa"/>
          </w:tcPr>
          <w:p w:rsidR="003F1485" w:rsidRDefault="003F1485" w:rsidP="00AB301B">
            <w:pPr>
              <w:cnfStyle w:val="000000000000" w:firstRow="0" w:lastRow="0" w:firstColumn="0" w:lastColumn="0" w:oddVBand="0" w:evenVBand="0" w:oddHBand="0" w:evenHBand="0" w:firstRowFirstColumn="0" w:firstRowLastColumn="0" w:lastRowFirstColumn="0" w:lastRowLastColumn="0"/>
            </w:pPr>
            <w:r>
              <w:t xml:space="preserve">WIS 2.0: requires provision of Web service(s) to access or interact with digital resources (e.g. data, information, products) published using WIS. </w:t>
            </w:r>
          </w:p>
          <w:p w:rsidR="003F1485" w:rsidRDefault="003F1485" w:rsidP="00AB301B">
            <w:pPr>
              <w:cnfStyle w:val="000000000000" w:firstRow="0" w:lastRow="0" w:firstColumn="0" w:lastColumn="0" w:oddVBand="0" w:evenVBand="0" w:oddHBand="0" w:evenHBand="0" w:firstRowFirstColumn="0" w:firstRowLastColumn="0" w:lastRowFirstColumn="0" w:lastRowLastColumn="0"/>
            </w:pPr>
            <w:r>
              <w:t>BENEFIT: Web services support 'machine-</w:t>
            </w:r>
            <w:proofErr w:type="spellStart"/>
            <w:r>
              <w:t>actionability</w:t>
            </w:r>
            <w:proofErr w:type="spellEnd"/>
            <w:r>
              <w:t xml:space="preserve">' (i.e. the capacity of software systems to access, interoperate, and reuse data with little or no human intervention) because humans increasingly rely on computational support to deal with data as a result of increase in volume, complexity and velocity (i.e. creation speed) of data. </w:t>
            </w:r>
          </w:p>
          <w:p w:rsidR="003F1485" w:rsidRPr="00E72DA0" w:rsidRDefault="003F1485" w:rsidP="00AB301B">
            <w:pPr>
              <w:cnfStyle w:val="000000000000" w:firstRow="0" w:lastRow="0" w:firstColumn="0" w:lastColumn="0" w:oddVBand="0" w:evenVBand="0" w:oddHBand="0" w:evenHBand="0" w:firstRowFirstColumn="0" w:firstRowLastColumn="0" w:lastRowFirstColumn="0" w:lastRowLastColumn="0"/>
            </w:pPr>
            <w:r>
              <w:t>BENEFIT: NMHSs develop their capacity to build and operate Web services, allowing them to extract more value from their data holdings through delivery of higher value services to their users.</w:t>
            </w:r>
          </w:p>
        </w:tc>
        <w:tc>
          <w:tcPr>
            <w:tcW w:w="531" w:type="dxa"/>
          </w:tcPr>
          <w:p w:rsidR="003F1485" w:rsidRPr="00E72DA0" w:rsidRDefault="003F1485" w:rsidP="00AB301B">
            <w:pPr>
              <w:cnfStyle w:val="000000000000" w:firstRow="0" w:lastRow="0" w:firstColumn="0" w:lastColumn="0" w:oddVBand="0" w:evenVBand="0" w:oddHBand="0" w:evenHBand="0" w:firstRowFirstColumn="0" w:firstRowLastColumn="0" w:lastRowFirstColumn="0" w:lastRowLastColumn="0"/>
            </w:pPr>
          </w:p>
        </w:tc>
      </w:tr>
      <w:tr w:rsidR="003F1485" w:rsidRPr="00E72DA0" w:rsidTr="00AB30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pPr>
              <w:tabs>
                <w:tab w:val="left" w:pos="1302"/>
              </w:tabs>
            </w:pPr>
            <w:r>
              <w:t>5</w:t>
            </w:r>
          </w:p>
        </w:tc>
        <w:tc>
          <w:tcPr>
            <w:tcW w:w="8177" w:type="dxa"/>
          </w:tcPr>
          <w:p w:rsidR="003F1485" w:rsidRDefault="003F1485" w:rsidP="00AB301B">
            <w:pPr>
              <w:tabs>
                <w:tab w:val="left" w:pos="1302"/>
              </w:tabs>
              <w:cnfStyle w:val="000000100000" w:firstRow="0" w:lastRow="0" w:firstColumn="0" w:lastColumn="0" w:oddVBand="0" w:evenVBand="0" w:oddHBand="1" w:evenHBand="0" w:firstRowFirstColumn="0" w:firstRowLastColumn="0" w:lastRowFirstColumn="0" w:lastRowLastColumn="0"/>
            </w:pPr>
            <w:r>
              <w:t>WIS 2.0: encourages NCs and DCPCs to provide 'data reduction' services via WIS that process 'big data' to create results or products that are small enough to be conveniently downloaded and used by those with minimal technical infrastructure.</w:t>
            </w:r>
          </w:p>
          <w:p w:rsidR="003F1485" w:rsidRPr="00E72DA0" w:rsidRDefault="003F1485" w:rsidP="00AB301B">
            <w:pPr>
              <w:tabs>
                <w:tab w:val="left" w:pos="1302"/>
              </w:tabs>
              <w:cnfStyle w:val="000000100000" w:firstRow="0" w:lastRow="0" w:firstColumn="0" w:lastColumn="0" w:oddVBand="0" w:evenVBand="0" w:oddHBand="1" w:evenHBand="0" w:firstRowFirstColumn="0" w:firstRowLastColumn="0" w:lastRowFirstColumn="0" w:lastRowLastColumn="0"/>
            </w:pPr>
            <w:r>
              <w:t>BENEFIT: Using ‘data reduction’ Web services to process high volume, complex data remotely, Members’ agencies and institutions can deliver high-value, high-quality services to their governments and citizens helping them more effectively meet their national mandates without the need to invest in and operate their own data management infrastructure .</w:t>
            </w:r>
            <w:r>
              <w:tab/>
            </w:r>
          </w:p>
        </w:tc>
        <w:tc>
          <w:tcPr>
            <w:tcW w:w="531" w:type="dxa"/>
          </w:tcPr>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p>
        </w:tc>
      </w:tr>
      <w:tr w:rsidR="003F1485" w:rsidRPr="00E72DA0" w:rsidTr="00AB301B">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pPr>
              <w:tabs>
                <w:tab w:val="left" w:pos="1302"/>
              </w:tabs>
            </w:pPr>
            <w:r>
              <w:t>6</w:t>
            </w:r>
          </w:p>
        </w:tc>
        <w:tc>
          <w:tcPr>
            <w:tcW w:w="8177" w:type="dxa"/>
          </w:tcPr>
          <w:p w:rsidR="003F1485" w:rsidRDefault="003F1485" w:rsidP="00AB301B">
            <w:pPr>
              <w:cnfStyle w:val="000000000000" w:firstRow="0" w:lastRow="0" w:firstColumn="0" w:lastColumn="0" w:oddVBand="0" w:evenVBand="0" w:oddHBand="0" w:evenHBand="0" w:firstRowFirstColumn="0" w:firstRowLastColumn="0" w:lastRowFirstColumn="0" w:lastRowLastColumn="0"/>
            </w:pPr>
            <w:r>
              <w:t>WIS 2.0: will add open standard messaging protocols that use the publish-subscribe message pattern to the list of data exchange mechanisms approved for use within WIS and GTS.</w:t>
            </w:r>
          </w:p>
          <w:p w:rsidR="003F1485" w:rsidRPr="00E72DA0" w:rsidRDefault="003F1485" w:rsidP="00AB301B">
            <w:pPr>
              <w:cnfStyle w:val="000000000000" w:firstRow="0" w:lastRow="0" w:firstColumn="0" w:lastColumn="0" w:oddVBand="0" w:evenVBand="0" w:oddHBand="0" w:evenHBand="0" w:firstRowFirstColumn="0" w:firstRowLastColumn="0" w:lastRowFirstColumn="0" w:lastRowLastColumn="0"/>
            </w:pPr>
            <w:r>
              <w:t xml:space="preserve">BENEFIT: Low effort for data providers to distribute data in real-time to large </w:t>
            </w:r>
            <w:r>
              <w:lastRenderedPageBreak/>
              <w:t>numbers of consumers.</w:t>
            </w:r>
          </w:p>
        </w:tc>
        <w:tc>
          <w:tcPr>
            <w:tcW w:w="531" w:type="dxa"/>
          </w:tcPr>
          <w:p w:rsidR="003F1485" w:rsidRPr="00E72DA0" w:rsidRDefault="003F1485" w:rsidP="00AB301B">
            <w:pPr>
              <w:cnfStyle w:val="000000000000" w:firstRow="0" w:lastRow="0" w:firstColumn="0" w:lastColumn="0" w:oddVBand="0" w:evenVBand="0" w:oddHBand="0" w:evenHBand="0" w:firstRowFirstColumn="0" w:firstRowLastColumn="0" w:lastRowFirstColumn="0" w:lastRowLastColumn="0"/>
            </w:pPr>
          </w:p>
        </w:tc>
      </w:tr>
      <w:tr w:rsidR="003F1485" w:rsidRPr="00E72DA0" w:rsidTr="00AB30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r>
              <w:lastRenderedPageBreak/>
              <w:t>7</w:t>
            </w:r>
          </w:p>
        </w:tc>
        <w:tc>
          <w:tcPr>
            <w:tcW w:w="8177" w:type="dxa"/>
          </w:tcPr>
          <w:p w:rsidR="003F1485" w:rsidRDefault="003F1485" w:rsidP="00AB301B">
            <w:pPr>
              <w:cnfStyle w:val="000000100000" w:firstRow="0" w:lastRow="0" w:firstColumn="0" w:lastColumn="0" w:oddVBand="0" w:evenVBand="0" w:oddHBand="1" w:evenHBand="0" w:firstRowFirstColumn="0" w:firstRowLastColumn="0" w:lastRowFirstColumn="0" w:lastRowLastColumn="0"/>
            </w:pPr>
            <w:r>
              <w:t xml:space="preserve">WIS 2.0: will require all services that provide real-time distribution of messages (containing data or notifications about data availability) to cache/store the messages for a minimum of 24-hours, and allow users to request cached messages for download. </w:t>
            </w:r>
          </w:p>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r>
              <w:t>BENEFIT: Software systems that consume real-time data or notifications can recover from failure by requesting delivery of messages that were missed while the system was offline.</w:t>
            </w:r>
          </w:p>
        </w:tc>
        <w:tc>
          <w:tcPr>
            <w:tcW w:w="531" w:type="dxa"/>
          </w:tcPr>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p>
        </w:tc>
      </w:tr>
      <w:tr w:rsidR="003F1485" w:rsidRPr="00E72DA0" w:rsidTr="00AB301B">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r>
              <w:t>8</w:t>
            </w:r>
          </w:p>
        </w:tc>
        <w:tc>
          <w:tcPr>
            <w:tcW w:w="8177" w:type="dxa"/>
          </w:tcPr>
          <w:p w:rsidR="003F1485" w:rsidRDefault="003F1485" w:rsidP="00AB301B">
            <w:pPr>
              <w:cnfStyle w:val="000000000000" w:firstRow="0" w:lastRow="0" w:firstColumn="0" w:lastColumn="0" w:oddVBand="0" w:evenVBand="0" w:oddHBand="0" w:evenHBand="0" w:firstRowFirstColumn="0" w:firstRowLastColumn="0" w:lastRowFirstColumn="0" w:lastRowLastColumn="0"/>
            </w:pPr>
            <w:r>
              <w:t xml:space="preserve">WIS 2.0: will adopt direct data-exchange between provider and consumer. </w:t>
            </w:r>
          </w:p>
          <w:p w:rsidR="003F1485" w:rsidRPr="00E72DA0" w:rsidRDefault="003F1485" w:rsidP="00AB301B">
            <w:pPr>
              <w:cnfStyle w:val="000000000000" w:firstRow="0" w:lastRow="0" w:firstColumn="0" w:lastColumn="0" w:oddVBand="0" w:evenVBand="0" w:oddHBand="0" w:evenHBand="0" w:firstRowFirstColumn="0" w:firstRowLastColumn="0" w:lastRowFirstColumn="0" w:lastRowLastColumn="0"/>
            </w:pPr>
            <w:r>
              <w:t>BENEFIT: Faster transmission of real-time data by avoiding latency introduced by message switches at intermediate GTS nodes.</w:t>
            </w:r>
          </w:p>
        </w:tc>
        <w:tc>
          <w:tcPr>
            <w:tcW w:w="531" w:type="dxa"/>
          </w:tcPr>
          <w:p w:rsidR="003F1485" w:rsidRPr="00E72DA0" w:rsidRDefault="003F1485" w:rsidP="00AB301B">
            <w:pPr>
              <w:cnfStyle w:val="000000000000" w:firstRow="0" w:lastRow="0" w:firstColumn="0" w:lastColumn="0" w:oddVBand="0" w:evenVBand="0" w:oddHBand="0" w:evenHBand="0" w:firstRowFirstColumn="0" w:firstRowLastColumn="0" w:lastRowFirstColumn="0" w:lastRowLastColumn="0"/>
            </w:pPr>
          </w:p>
        </w:tc>
      </w:tr>
      <w:tr w:rsidR="003F1485" w:rsidRPr="00E72DA0" w:rsidTr="00AB30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r>
              <w:t>9</w:t>
            </w:r>
          </w:p>
        </w:tc>
        <w:tc>
          <w:tcPr>
            <w:tcW w:w="8177" w:type="dxa"/>
          </w:tcPr>
          <w:p w:rsidR="003F1485" w:rsidRDefault="003F1485" w:rsidP="00AB301B">
            <w:pPr>
              <w:cnfStyle w:val="000000100000" w:firstRow="0" w:lastRow="0" w:firstColumn="0" w:lastColumn="0" w:oddVBand="0" w:evenVBand="0" w:oddHBand="1" w:evenHBand="0" w:firstRowFirstColumn="0" w:firstRowLastColumn="0" w:lastRowFirstColumn="0" w:lastRowLastColumn="0"/>
            </w:pPr>
            <w:r>
              <w:t>WIS 2.0: will phase out use of routeing tables and bulletin headers.</w:t>
            </w:r>
          </w:p>
          <w:p w:rsidR="003F1485" w:rsidRDefault="003F1485" w:rsidP="00AB301B">
            <w:pPr>
              <w:cnfStyle w:val="000000100000" w:firstRow="0" w:lastRow="0" w:firstColumn="0" w:lastColumn="0" w:oddVBand="0" w:evenVBand="0" w:oddHBand="1" w:evenHBand="0" w:firstRowFirstColumn="0" w:firstRowLastColumn="0" w:lastRowFirstColumn="0" w:lastRowLastColumn="0"/>
            </w:pPr>
            <w:r>
              <w:t>BENEFIT: Simplified message switching operations for all Members because routeing table maintenance no longer required.</w:t>
            </w:r>
          </w:p>
          <w:p w:rsidR="003F1485" w:rsidRDefault="003F1485" w:rsidP="00AB301B">
            <w:pPr>
              <w:cnfStyle w:val="000000100000" w:firstRow="0" w:lastRow="0" w:firstColumn="0" w:lastColumn="0" w:oddVBand="0" w:evenVBand="0" w:oddHBand="1" w:evenHBand="0" w:firstRowFirstColumn="0" w:firstRowLastColumn="0" w:lastRowFirstColumn="0" w:lastRowLastColumn="0"/>
            </w:pPr>
            <w:r>
              <w:t>BENEFIT: Faster setup of new data-sharing arrangements as there is no need to wait for intermediate nodes to update their routeing table configuration.</w:t>
            </w:r>
          </w:p>
        </w:tc>
        <w:tc>
          <w:tcPr>
            <w:tcW w:w="531" w:type="dxa"/>
          </w:tcPr>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p>
        </w:tc>
      </w:tr>
      <w:tr w:rsidR="003F1485" w:rsidRPr="00E72DA0" w:rsidTr="00AB301B">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r>
              <w:t>10</w:t>
            </w:r>
          </w:p>
        </w:tc>
        <w:tc>
          <w:tcPr>
            <w:tcW w:w="8177" w:type="dxa"/>
          </w:tcPr>
          <w:p w:rsidR="003F1485" w:rsidRDefault="003F1485" w:rsidP="00AB301B">
            <w:pPr>
              <w:cnfStyle w:val="000000000000" w:firstRow="0" w:lastRow="0" w:firstColumn="0" w:lastColumn="0" w:oddVBand="0" w:evenVBand="0" w:oddHBand="0" w:evenHBand="0" w:firstRowFirstColumn="0" w:firstRowLastColumn="0" w:lastRowFirstColumn="0" w:lastRowLastColumn="0"/>
            </w:pPr>
            <w:r>
              <w:t>WIS 2.0: will provide a Catalogue containing metadata that describes both data and the service(s) provided to access that data.</w:t>
            </w:r>
          </w:p>
          <w:p w:rsidR="003F1485" w:rsidRDefault="003F1485" w:rsidP="00AB301B">
            <w:pPr>
              <w:cnfStyle w:val="000000000000" w:firstRow="0" w:lastRow="0" w:firstColumn="0" w:lastColumn="0" w:oddVBand="0" w:evenVBand="0" w:oddHBand="0" w:evenHBand="0" w:firstRowFirstColumn="0" w:firstRowLastColumn="0" w:lastRowFirstColumn="0" w:lastRowLastColumn="0"/>
            </w:pPr>
            <w:r>
              <w:t>BENEFIT: Users will be able to easily find the data in WIS that interests them, locate the most convenient Web service with which to access that data, and determine how to best use that Web service to meet their needs.</w:t>
            </w:r>
          </w:p>
        </w:tc>
        <w:tc>
          <w:tcPr>
            <w:tcW w:w="531" w:type="dxa"/>
          </w:tcPr>
          <w:p w:rsidR="003F1485" w:rsidRPr="00E72DA0" w:rsidRDefault="003F1485" w:rsidP="00AB301B">
            <w:pPr>
              <w:cnfStyle w:val="000000000000" w:firstRow="0" w:lastRow="0" w:firstColumn="0" w:lastColumn="0" w:oddVBand="0" w:evenVBand="0" w:oddHBand="0" w:evenHBand="0" w:firstRowFirstColumn="0" w:firstRowLastColumn="0" w:lastRowFirstColumn="0" w:lastRowLastColumn="0"/>
            </w:pPr>
          </w:p>
        </w:tc>
      </w:tr>
      <w:tr w:rsidR="003F1485" w:rsidRPr="00E72DA0" w:rsidTr="00AB30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rsidR="003F1485" w:rsidRDefault="003F1485" w:rsidP="00AB301B">
            <w:r>
              <w:t>11</w:t>
            </w:r>
          </w:p>
        </w:tc>
        <w:tc>
          <w:tcPr>
            <w:tcW w:w="8177" w:type="dxa"/>
          </w:tcPr>
          <w:p w:rsidR="003F1485" w:rsidRDefault="003F1485" w:rsidP="00AB301B">
            <w:pPr>
              <w:cnfStyle w:val="000000100000" w:firstRow="0" w:lastRow="0" w:firstColumn="0" w:lastColumn="0" w:oddVBand="0" w:evenVBand="0" w:oddHBand="1" w:evenHBand="0" w:firstRowFirstColumn="0" w:firstRowLastColumn="0" w:lastRowFirstColumn="0" w:lastRowLastColumn="0"/>
            </w:pPr>
            <w:r>
              <w:t xml:space="preserve">WIS 2.0: encourages data providers to publish metadata describing their data and Web services in a way that can be indexed by commercial search engines. </w:t>
            </w:r>
          </w:p>
          <w:p w:rsidR="003F1485" w:rsidRDefault="003F1485" w:rsidP="00AB301B">
            <w:pPr>
              <w:cnfStyle w:val="000000100000" w:firstRow="0" w:lastRow="0" w:firstColumn="0" w:lastColumn="0" w:oddVBand="0" w:evenVBand="0" w:oddHBand="1" w:evenHBand="0" w:firstRowFirstColumn="0" w:firstRowLastColumn="0" w:lastRowFirstColumn="0" w:lastRowLastColumn="0"/>
            </w:pPr>
            <w:r>
              <w:t>BENEFIT: Indexing by commercial search engines will help users discover data and associated services using their preferred search engine  rather than having to find and use a WIS portal.</w:t>
            </w:r>
          </w:p>
        </w:tc>
        <w:tc>
          <w:tcPr>
            <w:tcW w:w="531" w:type="dxa"/>
          </w:tcPr>
          <w:p w:rsidR="003F1485" w:rsidRPr="00E72DA0" w:rsidRDefault="003F1485" w:rsidP="00AB301B">
            <w:pPr>
              <w:cnfStyle w:val="000000100000" w:firstRow="0" w:lastRow="0" w:firstColumn="0" w:lastColumn="0" w:oddVBand="0" w:evenVBand="0" w:oddHBand="1" w:evenHBand="0" w:firstRowFirstColumn="0" w:firstRowLastColumn="0" w:lastRowFirstColumn="0" w:lastRowLastColumn="0"/>
            </w:pPr>
          </w:p>
        </w:tc>
      </w:tr>
    </w:tbl>
    <w:p w:rsidR="003F1485" w:rsidRDefault="003F1485" w:rsidP="003F1485">
      <w:pPr>
        <w:pStyle w:val="BodyTextNumbered"/>
      </w:pPr>
      <w:r>
        <w:t>The team discussed at length each of the proposed KPIs and reviewed the GitHub issues.</w:t>
      </w:r>
      <w:r w:rsidR="003E59B2">
        <w:t xml:space="preserve"> All the issues related to KPIs are reported below.</w:t>
      </w:r>
    </w:p>
    <w:p w:rsidR="0015582C" w:rsidRDefault="0015582C" w:rsidP="005E0B9E">
      <w:pPr>
        <w:pStyle w:val="Action"/>
      </w:pPr>
      <w:r w:rsidRPr="0015582C">
        <w:t>Define the KPI A WMO Core Profile and its mandatory elements</w:t>
      </w:r>
      <w:r>
        <w:t xml:space="preserve"> </w:t>
      </w:r>
      <w:r w:rsidR="003F1485">
        <w:t xml:space="preserve"> </w:t>
      </w:r>
      <w:hyperlink r:id="rId19" w:history="1">
        <w:r w:rsidRPr="00D95D67">
          <w:rPr>
            <w:rStyle w:val="Hyperlink"/>
          </w:rPr>
          <w:t>https://github.com/wmo-im/wmcp/issues/16</w:t>
        </w:r>
      </w:hyperlink>
      <w:r>
        <w:t xml:space="preserve"> This KPI is measuring that the m</w:t>
      </w:r>
      <w:r w:rsidRPr="0015582C">
        <w:t>etadata record structure conforms to that defined in ISO/TS 19139:2007 standard</w:t>
      </w:r>
      <w:r>
        <w:t xml:space="preserve">. In this sense records failing this test should not be allowed to enter the catalogue. </w:t>
      </w:r>
    </w:p>
    <w:p w:rsidR="003E59B2" w:rsidRPr="003E59B2" w:rsidRDefault="003E59B2" w:rsidP="003E59B2">
      <w:pPr>
        <w:pStyle w:val="BodyTextNumbered"/>
      </w:pPr>
      <w:r>
        <w:t xml:space="preserve">The </w:t>
      </w:r>
      <w:proofErr w:type="spellStart"/>
      <w:r>
        <w:t>schematron</w:t>
      </w:r>
      <w:proofErr w:type="spellEnd"/>
      <w:r>
        <w:t xml:space="preserve"> validation rules provided here </w:t>
      </w:r>
      <w:hyperlink r:id="rId20" w:history="1">
        <w:r w:rsidRPr="00241D91">
          <w:rPr>
            <w:rStyle w:val="Hyperlink"/>
            <w:lang w:eastAsia="ja-JP"/>
          </w:rPr>
          <w:t>https://github.com/wmo-im/wmcp/tree/master/validationTestSuite</w:t>
        </w:r>
      </w:hyperlink>
      <w:r>
        <w:t xml:space="preserve"> can be used for the implementation of the validation tests and KPIs. It is desirable to investigate if the </w:t>
      </w:r>
      <w:proofErr w:type="spellStart"/>
      <w:r>
        <w:t>schematron</w:t>
      </w:r>
      <w:proofErr w:type="spellEnd"/>
      <w:r>
        <w:t xml:space="preserve"> rules are able to verify all the WMCP 1.3 mandatory rules.</w:t>
      </w:r>
    </w:p>
    <w:p w:rsidR="00CA5CF7" w:rsidRPr="00CA5CF7" w:rsidRDefault="00CA5CF7" w:rsidP="00CA5CF7">
      <w:pPr>
        <w:pStyle w:val="Action"/>
      </w:pPr>
      <w:r w:rsidRPr="00CA5CF7">
        <w:t xml:space="preserve">Check if the </w:t>
      </w:r>
      <w:proofErr w:type="spellStart"/>
      <w:r w:rsidRPr="00CA5CF7">
        <w:t>schematron</w:t>
      </w:r>
      <w:proofErr w:type="spellEnd"/>
      <w:r w:rsidRPr="00CA5CF7">
        <w:t xml:space="preserve"> file wmcp13.sch is implementing the verification of the WMCP mandatory rules</w:t>
      </w:r>
      <w:r>
        <w:t xml:space="preserve"> </w:t>
      </w:r>
      <w:hyperlink r:id="rId21" w:history="1">
        <w:r w:rsidRPr="00241D91">
          <w:rPr>
            <w:rStyle w:val="Hyperlink"/>
          </w:rPr>
          <w:t>https://github.com/wmo-im/wmcp/issues/32</w:t>
        </w:r>
      </w:hyperlink>
      <w:r>
        <w:t xml:space="preserve"> </w:t>
      </w:r>
    </w:p>
    <w:p w:rsidR="009C4C9A" w:rsidRPr="009C4C9A" w:rsidRDefault="009C4C9A" w:rsidP="005024A1">
      <w:pPr>
        <w:pStyle w:val="BodyTextNumbered"/>
      </w:pPr>
      <w:r>
        <w:t xml:space="preserve">Good quality of a title has been </w:t>
      </w:r>
      <w:r w:rsidR="007A5104">
        <w:t>discussed. The</w:t>
      </w:r>
      <w:r w:rsidR="005024A1">
        <w:t xml:space="preserve"> presence of acronyms should be limited to few well known acronyms as this can affect the understanding of the text by a non-expert reader.</w:t>
      </w:r>
    </w:p>
    <w:p w:rsidR="005024A1" w:rsidRDefault="009C4C9A" w:rsidP="009C4C9A">
      <w:pPr>
        <w:pStyle w:val="Action"/>
      </w:pPr>
      <w:r w:rsidRPr="009C4C9A">
        <w:t>Define the KPI B Good quality title</w:t>
      </w:r>
      <w:r>
        <w:t xml:space="preserve"> </w:t>
      </w:r>
      <w:hyperlink r:id="rId22" w:history="1">
        <w:r w:rsidRPr="00D95D67">
          <w:rPr>
            <w:rStyle w:val="Hyperlink"/>
          </w:rPr>
          <w:t>https://github.com/wmo-im/wmcp/issues/18</w:t>
        </w:r>
      </w:hyperlink>
      <w:r>
        <w:t xml:space="preserve"> </w:t>
      </w:r>
    </w:p>
    <w:p w:rsidR="009C4C9A" w:rsidRDefault="005024A1" w:rsidP="005024A1">
      <w:pPr>
        <w:pStyle w:val="Action"/>
      </w:pPr>
      <w:r w:rsidRPr="005024A1">
        <w:t>Define the KPI C Good quality abstract</w:t>
      </w:r>
      <w:r>
        <w:t xml:space="preserve"> </w:t>
      </w:r>
      <w:r w:rsidR="009C4C9A">
        <w:t xml:space="preserve"> </w:t>
      </w:r>
      <w:hyperlink r:id="rId23" w:history="1">
        <w:r w:rsidRPr="00D95D67">
          <w:rPr>
            <w:rStyle w:val="Hyperlink"/>
          </w:rPr>
          <w:t>https://github.com/wmo-im/wmcp/issues/19</w:t>
        </w:r>
      </w:hyperlink>
    </w:p>
    <w:p w:rsidR="005024A1" w:rsidRDefault="005024A1" w:rsidP="005024A1">
      <w:pPr>
        <w:pStyle w:val="Action"/>
      </w:pPr>
      <w:r w:rsidRPr="005024A1">
        <w:lastRenderedPageBreak/>
        <w:t>Define the KPI D Valid Station Identifier</w:t>
      </w:r>
      <w:r>
        <w:t xml:space="preserve"> </w:t>
      </w:r>
      <w:hyperlink r:id="rId24" w:history="1">
        <w:r w:rsidRPr="00D95D67">
          <w:rPr>
            <w:rStyle w:val="Hyperlink"/>
          </w:rPr>
          <w:t>https://github.com/wmo-im/wmcp/issues/20</w:t>
        </w:r>
      </w:hyperlink>
      <w:r>
        <w:t xml:space="preserve"> </w:t>
      </w:r>
    </w:p>
    <w:p w:rsidR="00B9556A" w:rsidRDefault="00B9556A" w:rsidP="00B9556A">
      <w:pPr>
        <w:pStyle w:val="Action"/>
      </w:pPr>
      <w:r w:rsidRPr="00B9556A">
        <w:t>Define the KPI E Temporal information</w:t>
      </w:r>
      <w:r>
        <w:t xml:space="preserve"> </w:t>
      </w:r>
      <w:hyperlink r:id="rId25" w:history="1">
        <w:r w:rsidRPr="00D95D67">
          <w:rPr>
            <w:rStyle w:val="Hyperlink"/>
          </w:rPr>
          <w:t>https://github.com/wmo-im/wmcp/issues/21</w:t>
        </w:r>
      </w:hyperlink>
      <w:r>
        <w:t xml:space="preserve"> </w:t>
      </w:r>
    </w:p>
    <w:p w:rsidR="00B9556A" w:rsidRDefault="00B9556A" w:rsidP="00B9556A">
      <w:pPr>
        <w:pStyle w:val="Action"/>
      </w:pPr>
      <w:r w:rsidRPr="00B9556A">
        <w:t xml:space="preserve">Define KPI F Link for </w:t>
      </w:r>
      <w:proofErr w:type="spellStart"/>
      <w:r w:rsidRPr="00B9556A">
        <w:t>WMOEssential</w:t>
      </w:r>
      <w:proofErr w:type="spellEnd"/>
      <w:r w:rsidRPr="00B9556A">
        <w:t xml:space="preserve"> data</w:t>
      </w:r>
      <w:r>
        <w:t xml:space="preserve"> </w:t>
      </w:r>
      <w:hyperlink r:id="rId26" w:history="1">
        <w:r w:rsidRPr="00D95D67">
          <w:rPr>
            <w:rStyle w:val="Hyperlink"/>
          </w:rPr>
          <w:t>https://github.com/wmo-im/wmcp/issues/22</w:t>
        </w:r>
      </w:hyperlink>
      <w:r>
        <w:t xml:space="preserve"> </w:t>
      </w:r>
    </w:p>
    <w:p w:rsidR="00B9556A" w:rsidRDefault="00B9556A" w:rsidP="00B9556A">
      <w:pPr>
        <w:pStyle w:val="Action"/>
      </w:pPr>
      <w:r w:rsidRPr="00B9556A">
        <w:t>Define KPI G Bulletins have an ongoing temporal extent</w:t>
      </w:r>
      <w:r>
        <w:t xml:space="preserve"> </w:t>
      </w:r>
      <w:hyperlink r:id="rId27" w:history="1">
        <w:r w:rsidRPr="00D95D67">
          <w:rPr>
            <w:rStyle w:val="Hyperlink"/>
          </w:rPr>
          <w:t>https://github.com/wmo-im/wmcp/issues/23</w:t>
        </w:r>
      </w:hyperlink>
      <w:r>
        <w:t xml:space="preserve"> </w:t>
      </w:r>
    </w:p>
    <w:p w:rsidR="00B9556A" w:rsidRDefault="00B9556A" w:rsidP="00B9556A">
      <w:pPr>
        <w:pStyle w:val="Action"/>
      </w:pPr>
      <w:r w:rsidRPr="00B9556A">
        <w:t>Define KPI H Keywords</w:t>
      </w:r>
      <w:r>
        <w:t xml:space="preserve"> </w:t>
      </w:r>
      <w:hyperlink r:id="rId28" w:history="1">
        <w:r w:rsidRPr="00D95D67">
          <w:rPr>
            <w:rStyle w:val="Hyperlink"/>
          </w:rPr>
          <w:t>https://github.com/wmo-im/wmcp/issues/24</w:t>
        </w:r>
      </w:hyperlink>
      <w:r>
        <w:t xml:space="preserve"> </w:t>
      </w:r>
    </w:p>
    <w:p w:rsidR="00B9556A" w:rsidRDefault="00B9556A" w:rsidP="00B9556A">
      <w:pPr>
        <w:pStyle w:val="Action"/>
      </w:pPr>
      <w:r w:rsidRPr="00B9556A">
        <w:t xml:space="preserve">Generalize KPI H to create a </w:t>
      </w:r>
      <w:proofErr w:type="spellStart"/>
      <w:r w:rsidRPr="00B9556A">
        <w:t>codelist</w:t>
      </w:r>
      <w:proofErr w:type="spellEnd"/>
      <w:r w:rsidRPr="00B9556A">
        <w:t xml:space="preserve"> KPI</w:t>
      </w:r>
      <w:r>
        <w:t xml:space="preserve"> </w:t>
      </w:r>
      <w:hyperlink r:id="rId29" w:history="1">
        <w:r w:rsidRPr="00D95D67">
          <w:rPr>
            <w:rStyle w:val="Hyperlink"/>
          </w:rPr>
          <w:t>https://github.com/wmo-im/wmcp/issues/35</w:t>
        </w:r>
      </w:hyperlink>
      <w:r>
        <w:t xml:space="preserve"> </w:t>
      </w:r>
    </w:p>
    <w:p w:rsidR="00B9556A" w:rsidRDefault="00343944" w:rsidP="00343944">
      <w:pPr>
        <w:pStyle w:val="Action"/>
      </w:pPr>
      <w:r w:rsidRPr="00343944">
        <w:t xml:space="preserve">Define KPI I </w:t>
      </w:r>
      <w:proofErr w:type="spellStart"/>
      <w:r w:rsidRPr="00343944">
        <w:t>GraphicOverview</w:t>
      </w:r>
      <w:proofErr w:type="spellEnd"/>
      <w:r w:rsidRPr="00343944">
        <w:t xml:space="preserve"> for </w:t>
      </w:r>
      <w:proofErr w:type="spellStart"/>
      <w:r w:rsidRPr="00343944">
        <w:t>non bulletins</w:t>
      </w:r>
      <w:proofErr w:type="spellEnd"/>
      <w:r w:rsidRPr="00343944">
        <w:t xml:space="preserve"> metadata records</w:t>
      </w:r>
      <w:r>
        <w:t xml:space="preserve"> </w:t>
      </w:r>
      <w:hyperlink r:id="rId30" w:history="1">
        <w:r w:rsidRPr="00D95D67">
          <w:rPr>
            <w:rStyle w:val="Hyperlink"/>
          </w:rPr>
          <w:t>https://github.com/wmo-im/wmcp/issues/25</w:t>
        </w:r>
      </w:hyperlink>
      <w:r>
        <w:t xml:space="preserve"> </w:t>
      </w:r>
    </w:p>
    <w:p w:rsidR="00343944" w:rsidRDefault="00343944" w:rsidP="00343944">
      <w:pPr>
        <w:pStyle w:val="Action"/>
      </w:pPr>
      <w:r w:rsidRPr="00343944">
        <w:t>Define KPI J Broken links</w:t>
      </w:r>
      <w:r>
        <w:t xml:space="preserve"> </w:t>
      </w:r>
      <w:hyperlink r:id="rId31" w:history="1">
        <w:r w:rsidRPr="00D95D67">
          <w:rPr>
            <w:rStyle w:val="Hyperlink"/>
          </w:rPr>
          <w:t>https://github.com/wmo-im/wmcp/issues/26</w:t>
        </w:r>
      </w:hyperlink>
      <w:r>
        <w:t xml:space="preserve"> </w:t>
      </w:r>
    </w:p>
    <w:p w:rsidR="00343944" w:rsidRDefault="00343944" w:rsidP="00343944">
      <w:pPr>
        <w:pStyle w:val="Action"/>
      </w:pPr>
      <w:r w:rsidRPr="00343944">
        <w:t>Define KPI K Data Policy Possible combination</w:t>
      </w:r>
      <w:r>
        <w:t xml:space="preserve"> </w:t>
      </w:r>
      <w:hyperlink r:id="rId32" w:history="1">
        <w:r w:rsidRPr="00D95D67">
          <w:rPr>
            <w:rStyle w:val="Hyperlink"/>
          </w:rPr>
          <w:t>https://github.com/wmo-im/wmcp/issues/27</w:t>
        </w:r>
      </w:hyperlink>
      <w:r>
        <w:t xml:space="preserve"> </w:t>
      </w:r>
    </w:p>
    <w:p w:rsidR="00343944" w:rsidRDefault="00343944" w:rsidP="00343944">
      <w:pPr>
        <w:pStyle w:val="Action"/>
      </w:pPr>
      <w:r w:rsidRPr="00343944">
        <w:t>Define KPI L Distribution Info</w:t>
      </w:r>
      <w:r>
        <w:t xml:space="preserve"> </w:t>
      </w:r>
      <w:hyperlink r:id="rId33" w:history="1">
        <w:r w:rsidRPr="00D95D67">
          <w:rPr>
            <w:rStyle w:val="Hyperlink"/>
          </w:rPr>
          <w:t>https://github.com/wmo-im/wmcp/issues/28</w:t>
        </w:r>
      </w:hyperlink>
      <w:r>
        <w:t xml:space="preserve"> </w:t>
      </w:r>
    </w:p>
    <w:p w:rsidR="00343944" w:rsidRDefault="00343944" w:rsidP="00343944">
      <w:pPr>
        <w:pStyle w:val="Action"/>
      </w:pPr>
      <w:r w:rsidRPr="00343944">
        <w:t>Define KPI M Presence of a station identifier</w:t>
      </w:r>
      <w:r>
        <w:t xml:space="preserve"> </w:t>
      </w:r>
      <w:hyperlink r:id="rId34" w:history="1">
        <w:r w:rsidRPr="00D95D67">
          <w:rPr>
            <w:rStyle w:val="Hyperlink"/>
          </w:rPr>
          <w:t>https://github.com/wmo-im/wmcp/issues/29</w:t>
        </w:r>
      </w:hyperlink>
      <w:r>
        <w:t xml:space="preserve"> </w:t>
      </w:r>
    </w:p>
    <w:p w:rsidR="00343944" w:rsidRDefault="00343944" w:rsidP="00343944">
      <w:pPr>
        <w:pStyle w:val="Action"/>
      </w:pPr>
      <w:r>
        <w:t>D</w:t>
      </w:r>
      <w:r w:rsidRPr="00343944">
        <w:t>efine KPI N Citation information to reference parties that have contributed to the creation of the dataset (presence of DOI)</w:t>
      </w:r>
      <w:r>
        <w:t xml:space="preserve"> </w:t>
      </w:r>
      <w:hyperlink r:id="rId35" w:history="1">
        <w:r w:rsidRPr="00D95D67">
          <w:rPr>
            <w:rStyle w:val="Hyperlink"/>
          </w:rPr>
          <w:t>https://github.com/wmo-im/wmcp/issues/36</w:t>
        </w:r>
      </w:hyperlink>
      <w:r>
        <w:t xml:space="preserve"> </w:t>
      </w:r>
    </w:p>
    <w:p w:rsidR="00343944" w:rsidRDefault="00343944" w:rsidP="00343944">
      <w:pPr>
        <w:pStyle w:val="Action"/>
      </w:pPr>
      <w:r w:rsidRPr="00343944">
        <w:t>New KPI for Bulletin Improvements</w:t>
      </w:r>
      <w:r>
        <w:t xml:space="preserve"> </w:t>
      </w:r>
      <w:hyperlink r:id="rId36" w:history="1">
        <w:r w:rsidRPr="00D95D67">
          <w:rPr>
            <w:rStyle w:val="Hyperlink"/>
          </w:rPr>
          <w:t>https://github.com/wmo-im/wmcp/issues/33</w:t>
        </w:r>
      </w:hyperlink>
      <w:r>
        <w:t xml:space="preserve"> </w:t>
      </w:r>
    </w:p>
    <w:p w:rsidR="009A704F" w:rsidRPr="009A704F" w:rsidRDefault="009A704F" w:rsidP="009A704F">
      <w:pPr>
        <w:pStyle w:val="Action"/>
      </w:pPr>
      <w:r w:rsidRPr="009A704F">
        <w:t>New KPI on citation information</w:t>
      </w:r>
      <w:r>
        <w:t xml:space="preserve"> </w:t>
      </w:r>
      <w:hyperlink r:id="rId37" w:history="1">
        <w:r w:rsidRPr="00D95D67">
          <w:rPr>
            <w:rStyle w:val="Hyperlink"/>
          </w:rPr>
          <w:t>https://github.com/wmo-im/wmcp/issues/40</w:t>
        </w:r>
      </w:hyperlink>
      <w:r>
        <w:t xml:space="preserve"> </w:t>
      </w:r>
    </w:p>
    <w:p w:rsidR="00343944" w:rsidRDefault="009A704F" w:rsidP="00343944">
      <w:pPr>
        <w:pStyle w:val="Action"/>
      </w:pPr>
      <w:r>
        <w:t>New</w:t>
      </w:r>
      <w:r w:rsidR="00343944" w:rsidRPr="00343944">
        <w:t xml:space="preserve"> KPI to check no URL in character string</w:t>
      </w:r>
      <w:r w:rsidR="00343944">
        <w:t xml:space="preserve"> </w:t>
      </w:r>
      <w:hyperlink r:id="rId38" w:history="1">
        <w:r w:rsidR="00343944" w:rsidRPr="00D95D67">
          <w:rPr>
            <w:rStyle w:val="Hyperlink"/>
          </w:rPr>
          <w:t>https://github.com/wmo-im/wmcp/issues/34</w:t>
        </w:r>
      </w:hyperlink>
      <w:r w:rsidR="00343944">
        <w:t xml:space="preserve"> </w:t>
      </w:r>
    </w:p>
    <w:p w:rsidR="00343944" w:rsidRPr="00343944" w:rsidRDefault="00343944" w:rsidP="00343944">
      <w:pPr>
        <w:pStyle w:val="Action"/>
      </w:pPr>
      <w:r w:rsidRPr="00343944">
        <w:t>Review KPIs with new template proposed at the ftf-2019 meeting</w:t>
      </w:r>
      <w:r>
        <w:t xml:space="preserve"> </w:t>
      </w:r>
      <w:hyperlink r:id="rId39" w:history="1">
        <w:r w:rsidRPr="00D95D67">
          <w:rPr>
            <w:rStyle w:val="Hyperlink"/>
          </w:rPr>
          <w:t>https://github.com/wmo-im/wmcp/issues/38</w:t>
        </w:r>
      </w:hyperlink>
      <w:r>
        <w:t xml:space="preserve"> </w:t>
      </w:r>
    </w:p>
    <w:p w:rsidR="00B9556A" w:rsidRPr="00B9556A" w:rsidRDefault="009A704F" w:rsidP="009A704F">
      <w:pPr>
        <w:pStyle w:val="Action"/>
      </w:pPr>
      <w:r w:rsidRPr="009A704F">
        <w:t>Guidance document from KPIs</w:t>
      </w:r>
      <w:r>
        <w:t xml:space="preserve"> </w:t>
      </w:r>
      <w:hyperlink r:id="rId40" w:history="1">
        <w:r w:rsidRPr="00D95D67">
          <w:rPr>
            <w:rStyle w:val="Hyperlink"/>
          </w:rPr>
          <w:t>https://github.com/wmo-im/wmcp/issues/39</w:t>
        </w:r>
      </w:hyperlink>
      <w:r>
        <w:t xml:space="preserve"> </w:t>
      </w:r>
    </w:p>
    <w:p w:rsidR="0015582C" w:rsidRDefault="0015582C" w:rsidP="005E0B9E">
      <w:pPr>
        <w:pStyle w:val="BodyTextNumbered"/>
      </w:pPr>
      <w:r>
        <w:t>Ms. Anna Milan presented the NOAA rubric</w:t>
      </w:r>
      <w:r w:rsidR="00C95CDA">
        <w:t>. The rubric is based on</w:t>
      </w:r>
      <w:r w:rsidR="00C95CDA" w:rsidRPr="00C95CDA">
        <w:t xml:space="preserve"> ten general types of information, called Categories, that are valuable when creating complete documentation. Including information will help users find, access and understand the resource. The rubric confirms whether or not an ISO tag exists for a given field, and whether t</w:t>
      </w:r>
      <w:r w:rsidR="00C95CDA">
        <w:t>here is content within that tag</w:t>
      </w:r>
      <w:r w:rsidR="00C95CDA" w:rsidRPr="00C95CDA">
        <w:t>.</w:t>
      </w:r>
      <w:r w:rsidR="00C95CDA">
        <w:t xml:space="preserve"> More information on the rubric grading can be found here  </w:t>
      </w:r>
      <w:hyperlink r:id="rId41" w:anchor="Rubric_Grading" w:history="1">
        <w:r w:rsidR="00C95CDA" w:rsidRPr="00D95D67">
          <w:rPr>
            <w:rStyle w:val="Hyperlink"/>
          </w:rPr>
          <w:t>https://geo-ide.noaa.gov/wiki/index.php?title=Completeness_Rubric#Rubric_Grading</w:t>
        </w:r>
      </w:hyperlink>
      <w:r w:rsidR="00C95CDA">
        <w:t xml:space="preserve"> and an </w:t>
      </w:r>
      <w:r w:rsidR="00C95CDA">
        <w:lastRenderedPageBreak/>
        <w:t xml:space="preserve">example of grading can be accessed here </w:t>
      </w:r>
      <w:hyperlink r:id="rId42" w:history="1">
        <w:r w:rsidR="00C95CDA" w:rsidRPr="00D95D67">
          <w:rPr>
            <w:rStyle w:val="Hyperlink"/>
          </w:rPr>
          <w:t>https://data.noaa.gov/metaview/page?xml=NOAA/NESDIS/NGDC/MGG/DEM//iso/xml/258.xml&amp;view=rubricv2/recordHTML&amp;header=none</w:t>
        </w:r>
      </w:hyperlink>
      <w:r w:rsidR="00C95CDA">
        <w:t xml:space="preserve"> </w:t>
      </w:r>
    </w:p>
    <w:p w:rsidR="00F61FAD" w:rsidRPr="00F61FAD" w:rsidRDefault="00C95CDA" w:rsidP="0008427B">
      <w:pPr>
        <w:pStyle w:val="Action"/>
        <w:rPr>
          <w:rStyle w:val="Hyperlink"/>
          <w:u w:val="none"/>
        </w:rPr>
      </w:pPr>
      <w:r>
        <w:t>The team decided to o</w:t>
      </w:r>
      <w:r w:rsidR="0015582C" w:rsidRPr="0015582C">
        <w:t>rganise KPIs based on the categories from NOAA rubric</w:t>
      </w:r>
      <w:r w:rsidR="0015582C">
        <w:t xml:space="preserve"> </w:t>
      </w:r>
      <w:hyperlink r:id="rId43" w:history="1">
        <w:r w:rsidR="0008427B" w:rsidRPr="00D95D67">
          <w:rPr>
            <w:rStyle w:val="Hyperlink"/>
          </w:rPr>
          <w:t>https://github.com/wmo-im/wmcp/issues/37</w:t>
        </w:r>
      </w:hyperlink>
    </w:p>
    <w:p w:rsidR="0015582C" w:rsidRDefault="0008427B" w:rsidP="00F61FAD">
      <w:pPr>
        <w:pStyle w:val="Action"/>
      </w:pPr>
      <w:r>
        <w:t xml:space="preserve"> </w:t>
      </w:r>
      <w:r w:rsidR="00F61FAD" w:rsidRPr="00F61FAD">
        <w:t xml:space="preserve">Define the authoritative </w:t>
      </w:r>
      <w:proofErr w:type="spellStart"/>
      <w:r w:rsidR="00F61FAD" w:rsidRPr="00F61FAD">
        <w:t>iso</w:t>
      </w:r>
      <w:proofErr w:type="spellEnd"/>
      <w:r w:rsidR="00F61FAD" w:rsidRPr="00F61FAD">
        <w:t xml:space="preserve"> 19139 file that should be used</w:t>
      </w:r>
      <w:r w:rsidR="00F61FAD">
        <w:t xml:space="preserve"> </w:t>
      </w:r>
      <w:hyperlink r:id="rId44" w:history="1">
        <w:r w:rsidR="00F61FAD" w:rsidRPr="00241D91">
          <w:rPr>
            <w:rStyle w:val="Hyperlink"/>
          </w:rPr>
          <w:t>https://github.com/wmo-im/wmcp/issues/30</w:t>
        </w:r>
      </w:hyperlink>
      <w:r w:rsidR="00F61FAD">
        <w:t xml:space="preserve"> </w:t>
      </w:r>
    </w:p>
    <w:p w:rsidR="00784CE2" w:rsidRDefault="00784CE2" w:rsidP="00784CE2">
      <w:pPr>
        <w:pStyle w:val="Heading1"/>
      </w:pPr>
      <w:r>
        <w:t xml:space="preserve">4 </w:t>
      </w:r>
      <w:r w:rsidRPr="00784CE2">
        <w:t>KPI tool prototype definition</w:t>
      </w:r>
    </w:p>
    <w:p w:rsidR="008873C7" w:rsidRDefault="008873C7" w:rsidP="00F00AB4"/>
    <w:p w:rsidR="008873C7" w:rsidRPr="00F92A73" w:rsidRDefault="008873C7" w:rsidP="008873C7">
      <w:r>
        <w:t xml:space="preserve">Based on the KPI definition, TT-WIS-MD will define some functional and software high level requirements (functional requirements but also inputs, outputs for the tool, command line structure for integration, …) </w:t>
      </w:r>
    </w:p>
    <w:p w:rsidR="00F61FAD" w:rsidRDefault="00F61FAD" w:rsidP="00F61FAD">
      <w:pPr>
        <w:pStyle w:val="Action"/>
      </w:pPr>
      <w:r w:rsidRPr="00F61FAD">
        <w:t xml:space="preserve">Requirements for the development of </w:t>
      </w:r>
      <w:proofErr w:type="spellStart"/>
      <w:r w:rsidRPr="00F61FAD">
        <w:t>wmcp</w:t>
      </w:r>
      <w:proofErr w:type="spellEnd"/>
      <w:r w:rsidRPr="00F61FAD">
        <w:t>-validator</w:t>
      </w:r>
      <w:r>
        <w:t xml:space="preserve"> </w:t>
      </w:r>
      <w:hyperlink r:id="rId45" w:history="1">
        <w:r w:rsidRPr="00241D91">
          <w:rPr>
            <w:rStyle w:val="Hyperlink"/>
          </w:rPr>
          <w:t>https://github.com/wmo-im/wmcp/issues/43</w:t>
        </w:r>
      </w:hyperlink>
      <w:r>
        <w:t xml:space="preserve"> </w:t>
      </w:r>
    </w:p>
    <w:p w:rsidR="008873C7" w:rsidRDefault="008873C7" w:rsidP="00F00AB4">
      <w:pPr>
        <w:pStyle w:val="Action"/>
        <w:numPr>
          <w:ilvl w:val="0"/>
          <w:numId w:val="0"/>
        </w:numPr>
      </w:pPr>
      <w:r>
        <w:t>It was also decided to start creating a representative subset of the WIS catalogue records to later help developing the metadata quality evaluation tool and use it as the benchmark set for validation.</w:t>
      </w:r>
    </w:p>
    <w:p w:rsidR="008873C7" w:rsidRPr="00F00AB4" w:rsidRDefault="008873C7" w:rsidP="00F00AB4">
      <w:pPr>
        <w:pStyle w:val="BodyText"/>
      </w:pPr>
    </w:p>
    <w:p w:rsidR="00F61FAD" w:rsidRPr="00F61FAD" w:rsidRDefault="00F61FAD" w:rsidP="00F61FAD">
      <w:pPr>
        <w:pStyle w:val="Action"/>
      </w:pPr>
      <w:r w:rsidRPr="00F61FAD">
        <w:t xml:space="preserve">Subset of catalogue record to be downloaded and copied in the </w:t>
      </w:r>
      <w:proofErr w:type="spellStart"/>
      <w:r w:rsidRPr="00F61FAD">
        <w:t>github</w:t>
      </w:r>
      <w:proofErr w:type="spellEnd"/>
      <w:r w:rsidRPr="00F61FAD">
        <w:t xml:space="preserve"> repository</w:t>
      </w:r>
      <w:r>
        <w:t xml:space="preserve"> </w:t>
      </w:r>
      <w:hyperlink r:id="rId46" w:history="1">
        <w:r w:rsidRPr="00241D91">
          <w:rPr>
            <w:rStyle w:val="Hyperlink"/>
          </w:rPr>
          <w:t>https://github.com/wmo-im/wmcp/issues/45</w:t>
        </w:r>
      </w:hyperlink>
      <w:r>
        <w:t xml:space="preserve"> </w:t>
      </w:r>
    </w:p>
    <w:p w:rsidR="00784CE2" w:rsidRDefault="00784CE2" w:rsidP="00784CE2">
      <w:pPr>
        <w:pStyle w:val="Heading1"/>
      </w:pPr>
      <w:r>
        <w:t xml:space="preserve">5 </w:t>
      </w:r>
      <w:r w:rsidRPr="00784CE2">
        <w:t>Migration ISO-19115-3 and WMCP evolutions</w:t>
      </w:r>
    </w:p>
    <w:p w:rsidR="00F61FAD" w:rsidRDefault="00F61FAD" w:rsidP="00F61FAD">
      <w:pPr>
        <w:pStyle w:val="Action"/>
      </w:pPr>
      <w:r w:rsidRPr="00F61FAD">
        <w:t>WMCP Migration to ISO-19115-3</w:t>
      </w:r>
      <w:r>
        <w:t xml:space="preserve"> </w:t>
      </w:r>
      <w:hyperlink r:id="rId47" w:history="1">
        <w:r w:rsidRPr="00241D91">
          <w:rPr>
            <w:rStyle w:val="Hyperlink"/>
          </w:rPr>
          <w:t>https://github.com/wmo-im/wmcp/issues/3</w:t>
        </w:r>
      </w:hyperlink>
      <w:r>
        <w:t xml:space="preserve"> </w:t>
      </w:r>
    </w:p>
    <w:p w:rsidR="00F61FAD" w:rsidRDefault="00F61FAD" w:rsidP="00F61FAD">
      <w:pPr>
        <w:pStyle w:val="Action"/>
      </w:pPr>
      <w:r w:rsidRPr="00F61FAD">
        <w:t>Develop paper on drivers, benefits, challenges</w:t>
      </w:r>
      <w:r>
        <w:t xml:space="preserve"> </w:t>
      </w:r>
      <w:hyperlink r:id="rId48" w:history="1">
        <w:r w:rsidRPr="00241D91">
          <w:rPr>
            <w:rStyle w:val="Hyperlink"/>
          </w:rPr>
          <w:t>https://github.com/wmo-im/wmcp/issues/5</w:t>
        </w:r>
      </w:hyperlink>
      <w:r>
        <w:t xml:space="preserve"> </w:t>
      </w:r>
    </w:p>
    <w:p w:rsidR="00F61FAD" w:rsidRDefault="00F61FAD" w:rsidP="00F61FAD">
      <w:pPr>
        <w:pStyle w:val="Action"/>
      </w:pPr>
      <w:r w:rsidRPr="00F61FAD">
        <w:t>Migrate the code list from wis.wmo.int to codes.wmo.int</w:t>
      </w:r>
      <w:r>
        <w:t xml:space="preserve"> </w:t>
      </w:r>
      <w:hyperlink r:id="rId49" w:history="1">
        <w:r w:rsidRPr="00241D91">
          <w:rPr>
            <w:rStyle w:val="Hyperlink"/>
          </w:rPr>
          <w:t>https://github.com/wmo-im/wmcp/issues/17</w:t>
        </w:r>
      </w:hyperlink>
      <w:r>
        <w:t xml:space="preserve"> </w:t>
      </w:r>
    </w:p>
    <w:p w:rsidR="00F61FAD" w:rsidRDefault="00F61FAD" w:rsidP="00F61FAD">
      <w:pPr>
        <w:pStyle w:val="Action"/>
      </w:pPr>
      <w:r w:rsidRPr="00F61FAD">
        <w:t>Study discovery APIs to complement SRU</w:t>
      </w:r>
      <w:r>
        <w:t xml:space="preserve"> </w:t>
      </w:r>
      <w:hyperlink r:id="rId50" w:history="1">
        <w:r w:rsidRPr="00241D91">
          <w:rPr>
            <w:rStyle w:val="Hyperlink"/>
          </w:rPr>
          <w:t>https://github.com/wmo-im/wmcp/issues/41</w:t>
        </w:r>
      </w:hyperlink>
      <w:r>
        <w:t xml:space="preserve"> </w:t>
      </w:r>
    </w:p>
    <w:p w:rsidR="00784CE2" w:rsidRDefault="00F61FAD" w:rsidP="00F61FAD">
      <w:pPr>
        <w:pStyle w:val="Action"/>
      </w:pPr>
      <w:r w:rsidRPr="00F61FAD">
        <w:t xml:space="preserve">Secretariat to provide a page with examples and tools for </w:t>
      </w:r>
      <w:proofErr w:type="spellStart"/>
      <w:r w:rsidRPr="00F61FAD">
        <w:t>wmcp</w:t>
      </w:r>
      <w:proofErr w:type="spellEnd"/>
      <w:r>
        <w:t xml:space="preserve"> </w:t>
      </w:r>
      <w:hyperlink r:id="rId51" w:history="1">
        <w:r w:rsidRPr="00241D91">
          <w:rPr>
            <w:rStyle w:val="Hyperlink"/>
          </w:rPr>
          <w:t>https://github.com/wmo-im/wmcp/issues/44</w:t>
        </w:r>
      </w:hyperlink>
      <w:r>
        <w:t xml:space="preserve"> </w:t>
      </w:r>
    </w:p>
    <w:p w:rsidR="00F61FAD" w:rsidRDefault="00F61FAD" w:rsidP="00F61FAD">
      <w:pPr>
        <w:pStyle w:val="Action"/>
      </w:pPr>
      <w:r w:rsidRPr="00F61FAD">
        <w:t>Benefits of 19115-3</w:t>
      </w:r>
      <w:r>
        <w:t xml:space="preserve"> </w:t>
      </w:r>
      <w:hyperlink r:id="rId52" w:history="1">
        <w:r w:rsidRPr="00241D91">
          <w:rPr>
            <w:rStyle w:val="Hyperlink"/>
          </w:rPr>
          <w:t>https://github.com/wmo-im/wmcp/issues/6</w:t>
        </w:r>
      </w:hyperlink>
      <w:r>
        <w:t xml:space="preserve"> </w:t>
      </w:r>
    </w:p>
    <w:p w:rsidR="00F61FAD" w:rsidRPr="00F61FAD" w:rsidRDefault="00F61FAD" w:rsidP="00F61FAD">
      <w:pPr>
        <w:pStyle w:val="BodyText"/>
        <w:rPr>
          <w:lang w:eastAsia="ja-JP"/>
        </w:rPr>
      </w:pPr>
    </w:p>
    <w:p w:rsidR="00784CE2" w:rsidRPr="00C95A45" w:rsidRDefault="00784CE2" w:rsidP="00C95A45">
      <w:pPr>
        <w:pStyle w:val="Heading1"/>
      </w:pPr>
      <w:r w:rsidRPr="00C95A45">
        <w:lastRenderedPageBreak/>
        <w:t>6 Workplan</w:t>
      </w:r>
    </w:p>
    <w:p w:rsidR="00D55A84" w:rsidRDefault="00D55A84" w:rsidP="00E86472">
      <w:pPr>
        <w:pStyle w:val="BodyTextNumbered"/>
      </w:pPr>
      <w:r>
        <w:t>The team reviewed the tasks on GitHub and discussed</w:t>
      </w:r>
      <w:r w:rsidR="0031705C">
        <w:t xml:space="preserve"> the priorities and the milestones in view of the discussions of the previous days. </w:t>
      </w:r>
    </w:p>
    <w:p w:rsidR="0031705C" w:rsidRDefault="005024A1" w:rsidP="00C95A45">
      <w:pPr>
        <w:pStyle w:val="BodyTextNumbered"/>
      </w:pPr>
      <w:r>
        <w:t xml:space="preserve">All the actions reviewed and confirmed at the meeting have a corresponding GitHub issue with a label “f2f-2019”. </w:t>
      </w:r>
    </w:p>
    <w:p w:rsidR="0031705C" w:rsidRDefault="0031705C" w:rsidP="00E86472">
      <w:pPr>
        <w:pStyle w:val="Decision"/>
      </w:pPr>
      <w:r>
        <w:t>The team decided to prioritise the work on the KPIs with the aim to draft a guidance document by Q1 2020 so that the development of a validator can start at the beginning of Q2 2020 and have a first version of the validator by Q3 2020 and a first report on the KPIs as computed from the GISCs catalogue by end 2020.</w:t>
      </w:r>
      <w:r w:rsidR="00247BB1">
        <w:t xml:space="preserve"> The work regarding the ISO-19115-3 should start later at Q2 2020 once the KPI work has been completed.</w:t>
      </w:r>
    </w:p>
    <w:p w:rsidR="0031705C" w:rsidRDefault="0031705C" w:rsidP="00E86472">
      <w:pPr>
        <w:pStyle w:val="BodyTextNumbered"/>
      </w:pPr>
      <w:r>
        <w:t>The following work plan has been agreed by the members of the Task Team on WIS Metadata:</w:t>
      </w:r>
    </w:p>
    <w:p w:rsidR="0031705C" w:rsidRDefault="0031705C" w:rsidP="00C95A45"/>
    <w:p w:rsidR="00C95A45" w:rsidRPr="00111EE9" w:rsidRDefault="00C95A45" w:rsidP="00111EE9">
      <w:pPr>
        <w:pStyle w:val="ListParagraph"/>
        <w:numPr>
          <w:ilvl w:val="0"/>
          <w:numId w:val="68"/>
        </w:numPr>
        <w:rPr>
          <w:rFonts w:ascii="Arial" w:hAnsi="Arial" w:cs="Arial"/>
          <w:szCs w:val="20"/>
          <w:lang w:val="en-GB"/>
        </w:rPr>
      </w:pPr>
      <w:r w:rsidRPr="00111EE9">
        <w:rPr>
          <w:rFonts w:ascii="Arial" w:hAnsi="Arial" w:cs="Arial"/>
          <w:szCs w:val="20"/>
          <w:lang w:val="en-GB"/>
        </w:rPr>
        <w:t>Short Teleconference on status of work 12 December</w:t>
      </w:r>
    </w:p>
    <w:p w:rsidR="00C95A45" w:rsidRPr="00111EE9" w:rsidRDefault="00C95A45" w:rsidP="00111EE9">
      <w:pPr>
        <w:pStyle w:val="ListParagraph"/>
        <w:numPr>
          <w:ilvl w:val="0"/>
          <w:numId w:val="68"/>
        </w:numPr>
        <w:rPr>
          <w:rFonts w:ascii="Arial" w:hAnsi="Arial" w:cs="Arial"/>
          <w:szCs w:val="20"/>
          <w:lang w:val="en-GB"/>
        </w:rPr>
      </w:pPr>
      <w:r w:rsidRPr="00111EE9">
        <w:rPr>
          <w:rFonts w:ascii="Arial" w:hAnsi="Arial" w:cs="Arial"/>
          <w:szCs w:val="20"/>
          <w:lang w:val="en-GB"/>
        </w:rPr>
        <w:t>KPIs draft ready and  teleconference 23 January</w:t>
      </w:r>
    </w:p>
    <w:p w:rsidR="00C95A45" w:rsidRPr="00111EE9" w:rsidRDefault="00C95A45" w:rsidP="00111EE9">
      <w:pPr>
        <w:pStyle w:val="ListParagraph"/>
        <w:numPr>
          <w:ilvl w:val="0"/>
          <w:numId w:val="68"/>
        </w:numPr>
        <w:rPr>
          <w:rFonts w:ascii="Arial" w:hAnsi="Arial" w:cs="Arial"/>
          <w:szCs w:val="20"/>
          <w:lang w:val="en-GB"/>
        </w:rPr>
      </w:pPr>
      <w:r w:rsidRPr="00111EE9">
        <w:rPr>
          <w:rFonts w:ascii="Arial" w:hAnsi="Arial" w:cs="Arial"/>
          <w:szCs w:val="20"/>
          <w:lang w:val="en-GB"/>
        </w:rPr>
        <w:t>KPI First draft guidance document for EC-72 to be ready by beginning of February</w:t>
      </w:r>
    </w:p>
    <w:p w:rsidR="00C95A45" w:rsidRDefault="00C95A45" w:rsidP="00C95A45"/>
    <w:p w:rsidR="00C95A45" w:rsidRPr="00111EE9" w:rsidRDefault="00C95A45" w:rsidP="00111EE9">
      <w:pPr>
        <w:pStyle w:val="ListParagraph"/>
        <w:numPr>
          <w:ilvl w:val="0"/>
          <w:numId w:val="68"/>
        </w:numPr>
        <w:rPr>
          <w:rFonts w:ascii="Arial" w:hAnsi="Arial" w:cs="Arial"/>
          <w:szCs w:val="20"/>
          <w:lang w:val="en-GB"/>
        </w:rPr>
      </w:pPr>
      <w:r w:rsidRPr="00111EE9">
        <w:rPr>
          <w:rFonts w:ascii="Arial" w:hAnsi="Arial" w:cs="Arial"/>
          <w:szCs w:val="20"/>
          <w:lang w:val="en-GB"/>
        </w:rPr>
        <w:t>Next face to face meeting March 2020</w:t>
      </w:r>
      <w:r w:rsidR="0031705C" w:rsidRPr="00111EE9">
        <w:rPr>
          <w:rFonts w:ascii="Arial" w:hAnsi="Arial" w:cs="Arial"/>
          <w:szCs w:val="20"/>
          <w:lang w:val="en-GB"/>
        </w:rPr>
        <w:t xml:space="preserve"> (main focus: validator, WMCP 2.0, search discovery services)</w:t>
      </w:r>
    </w:p>
    <w:p w:rsidR="00C95A45" w:rsidRPr="00111EE9" w:rsidRDefault="00C95A45" w:rsidP="00111EE9">
      <w:pPr>
        <w:pStyle w:val="ListParagraph"/>
        <w:numPr>
          <w:ilvl w:val="0"/>
          <w:numId w:val="68"/>
        </w:numPr>
        <w:rPr>
          <w:rFonts w:ascii="Arial" w:hAnsi="Arial" w:cs="Arial"/>
          <w:szCs w:val="20"/>
          <w:lang w:val="en-GB"/>
        </w:rPr>
      </w:pPr>
      <w:r w:rsidRPr="00111EE9">
        <w:rPr>
          <w:rFonts w:ascii="Arial" w:hAnsi="Arial" w:cs="Arial"/>
          <w:szCs w:val="20"/>
          <w:lang w:val="en-GB"/>
        </w:rPr>
        <w:t xml:space="preserve">September 2020 first version of the </w:t>
      </w:r>
      <w:proofErr w:type="spellStart"/>
      <w:r w:rsidRPr="00111EE9">
        <w:rPr>
          <w:rFonts w:ascii="Arial" w:hAnsi="Arial" w:cs="Arial"/>
          <w:szCs w:val="20"/>
          <w:lang w:val="en-GB"/>
        </w:rPr>
        <w:t>wmcp</w:t>
      </w:r>
      <w:proofErr w:type="spellEnd"/>
      <w:r w:rsidRPr="00111EE9">
        <w:rPr>
          <w:rFonts w:ascii="Arial" w:hAnsi="Arial" w:cs="Arial"/>
          <w:szCs w:val="20"/>
          <w:lang w:val="en-GB"/>
        </w:rPr>
        <w:t>-validator</w:t>
      </w:r>
    </w:p>
    <w:p w:rsidR="00C95A45" w:rsidRPr="00111EE9" w:rsidRDefault="00C95A45" w:rsidP="00111EE9">
      <w:pPr>
        <w:pStyle w:val="ListParagraph"/>
        <w:numPr>
          <w:ilvl w:val="0"/>
          <w:numId w:val="68"/>
        </w:numPr>
        <w:rPr>
          <w:rFonts w:ascii="Arial" w:hAnsi="Arial" w:cs="Arial"/>
          <w:szCs w:val="20"/>
          <w:lang w:val="en-GB"/>
        </w:rPr>
      </w:pPr>
      <w:r w:rsidRPr="00111EE9">
        <w:rPr>
          <w:rFonts w:ascii="Arial" w:hAnsi="Arial" w:cs="Arial"/>
          <w:szCs w:val="20"/>
          <w:lang w:val="en-GB"/>
        </w:rPr>
        <w:t>December 2020 first evaluation report on WIS catalogue.</w:t>
      </w:r>
    </w:p>
    <w:p w:rsidR="00C95A45" w:rsidRDefault="00C95A45" w:rsidP="00C95A45"/>
    <w:p w:rsidR="00C95A45" w:rsidRPr="00111EE9" w:rsidRDefault="00C95A45" w:rsidP="00111EE9">
      <w:pPr>
        <w:pStyle w:val="ListParagraph"/>
        <w:numPr>
          <w:ilvl w:val="0"/>
          <w:numId w:val="68"/>
        </w:numPr>
        <w:rPr>
          <w:rFonts w:ascii="Arial" w:hAnsi="Arial" w:cs="Arial"/>
          <w:szCs w:val="20"/>
          <w:lang w:val="en-GB"/>
        </w:rPr>
      </w:pPr>
      <w:r w:rsidRPr="00111EE9">
        <w:rPr>
          <w:rFonts w:ascii="Arial" w:hAnsi="Arial" w:cs="Arial"/>
          <w:szCs w:val="20"/>
          <w:lang w:val="en-GB"/>
        </w:rPr>
        <w:t xml:space="preserve">2022 WMCP 2.0 Experimental Satisfying WIS 2.0 requirements.  (Improvements from KPIs, some recommendations on implementation of services. Only additional mandatory elements, </w:t>
      </w:r>
      <w:proofErr w:type="spellStart"/>
      <w:r w:rsidRPr="00111EE9">
        <w:rPr>
          <w:rFonts w:ascii="Arial" w:hAnsi="Arial" w:cs="Arial"/>
          <w:szCs w:val="20"/>
          <w:lang w:val="en-GB"/>
        </w:rPr>
        <w:t>codelists</w:t>
      </w:r>
      <w:proofErr w:type="spellEnd"/>
      <w:r w:rsidRPr="00111EE9">
        <w:rPr>
          <w:rFonts w:ascii="Arial" w:hAnsi="Arial" w:cs="Arial"/>
          <w:szCs w:val="20"/>
          <w:lang w:val="en-GB"/>
        </w:rPr>
        <w:t>, extensions.)</w:t>
      </w:r>
    </w:p>
    <w:p w:rsidR="00C95A45" w:rsidRDefault="00C95A45" w:rsidP="00C95A45"/>
    <w:p w:rsidR="00F27CDF" w:rsidRPr="00F27CDF" w:rsidRDefault="00C95A45" w:rsidP="00F27CDF">
      <w:pPr>
        <w:pStyle w:val="ListParagraph"/>
        <w:numPr>
          <w:ilvl w:val="0"/>
          <w:numId w:val="68"/>
        </w:numPr>
        <w:rPr>
          <w:rFonts w:ascii="Arial" w:hAnsi="Arial" w:cs="Arial"/>
          <w:szCs w:val="20"/>
          <w:lang w:val="en-GB"/>
        </w:rPr>
      </w:pPr>
      <w:r w:rsidRPr="00111EE9">
        <w:rPr>
          <w:rFonts w:ascii="Arial" w:hAnsi="Arial" w:cs="Arial"/>
          <w:szCs w:val="20"/>
          <w:lang w:val="en-GB"/>
        </w:rPr>
        <w:t>2023 WMCP 2.0 in the Manual on WIS. Satisfying WIS 2.0 requirements.</w:t>
      </w:r>
    </w:p>
    <w:p w:rsidR="00E74466" w:rsidRDefault="00E74466">
      <w:pPr>
        <w:rPr>
          <w:rFonts w:ascii="Arial Bold" w:hAnsi="Arial Bold"/>
          <w:b/>
          <w:bCs/>
          <w:caps/>
          <w:kern w:val="32"/>
          <w:sz w:val="28"/>
          <w:szCs w:val="32"/>
        </w:rPr>
      </w:pPr>
      <w:r>
        <w:br w:type="page"/>
      </w:r>
    </w:p>
    <w:p w:rsidR="00681C90" w:rsidRDefault="00F11B9D" w:rsidP="00F11B9D">
      <w:pPr>
        <w:pStyle w:val="Heading1"/>
      </w:pPr>
      <w:r>
        <w:lastRenderedPageBreak/>
        <w:t>Annex 1</w:t>
      </w:r>
      <w:r w:rsidR="009E32FA">
        <w:t>: Participants</w:t>
      </w:r>
    </w:p>
    <w:p w:rsidR="00F11B9D" w:rsidRPr="00F11B9D" w:rsidRDefault="00F11B9D" w:rsidP="00F11B9D"/>
    <w:p w:rsidR="00B7307A" w:rsidRPr="00B7307A" w:rsidRDefault="00B7307A" w:rsidP="00B7307A">
      <w:pPr>
        <w:rPr>
          <w:lang w:val="it-IT"/>
        </w:rPr>
      </w:pPr>
      <w:r w:rsidRPr="00B7307A">
        <w:rPr>
          <w:lang w:val="it-IT"/>
        </w:rPr>
        <w:t xml:space="preserve">Guillaume AUBERT </w:t>
      </w:r>
      <w:r w:rsidR="00D63758">
        <w:rPr>
          <w:lang w:val="it-IT"/>
        </w:rPr>
        <w:tab/>
      </w:r>
      <w:r w:rsidRPr="00B7307A">
        <w:rPr>
          <w:lang w:val="it-IT"/>
        </w:rPr>
        <w:t>co-Chair</w:t>
      </w:r>
      <w:r w:rsidRPr="00B7307A">
        <w:rPr>
          <w:lang w:val="it-IT"/>
        </w:rPr>
        <w:tab/>
        <w:t>EUMETSAT</w:t>
      </w:r>
      <w:r w:rsidRPr="00B7307A">
        <w:rPr>
          <w:lang w:val="it-IT"/>
        </w:rPr>
        <w:tab/>
      </w:r>
    </w:p>
    <w:p w:rsidR="00B7307A" w:rsidRPr="00B7307A" w:rsidRDefault="00B7307A" w:rsidP="00B7307A">
      <w:pPr>
        <w:rPr>
          <w:lang w:val="it-IT"/>
        </w:rPr>
      </w:pPr>
      <w:r w:rsidRPr="00B7307A">
        <w:rPr>
          <w:lang w:val="it-IT"/>
        </w:rPr>
        <w:t xml:space="preserve">Kate ROBERTS </w:t>
      </w:r>
      <w:r w:rsidR="00D63758">
        <w:rPr>
          <w:lang w:val="it-IT"/>
        </w:rPr>
        <w:tab/>
      </w:r>
      <w:r w:rsidRPr="00B7307A">
        <w:rPr>
          <w:lang w:val="it-IT"/>
        </w:rPr>
        <w:t>co-Chair</w:t>
      </w:r>
      <w:r w:rsidRPr="00B7307A">
        <w:rPr>
          <w:lang w:val="it-IT"/>
        </w:rPr>
        <w:tab/>
        <w:t>Australia</w:t>
      </w:r>
      <w:r w:rsidRPr="00B7307A">
        <w:rPr>
          <w:lang w:val="it-IT"/>
        </w:rPr>
        <w:tab/>
      </w:r>
    </w:p>
    <w:p w:rsidR="00B7307A" w:rsidRPr="00B7307A" w:rsidRDefault="00B7307A" w:rsidP="00B7307A">
      <w:pPr>
        <w:rPr>
          <w:lang w:val="it-IT"/>
        </w:rPr>
      </w:pPr>
      <w:r w:rsidRPr="00B7307A">
        <w:rPr>
          <w:lang w:val="it-IT"/>
        </w:rPr>
        <w:t>Kai-Thorsten WIRT</w:t>
      </w:r>
      <w:r w:rsidRPr="00B7307A">
        <w:rPr>
          <w:lang w:val="it-IT"/>
        </w:rPr>
        <w:tab/>
      </w:r>
      <w:r w:rsidR="00D63758">
        <w:rPr>
          <w:lang w:val="it-IT"/>
        </w:rPr>
        <w:tab/>
      </w:r>
      <w:r w:rsidR="00D63758">
        <w:rPr>
          <w:lang w:val="it-IT"/>
        </w:rPr>
        <w:tab/>
      </w:r>
      <w:r w:rsidRPr="00B7307A">
        <w:rPr>
          <w:lang w:val="it-IT"/>
        </w:rPr>
        <w:t>Germany</w:t>
      </w:r>
      <w:r w:rsidRPr="00B7307A">
        <w:rPr>
          <w:lang w:val="it-IT"/>
        </w:rPr>
        <w:tab/>
        <w:t>teleconference</w:t>
      </w:r>
    </w:p>
    <w:p w:rsidR="00B7307A" w:rsidRPr="00B7307A" w:rsidRDefault="00B7307A" w:rsidP="00B7307A">
      <w:pPr>
        <w:rPr>
          <w:lang w:val="it-IT"/>
        </w:rPr>
      </w:pPr>
      <w:r w:rsidRPr="00B7307A">
        <w:rPr>
          <w:lang w:val="it-IT"/>
        </w:rPr>
        <w:t>Antje SCHREMMER</w:t>
      </w:r>
      <w:r w:rsidRPr="00B7307A">
        <w:rPr>
          <w:lang w:val="it-IT"/>
        </w:rPr>
        <w:tab/>
      </w:r>
      <w:r w:rsidR="00D63758">
        <w:rPr>
          <w:lang w:val="it-IT"/>
        </w:rPr>
        <w:tab/>
      </w:r>
      <w:r w:rsidR="00D63758">
        <w:rPr>
          <w:lang w:val="it-IT"/>
        </w:rPr>
        <w:tab/>
      </w:r>
      <w:r w:rsidRPr="00B7307A">
        <w:rPr>
          <w:lang w:val="it-IT"/>
        </w:rPr>
        <w:t>Germany</w:t>
      </w:r>
      <w:r w:rsidRPr="00B7307A">
        <w:rPr>
          <w:lang w:val="it-IT"/>
        </w:rPr>
        <w:tab/>
        <w:t>teleconference</w:t>
      </w:r>
    </w:p>
    <w:p w:rsidR="00B7307A" w:rsidRPr="00B7307A" w:rsidRDefault="00B7307A" w:rsidP="00B7307A">
      <w:pPr>
        <w:rPr>
          <w:lang w:val="it-IT"/>
        </w:rPr>
      </w:pPr>
      <w:r w:rsidRPr="00B7307A">
        <w:rPr>
          <w:lang w:val="it-IT"/>
        </w:rPr>
        <w:t>Anna MILAN</w:t>
      </w:r>
      <w:r w:rsidRPr="00B7307A">
        <w:rPr>
          <w:lang w:val="it-IT"/>
        </w:rPr>
        <w:tab/>
      </w:r>
      <w:r w:rsidR="00D63758">
        <w:rPr>
          <w:lang w:val="it-IT"/>
        </w:rPr>
        <w:tab/>
      </w:r>
      <w:r w:rsidR="00D63758">
        <w:rPr>
          <w:lang w:val="it-IT"/>
        </w:rPr>
        <w:tab/>
      </w:r>
      <w:r w:rsidR="00D63758">
        <w:rPr>
          <w:lang w:val="it-IT"/>
        </w:rPr>
        <w:tab/>
      </w:r>
      <w:r w:rsidRPr="00B7307A">
        <w:rPr>
          <w:lang w:val="it-IT"/>
        </w:rPr>
        <w:t>USA</w:t>
      </w:r>
      <w:r w:rsidRPr="00B7307A">
        <w:rPr>
          <w:lang w:val="it-IT"/>
        </w:rPr>
        <w:tab/>
      </w:r>
    </w:p>
    <w:p w:rsidR="00B7307A" w:rsidRPr="00B7307A" w:rsidRDefault="00B7307A" w:rsidP="00B7307A">
      <w:pPr>
        <w:rPr>
          <w:lang w:val="it-IT"/>
        </w:rPr>
      </w:pPr>
      <w:r w:rsidRPr="00B7307A">
        <w:rPr>
          <w:lang w:val="it-IT"/>
        </w:rPr>
        <w:t>Frédéric GUILLAUD</w:t>
      </w:r>
      <w:r w:rsidRPr="00B7307A">
        <w:rPr>
          <w:lang w:val="it-IT"/>
        </w:rPr>
        <w:tab/>
      </w:r>
      <w:r w:rsidR="00D63758">
        <w:rPr>
          <w:lang w:val="it-IT"/>
        </w:rPr>
        <w:tab/>
      </w:r>
      <w:r w:rsidR="00D63758">
        <w:rPr>
          <w:lang w:val="it-IT"/>
        </w:rPr>
        <w:tab/>
      </w:r>
      <w:r w:rsidRPr="00B7307A">
        <w:rPr>
          <w:lang w:val="it-IT"/>
        </w:rPr>
        <w:t>France</w:t>
      </w:r>
      <w:r w:rsidRPr="00B7307A">
        <w:rPr>
          <w:lang w:val="it-IT"/>
        </w:rPr>
        <w:tab/>
      </w:r>
    </w:p>
    <w:p w:rsidR="00B7307A" w:rsidRPr="00B7307A" w:rsidRDefault="00B7307A" w:rsidP="00B7307A">
      <w:pPr>
        <w:rPr>
          <w:lang w:val="it-IT"/>
        </w:rPr>
      </w:pPr>
      <w:r w:rsidRPr="00B7307A">
        <w:rPr>
          <w:lang w:val="it-IT"/>
        </w:rPr>
        <w:t>Jan KOROSI</w:t>
      </w:r>
      <w:r w:rsidRPr="00B7307A">
        <w:rPr>
          <w:lang w:val="it-IT"/>
        </w:rPr>
        <w:tab/>
      </w:r>
      <w:r w:rsidR="00D63758">
        <w:rPr>
          <w:lang w:val="it-IT"/>
        </w:rPr>
        <w:tab/>
      </w:r>
      <w:r w:rsidR="00D63758">
        <w:rPr>
          <w:lang w:val="it-IT"/>
        </w:rPr>
        <w:tab/>
      </w:r>
      <w:r w:rsidR="00D63758">
        <w:rPr>
          <w:lang w:val="it-IT"/>
        </w:rPr>
        <w:tab/>
      </w:r>
      <w:r w:rsidRPr="00B7307A">
        <w:rPr>
          <w:lang w:val="it-IT"/>
        </w:rPr>
        <w:t>HMEI</w:t>
      </w:r>
      <w:r w:rsidRPr="00B7307A">
        <w:rPr>
          <w:lang w:val="it-IT"/>
        </w:rPr>
        <w:tab/>
        <w:t>teleconference</w:t>
      </w:r>
    </w:p>
    <w:p w:rsidR="00B7307A" w:rsidRPr="00B7307A" w:rsidRDefault="00795523" w:rsidP="00B7307A">
      <w:pPr>
        <w:rPr>
          <w:lang w:val="it-IT"/>
        </w:rPr>
      </w:pPr>
      <w:r>
        <w:rPr>
          <w:lang w:val="it-IT"/>
        </w:rPr>
        <w:t>Jan O</w:t>
      </w:r>
      <w:r w:rsidR="00B7307A" w:rsidRPr="00B7307A">
        <w:rPr>
          <w:lang w:val="it-IT"/>
        </w:rPr>
        <w:t>SUSKY</w:t>
      </w:r>
      <w:r w:rsidR="00B7307A" w:rsidRPr="00B7307A">
        <w:rPr>
          <w:lang w:val="it-IT"/>
        </w:rPr>
        <w:tab/>
      </w:r>
      <w:r w:rsidR="00D63758">
        <w:rPr>
          <w:lang w:val="it-IT"/>
        </w:rPr>
        <w:tab/>
      </w:r>
      <w:r w:rsidR="00D63758">
        <w:rPr>
          <w:lang w:val="it-IT"/>
        </w:rPr>
        <w:tab/>
      </w:r>
      <w:r w:rsidR="00D63758">
        <w:rPr>
          <w:lang w:val="it-IT"/>
        </w:rPr>
        <w:tab/>
      </w:r>
      <w:r w:rsidR="00B7307A" w:rsidRPr="00B7307A">
        <w:rPr>
          <w:lang w:val="it-IT"/>
        </w:rPr>
        <w:t>HMEI</w:t>
      </w:r>
      <w:r w:rsidR="00B7307A" w:rsidRPr="00B7307A">
        <w:rPr>
          <w:lang w:val="it-IT"/>
        </w:rPr>
        <w:tab/>
        <w:t>teleconference</w:t>
      </w:r>
    </w:p>
    <w:p w:rsidR="00B7307A" w:rsidRPr="00B7307A" w:rsidRDefault="00B7307A" w:rsidP="00B7307A">
      <w:pPr>
        <w:rPr>
          <w:lang w:val="it-IT"/>
        </w:rPr>
      </w:pPr>
      <w:r w:rsidRPr="00B7307A">
        <w:rPr>
          <w:lang w:val="it-IT"/>
        </w:rPr>
        <w:t>Tom Kralidis</w:t>
      </w:r>
      <w:r w:rsidRPr="00B7307A">
        <w:rPr>
          <w:lang w:val="it-IT"/>
        </w:rPr>
        <w:tab/>
      </w:r>
      <w:r w:rsidR="00D63758">
        <w:rPr>
          <w:lang w:val="it-IT"/>
        </w:rPr>
        <w:tab/>
      </w:r>
      <w:r w:rsidR="00D63758">
        <w:rPr>
          <w:lang w:val="it-IT"/>
        </w:rPr>
        <w:tab/>
      </w:r>
      <w:r w:rsidR="00D63758">
        <w:rPr>
          <w:lang w:val="it-IT"/>
        </w:rPr>
        <w:tab/>
      </w:r>
      <w:r w:rsidRPr="00B7307A">
        <w:rPr>
          <w:lang w:val="it-IT"/>
        </w:rPr>
        <w:t>Canada</w:t>
      </w:r>
      <w:r w:rsidRPr="00B7307A">
        <w:rPr>
          <w:lang w:val="it-IT"/>
        </w:rPr>
        <w:tab/>
        <w:t>teleconference</w:t>
      </w:r>
    </w:p>
    <w:p w:rsidR="00B7307A" w:rsidRPr="00B7307A" w:rsidRDefault="00B7307A" w:rsidP="00B7307A">
      <w:pPr>
        <w:rPr>
          <w:lang w:val="it-IT"/>
        </w:rPr>
      </w:pPr>
      <w:r w:rsidRPr="00B7307A">
        <w:rPr>
          <w:lang w:val="it-IT"/>
        </w:rPr>
        <w:t>Marta Gutierrez</w:t>
      </w:r>
      <w:r w:rsidRPr="00B7307A">
        <w:rPr>
          <w:lang w:val="it-IT"/>
        </w:rPr>
        <w:tab/>
      </w:r>
      <w:r w:rsidR="00D63758">
        <w:rPr>
          <w:lang w:val="it-IT"/>
        </w:rPr>
        <w:tab/>
      </w:r>
      <w:r w:rsidR="00D63758">
        <w:rPr>
          <w:lang w:val="it-IT"/>
        </w:rPr>
        <w:tab/>
      </w:r>
      <w:r w:rsidRPr="00B7307A">
        <w:rPr>
          <w:lang w:val="it-IT"/>
        </w:rPr>
        <w:t>ECMWF</w:t>
      </w:r>
      <w:r w:rsidRPr="00B7307A">
        <w:rPr>
          <w:lang w:val="it-IT"/>
        </w:rPr>
        <w:tab/>
      </w:r>
    </w:p>
    <w:p w:rsidR="00B7307A" w:rsidRDefault="00B7307A" w:rsidP="00B7307A">
      <w:pPr>
        <w:rPr>
          <w:lang w:val="it-IT"/>
        </w:rPr>
      </w:pPr>
      <w:r w:rsidRPr="00B7307A">
        <w:rPr>
          <w:lang w:val="it-IT"/>
        </w:rPr>
        <w:t>Enrico FUCILE</w:t>
      </w:r>
      <w:r w:rsidRPr="00B7307A">
        <w:rPr>
          <w:lang w:val="it-IT"/>
        </w:rPr>
        <w:tab/>
      </w:r>
      <w:r w:rsidR="00D63758">
        <w:rPr>
          <w:lang w:val="it-IT"/>
        </w:rPr>
        <w:tab/>
      </w:r>
      <w:r w:rsidR="00D63758">
        <w:rPr>
          <w:lang w:val="it-IT"/>
        </w:rPr>
        <w:tab/>
      </w:r>
      <w:r w:rsidRPr="00B7307A">
        <w:rPr>
          <w:lang w:val="it-IT"/>
        </w:rPr>
        <w:t>WMO Secretariat</w:t>
      </w:r>
      <w:r w:rsidRPr="00B7307A">
        <w:rPr>
          <w:lang w:val="it-IT"/>
        </w:rPr>
        <w:tab/>
      </w:r>
    </w:p>
    <w:p w:rsidR="00B7307A" w:rsidRDefault="00B7307A" w:rsidP="009E5AB0">
      <w:pPr>
        <w:rPr>
          <w:lang w:val="it-IT"/>
        </w:rPr>
      </w:pPr>
    </w:p>
    <w:p w:rsidR="00E74466" w:rsidRDefault="00284F99" w:rsidP="009E5AB0">
      <w:pPr>
        <w:rPr>
          <w:lang w:val="it-IT"/>
        </w:rPr>
      </w:pPr>
      <w:r>
        <w:rPr>
          <w:lang w:val="it-IT"/>
        </w:rPr>
        <w:br w:type="page"/>
      </w:r>
      <w:r w:rsidR="00E74466">
        <w:rPr>
          <w:lang w:val="it-IT"/>
        </w:rPr>
        <w:lastRenderedPageBreak/>
        <w:br w:type="page"/>
      </w:r>
    </w:p>
    <w:p w:rsidR="00E74466" w:rsidRPr="00E74466" w:rsidRDefault="00E74466" w:rsidP="00E74466">
      <w:pPr>
        <w:pStyle w:val="Heading1"/>
        <w:rPr>
          <w:lang w:val="it-IT"/>
        </w:rPr>
      </w:pPr>
      <w:r>
        <w:rPr>
          <w:lang w:val="it-IT"/>
        </w:rPr>
        <w:lastRenderedPageBreak/>
        <w:t>Annex 2</w:t>
      </w:r>
      <w:r w:rsidR="009E32FA">
        <w:rPr>
          <w:lang w:val="it-IT"/>
        </w:rPr>
        <w:t>: Agenda</w:t>
      </w:r>
    </w:p>
    <w:p w:rsidR="0083682C" w:rsidRPr="00D953EA" w:rsidRDefault="0083682C" w:rsidP="0083682C">
      <w:pPr>
        <w:rPr>
          <w:rFonts w:ascii="Times New Roman" w:hAnsi="Times New Roman" w:cs="Times New Roman"/>
          <w:sz w:val="24"/>
          <w:szCs w:val="24"/>
          <w:lang w:eastAsia="zh-CN"/>
        </w:rPr>
      </w:pPr>
    </w:p>
    <w:tbl>
      <w:tblPr>
        <w:tblStyle w:val="TableGrid0"/>
        <w:tblW w:w="9677" w:type="dxa"/>
        <w:tblInd w:w="-168" w:type="dxa"/>
        <w:tblBorders>
          <w:top w:val="single" w:sz="4" w:space="0" w:color="000001"/>
          <w:left w:val="single" w:sz="4" w:space="0" w:color="000001"/>
          <w:bottom w:val="single" w:sz="4" w:space="0" w:color="000001"/>
          <w:insideH w:val="single" w:sz="4" w:space="0" w:color="000001"/>
        </w:tblBorders>
        <w:tblCellMar>
          <w:top w:w="7" w:type="dxa"/>
          <w:left w:w="96" w:type="dxa"/>
          <w:right w:w="53" w:type="dxa"/>
        </w:tblCellMar>
        <w:tblLook w:val="04A0" w:firstRow="1" w:lastRow="0" w:firstColumn="1" w:lastColumn="0" w:noHBand="0" w:noVBand="1"/>
      </w:tblPr>
      <w:tblGrid>
        <w:gridCol w:w="770"/>
        <w:gridCol w:w="908"/>
        <w:gridCol w:w="5674"/>
        <w:gridCol w:w="2325"/>
      </w:tblGrid>
      <w:tr w:rsidR="0083682C" w:rsidRPr="00A970C1" w:rsidTr="00651D65">
        <w:trPr>
          <w:trHeight w:val="310"/>
        </w:trPr>
        <w:tc>
          <w:tcPr>
            <w:tcW w:w="770" w:type="dxa"/>
            <w:tcBorders>
              <w:top w:val="single" w:sz="4" w:space="0" w:color="000001"/>
              <w:left w:val="single" w:sz="4" w:space="0" w:color="000001"/>
              <w:bottom w:val="single" w:sz="4" w:space="0" w:color="000001"/>
            </w:tcBorders>
            <w:shd w:val="clear" w:color="auto" w:fill="D9D9D9" w:themeFill="background1" w:themeFillShade="D9"/>
            <w:tcMar>
              <w:left w:w="96" w:type="dxa"/>
            </w:tcMar>
          </w:tcPr>
          <w:p w:rsidR="0083682C" w:rsidRPr="00A970C1" w:rsidRDefault="0083682C" w:rsidP="00651D65"/>
        </w:tc>
        <w:tc>
          <w:tcPr>
            <w:tcW w:w="6582" w:type="dxa"/>
            <w:gridSpan w:val="2"/>
            <w:tcBorders>
              <w:top w:val="single" w:sz="4" w:space="0" w:color="000001"/>
              <w:bottom w:val="single" w:sz="4" w:space="0" w:color="000001"/>
              <w:right w:val="single" w:sz="4" w:space="0" w:color="000001"/>
            </w:tcBorders>
            <w:shd w:val="clear" w:color="auto" w:fill="D9D9D9" w:themeFill="background1" w:themeFillShade="D9"/>
          </w:tcPr>
          <w:p w:rsidR="0083682C" w:rsidRPr="00A970C1" w:rsidRDefault="0083682C" w:rsidP="00651D65">
            <w:pPr>
              <w:jc w:val="center"/>
            </w:pPr>
            <w:r>
              <w:rPr>
                <w:rFonts w:eastAsia="Arial"/>
                <w:b/>
              </w:rPr>
              <w:t>WEDNESDAY, 13 NOVEMBER</w:t>
            </w:r>
            <w:r w:rsidRPr="00A970C1">
              <w:rPr>
                <w:rFonts w:eastAsia="Arial"/>
                <w:b/>
              </w:rPr>
              <w:t xml:space="preserve"> 2019</w:t>
            </w:r>
          </w:p>
        </w:tc>
        <w:tc>
          <w:tcPr>
            <w:tcW w:w="2325" w:type="dxa"/>
            <w:tcBorders>
              <w:top w:val="single" w:sz="4" w:space="0" w:color="000001"/>
              <w:bottom w:val="single" w:sz="4" w:space="0" w:color="000001"/>
              <w:right w:val="single" w:sz="4" w:space="0" w:color="000001"/>
            </w:tcBorders>
            <w:shd w:val="clear" w:color="auto" w:fill="D9D9D9" w:themeFill="background1" w:themeFillShade="D9"/>
          </w:tcPr>
          <w:p w:rsidR="0083682C" w:rsidRDefault="0083682C" w:rsidP="00651D65">
            <w:pPr>
              <w:jc w:val="center"/>
              <w:rPr>
                <w:rFonts w:eastAsia="Arial"/>
                <w:b/>
              </w:rPr>
            </w:pPr>
          </w:p>
        </w:tc>
      </w:tr>
      <w:tr w:rsidR="0083682C" w:rsidRPr="00A970C1" w:rsidTr="00651D65">
        <w:trPr>
          <w:trHeight w:val="356"/>
        </w:trPr>
        <w:tc>
          <w:tcPr>
            <w:tcW w:w="770" w:type="dxa"/>
            <w:tcBorders>
              <w:top w:val="single" w:sz="4" w:space="0" w:color="000001"/>
              <w:left w:val="single" w:sz="4" w:space="0" w:color="000001"/>
              <w:bottom w:val="single" w:sz="4" w:space="0" w:color="000001"/>
              <w:right w:val="single" w:sz="4" w:space="0" w:color="000001"/>
            </w:tcBorders>
            <w:shd w:val="pct5" w:color="auto" w:fill="auto"/>
            <w:tcMar>
              <w:left w:w="96" w:type="dxa"/>
            </w:tcMar>
          </w:tcPr>
          <w:p w:rsidR="0083682C" w:rsidRPr="00A970C1" w:rsidRDefault="0083682C" w:rsidP="00651D65">
            <w:pPr>
              <w:ind w:left="101"/>
              <w:rPr>
                <w:sz w:val="15"/>
                <w:szCs w:val="15"/>
              </w:rPr>
            </w:pPr>
            <w:r w:rsidRPr="00A970C1">
              <w:rPr>
                <w:rFonts w:eastAsia="Arial"/>
                <w:sz w:val="15"/>
                <w:szCs w:val="15"/>
              </w:rPr>
              <w:t xml:space="preserve"> </w:t>
            </w:r>
          </w:p>
        </w:tc>
        <w:tc>
          <w:tcPr>
            <w:tcW w:w="908" w:type="dxa"/>
            <w:tcBorders>
              <w:top w:val="single" w:sz="4" w:space="0" w:color="000001"/>
              <w:left w:val="single" w:sz="4" w:space="0" w:color="000001"/>
              <w:bottom w:val="single" w:sz="4" w:space="0" w:color="000001"/>
              <w:right w:val="single" w:sz="6" w:space="0" w:color="000001"/>
            </w:tcBorders>
            <w:shd w:val="pct5" w:color="auto" w:fill="auto"/>
            <w:tcMar>
              <w:left w:w="96" w:type="dxa"/>
            </w:tcMar>
          </w:tcPr>
          <w:p w:rsidR="0083682C" w:rsidRPr="00310E82" w:rsidRDefault="0083682C" w:rsidP="00651D65">
            <w:r>
              <w:t>A</w:t>
            </w:r>
            <w:r w:rsidRPr="00310E82">
              <w:t>genda item</w:t>
            </w:r>
          </w:p>
        </w:tc>
        <w:tc>
          <w:tcPr>
            <w:tcW w:w="5674" w:type="dxa"/>
            <w:tcBorders>
              <w:top w:val="single" w:sz="4" w:space="0" w:color="000001"/>
              <w:left w:val="single" w:sz="6" w:space="0" w:color="000001"/>
              <w:bottom w:val="single" w:sz="4" w:space="0" w:color="000001"/>
              <w:right w:val="single" w:sz="4" w:space="0" w:color="000001"/>
            </w:tcBorders>
            <w:shd w:val="pct5" w:color="auto" w:fill="auto"/>
            <w:tcMar>
              <w:left w:w="92" w:type="dxa"/>
            </w:tcMar>
          </w:tcPr>
          <w:p w:rsidR="0083682C" w:rsidRPr="00A970C1" w:rsidRDefault="0083682C" w:rsidP="00651D65">
            <w:pPr>
              <w:jc w:val="center"/>
              <w:rPr>
                <w:sz w:val="15"/>
                <w:szCs w:val="15"/>
              </w:rPr>
            </w:pPr>
          </w:p>
        </w:tc>
        <w:tc>
          <w:tcPr>
            <w:tcW w:w="2325" w:type="dxa"/>
            <w:tcBorders>
              <w:top w:val="single" w:sz="4" w:space="0" w:color="000001"/>
              <w:left w:val="single" w:sz="6" w:space="0" w:color="000001"/>
              <w:bottom w:val="single" w:sz="4" w:space="0" w:color="000001"/>
              <w:right w:val="single" w:sz="4" w:space="0" w:color="000001"/>
            </w:tcBorders>
            <w:shd w:val="pct5" w:color="auto" w:fill="auto"/>
          </w:tcPr>
          <w:p w:rsidR="0083682C" w:rsidRPr="00A970C1" w:rsidRDefault="0083682C" w:rsidP="00651D65">
            <w:pPr>
              <w:jc w:val="center"/>
              <w:rPr>
                <w:sz w:val="15"/>
                <w:szCs w:val="15"/>
              </w:rPr>
            </w:pPr>
          </w:p>
        </w:tc>
      </w:tr>
      <w:tr w:rsidR="0083682C" w:rsidRPr="00A970C1" w:rsidTr="00651D65">
        <w:trPr>
          <w:trHeight w:val="248"/>
        </w:trPr>
        <w:tc>
          <w:tcPr>
            <w:tcW w:w="770" w:type="dxa"/>
            <w:tcBorders>
              <w:top w:val="single" w:sz="4" w:space="0" w:color="000001"/>
              <w:left w:val="single" w:sz="4" w:space="0" w:color="000001"/>
              <w:bottom w:val="single" w:sz="2" w:space="0" w:color="000001"/>
              <w:right w:val="single" w:sz="4" w:space="0" w:color="000001"/>
            </w:tcBorders>
            <w:shd w:val="clear" w:color="auto" w:fill="EAF1DD" w:themeFill="accent3" w:themeFillTint="33"/>
            <w:tcMar>
              <w:left w:w="96" w:type="dxa"/>
            </w:tcMar>
          </w:tcPr>
          <w:p w:rsidR="0083682C" w:rsidRPr="009E2D19" w:rsidRDefault="0083682C" w:rsidP="00651D65">
            <w:pPr>
              <w:ind w:right="84"/>
              <w:rPr>
                <w:lang w:val="fr-CH"/>
              </w:rPr>
            </w:pPr>
          </w:p>
        </w:tc>
        <w:tc>
          <w:tcPr>
            <w:tcW w:w="908" w:type="dxa"/>
            <w:tcBorders>
              <w:top w:val="single" w:sz="4" w:space="0" w:color="000001"/>
              <w:left w:val="single" w:sz="4" w:space="0" w:color="000001"/>
              <w:bottom w:val="single" w:sz="2" w:space="0" w:color="000001"/>
              <w:right w:val="single" w:sz="6" w:space="0" w:color="000001"/>
            </w:tcBorders>
            <w:shd w:val="clear" w:color="auto" w:fill="EAF1DD" w:themeFill="accent3" w:themeFillTint="33"/>
            <w:tcMar>
              <w:left w:w="96" w:type="dxa"/>
            </w:tcMar>
          </w:tcPr>
          <w:p w:rsidR="0083682C" w:rsidRPr="00A970C1" w:rsidRDefault="0083682C" w:rsidP="00651D65">
            <w:r>
              <w:t>1</w:t>
            </w:r>
          </w:p>
        </w:tc>
        <w:tc>
          <w:tcPr>
            <w:tcW w:w="5674" w:type="dxa"/>
            <w:tcBorders>
              <w:top w:val="single" w:sz="4" w:space="0" w:color="000001"/>
              <w:left w:val="single" w:sz="6" w:space="0" w:color="000001"/>
              <w:bottom w:val="single" w:sz="2" w:space="0" w:color="000001"/>
              <w:right w:val="single" w:sz="4" w:space="0" w:color="000001"/>
            </w:tcBorders>
            <w:shd w:val="clear" w:color="auto" w:fill="EAF1DD" w:themeFill="accent3" w:themeFillTint="33"/>
            <w:tcMar>
              <w:left w:w="92" w:type="dxa"/>
            </w:tcMar>
          </w:tcPr>
          <w:p w:rsidR="0083682C" w:rsidRPr="0074351A" w:rsidRDefault="0083682C" w:rsidP="00651D65">
            <w:pPr>
              <w:ind w:right="49"/>
              <w:rPr>
                <w:sz w:val="20"/>
                <w:szCs w:val="20"/>
              </w:rPr>
            </w:pPr>
            <w:r>
              <w:t>Opening</w:t>
            </w:r>
          </w:p>
        </w:tc>
        <w:tc>
          <w:tcPr>
            <w:tcW w:w="2325" w:type="dxa"/>
            <w:tcBorders>
              <w:top w:val="single" w:sz="4" w:space="0" w:color="000001"/>
              <w:left w:val="single" w:sz="6" w:space="0" w:color="000001"/>
              <w:bottom w:val="single" w:sz="2" w:space="0" w:color="000001"/>
              <w:right w:val="single" w:sz="4" w:space="0" w:color="000001"/>
            </w:tcBorders>
            <w:shd w:val="clear" w:color="auto" w:fill="EAF1DD" w:themeFill="accent3" w:themeFillTint="33"/>
          </w:tcPr>
          <w:p w:rsidR="0083682C" w:rsidRDefault="0083682C" w:rsidP="00651D65">
            <w:pPr>
              <w:ind w:right="49"/>
            </w:pPr>
          </w:p>
        </w:tc>
      </w:tr>
      <w:tr w:rsidR="0083682C" w:rsidRPr="00A970C1" w:rsidTr="00651D65">
        <w:trPr>
          <w:trHeight w:val="248"/>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pPr>
            <w:r>
              <w:t>9:30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7"/>
              <w:rPr>
                <w:sz w:val="20"/>
                <w:szCs w:val="20"/>
              </w:rPr>
            </w:pPr>
            <w:r>
              <w:rPr>
                <w:sz w:val="20"/>
                <w:szCs w:val="20"/>
              </w:rPr>
              <w:t xml:space="preserve">Welcome </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7"/>
              <w:rPr>
                <w:sz w:val="20"/>
                <w:szCs w:val="20"/>
              </w:rPr>
            </w:pPr>
            <w:r>
              <w:rPr>
                <w:sz w:val="20"/>
                <w:szCs w:val="20"/>
              </w:rPr>
              <w:t>Chairs</w:t>
            </w:r>
          </w:p>
          <w:p w:rsidR="0083682C" w:rsidRDefault="0083682C" w:rsidP="00651D65">
            <w:pPr>
              <w:ind w:right="47"/>
              <w:rPr>
                <w:sz w:val="20"/>
                <w:szCs w:val="20"/>
              </w:rPr>
            </w:pPr>
            <w:r>
              <w:rPr>
                <w:sz w:val="20"/>
                <w:szCs w:val="20"/>
              </w:rPr>
              <w:t xml:space="preserve">Enrico </w:t>
            </w:r>
            <w:proofErr w:type="spellStart"/>
            <w:r>
              <w:rPr>
                <w:sz w:val="20"/>
                <w:szCs w:val="20"/>
              </w:rPr>
              <w:t>Fucile</w:t>
            </w:r>
            <w:proofErr w:type="spellEnd"/>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7"/>
              <w:rPr>
                <w:sz w:val="20"/>
                <w:szCs w:val="20"/>
              </w:rPr>
            </w:pPr>
            <w:r>
              <w:rPr>
                <w:sz w:val="20"/>
                <w:szCs w:val="20"/>
              </w:rPr>
              <w:t>Personal introduction</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7"/>
              <w:rPr>
                <w:sz w:val="20"/>
                <w:szCs w:val="20"/>
              </w:rPr>
            </w:pPr>
            <w:r>
              <w:rPr>
                <w:sz w:val="20"/>
                <w:szCs w:val="20"/>
              </w:rPr>
              <w:t>all</w:t>
            </w: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8"/>
              <w:rPr>
                <w:sz w:val="20"/>
                <w:szCs w:val="20"/>
              </w:rPr>
            </w:pPr>
            <w:r>
              <w:rPr>
                <w:sz w:val="20"/>
                <w:szCs w:val="20"/>
              </w:rPr>
              <w:t>Meeting arrangements</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8"/>
              <w:rPr>
                <w:sz w:val="20"/>
                <w:szCs w:val="20"/>
              </w:rPr>
            </w:pPr>
            <w:r>
              <w:rPr>
                <w:sz w:val="20"/>
                <w:szCs w:val="20"/>
              </w:rPr>
              <w:t>Chairs</w:t>
            </w: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left="6"/>
              <w:rPr>
                <w:sz w:val="20"/>
                <w:szCs w:val="20"/>
              </w:rPr>
            </w:pPr>
            <w:r>
              <w:rPr>
                <w:sz w:val="20"/>
                <w:szCs w:val="20"/>
              </w:rPr>
              <w:t>Agenda approval</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r>
              <w:rPr>
                <w:sz w:val="20"/>
                <w:szCs w:val="20"/>
              </w:rPr>
              <w:t>Chairs</w:t>
            </w: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sz w:val="20"/>
                <w:szCs w:val="20"/>
              </w:rPr>
              <w:t xml:space="preserve">Objectives of the meeting </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r>
              <w:rPr>
                <w:sz w:val="20"/>
                <w:szCs w:val="20"/>
              </w:rPr>
              <w:t>Chairs</w:t>
            </w: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sz w:val="20"/>
                <w:szCs w:val="20"/>
              </w:rPr>
              <w:t xml:space="preserve">WMO Reform </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r>
              <w:rPr>
                <w:sz w:val="20"/>
                <w:szCs w:val="20"/>
              </w:rPr>
              <w:t xml:space="preserve">Enrico </w:t>
            </w:r>
            <w:proofErr w:type="spellStart"/>
            <w:r>
              <w:rPr>
                <w:sz w:val="20"/>
                <w:szCs w:val="20"/>
              </w:rPr>
              <w:t>Fucile</w:t>
            </w:r>
            <w:proofErr w:type="spellEnd"/>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EAF1DD" w:themeFill="accent3" w:themeFillTint="33"/>
            <w:tcMar>
              <w:left w:w="96" w:type="dxa"/>
            </w:tcMar>
          </w:tcPr>
          <w:p w:rsidR="0083682C"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EAF1DD" w:themeFill="accent3" w:themeFillTint="33"/>
            <w:tcMar>
              <w:left w:w="96" w:type="dxa"/>
            </w:tcMar>
          </w:tcPr>
          <w:p w:rsidR="0083682C" w:rsidRPr="00A970C1" w:rsidRDefault="0083682C" w:rsidP="00651D65">
            <w:r>
              <w:t>2</w:t>
            </w:r>
          </w:p>
        </w:tc>
        <w:tc>
          <w:tcPr>
            <w:tcW w:w="5674"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Mar>
              <w:left w:w="92" w:type="dxa"/>
            </w:tcMar>
          </w:tcPr>
          <w:p w:rsidR="0083682C" w:rsidRDefault="0083682C" w:rsidP="00651D65">
            <w:pPr>
              <w:ind w:left="6"/>
              <w:rPr>
                <w:sz w:val="20"/>
                <w:szCs w:val="20"/>
              </w:rPr>
            </w:pPr>
            <w:r>
              <w:rPr>
                <w:sz w:val="20"/>
                <w:szCs w:val="20"/>
              </w:rPr>
              <w:t>GitHub</w:t>
            </w:r>
          </w:p>
        </w:tc>
        <w:tc>
          <w:tcPr>
            <w:tcW w:w="2325"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Pr>
          <w:p w:rsidR="0083682C" w:rsidRDefault="0083682C" w:rsidP="00651D65">
            <w:pPr>
              <w:ind w:left="6"/>
              <w:rPr>
                <w:sz w:val="20"/>
                <w:szCs w:val="20"/>
              </w:rPr>
            </w:pP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r>
              <w:rPr>
                <w:rFonts w:eastAsia="Arial"/>
              </w:rPr>
              <w:t>10:30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color w:val="000000"/>
                <w:lang w:eastAsia="zh-CN"/>
              </w:rPr>
              <w:t>GitHub</w:t>
            </w:r>
            <w:r w:rsidRPr="00D953EA">
              <w:rPr>
                <w:color w:val="000000"/>
                <w:lang w:eastAsia="zh-CN"/>
              </w:rPr>
              <w:t xml:space="preserve"> WMCP Repositories </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rPr>
                <w:sz w:val="20"/>
                <w:szCs w:val="20"/>
              </w:rPr>
            </w:pP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color w:val="000000"/>
                <w:lang w:eastAsia="zh-CN"/>
              </w:rPr>
              <w:t xml:space="preserve">Workflow definition to update documentation on the </w:t>
            </w:r>
            <w:proofErr w:type="spellStart"/>
            <w:r>
              <w:rPr>
                <w:color w:val="000000"/>
                <w:lang w:eastAsia="zh-CN"/>
              </w:rPr>
              <w:t>Github</w:t>
            </w:r>
            <w:proofErr w:type="spellEnd"/>
            <w:r>
              <w:rPr>
                <w:color w:val="000000"/>
                <w:lang w:eastAsia="zh-CN"/>
              </w:rPr>
              <w:t xml:space="preserve"> repository</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0A760C" w:rsidRDefault="0083682C" w:rsidP="00651D65">
            <w:pPr>
              <w:textAlignment w:val="baseline"/>
              <w:rPr>
                <w:color w:val="000000"/>
                <w:lang w:eastAsia="zh-CN"/>
              </w:rPr>
            </w:pPr>
            <w:r w:rsidRPr="00D953EA">
              <w:rPr>
                <w:color w:val="000000"/>
                <w:lang w:eastAsia="zh-CN"/>
              </w:rPr>
              <w:t>Schema hos</w:t>
            </w:r>
            <w:r>
              <w:rPr>
                <w:color w:val="000000"/>
                <w:lang w:eastAsia="zh-CN"/>
              </w:rPr>
              <w:t>ting and workflow/process definition to evolution</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r>
              <w:rPr>
                <w:rFonts w:eastAsia="Arial"/>
              </w:rPr>
              <w:t xml:space="preserve">12:00 </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sz w:val="20"/>
                <w:szCs w:val="20"/>
              </w:rPr>
              <w:t>Lunch break</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EAF1DD" w:themeFill="accent3" w:themeFillTint="33"/>
            <w:tcMar>
              <w:left w:w="96" w:type="dxa"/>
            </w:tcMar>
          </w:tcPr>
          <w:p w:rsidR="0083682C"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EAF1DD" w:themeFill="accent3" w:themeFillTint="33"/>
            <w:tcMar>
              <w:left w:w="96" w:type="dxa"/>
            </w:tcMar>
          </w:tcPr>
          <w:p w:rsidR="0083682C" w:rsidRPr="00A970C1" w:rsidRDefault="0083682C" w:rsidP="00651D65">
            <w:r>
              <w:t>3</w:t>
            </w:r>
          </w:p>
        </w:tc>
        <w:tc>
          <w:tcPr>
            <w:tcW w:w="5674"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Mar>
              <w:left w:w="92" w:type="dxa"/>
            </w:tcMar>
          </w:tcPr>
          <w:p w:rsidR="0083682C" w:rsidRDefault="0083682C" w:rsidP="00651D65">
            <w:pPr>
              <w:ind w:left="6"/>
              <w:rPr>
                <w:sz w:val="20"/>
                <w:szCs w:val="20"/>
              </w:rPr>
            </w:pPr>
            <w:r>
              <w:rPr>
                <w:sz w:val="20"/>
                <w:szCs w:val="20"/>
              </w:rPr>
              <w:t>WIS Metadata KPIs</w:t>
            </w:r>
          </w:p>
        </w:tc>
        <w:tc>
          <w:tcPr>
            <w:tcW w:w="2325"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Pr>
          <w:p w:rsidR="0083682C" w:rsidRDefault="0083682C" w:rsidP="00651D65">
            <w:pPr>
              <w:ind w:left="6"/>
              <w:rPr>
                <w:sz w:val="20"/>
                <w:szCs w:val="20"/>
              </w:rPr>
            </w:pP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r>
              <w:rPr>
                <w:rFonts w:eastAsia="Arial"/>
              </w:rPr>
              <w:t>13:00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color w:val="000000"/>
                <w:lang w:eastAsia="zh-CN"/>
              </w:rPr>
              <w:t>KPI Definitions</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textAlignment w:val="baseline"/>
              <w:rPr>
                <w:color w:val="000000"/>
                <w:lang w:eastAsia="zh-CN"/>
              </w:rPr>
            </w:pPr>
            <w:r>
              <w:rPr>
                <w:color w:val="000000"/>
                <w:lang w:eastAsia="zh-CN"/>
              </w:rPr>
              <w:t>Metadata conformance to WMCP standard</w:t>
            </w:r>
          </w:p>
          <w:p w:rsidR="0083682C" w:rsidRPr="00D953EA" w:rsidRDefault="0083682C" w:rsidP="00651D65">
            <w:pPr>
              <w:textAlignment w:val="baseline"/>
              <w:rPr>
                <w:color w:val="000000"/>
                <w:lang w:eastAsia="zh-CN"/>
              </w:rPr>
            </w:pPr>
            <w:r w:rsidRPr="00D953EA">
              <w:rPr>
                <w:color w:val="000000"/>
                <w:lang w:eastAsia="zh-CN"/>
              </w:rPr>
              <w:t>Metadata quality</w:t>
            </w:r>
          </w:p>
          <w:p w:rsidR="0083682C" w:rsidRPr="00D953EA" w:rsidRDefault="0083682C" w:rsidP="0083682C">
            <w:pPr>
              <w:numPr>
                <w:ilvl w:val="2"/>
                <w:numId w:val="66"/>
              </w:numPr>
              <w:textAlignment w:val="baseline"/>
              <w:rPr>
                <w:color w:val="000000"/>
                <w:lang w:eastAsia="zh-CN"/>
              </w:rPr>
            </w:pPr>
            <w:r w:rsidRPr="00D953EA">
              <w:rPr>
                <w:color w:val="000000"/>
                <w:lang w:eastAsia="zh-CN"/>
              </w:rPr>
              <w:t>Discoverability</w:t>
            </w:r>
          </w:p>
          <w:p w:rsidR="0083682C" w:rsidRDefault="0083682C" w:rsidP="0083682C">
            <w:pPr>
              <w:numPr>
                <w:ilvl w:val="2"/>
                <w:numId w:val="66"/>
              </w:numPr>
              <w:textAlignment w:val="baseline"/>
              <w:rPr>
                <w:color w:val="000000"/>
                <w:lang w:eastAsia="zh-CN"/>
              </w:rPr>
            </w:pPr>
            <w:r w:rsidRPr="00D953EA">
              <w:rPr>
                <w:color w:val="000000"/>
                <w:lang w:eastAsia="zh-CN"/>
              </w:rPr>
              <w:t>Product Information</w:t>
            </w:r>
          </w:p>
          <w:p w:rsidR="0083682C" w:rsidRPr="008824FB" w:rsidRDefault="0083682C" w:rsidP="0083682C">
            <w:pPr>
              <w:numPr>
                <w:ilvl w:val="2"/>
                <w:numId w:val="66"/>
              </w:numPr>
              <w:textAlignment w:val="baseline"/>
              <w:rPr>
                <w:color w:val="000000"/>
                <w:lang w:eastAsia="zh-CN"/>
              </w:rPr>
            </w:pPr>
            <w:r>
              <w:rPr>
                <w:color w:val="000000"/>
                <w:lang w:eastAsia="zh-CN"/>
              </w:rPr>
              <w:t>Data Access</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sidRPr="00D953EA">
              <w:rPr>
                <w:color w:val="000000"/>
                <w:lang w:eastAsia="zh-CN"/>
              </w:rPr>
              <w:t xml:space="preserve">KPI </w:t>
            </w:r>
            <w:r>
              <w:rPr>
                <w:color w:val="000000"/>
                <w:lang w:eastAsia="zh-CN"/>
              </w:rPr>
              <w:t>Definition/Discussion</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r>
              <w:rPr>
                <w:rFonts w:eastAsia="Arial"/>
              </w:rPr>
              <w:t>17:30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Default="0083682C" w:rsidP="00651D65"/>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sz w:val="20"/>
                <w:szCs w:val="20"/>
              </w:rPr>
              <w:t xml:space="preserve">Close of day </w:t>
            </w:r>
          </w:p>
        </w:tc>
        <w:tc>
          <w:tcPr>
            <w:tcW w:w="2325"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bl>
    <w:p w:rsidR="0083682C" w:rsidRDefault="0083682C" w:rsidP="0083682C">
      <w:pPr>
        <w:rPr>
          <w:color w:val="000000"/>
          <w:lang w:eastAsia="zh-CN"/>
        </w:rPr>
      </w:pPr>
    </w:p>
    <w:p w:rsidR="0083682C" w:rsidRDefault="0083682C" w:rsidP="0083682C">
      <w:pPr>
        <w:rPr>
          <w:color w:val="000000"/>
          <w:lang w:eastAsia="zh-CN"/>
        </w:rPr>
      </w:pPr>
    </w:p>
    <w:tbl>
      <w:tblPr>
        <w:tblStyle w:val="TableGrid0"/>
        <w:tblW w:w="9677" w:type="dxa"/>
        <w:tblInd w:w="-168" w:type="dxa"/>
        <w:tblBorders>
          <w:top w:val="single" w:sz="4" w:space="0" w:color="000001"/>
          <w:left w:val="single" w:sz="4" w:space="0" w:color="000001"/>
          <w:bottom w:val="single" w:sz="4" w:space="0" w:color="000001"/>
          <w:insideH w:val="single" w:sz="4" w:space="0" w:color="000001"/>
        </w:tblBorders>
        <w:tblCellMar>
          <w:top w:w="7" w:type="dxa"/>
          <w:left w:w="96" w:type="dxa"/>
          <w:right w:w="53" w:type="dxa"/>
        </w:tblCellMar>
        <w:tblLook w:val="04A0" w:firstRow="1" w:lastRow="0" w:firstColumn="1" w:lastColumn="0" w:noHBand="0" w:noVBand="1"/>
      </w:tblPr>
      <w:tblGrid>
        <w:gridCol w:w="784"/>
        <w:gridCol w:w="908"/>
        <w:gridCol w:w="5665"/>
        <w:gridCol w:w="2320"/>
      </w:tblGrid>
      <w:tr w:rsidR="0083682C" w:rsidRPr="00A970C1" w:rsidTr="00651D65">
        <w:trPr>
          <w:trHeight w:val="310"/>
        </w:trPr>
        <w:tc>
          <w:tcPr>
            <w:tcW w:w="784" w:type="dxa"/>
            <w:tcBorders>
              <w:top w:val="single" w:sz="4" w:space="0" w:color="000001"/>
              <w:left w:val="single" w:sz="4" w:space="0" w:color="000001"/>
              <w:bottom w:val="single" w:sz="4" w:space="0" w:color="000001"/>
            </w:tcBorders>
            <w:shd w:val="clear" w:color="auto" w:fill="D9D9D9" w:themeFill="background1" w:themeFillShade="D9"/>
            <w:tcMar>
              <w:left w:w="96" w:type="dxa"/>
            </w:tcMar>
          </w:tcPr>
          <w:p w:rsidR="0083682C" w:rsidRPr="00A970C1" w:rsidRDefault="0083682C" w:rsidP="00651D65"/>
        </w:tc>
        <w:tc>
          <w:tcPr>
            <w:tcW w:w="6573" w:type="dxa"/>
            <w:gridSpan w:val="2"/>
            <w:tcBorders>
              <w:top w:val="single" w:sz="4" w:space="0" w:color="000001"/>
              <w:bottom w:val="single" w:sz="4" w:space="0" w:color="000001"/>
              <w:right w:val="single" w:sz="4" w:space="0" w:color="000001"/>
            </w:tcBorders>
            <w:shd w:val="clear" w:color="auto" w:fill="D9D9D9" w:themeFill="background1" w:themeFillShade="D9"/>
          </w:tcPr>
          <w:p w:rsidR="0083682C" w:rsidRPr="00A970C1" w:rsidRDefault="0083682C" w:rsidP="00651D65">
            <w:pPr>
              <w:jc w:val="center"/>
            </w:pPr>
            <w:r>
              <w:rPr>
                <w:rFonts w:eastAsia="Arial"/>
                <w:b/>
              </w:rPr>
              <w:t>THURSDAY, 14 NOVEMBER</w:t>
            </w:r>
            <w:r w:rsidRPr="00A970C1">
              <w:rPr>
                <w:rFonts w:eastAsia="Arial"/>
                <w:b/>
              </w:rPr>
              <w:t xml:space="preserve"> 2019</w:t>
            </w:r>
          </w:p>
        </w:tc>
        <w:tc>
          <w:tcPr>
            <w:tcW w:w="2320" w:type="dxa"/>
            <w:tcBorders>
              <w:top w:val="single" w:sz="4" w:space="0" w:color="000001"/>
              <w:bottom w:val="single" w:sz="4" w:space="0" w:color="000001"/>
              <w:right w:val="single" w:sz="4" w:space="0" w:color="000001"/>
            </w:tcBorders>
            <w:shd w:val="clear" w:color="auto" w:fill="D9D9D9" w:themeFill="background1" w:themeFillShade="D9"/>
          </w:tcPr>
          <w:p w:rsidR="0083682C" w:rsidRDefault="0083682C" w:rsidP="00651D65">
            <w:pPr>
              <w:jc w:val="center"/>
              <w:rPr>
                <w:rFonts w:eastAsia="Arial"/>
                <w:b/>
              </w:rPr>
            </w:pPr>
          </w:p>
        </w:tc>
      </w:tr>
      <w:tr w:rsidR="0083682C" w:rsidRPr="00A970C1" w:rsidTr="00651D65">
        <w:trPr>
          <w:trHeight w:val="356"/>
        </w:trPr>
        <w:tc>
          <w:tcPr>
            <w:tcW w:w="784" w:type="dxa"/>
            <w:tcBorders>
              <w:top w:val="single" w:sz="4" w:space="0" w:color="000001"/>
              <w:left w:val="single" w:sz="4" w:space="0" w:color="000001"/>
              <w:bottom w:val="single" w:sz="4" w:space="0" w:color="000001"/>
              <w:right w:val="single" w:sz="4" w:space="0" w:color="000001"/>
            </w:tcBorders>
            <w:shd w:val="pct5" w:color="auto" w:fill="auto"/>
            <w:tcMar>
              <w:left w:w="96" w:type="dxa"/>
            </w:tcMar>
          </w:tcPr>
          <w:p w:rsidR="0083682C" w:rsidRPr="00A970C1" w:rsidRDefault="0083682C" w:rsidP="00651D65">
            <w:pPr>
              <w:ind w:left="101"/>
              <w:rPr>
                <w:sz w:val="15"/>
                <w:szCs w:val="15"/>
              </w:rPr>
            </w:pPr>
            <w:r w:rsidRPr="00A970C1">
              <w:rPr>
                <w:rFonts w:eastAsia="Arial"/>
                <w:sz w:val="15"/>
                <w:szCs w:val="15"/>
              </w:rPr>
              <w:t xml:space="preserve"> </w:t>
            </w:r>
          </w:p>
        </w:tc>
        <w:tc>
          <w:tcPr>
            <w:tcW w:w="908" w:type="dxa"/>
            <w:tcBorders>
              <w:top w:val="single" w:sz="4" w:space="0" w:color="000001"/>
              <w:left w:val="single" w:sz="4" w:space="0" w:color="000001"/>
              <w:bottom w:val="single" w:sz="4" w:space="0" w:color="000001"/>
              <w:right w:val="single" w:sz="6" w:space="0" w:color="000001"/>
            </w:tcBorders>
            <w:shd w:val="pct5" w:color="auto" w:fill="auto"/>
            <w:tcMar>
              <w:left w:w="96" w:type="dxa"/>
            </w:tcMar>
          </w:tcPr>
          <w:p w:rsidR="0083682C" w:rsidRPr="00310E82" w:rsidRDefault="0083682C" w:rsidP="00651D65">
            <w:r>
              <w:t>A</w:t>
            </w:r>
            <w:r w:rsidRPr="00310E82">
              <w:t>genda item</w:t>
            </w:r>
          </w:p>
        </w:tc>
        <w:tc>
          <w:tcPr>
            <w:tcW w:w="5665" w:type="dxa"/>
            <w:tcBorders>
              <w:top w:val="single" w:sz="4" w:space="0" w:color="000001"/>
              <w:left w:val="single" w:sz="6" w:space="0" w:color="000001"/>
              <w:bottom w:val="single" w:sz="4" w:space="0" w:color="000001"/>
              <w:right w:val="single" w:sz="4" w:space="0" w:color="000001"/>
            </w:tcBorders>
            <w:shd w:val="pct5" w:color="auto" w:fill="auto"/>
            <w:tcMar>
              <w:left w:w="92" w:type="dxa"/>
            </w:tcMar>
          </w:tcPr>
          <w:p w:rsidR="0083682C" w:rsidRPr="00A970C1" w:rsidRDefault="0083682C" w:rsidP="00651D65">
            <w:pPr>
              <w:jc w:val="center"/>
              <w:rPr>
                <w:sz w:val="15"/>
                <w:szCs w:val="15"/>
              </w:rPr>
            </w:pPr>
          </w:p>
        </w:tc>
        <w:tc>
          <w:tcPr>
            <w:tcW w:w="2320" w:type="dxa"/>
            <w:tcBorders>
              <w:top w:val="single" w:sz="4" w:space="0" w:color="000001"/>
              <w:left w:val="single" w:sz="6" w:space="0" w:color="000001"/>
              <w:bottom w:val="single" w:sz="4" w:space="0" w:color="000001"/>
              <w:right w:val="single" w:sz="4" w:space="0" w:color="000001"/>
            </w:tcBorders>
            <w:shd w:val="pct5" w:color="auto" w:fill="auto"/>
          </w:tcPr>
          <w:p w:rsidR="0083682C" w:rsidRPr="00A970C1" w:rsidRDefault="0083682C" w:rsidP="00651D65">
            <w:pPr>
              <w:jc w:val="center"/>
              <w:rPr>
                <w:sz w:val="15"/>
                <w:szCs w:val="15"/>
              </w:rPr>
            </w:pPr>
          </w:p>
        </w:tc>
      </w:tr>
      <w:tr w:rsidR="0083682C" w:rsidRPr="00A970C1" w:rsidTr="00651D65">
        <w:trPr>
          <w:trHeight w:val="248"/>
        </w:trPr>
        <w:tc>
          <w:tcPr>
            <w:tcW w:w="784" w:type="dxa"/>
            <w:tcBorders>
              <w:top w:val="single" w:sz="4" w:space="0" w:color="000001"/>
              <w:left w:val="single" w:sz="4" w:space="0" w:color="000001"/>
              <w:bottom w:val="single" w:sz="2" w:space="0" w:color="000001"/>
              <w:right w:val="single" w:sz="4" w:space="0" w:color="000001"/>
            </w:tcBorders>
            <w:shd w:val="clear" w:color="auto" w:fill="EAF1DD" w:themeFill="accent3" w:themeFillTint="33"/>
            <w:tcMar>
              <w:left w:w="96" w:type="dxa"/>
            </w:tcMar>
          </w:tcPr>
          <w:p w:rsidR="0083682C" w:rsidRPr="00680092" w:rsidRDefault="0083682C" w:rsidP="00651D65">
            <w:pPr>
              <w:ind w:right="84"/>
              <w:rPr>
                <w:lang w:val="fr-CH"/>
              </w:rPr>
            </w:pPr>
          </w:p>
        </w:tc>
        <w:tc>
          <w:tcPr>
            <w:tcW w:w="908" w:type="dxa"/>
            <w:tcBorders>
              <w:top w:val="single" w:sz="4" w:space="0" w:color="000001"/>
              <w:left w:val="single" w:sz="4" w:space="0" w:color="000001"/>
              <w:bottom w:val="single" w:sz="2" w:space="0" w:color="000001"/>
              <w:right w:val="single" w:sz="6" w:space="0" w:color="000001"/>
            </w:tcBorders>
            <w:shd w:val="clear" w:color="auto" w:fill="EAF1DD" w:themeFill="accent3" w:themeFillTint="33"/>
            <w:tcMar>
              <w:left w:w="96" w:type="dxa"/>
            </w:tcMar>
          </w:tcPr>
          <w:p w:rsidR="0083682C" w:rsidRPr="00680092" w:rsidRDefault="0083682C" w:rsidP="00651D65">
            <w:r w:rsidRPr="00680092">
              <w:t>3</w:t>
            </w:r>
          </w:p>
        </w:tc>
        <w:tc>
          <w:tcPr>
            <w:tcW w:w="5665" w:type="dxa"/>
            <w:tcBorders>
              <w:top w:val="single" w:sz="4" w:space="0" w:color="000001"/>
              <w:left w:val="single" w:sz="6" w:space="0" w:color="000001"/>
              <w:bottom w:val="single" w:sz="2" w:space="0" w:color="000001"/>
              <w:right w:val="single" w:sz="4" w:space="0" w:color="000001"/>
            </w:tcBorders>
            <w:shd w:val="clear" w:color="auto" w:fill="EAF1DD" w:themeFill="accent3" w:themeFillTint="33"/>
            <w:tcMar>
              <w:left w:w="92" w:type="dxa"/>
            </w:tcMar>
          </w:tcPr>
          <w:p w:rsidR="0083682C" w:rsidRPr="00680092" w:rsidRDefault="0083682C" w:rsidP="00651D65">
            <w:pPr>
              <w:ind w:left="6"/>
              <w:rPr>
                <w:sz w:val="20"/>
                <w:szCs w:val="20"/>
              </w:rPr>
            </w:pPr>
            <w:r w:rsidRPr="00680092">
              <w:rPr>
                <w:sz w:val="20"/>
                <w:szCs w:val="20"/>
              </w:rPr>
              <w:t>WIS Metadata KPIs</w:t>
            </w:r>
          </w:p>
        </w:tc>
        <w:tc>
          <w:tcPr>
            <w:tcW w:w="2320" w:type="dxa"/>
            <w:tcBorders>
              <w:top w:val="single" w:sz="4" w:space="0" w:color="000001"/>
              <w:left w:val="single" w:sz="6" w:space="0" w:color="000001"/>
              <w:bottom w:val="single" w:sz="2" w:space="0" w:color="000001"/>
              <w:right w:val="single" w:sz="4" w:space="0" w:color="000001"/>
            </w:tcBorders>
            <w:shd w:val="clear" w:color="auto" w:fill="EAF1DD" w:themeFill="accent3" w:themeFillTint="33"/>
          </w:tcPr>
          <w:p w:rsidR="0083682C" w:rsidRPr="00680092" w:rsidRDefault="0083682C" w:rsidP="00651D65">
            <w:pPr>
              <w:ind w:right="49"/>
            </w:pPr>
          </w:p>
        </w:tc>
      </w:tr>
      <w:tr w:rsidR="0083682C" w:rsidRPr="00A970C1" w:rsidTr="00651D65">
        <w:trPr>
          <w:trHeight w:val="248"/>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pPr>
            <w:r>
              <w:t>9:00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8"/>
              <w:rPr>
                <w:sz w:val="20"/>
                <w:szCs w:val="20"/>
              </w:rPr>
            </w:pPr>
            <w:r w:rsidRPr="00300577">
              <w:rPr>
                <w:sz w:val="20"/>
                <w:szCs w:val="20"/>
              </w:rPr>
              <w:t>KPI Scoring Definition</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7"/>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pPr>
            <w:r>
              <w:t>10:30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7"/>
              <w:rPr>
                <w:sz w:val="20"/>
                <w:szCs w:val="20"/>
              </w:rPr>
            </w:pPr>
            <w:r>
              <w:rPr>
                <w:sz w:val="20"/>
                <w:szCs w:val="20"/>
              </w:rPr>
              <w:t>break</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7"/>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84"/>
            </w:pPr>
            <w:r>
              <w:t>11:00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right="47"/>
              <w:rPr>
                <w:sz w:val="20"/>
                <w:szCs w:val="20"/>
              </w:rPr>
            </w:pPr>
            <w:r>
              <w:rPr>
                <w:sz w:val="20"/>
                <w:szCs w:val="20"/>
              </w:rPr>
              <w:t>KPI definition on interfaces and APIs.</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7"/>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rPr>
                <w:rFonts w:eastAsia="Arial"/>
              </w:rPr>
            </w:pPr>
            <w:r>
              <w:rPr>
                <w:rFonts w:eastAsia="Arial"/>
              </w:rPr>
              <w:t>11:00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8"/>
              <w:rPr>
                <w:sz w:val="20"/>
                <w:szCs w:val="20"/>
              </w:rPr>
            </w:pPr>
            <w:r>
              <w:rPr>
                <w:sz w:val="20"/>
                <w:szCs w:val="20"/>
              </w:rPr>
              <w:t>Tool prototype requirements definition</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8"/>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70"/>
              <w:rPr>
                <w:rFonts w:eastAsia="Arial"/>
              </w:rPr>
            </w:pPr>
            <w:r>
              <w:rPr>
                <w:rFonts w:eastAsia="Arial"/>
              </w:rPr>
              <w:t>12:30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left="6"/>
              <w:rPr>
                <w:sz w:val="20"/>
                <w:szCs w:val="20"/>
              </w:rPr>
            </w:pPr>
            <w:r>
              <w:rPr>
                <w:sz w:val="20"/>
                <w:szCs w:val="20"/>
              </w:rPr>
              <w:t>Lunch break</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EAF1DD" w:themeFill="accent3" w:themeFillTint="33"/>
            <w:tcMar>
              <w:left w:w="96" w:type="dxa"/>
            </w:tcMar>
          </w:tcPr>
          <w:p w:rsidR="0083682C" w:rsidRPr="00680092" w:rsidRDefault="0083682C" w:rsidP="00651D65">
            <w:pPr>
              <w:ind w:right="84"/>
              <w:rPr>
                <w:lang w:val="fr-CH"/>
              </w:rPr>
            </w:pPr>
          </w:p>
        </w:tc>
        <w:tc>
          <w:tcPr>
            <w:tcW w:w="908" w:type="dxa"/>
            <w:tcBorders>
              <w:top w:val="single" w:sz="2" w:space="0" w:color="000001"/>
              <w:left w:val="single" w:sz="4" w:space="0" w:color="000001"/>
              <w:bottom w:val="single" w:sz="2" w:space="0" w:color="000001"/>
              <w:right w:val="single" w:sz="6" w:space="0" w:color="000001"/>
            </w:tcBorders>
            <w:shd w:val="clear" w:color="auto" w:fill="EAF1DD" w:themeFill="accent3" w:themeFillTint="33"/>
            <w:tcMar>
              <w:left w:w="96" w:type="dxa"/>
            </w:tcMar>
          </w:tcPr>
          <w:p w:rsidR="0083682C" w:rsidRPr="008824FB" w:rsidRDefault="0083682C" w:rsidP="00651D65">
            <w:pPr>
              <w:ind w:left="6"/>
              <w:rPr>
                <w:sz w:val="20"/>
                <w:szCs w:val="20"/>
              </w:rPr>
            </w:pPr>
            <w:r>
              <w:rPr>
                <w:sz w:val="20"/>
                <w:szCs w:val="20"/>
              </w:rPr>
              <w:t>4</w:t>
            </w:r>
          </w:p>
        </w:tc>
        <w:tc>
          <w:tcPr>
            <w:tcW w:w="5665"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Mar>
              <w:left w:w="92" w:type="dxa"/>
            </w:tcMar>
          </w:tcPr>
          <w:p w:rsidR="0083682C" w:rsidRPr="00680092" w:rsidRDefault="0083682C" w:rsidP="00651D65">
            <w:pPr>
              <w:ind w:left="6"/>
              <w:rPr>
                <w:sz w:val="20"/>
                <w:szCs w:val="20"/>
              </w:rPr>
            </w:pPr>
            <w:r>
              <w:rPr>
                <w:sz w:val="20"/>
                <w:szCs w:val="20"/>
              </w:rPr>
              <w:t>KPI tool prototype definition</w:t>
            </w:r>
          </w:p>
        </w:tc>
        <w:tc>
          <w:tcPr>
            <w:tcW w:w="2320"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Pr>
          <w:p w:rsidR="0083682C" w:rsidRPr="00680092" w:rsidRDefault="0083682C" w:rsidP="00651D65">
            <w:pPr>
              <w:ind w:right="49"/>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pPr>
            <w:r>
              <w:t>13:30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8"/>
              <w:rPr>
                <w:sz w:val="20"/>
                <w:szCs w:val="20"/>
              </w:rPr>
            </w:pPr>
            <w:r>
              <w:rPr>
                <w:sz w:val="20"/>
                <w:szCs w:val="20"/>
              </w:rPr>
              <w:t xml:space="preserve">Presentation of </w:t>
            </w:r>
            <w:hyperlink r:id="rId53" w:history="1">
              <w:r>
                <w:rPr>
                  <w:rStyle w:val="Hyperlink"/>
                </w:rPr>
                <w:t>https://github.com/wmo-im/wmo-cmp-ts</w:t>
              </w:r>
            </w:hyperlink>
            <w:r>
              <w:t xml:space="preserve"> by Tom </w:t>
            </w:r>
            <w:proofErr w:type="spellStart"/>
            <w:r>
              <w:t>Kralidis</w:t>
            </w:r>
            <w:proofErr w:type="spellEnd"/>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84"/>
            </w:pPr>
            <w:r>
              <w:t>14:00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right="48"/>
              <w:rPr>
                <w:sz w:val="20"/>
                <w:szCs w:val="20"/>
              </w:rPr>
            </w:pPr>
            <w:r>
              <w:rPr>
                <w:sz w:val="20"/>
                <w:szCs w:val="20"/>
              </w:rPr>
              <w:t>Tool prototype requirements definition (modularity, reporting, ….)</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pPr>
            <w:r>
              <w:t>15:00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7"/>
              <w:rPr>
                <w:sz w:val="20"/>
                <w:szCs w:val="20"/>
              </w:rPr>
            </w:pPr>
            <w:r>
              <w:rPr>
                <w:sz w:val="20"/>
                <w:szCs w:val="20"/>
              </w:rPr>
              <w:t>break</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84"/>
            </w:pPr>
            <w:r>
              <w:t>15:30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right="47"/>
              <w:rPr>
                <w:sz w:val="20"/>
                <w:szCs w:val="20"/>
              </w:rPr>
            </w:pPr>
            <w:r w:rsidRPr="0028636A">
              <w:rPr>
                <w:sz w:val="20"/>
                <w:szCs w:val="20"/>
              </w:rPr>
              <w:t xml:space="preserve">WCMP and "OGC Search/Discovery updates" </w:t>
            </w:r>
            <w:r>
              <w:rPr>
                <w:sz w:val="20"/>
                <w:szCs w:val="20"/>
              </w:rPr>
              <w:t xml:space="preserve">(Tom </w:t>
            </w:r>
            <w:proofErr w:type="spellStart"/>
            <w:r>
              <w:rPr>
                <w:sz w:val="20"/>
                <w:szCs w:val="20"/>
              </w:rPr>
              <w:t>Kralidis</w:t>
            </w:r>
            <w:proofErr w:type="spellEnd"/>
            <w:r>
              <w:rPr>
                <w:sz w:val="20"/>
                <w:szCs w:val="20"/>
              </w:rPr>
              <w:t>)</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rPr>
                <w:rFonts w:eastAsia="Arial"/>
              </w:rPr>
            </w:pPr>
            <w:r>
              <w:rPr>
                <w:rFonts w:eastAsia="Arial"/>
              </w:rPr>
              <w:t>17:30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8"/>
              <w:rPr>
                <w:sz w:val="20"/>
                <w:szCs w:val="20"/>
              </w:rPr>
            </w:pPr>
            <w:r>
              <w:rPr>
                <w:sz w:val="20"/>
                <w:szCs w:val="20"/>
              </w:rPr>
              <w:t>End of the day</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bl>
    <w:p w:rsidR="0083682C" w:rsidRPr="00D953EA" w:rsidRDefault="0083682C" w:rsidP="0083682C">
      <w:pPr>
        <w:rPr>
          <w:rFonts w:ascii="Times New Roman" w:hAnsi="Times New Roman" w:cs="Times New Roman"/>
          <w:sz w:val="24"/>
          <w:szCs w:val="24"/>
          <w:lang w:eastAsia="zh-CN"/>
        </w:rPr>
      </w:pPr>
    </w:p>
    <w:p w:rsidR="0083682C" w:rsidRDefault="0083682C" w:rsidP="0083682C">
      <w:pPr>
        <w:rPr>
          <w:b/>
          <w:bCs/>
          <w:color w:val="000000"/>
          <w:lang w:eastAsia="zh-CN"/>
        </w:rPr>
      </w:pPr>
    </w:p>
    <w:tbl>
      <w:tblPr>
        <w:tblStyle w:val="TableGrid0"/>
        <w:tblW w:w="9677" w:type="dxa"/>
        <w:tblInd w:w="-168" w:type="dxa"/>
        <w:tblBorders>
          <w:top w:val="single" w:sz="4" w:space="0" w:color="000001"/>
          <w:left w:val="single" w:sz="4" w:space="0" w:color="000001"/>
          <w:bottom w:val="single" w:sz="4" w:space="0" w:color="000001"/>
          <w:insideH w:val="single" w:sz="4" w:space="0" w:color="000001"/>
        </w:tblBorders>
        <w:tblCellMar>
          <w:top w:w="7" w:type="dxa"/>
          <w:left w:w="96" w:type="dxa"/>
          <w:right w:w="53" w:type="dxa"/>
        </w:tblCellMar>
        <w:tblLook w:val="04A0" w:firstRow="1" w:lastRow="0" w:firstColumn="1" w:lastColumn="0" w:noHBand="0" w:noVBand="1"/>
      </w:tblPr>
      <w:tblGrid>
        <w:gridCol w:w="784"/>
        <w:gridCol w:w="908"/>
        <w:gridCol w:w="5665"/>
        <w:gridCol w:w="2320"/>
      </w:tblGrid>
      <w:tr w:rsidR="0083682C" w:rsidRPr="00A970C1" w:rsidTr="00651D65">
        <w:trPr>
          <w:trHeight w:val="310"/>
        </w:trPr>
        <w:tc>
          <w:tcPr>
            <w:tcW w:w="784" w:type="dxa"/>
            <w:tcBorders>
              <w:top w:val="single" w:sz="4" w:space="0" w:color="000001"/>
              <w:left w:val="single" w:sz="4" w:space="0" w:color="000001"/>
              <w:bottom w:val="single" w:sz="4" w:space="0" w:color="000001"/>
            </w:tcBorders>
            <w:shd w:val="clear" w:color="auto" w:fill="D9D9D9" w:themeFill="background1" w:themeFillShade="D9"/>
            <w:tcMar>
              <w:left w:w="96" w:type="dxa"/>
            </w:tcMar>
          </w:tcPr>
          <w:p w:rsidR="0083682C" w:rsidRPr="00A970C1" w:rsidRDefault="0083682C" w:rsidP="00651D65"/>
        </w:tc>
        <w:tc>
          <w:tcPr>
            <w:tcW w:w="6573" w:type="dxa"/>
            <w:gridSpan w:val="2"/>
            <w:tcBorders>
              <w:top w:val="single" w:sz="4" w:space="0" w:color="000001"/>
              <w:bottom w:val="single" w:sz="4" w:space="0" w:color="000001"/>
              <w:right w:val="single" w:sz="4" w:space="0" w:color="000001"/>
            </w:tcBorders>
            <w:shd w:val="clear" w:color="auto" w:fill="D9D9D9" w:themeFill="background1" w:themeFillShade="D9"/>
          </w:tcPr>
          <w:p w:rsidR="0083682C" w:rsidRPr="00A970C1" w:rsidRDefault="0083682C" w:rsidP="00651D65">
            <w:pPr>
              <w:jc w:val="center"/>
            </w:pPr>
            <w:r>
              <w:rPr>
                <w:rFonts w:eastAsia="Arial"/>
                <w:b/>
              </w:rPr>
              <w:t>FRIDAY, 15 NOVEMBER</w:t>
            </w:r>
            <w:r w:rsidRPr="00A970C1">
              <w:rPr>
                <w:rFonts w:eastAsia="Arial"/>
                <w:b/>
              </w:rPr>
              <w:t xml:space="preserve"> 2019</w:t>
            </w:r>
          </w:p>
        </w:tc>
        <w:tc>
          <w:tcPr>
            <w:tcW w:w="2320" w:type="dxa"/>
            <w:tcBorders>
              <w:top w:val="single" w:sz="4" w:space="0" w:color="000001"/>
              <w:bottom w:val="single" w:sz="4" w:space="0" w:color="000001"/>
              <w:right w:val="single" w:sz="4" w:space="0" w:color="000001"/>
            </w:tcBorders>
            <w:shd w:val="clear" w:color="auto" w:fill="D9D9D9" w:themeFill="background1" w:themeFillShade="D9"/>
          </w:tcPr>
          <w:p w:rsidR="0083682C" w:rsidRDefault="0083682C" w:rsidP="00651D65">
            <w:pPr>
              <w:jc w:val="center"/>
              <w:rPr>
                <w:rFonts w:eastAsia="Arial"/>
                <w:b/>
              </w:rPr>
            </w:pPr>
          </w:p>
        </w:tc>
      </w:tr>
      <w:tr w:rsidR="0083682C" w:rsidRPr="00A970C1" w:rsidTr="00651D65">
        <w:trPr>
          <w:trHeight w:val="356"/>
        </w:trPr>
        <w:tc>
          <w:tcPr>
            <w:tcW w:w="784" w:type="dxa"/>
            <w:tcBorders>
              <w:top w:val="single" w:sz="4" w:space="0" w:color="000001"/>
              <w:left w:val="single" w:sz="4" w:space="0" w:color="000001"/>
              <w:bottom w:val="single" w:sz="4" w:space="0" w:color="000001"/>
              <w:right w:val="single" w:sz="4" w:space="0" w:color="000001"/>
            </w:tcBorders>
            <w:shd w:val="pct5" w:color="auto" w:fill="auto"/>
            <w:tcMar>
              <w:left w:w="96" w:type="dxa"/>
            </w:tcMar>
          </w:tcPr>
          <w:p w:rsidR="0083682C" w:rsidRPr="00A970C1" w:rsidRDefault="0083682C" w:rsidP="00651D65">
            <w:pPr>
              <w:ind w:left="101"/>
              <w:rPr>
                <w:sz w:val="15"/>
                <w:szCs w:val="15"/>
              </w:rPr>
            </w:pPr>
            <w:r w:rsidRPr="00A970C1">
              <w:rPr>
                <w:rFonts w:eastAsia="Arial"/>
                <w:sz w:val="15"/>
                <w:szCs w:val="15"/>
              </w:rPr>
              <w:t xml:space="preserve"> </w:t>
            </w:r>
          </w:p>
        </w:tc>
        <w:tc>
          <w:tcPr>
            <w:tcW w:w="908" w:type="dxa"/>
            <w:tcBorders>
              <w:top w:val="single" w:sz="4" w:space="0" w:color="000001"/>
              <w:left w:val="single" w:sz="4" w:space="0" w:color="000001"/>
              <w:bottom w:val="single" w:sz="4" w:space="0" w:color="000001"/>
              <w:right w:val="single" w:sz="6" w:space="0" w:color="000001"/>
            </w:tcBorders>
            <w:shd w:val="pct5" w:color="auto" w:fill="auto"/>
            <w:tcMar>
              <w:left w:w="96" w:type="dxa"/>
            </w:tcMar>
          </w:tcPr>
          <w:p w:rsidR="0083682C" w:rsidRPr="00310E82" w:rsidRDefault="0083682C" w:rsidP="00651D65">
            <w:r>
              <w:t>A</w:t>
            </w:r>
            <w:r w:rsidRPr="00310E82">
              <w:t>genda item</w:t>
            </w:r>
          </w:p>
        </w:tc>
        <w:tc>
          <w:tcPr>
            <w:tcW w:w="5665" w:type="dxa"/>
            <w:tcBorders>
              <w:top w:val="single" w:sz="4" w:space="0" w:color="000001"/>
              <w:left w:val="single" w:sz="6" w:space="0" w:color="000001"/>
              <w:bottom w:val="single" w:sz="4" w:space="0" w:color="000001"/>
              <w:right w:val="single" w:sz="4" w:space="0" w:color="000001"/>
            </w:tcBorders>
            <w:shd w:val="pct5" w:color="auto" w:fill="auto"/>
            <w:tcMar>
              <w:left w:w="92" w:type="dxa"/>
            </w:tcMar>
          </w:tcPr>
          <w:p w:rsidR="0083682C" w:rsidRPr="00A970C1" w:rsidRDefault="0083682C" w:rsidP="00651D65">
            <w:pPr>
              <w:jc w:val="center"/>
              <w:rPr>
                <w:sz w:val="15"/>
                <w:szCs w:val="15"/>
              </w:rPr>
            </w:pPr>
          </w:p>
        </w:tc>
        <w:tc>
          <w:tcPr>
            <w:tcW w:w="2320" w:type="dxa"/>
            <w:tcBorders>
              <w:top w:val="single" w:sz="4" w:space="0" w:color="000001"/>
              <w:left w:val="single" w:sz="6" w:space="0" w:color="000001"/>
              <w:bottom w:val="single" w:sz="4" w:space="0" w:color="000001"/>
              <w:right w:val="single" w:sz="4" w:space="0" w:color="000001"/>
            </w:tcBorders>
            <w:shd w:val="pct5" w:color="auto" w:fill="auto"/>
          </w:tcPr>
          <w:p w:rsidR="0083682C" w:rsidRPr="00A970C1" w:rsidRDefault="0083682C" w:rsidP="00651D65">
            <w:pPr>
              <w:jc w:val="center"/>
              <w:rPr>
                <w:sz w:val="15"/>
                <w:szCs w:val="15"/>
              </w:rPr>
            </w:pPr>
          </w:p>
        </w:tc>
      </w:tr>
      <w:tr w:rsidR="0083682C" w:rsidRPr="00A970C1" w:rsidTr="00651D65">
        <w:trPr>
          <w:trHeight w:val="248"/>
        </w:trPr>
        <w:tc>
          <w:tcPr>
            <w:tcW w:w="784" w:type="dxa"/>
            <w:tcBorders>
              <w:top w:val="single" w:sz="4" w:space="0" w:color="000001"/>
              <w:left w:val="single" w:sz="4" w:space="0" w:color="000001"/>
              <w:bottom w:val="single" w:sz="2" w:space="0" w:color="000001"/>
              <w:right w:val="single" w:sz="4" w:space="0" w:color="000001"/>
            </w:tcBorders>
            <w:shd w:val="clear" w:color="auto" w:fill="EAF1DD" w:themeFill="accent3" w:themeFillTint="33"/>
            <w:tcMar>
              <w:left w:w="96" w:type="dxa"/>
            </w:tcMar>
          </w:tcPr>
          <w:p w:rsidR="0083682C" w:rsidRPr="009E2D19" w:rsidRDefault="0083682C" w:rsidP="00651D65">
            <w:pPr>
              <w:ind w:right="84"/>
              <w:rPr>
                <w:lang w:val="fr-CH"/>
              </w:rPr>
            </w:pPr>
          </w:p>
        </w:tc>
        <w:tc>
          <w:tcPr>
            <w:tcW w:w="908" w:type="dxa"/>
            <w:tcBorders>
              <w:top w:val="single" w:sz="4" w:space="0" w:color="000001"/>
              <w:left w:val="single" w:sz="4" w:space="0" w:color="000001"/>
              <w:bottom w:val="single" w:sz="2" w:space="0" w:color="000001"/>
              <w:right w:val="single" w:sz="6" w:space="0" w:color="000001"/>
            </w:tcBorders>
            <w:shd w:val="clear" w:color="auto" w:fill="EAF1DD" w:themeFill="accent3" w:themeFillTint="33"/>
            <w:tcMar>
              <w:left w:w="96" w:type="dxa"/>
            </w:tcMar>
          </w:tcPr>
          <w:p w:rsidR="0083682C" w:rsidRPr="00A970C1" w:rsidRDefault="0083682C" w:rsidP="00651D65">
            <w:r>
              <w:t>5</w:t>
            </w:r>
          </w:p>
        </w:tc>
        <w:tc>
          <w:tcPr>
            <w:tcW w:w="5665" w:type="dxa"/>
            <w:tcBorders>
              <w:top w:val="single" w:sz="4" w:space="0" w:color="000001"/>
              <w:left w:val="single" w:sz="6" w:space="0" w:color="000001"/>
              <w:bottom w:val="single" w:sz="2" w:space="0" w:color="000001"/>
              <w:right w:val="single" w:sz="4" w:space="0" w:color="000001"/>
            </w:tcBorders>
            <w:shd w:val="clear" w:color="auto" w:fill="EAF1DD" w:themeFill="accent3" w:themeFillTint="33"/>
            <w:tcMar>
              <w:left w:w="92" w:type="dxa"/>
            </w:tcMar>
          </w:tcPr>
          <w:p w:rsidR="0083682C" w:rsidRDefault="00784CE2" w:rsidP="00651D65">
            <w:pPr>
              <w:ind w:left="6"/>
              <w:rPr>
                <w:sz w:val="20"/>
                <w:szCs w:val="20"/>
              </w:rPr>
            </w:pPr>
            <w:r>
              <w:rPr>
                <w:color w:val="000000"/>
                <w:lang w:eastAsia="zh-CN"/>
              </w:rPr>
              <w:t>Migration</w:t>
            </w:r>
            <w:r w:rsidR="0083682C">
              <w:rPr>
                <w:color w:val="000000"/>
                <w:lang w:eastAsia="zh-CN"/>
              </w:rPr>
              <w:t xml:space="preserve"> ISO-19115-3 and WMCP evolutions</w:t>
            </w:r>
          </w:p>
        </w:tc>
        <w:tc>
          <w:tcPr>
            <w:tcW w:w="2320" w:type="dxa"/>
            <w:tcBorders>
              <w:top w:val="single" w:sz="4" w:space="0" w:color="000001"/>
              <w:left w:val="single" w:sz="6" w:space="0" w:color="000001"/>
              <w:bottom w:val="single" w:sz="2" w:space="0" w:color="000001"/>
              <w:right w:val="single" w:sz="4" w:space="0" w:color="000001"/>
            </w:tcBorders>
            <w:shd w:val="clear" w:color="auto" w:fill="EAF1DD" w:themeFill="accent3" w:themeFillTint="33"/>
          </w:tcPr>
          <w:p w:rsidR="0083682C" w:rsidRDefault="0083682C" w:rsidP="00651D65">
            <w:pPr>
              <w:ind w:right="49"/>
            </w:pPr>
          </w:p>
        </w:tc>
      </w:tr>
      <w:tr w:rsidR="0083682C" w:rsidRPr="00A970C1" w:rsidTr="00651D65">
        <w:trPr>
          <w:trHeight w:val="248"/>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pPr>
            <w:r>
              <w:t>9:00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7"/>
              <w:rPr>
                <w:sz w:val="20"/>
                <w:szCs w:val="20"/>
              </w:rPr>
            </w:pPr>
            <w:r>
              <w:rPr>
                <w:sz w:val="20"/>
                <w:szCs w:val="20"/>
              </w:rPr>
              <w:t>Benefits of ISO-19115:2014 (and ISO-19115-3) over ISO-19115:2003</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7"/>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pPr>
            <w:r>
              <w:t>09:30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7"/>
              <w:rPr>
                <w:sz w:val="20"/>
                <w:szCs w:val="20"/>
              </w:rPr>
            </w:pPr>
            <w:r>
              <w:rPr>
                <w:sz w:val="20"/>
                <w:szCs w:val="20"/>
              </w:rPr>
              <w:t>Roadmap for the WMCP evolution: WMCP 1.4 and WMCP 2.0</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7"/>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84"/>
            </w:pPr>
            <w:r>
              <w:t>10:30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right="47"/>
              <w:rPr>
                <w:sz w:val="20"/>
                <w:szCs w:val="20"/>
              </w:rPr>
            </w:pPr>
            <w:r>
              <w:rPr>
                <w:sz w:val="20"/>
                <w:szCs w:val="20"/>
              </w:rPr>
              <w:t>Lunch break</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7"/>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EAF1DD" w:themeFill="accent3" w:themeFillTint="33"/>
            <w:tcMar>
              <w:left w:w="96" w:type="dxa"/>
            </w:tcMar>
          </w:tcPr>
          <w:p w:rsidR="0083682C" w:rsidRPr="009E2D19" w:rsidRDefault="0083682C" w:rsidP="00651D65">
            <w:pPr>
              <w:ind w:right="84"/>
              <w:rPr>
                <w:lang w:val="fr-CH"/>
              </w:rPr>
            </w:pPr>
          </w:p>
        </w:tc>
        <w:tc>
          <w:tcPr>
            <w:tcW w:w="908" w:type="dxa"/>
            <w:tcBorders>
              <w:top w:val="single" w:sz="2" w:space="0" w:color="000001"/>
              <w:left w:val="single" w:sz="4" w:space="0" w:color="000001"/>
              <w:bottom w:val="single" w:sz="2" w:space="0" w:color="000001"/>
              <w:right w:val="single" w:sz="6" w:space="0" w:color="000001"/>
            </w:tcBorders>
            <w:shd w:val="clear" w:color="auto" w:fill="EAF1DD" w:themeFill="accent3" w:themeFillTint="33"/>
            <w:tcMar>
              <w:left w:w="96" w:type="dxa"/>
            </w:tcMar>
          </w:tcPr>
          <w:p w:rsidR="0083682C" w:rsidRPr="00A970C1" w:rsidRDefault="0083682C" w:rsidP="00651D65">
            <w:r>
              <w:t>6</w:t>
            </w:r>
          </w:p>
        </w:tc>
        <w:tc>
          <w:tcPr>
            <w:tcW w:w="5665"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Mar>
              <w:left w:w="92" w:type="dxa"/>
            </w:tcMar>
          </w:tcPr>
          <w:p w:rsidR="0083682C" w:rsidRDefault="0083682C" w:rsidP="00651D65">
            <w:pPr>
              <w:ind w:left="6"/>
              <w:rPr>
                <w:sz w:val="20"/>
                <w:szCs w:val="20"/>
              </w:rPr>
            </w:pPr>
            <w:r>
              <w:rPr>
                <w:color w:val="000000"/>
                <w:lang w:eastAsia="zh-CN"/>
              </w:rPr>
              <w:t xml:space="preserve">WMCP 1.4 evolutions definition </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7"/>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84"/>
              <w:rPr>
                <w:rFonts w:eastAsia="Arial"/>
              </w:rPr>
            </w:pPr>
            <w:r>
              <w:rPr>
                <w:rFonts w:eastAsia="Arial"/>
              </w:rPr>
              <w:t>11:00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Pr="0074351A" w:rsidRDefault="0083682C" w:rsidP="00651D65">
            <w:pPr>
              <w:ind w:right="48"/>
              <w:rPr>
                <w:sz w:val="20"/>
                <w:szCs w:val="20"/>
              </w:rPr>
            </w:pPr>
            <w:r>
              <w:rPr>
                <w:sz w:val="20"/>
                <w:szCs w:val="20"/>
              </w:rPr>
              <w:t>Fast track items, longer term evolutions</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8"/>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84"/>
              <w:rPr>
                <w:rFonts w:eastAsia="Arial"/>
              </w:rPr>
            </w:pPr>
            <w:r>
              <w:rPr>
                <w:rFonts w:eastAsia="Arial"/>
              </w:rPr>
              <w:t>12:30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right="48"/>
              <w:rPr>
                <w:sz w:val="20"/>
                <w:szCs w:val="20"/>
              </w:rPr>
            </w:pPr>
            <w:r>
              <w:rPr>
                <w:sz w:val="20"/>
                <w:szCs w:val="20"/>
              </w:rPr>
              <w:t>Lunch break</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8"/>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EAF1DD" w:themeFill="accent3" w:themeFillTint="33"/>
            <w:tcMar>
              <w:left w:w="96" w:type="dxa"/>
            </w:tcMar>
          </w:tcPr>
          <w:p w:rsidR="0083682C" w:rsidRPr="009E2D19" w:rsidRDefault="0083682C" w:rsidP="00651D65">
            <w:pPr>
              <w:ind w:right="84"/>
              <w:rPr>
                <w:lang w:val="fr-CH"/>
              </w:rPr>
            </w:pPr>
          </w:p>
        </w:tc>
        <w:tc>
          <w:tcPr>
            <w:tcW w:w="908" w:type="dxa"/>
            <w:tcBorders>
              <w:top w:val="single" w:sz="2" w:space="0" w:color="000001"/>
              <w:left w:val="single" w:sz="4" w:space="0" w:color="000001"/>
              <w:bottom w:val="single" w:sz="2" w:space="0" w:color="000001"/>
              <w:right w:val="single" w:sz="6" w:space="0" w:color="000001"/>
            </w:tcBorders>
            <w:shd w:val="clear" w:color="auto" w:fill="EAF1DD" w:themeFill="accent3" w:themeFillTint="33"/>
            <w:tcMar>
              <w:left w:w="96" w:type="dxa"/>
            </w:tcMar>
          </w:tcPr>
          <w:p w:rsidR="0083682C" w:rsidRPr="00A970C1" w:rsidRDefault="0083682C" w:rsidP="00651D65">
            <w:r>
              <w:t>7</w:t>
            </w:r>
          </w:p>
        </w:tc>
        <w:tc>
          <w:tcPr>
            <w:tcW w:w="5665"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Mar>
              <w:left w:w="92" w:type="dxa"/>
            </w:tcMar>
          </w:tcPr>
          <w:p w:rsidR="0083682C" w:rsidRDefault="0083682C" w:rsidP="00651D65">
            <w:pPr>
              <w:ind w:left="6"/>
              <w:rPr>
                <w:sz w:val="20"/>
                <w:szCs w:val="20"/>
              </w:rPr>
            </w:pPr>
            <w:r>
              <w:rPr>
                <w:color w:val="000000"/>
                <w:lang w:eastAsia="zh-CN"/>
              </w:rPr>
              <w:t xml:space="preserve">ISO 19115-3 migration road-map </w:t>
            </w:r>
          </w:p>
        </w:tc>
        <w:tc>
          <w:tcPr>
            <w:tcW w:w="2320"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Pr>
          <w:p w:rsidR="0083682C" w:rsidRDefault="0083682C" w:rsidP="00651D65">
            <w:pPr>
              <w:ind w:right="48"/>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84"/>
              <w:rPr>
                <w:rFonts w:eastAsia="Arial"/>
              </w:rPr>
            </w:pPr>
            <w:r>
              <w:rPr>
                <w:rFonts w:eastAsia="Arial"/>
              </w:rPr>
              <w:t>13:30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right="48"/>
              <w:rPr>
                <w:sz w:val="20"/>
                <w:szCs w:val="20"/>
              </w:rPr>
            </w:pPr>
            <w:r>
              <w:rPr>
                <w:sz w:val="20"/>
                <w:szCs w:val="20"/>
              </w:rPr>
              <w:t xml:space="preserve">ISO 19115-3 migration road map </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right="48"/>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EAF1DD" w:themeFill="accent3" w:themeFillTint="33"/>
            <w:tcMar>
              <w:left w:w="96" w:type="dxa"/>
            </w:tcMar>
          </w:tcPr>
          <w:p w:rsidR="0083682C" w:rsidRPr="00A970C1"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EAF1DD" w:themeFill="accent3" w:themeFillTint="33"/>
            <w:tcMar>
              <w:left w:w="96" w:type="dxa"/>
            </w:tcMar>
          </w:tcPr>
          <w:p w:rsidR="0083682C" w:rsidRPr="00A970C1" w:rsidRDefault="0083682C" w:rsidP="00651D65">
            <w:r>
              <w:t>8</w:t>
            </w:r>
          </w:p>
        </w:tc>
        <w:tc>
          <w:tcPr>
            <w:tcW w:w="5665"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Mar>
              <w:left w:w="92" w:type="dxa"/>
            </w:tcMar>
          </w:tcPr>
          <w:p w:rsidR="0083682C" w:rsidRDefault="0083682C" w:rsidP="00651D65">
            <w:pPr>
              <w:ind w:left="6"/>
              <w:rPr>
                <w:sz w:val="20"/>
                <w:szCs w:val="20"/>
              </w:rPr>
            </w:pPr>
            <w:proofErr w:type="spellStart"/>
            <w:r>
              <w:rPr>
                <w:sz w:val="20"/>
                <w:szCs w:val="20"/>
              </w:rPr>
              <w:t>Workplan</w:t>
            </w:r>
            <w:proofErr w:type="spellEnd"/>
          </w:p>
        </w:tc>
        <w:tc>
          <w:tcPr>
            <w:tcW w:w="2320" w:type="dxa"/>
            <w:tcBorders>
              <w:top w:val="single" w:sz="2" w:space="0" w:color="000001"/>
              <w:left w:val="single" w:sz="6" w:space="0" w:color="000001"/>
              <w:bottom w:val="single" w:sz="2" w:space="0" w:color="000001"/>
              <w:right w:val="single" w:sz="4" w:space="0" w:color="000001"/>
            </w:tcBorders>
            <w:shd w:val="clear" w:color="auto" w:fill="EAF1DD" w:themeFill="accent3" w:themeFillTint="33"/>
          </w:tcPr>
          <w:p w:rsidR="0083682C" w:rsidRDefault="0083682C" w:rsidP="00651D65">
            <w:pPr>
              <w:ind w:left="6"/>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Pr="00A970C1" w:rsidRDefault="0083682C" w:rsidP="00651D65">
            <w:pPr>
              <w:ind w:right="70"/>
              <w:rPr>
                <w:rFonts w:eastAsia="Arial"/>
              </w:rPr>
            </w:pPr>
            <w:r>
              <w:rPr>
                <w:rFonts w:eastAsia="Arial"/>
              </w:rPr>
              <w:t>14:30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83682C">
            <w:pPr>
              <w:pStyle w:val="ListParagraph"/>
              <w:numPr>
                <w:ilvl w:val="0"/>
                <w:numId w:val="67"/>
              </w:numPr>
              <w:spacing w:after="0" w:line="240" w:lineRule="auto"/>
              <w:textAlignment w:val="baseline"/>
              <w:rPr>
                <w:rFonts w:ascii="Arial" w:hAnsi="Arial" w:cs="Arial"/>
                <w:sz w:val="20"/>
                <w:szCs w:val="20"/>
              </w:rPr>
            </w:pPr>
            <w:r>
              <w:rPr>
                <w:rFonts w:ascii="Arial" w:hAnsi="Arial" w:cs="Arial"/>
                <w:sz w:val="20"/>
                <w:szCs w:val="20"/>
              </w:rPr>
              <w:t>Action plan definition</w:t>
            </w:r>
          </w:p>
          <w:p w:rsidR="0083682C" w:rsidRDefault="0083682C" w:rsidP="0083682C">
            <w:pPr>
              <w:pStyle w:val="ListParagraph"/>
              <w:numPr>
                <w:ilvl w:val="0"/>
                <w:numId w:val="67"/>
              </w:numPr>
              <w:spacing w:after="0" w:line="240" w:lineRule="auto"/>
              <w:textAlignment w:val="baseline"/>
              <w:rPr>
                <w:rFonts w:ascii="Arial" w:hAnsi="Arial" w:cs="Arial"/>
                <w:sz w:val="20"/>
                <w:szCs w:val="20"/>
              </w:rPr>
            </w:pPr>
            <w:r>
              <w:rPr>
                <w:rFonts w:ascii="Arial" w:hAnsi="Arial" w:cs="Arial"/>
                <w:sz w:val="20"/>
                <w:szCs w:val="20"/>
              </w:rPr>
              <w:t>Deliverables definition</w:t>
            </w:r>
          </w:p>
          <w:p w:rsidR="0083682C" w:rsidRPr="007E538B" w:rsidRDefault="0083682C" w:rsidP="0083682C">
            <w:pPr>
              <w:pStyle w:val="ListParagraph"/>
              <w:numPr>
                <w:ilvl w:val="0"/>
                <w:numId w:val="67"/>
              </w:numPr>
              <w:spacing w:after="0" w:line="240" w:lineRule="auto"/>
              <w:textAlignment w:val="baseline"/>
              <w:rPr>
                <w:rFonts w:ascii="Arial" w:hAnsi="Arial" w:cs="Arial"/>
                <w:sz w:val="20"/>
                <w:szCs w:val="20"/>
              </w:rPr>
            </w:pPr>
            <w:r>
              <w:rPr>
                <w:rFonts w:ascii="Arial" w:hAnsi="Arial" w:cs="Arial"/>
                <w:sz w:val="20"/>
                <w:szCs w:val="20"/>
              </w:rPr>
              <w:t>Milestones definition</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r>
              <w:rPr>
                <w:rFonts w:eastAsia="Arial"/>
              </w:rPr>
              <w:t>15:30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sz w:val="20"/>
                <w:szCs w:val="20"/>
              </w:rPr>
              <w:t>Break</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sz w:val="20"/>
                <w:szCs w:val="20"/>
              </w:rPr>
              <w:t>Last session</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r w:rsidR="0083682C" w:rsidRPr="00A970C1" w:rsidTr="00651D65">
        <w:trPr>
          <w:trHeight w:val="247"/>
        </w:trPr>
        <w:tc>
          <w:tcPr>
            <w:tcW w:w="784"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rsidR="0083682C" w:rsidRDefault="0083682C" w:rsidP="00651D65">
            <w:pPr>
              <w:ind w:right="70"/>
              <w:rPr>
                <w:rFonts w:eastAsia="Arial"/>
              </w:rPr>
            </w:pPr>
            <w:r>
              <w:rPr>
                <w:rFonts w:eastAsia="Arial"/>
              </w:rPr>
              <w:t>16:30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rsidR="0083682C" w:rsidRPr="00A970C1" w:rsidRDefault="0083682C" w:rsidP="00651D65"/>
        </w:tc>
        <w:tc>
          <w:tcPr>
            <w:tcW w:w="5665"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rsidR="0083682C" w:rsidRDefault="0083682C" w:rsidP="00651D65">
            <w:pPr>
              <w:ind w:left="6"/>
              <w:rPr>
                <w:sz w:val="20"/>
                <w:szCs w:val="20"/>
              </w:rPr>
            </w:pPr>
            <w:r>
              <w:rPr>
                <w:sz w:val="20"/>
                <w:szCs w:val="20"/>
              </w:rPr>
              <w:t>Close day</w:t>
            </w:r>
          </w:p>
        </w:tc>
        <w:tc>
          <w:tcPr>
            <w:tcW w:w="2320" w:type="dxa"/>
            <w:tcBorders>
              <w:top w:val="single" w:sz="2" w:space="0" w:color="000001"/>
              <w:left w:val="single" w:sz="6" w:space="0" w:color="000001"/>
              <w:bottom w:val="single" w:sz="2" w:space="0" w:color="000001"/>
              <w:right w:val="single" w:sz="4" w:space="0" w:color="000001"/>
            </w:tcBorders>
          </w:tcPr>
          <w:p w:rsidR="0083682C" w:rsidRDefault="0083682C" w:rsidP="00651D65">
            <w:pPr>
              <w:ind w:left="6"/>
              <w:rPr>
                <w:sz w:val="20"/>
                <w:szCs w:val="20"/>
              </w:rPr>
            </w:pPr>
          </w:p>
        </w:tc>
      </w:tr>
    </w:tbl>
    <w:p w:rsidR="0083682C" w:rsidRPr="00D953EA" w:rsidRDefault="0083682C" w:rsidP="0083682C">
      <w:pPr>
        <w:textAlignment w:val="baseline"/>
        <w:rPr>
          <w:color w:val="24292E"/>
          <w:sz w:val="24"/>
          <w:szCs w:val="24"/>
          <w:lang w:eastAsia="zh-CN"/>
        </w:rPr>
      </w:pPr>
    </w:p>
    <w:p w:rsidR="00E74466" w:rsidRDefault="00E74466" w:rsidP="00E74466">
      <w:pPr>
        <w:rPr>
          <w:lang w:val="it-IT"/>
        </w:rPr>
      </w:pPr>
    </w:p>
    <w:p w:rsidR="00EA4264" w:rsidRDefault="00EA4264">
      <w:pPr>
        <w:rPr>
          <w:lang w:val="it-IT"/>
        </w:rPr>
      </w:pPr>
      <w:r>
        <w:rPr>
          <w:lang w:val="it-IT"/>
        </w:rPr>
        <w:br w:type="page"/>
      </w:r>
    </w:p>
    <w:p w:rsidR="00284F99" w:rsidRPr="00EA4264" w:rsidRDefault="00284F99" w:rsidP="00EA4264">
      <w:pPr>
        <w:pStyle w:val="Heading1"/>
        <w:rPr>
          <w:lang w:val="it-IT"/>
        </w:rPr>
      </w:pPr>
      <w:r w:rsidRPr="00E74466">
        <w:rPr>
          <w:lang w:val="it-IT"/>
        </w:rPr>
        <w:lastRenderedPageBreak/>
        <w:t xml:space="preserve">Annex </w:t>
      </w:r>
      <w:r w:rsidR="00E74466">
        <w:rPr>
          <w:lang w:val="it-IT"/>
        </w:rPr>
        <w:t>3</w:t>
      </w:r>
      <w:r w:rsidR="00EA4264" w:rsidRPr="00EA4264">
        <w:rPr>
          <w:lang w:val="it-IT"/>
        </w:rPr>
        <w:t xml:space="preserve">: </w:t>
      </w:r>
      <w:r w:rsidRPr="00EA4264">
        <w:rPr>
          <w:lang w:val="it-IT"/>
        </w:rPr>
        <w:t>WMO structure of constituent and subsidiary bodies</w:t>
      </w:r>
    </w:p>
    <w:p w:rsidR="00284F99" w:rsidRDefault="00284F99" w:rsidP="00284F99">
      <w:pPr>
        <w:rPr>
          <w:lang w:val="en-US"/>
        </w:rPr>
      </w:pPr>
    </w:p>
    <w:p w:rsidR="008A79E9" w:rsidRDefault="003C07B7">
      <w:pPr>
        <w:rPr>
          <w:lang w:val="en-US"/>
        </w:rPr>
      </w:pPr>
      <w:r>
        <w:rPr>
          <w:noProof/>
          <w:lang w:val="en-US" w:eastAsia="zh-CN"/>
        </w:rPr>
        <w:drawing>
          <wp:anchor distT="0" distB="0" distL="114300" distR="114300" simplePos="0" relativeHeight="251660288" behindDoc="0" locked="0" layoutInCell="1" allowOverlap="1" wp14:anchorId="3B10DC58" wp14:editId="4CC77F78">
            <wp:simplePos x="0" y="0"/>
            <wp:positionH relativeFrom="column">
              <wp:posOffset>442595</wp:posOffset>
            </wp:positionH>
            <wp:positionV relativeFrom="paragraph">
              <wp:posOffset>3881120</wp:posOffset>
            </wp:positionV>
            <wp:extent cx="5154930" cy="3568700"/>
            <wp:effectExtent l="0" t="0" r="7620" b="0"/>
            <wp:wrapNone/>
            <wp:docPr id="98" name="Picture 98" descr="M:\Documents\Aviation\TT-AvXML-8\Pages from Structure of WMO constituent and subsidiary bodies (2019.0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Documents\Aviation\TT-AvXML-8\Pages from Structure of WMO constituent and subsidiary bodies (2019.08.29).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154930" cy="356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79E9">
        <w:rPr>
          <w:noProof/>
          <w:lang w:val="en-US" w:eastAsia="zh-CN"/>
        </w:rPr>
        <w:drawing>
          <wp:anchor distT="0" distB="0" distL="114300" distR="114300" simplePos="0" relativeHeight="251659264" behindDoc="0" locked="0" layoutInCell="1" allowOverlap="1" wp14:anchorId="0902E6DF" wp14:editId="5C5B8860">
            <wp:simplePos x="0" y="0"/>
            <wp:positionH relativeFrom="column">
              <wp:posOffset>441865</wp:posOffset>
            </wp:positionH>
            <wp:positionV relativeFrom="paragraph">
              <wp:posOffset>161925</wp:posOffset>
            </wp:positionV>
            <wp:extent cx="5151755" cy="3566160"/>
            <wp:effectExtent l="0" t="0" r="0" b="0"/>
            <wp:wrapNone/>
            <wp:docPr id="99" name="Picture 99" descr="M:\Documents\Aviation\TT-AvXML-8\Pages from Structure of WMO constituent and subsidiary bodi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Documents\Aviation\TT-AvXML-8\Pages from Structure of WMO constituent and subsidiary bodies 2.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151755" cy="35661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A79E9" w:rsidSect="00C259C0">
      <w:footerReference w:type="even" r:id="rId56"/>
      <w:footerReference w:type="default" r:id="rId57"/>
      <w:headerReference w:type="first" r:id="rId58"/>
      <w:pgSz w:w="12240" w:h="15840"/>
      <w:pgMar w:top="1500" w:right="1720" w:bottom="280" w:left="1720" w:header="72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D79807" w16cid:durableId="1E11A1DC"/>
  <w16cid:commentId w16cid:paraId="5438EAE4" w16cid:durableId="1E11A283"/>
  <w16cid:commentId w16cid:paraId="5BCD2B11" w16cid:durableId="1E11A385"/>
  <w16cid:commentId w16cid:paraId="7639D4FD" w16cid:durableId="1E11A4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59A" w:rsidRDefault="0033359A">
      <w:r>
        <w:separator/>
      </w:r>
    </w:p>
    <w:p w:rsidR="0033359A" w:rsidRDefault="0033359A"/>
  </w:endnote>
  <w:endnote w:type="continuationSeparator" w:id="0">
    <w:p w:rsidR="0033359A" w:rsidRDefault="0033359A">
      <w:r>
        <w:continuationSeparator/>
      </w:r>
    </w:p>
    <w:p w:rsidR="0033359A" w:rsidRDefault="00333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tone Sans ITC Medium">
    <w:altName w:val="Arial"/>
    <w:panose1 w:val="020B0602030503020204"/>
    <w:charset w:val="00"/>
    <w:family w:val="swiss"/>
    <w:notTrueType/>
    <w:pitch w:val="variable"/>
    <w:sig w:usb0="A00002FF" w:usb1="5000205B" w:usb2="00000004" w:usb3="00000000" w:csb0="00000097"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Malgun Gothic"/>
    <w:charset w:val="00"/>
    <w:family w:val="auto"/>
    <w:pitch w:val="variable"/>
    <w:sig w:usb0="00000003"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792" w:rsidRDefault="00086792" w:rsidP="00472C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86792" w:rsidRDefault="00086792" w:rsidP="0000320E">
    <w:pPr>
      <w:pStyle w:val="Footer"/>
      <w:ind w:right="360"/>
    </w:pPr>
  </w:p>
  <w:p w:rsidR="00086792" w:rsidRDefault="0008679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792" w:rsidRDefault="00086792" w:rsidP="00472C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00AB4">
      <w:rPr>
        <w:rStyle w:val="PageNumber"/>
        <w:noProof/>
      </w:rPr>
      <w:t>14</w:t>
    </w:r>
    <w:r>
      <w:rPr>
        <w:rStyle w:val="PageNumber"/>
      </w:rPr>
      <w:fldChar w:fldCharType="end"/>
    </w:r>
  </w:p>
  <w:p w:rsidR="00086792" w:rsidRDefault="00086792" w:rsidP="0000320E">
    <w:pPr>
      <w:pStyle w:val="Footer"/>
      <w:ind w:right="360"/>
    </w:pPr>
  </w:p>
  <w:p w:rsidR="00086792" w:rsidRDefault="0008679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59A" w:rsidRDefault="0033359A">
      <w:r>
        <w:separator/>
      </w:r>
    </w:p>
    <w:p w:rsidR="0033359A" w:rsidRDefault="0033359A"/>
  </w:footnote>
  <w:footnote w:type="continuationSeparator" w:id="0">
    <w:p w:rsidR="0033359A" w:rsidRDefault="0033359A">
      <w:r>
        <w:continuationSeparator/>
      </w:r>
    </w:p>
    <w:p w:rsidR="0033359A" w:rsidRDefault="003335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792" w:rsidRPr="00C10690" w:rsidRDefault="00086792" w:rsidP="00251C3F">
    <w:pPr>
      <w:pStyle w:val="Header"/>
      <w:rPr>
        <w:lang w:val="en-GB"/>
      </w:rPr>
    </w:pPr>
    <w:r w:rsidRPr="00C10690">
      <w:rPr>
        <w:lang w:val="en-GB"/>
      </w:rPr>
      <w:t>ICT- ISS-2012/Doc. X.X, DRAFT 1, APPENDIX C</w:t>
    </w:r>
  </w:p>
  <w:p w:rsidR="00086792" w:rsidRPr="00C10690" w:rsidRDefault="00086792" w:rsidP="00251C3F">
    <w:pPr>
      <w:pStyle w:val="Header"/>
      <w:rPr>
        <w:lang w:val="en-GB"/>
      </w:rPr>
    </w:pPr>
  </w:p>
  <w:p w:rsidR="00086792" w:rsidRPr="00C10690" w:rsidRDefault="00086792"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1D290F2"/>
    <w:lvl w:ilvl="0">
      <w:start w:val="1"/>
      <w:numFmt w:val="decimal"/>
      <w:lvlText w:val="%1."/>
      <w:lvlJc w:val="left"/>
      <w:pPr>
        <w:tabs>
          <w:tab w:val="num" w:pos="1492"/>
        </w:tabs>
        <w:ind w:left="1492" w:hanging="360"/>
      </w:pPr>
    </w:lvl>
  </w:abstractNum>
  <w:abstractNum w:abstractNumId="1">
    <w:nsid w:val="FFFFFF7D"/>
    <w:multiLevelType w:val="singleLevel"/>
    <w:tmpl w:val="B6F69B04"/>
    <w:lvl w:ilvl="0">
      <w:start w:val="1"/>
      <w:numFmt w:val="decimal"/>
      <w:lvlText w:val="%1."/>
      <w:lvlJc w:val="left"/>
      <w:pPr>
        <w:tabs>
          <w:tab w:val="num" w:pos="1209"/>
        </w:tabs>
        <w:ind w:left="1209" w:hanging="360"/>
      </w:pPr>
    </w:lvl>
  </w:abstractNum>
  <w:abstractNum w:abstractNumId="2">
    <w:nsid w:val="FFFFFF7E"/>
    <w:multiLevelType w:val="singleLevel"/>
    <w:tmpl w:val="591E369E"/>
    <w:lvl w:ilvl="0">
      <w:start w:val="1"/>
      <w:numFmt w:val="decimal"/>
      <w:lvlText w:val="%1."/>
      <w:lvlJc w:val="left"/>
      <w:pPr>
        <w:tabs>
          <w:tab w:val="num" w:pos="926"/>
        </w:tabs>
        <w:ind w:left="926" w:hanging="360"/>
      </w:pPr>
    </w:lvl>
  </w:abstractNum>
  <w:abstractNum w:abstractNumId="3">
    <w:nsid w:val="FFFFFF7F"/>
    <w:multiLevelType w:val="singleLevel"/>
    <w:tmpl w:val="9DF2D06C"/>
    <w:lvl w:ilvl="0">
      <w:start w:val="1"/>
      <w:numFmt w:val="decimal"/>
      <w:lvlText w:val="%1."/>
      <w:lvlJc w:val="left"/>
      <w:pPr>
        <w:tabs>
          <w:tab w:val="num" w:pos="643"/>
        </w:tabs>
        <w:ind w:left="643" w:hanging="360"/>
      </w:pPr>
    </w:lvl>
  </w:abstractNum>
  <w:abstractNum w:abstractNumId="4">
    <w:nsid w:val="FFFFFF80"/>
    <w:multiLevelType w:val="singleLevel"/>
    <w:tmpl w:val="DB9461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DE459F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65AE2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1364BF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7CE3D06"/>
    <w:lvl w:ilvl="0">
      <w:start w:val="1"/>
      <w:numFmt w:val="bullet"/>
      <w:lvlText w:val=""/>
      <w:lvlJc w:val="left"/>
      <w:pPr>
        <w:ind w:left="1080" w:hanging="360"/>
      </w:pPr>
      <w:rPr>
        <w:rFonts w:ascii="Symbol" w:hAnsi="Symbol" w:hint="default"/>
      </w:rPr>
    </w:lvl>
  </w:abstractNum>
  <w:abstractNum w:abstractNumId="9">
    <w:nsid w:val="FFFFFF89"/>
    <w:multiLevelType w:val="singleLevel"/>
    <w:tmpl w:val="88689DB6"/>
    <w:lvl w:ilvl="0">
      <w:start w:val="1"/>
      <w:numFmt w:val="bullet"/>
      <w:lvlText w:val=""/>
      <w:lvlJc w:val="left"/>
      <w:pPr>
        <w:tabs>
          <w:tab w:val="num" w:pos="360"/>
        </w:tabs>
        <w:ind w:left="360" w:hanging="360"/>
      </w:pPr>
      <w:rPr>
        <w:rFonts w:ascii="Symbol" w:hAnsi="Symbol" w:hint="default"/>
      </w:rPr>
    </w:lvl>
  </w:abstractNum>
  <w:abstractNum w:abstractNumId="10">
    <w:nsid w:val="069000AF"/>
    <w:multiLevelType w:val="hybridMultilevel"/>
    <w:tmpl w:val="DAB28BBC"/>
    <w:lvl w:ilvl="0" w:tplc="40508B64">
      <w:start w:val="1"/>
      <w:numFmt w:val="decimal"/>
      <w:lvlText w:val="%1."/>
      <w:lvlJc w:val="left"/>
      <w:pPr>
        <w:ind w:left="820" w:hanging="360"/>
      </w:pPr>
      <w:rPr>
        <w:rFonts w:ascii="Calibri" w:eastAsia="Calibri" w:hAnsi="Calibri" w:hint="default"/>
        <w:sz w:val="22"/>
        <w:szCs w:val="22"/>
      </w:rPr>
    </w:lvl>
    <w:lvl w:ilvl="1" w:tplc="E72E765E">
      <w:start w:val="1"/>
      <w:numFmt w:val="bullet"/>
      <w:lvlText w:val="•"/>
      <w:lvlJc w:val="left"/>
      <w:pPr>
        <w:ind w:left="1696" w:hanging="360"/>
      </w:pPr>
      <w:rPr>
        <w:rFonts w:hint="default"/>
      </w:rPr>
    </w:lvl>
    <w:lvl w:ilvl="2" w:tplc="627CB654">
      <w:start w:val="1"/>
      <w:numFmt w:val="bullet"/>
      <w:lvlText w:val="•"/>
      <w:lvlJc w:val="left"/>
      <w:pPr>
        <w:ind w:left="2572" w:hanging="360"/>
      </w:pPr>
      <w:rPr>
        <w:rFonts w:hint="default"/>
      </w:rPr>
    </w:lvl>
    <w:lvl w:ilvl="3" w:tplc="5010C9B6">
      <w:start w:val="1"/>
      <w:numFmt w:val="bullet"/>
      <w:lvlText w:val="•"/>
      <w:lvlJc w:val="left"/>
      <w:pPr>
        <w:ind w:left="3448" w:hanging="360"/>
      </w:pPr>
      <w:rPr>
        <w:rFonts w:hint="default"/>
      </w:rPr>
    </w:lvl>
    <w:lvl w:ilvl="4" w:tplc="C5BEC662">
      <w:start w:val="1"/>
      <w:numFmt w:val="bullet"/>
      <w:lvlText w:val="•"/>
      <w:lvlJc w:val="left"/>
      <w:pPr>
        <w:ind w:left="4324" w:hanging="360"/>
      </w:pPr>
      <w:rPr>
        <w:rFonts w:hint="default"/>
      </w:rPr>
    </w:lvl>
    <w:lvl w:ilvl="5" w:tplc="5156CDD8">
      <w:start w:val="1"/>
      <w:numFmt w:val="bullet"/>
      <w:lvlText w:val="•"/>
      <w:lvlJc w:val="left"/>
      <w:pPr>
        <w:ind w:left="5200" w:hanging="360"/>
      </w:pPr>
      <w:rPr>
        <w:rFonts w:hint="default"/>
      </w:rPr>
    </w:lvl>
    <w:lvl w:ilvl="6" w:tplc="95A206E4">
      <w:start w:val="1"/>
      <w:numFmt w:val="bullet"/>
      <w:lvlText w:val="•"/>
      <w:lvlJc w:val="left"/>
      <w:pPr>
        <w:ind w:left="6076" w:hanging="360"/>
      </w:pPr>
      <w:rPr>
        <w:rFonts w:hint="default"/>
      </w:rPr>
    </w:lvl>
    <w:lvl w:ilvl="7" w:tplc="BA7CA52C">
      <w:start w:val="1"/>
      <w:numFmt w:val="bullet"/>
      <w:lvlText w:val="•"/>
      <w:lvlJc w:val="left"/>
      <w:pPr>
        <w:ind w:left="6952" w:hanging="360"/>
      </w:pPr>
      <w:rPr>
        <w:rFonts w:hint="default"/>
      </w:rPr>
    </w:lvl>
    <w:lvl w:ilvl="8" w:tplc="376ED98A">
      <w:start w:val="1"/>
      <w:numFmt w:val="bullet"/>
      <w:lvlText w:val="•"/>
      <w:lvlJc w:val="left"/>
      <w:pPr>
        <w:ind w:left="7828" w:hanging="360"/>
      </w:pPr>
      <w:rPr>
        <w:rFonts w:hint="default"/>
      </w:rPr>
    </w:lvl>
  </w:abstractNum>
  <w:abstractNum w:abstractNumId="11">
    <w:nsid w:val="07FA4125"/>
    <w:multiLevelType w:val="hybridMultilevel"/>
    <w:tmpl w:val="CE900C98"/>
    <w:lvl w:ilvl="0" w:tplc="6B5C32E6">
      <w:start w:val="1"/>
      <w:numFmt w:val="decimal"/>
      <w:lvlText w:val="%1."/>
      <w:lvlJc w:val="left"/>
      <w:pPr>
        <w:ind w:left="820" w:hanging="360"/>
      </w:pPr>
      <w:rPr>
        <w:rFonts w:ascii="Calibri" w:eastAsia="Calibri" w:hAnsi="Calibri" w:hint="default"/>
        <w:sz w:val="22"/>
        <w:szCs w:val="22"/>
      </w:rPr>
    </w:lvl>
    <w:lvl w:ilvl="1" w:tplc="1276BECA">
      <w:start w:val="1"/>
      <w:numFmt w:val="bullet"/>
      <w:lvlText w:val="•"/>
      <w:lvlJc w:val="left"/>
      <w:pPr>
        <w:ind w:left="1696" w:hanging="360"/>
      </w:pPr>
      <w:rPr>
        <w:rFonts w:hint="default"/>
      </w:rPr>
    </w:lvl>
    <w:lvl w:ilvl="2" w:tplc="EB00E16E">
      <w:start w:val="1"/>
      <w:numFmt w:val="bullet"/>
      <w:lvlText w:val="•"/>
      <w:lvlJc w:val="left"/>
      <w:pPr>
        <w:ind w:left="2572" w:hanging="360"/>
      </w:pPr>
      <w:rPr>
        <w:rFonts w:hint="default"/>
      </w:rPr>
    </w:lvl>
    <w:lvl w:ilvl="3" w:tplc="E072FEFE">
      <w:start w:val="1"/>
      <w:numFmt w:val="bullet"/>
      <w:lvlText w:val="•"/>
      <w:lvlJc w:val="left"/>
      <w:pPr>
        <w:ind w:left="3448" w:hanging="360"/>
      </w:pPr>
      <w:rPr>
        <w:rFonts w:hint="default"/>
      </w:rPr>
    </w:lvl>
    <w:lvl w:ilvl="4" w:tplc="1B780AFE">
      <w:start w:val="1"/>
      <w:numFmt w:val="bullet"/>
      <w:lvlText w:val="•"/>
      <w:lvlJc w:val="left"/>
      <w:pPr>
        <w:ind w:left="4324" w:hanging="360"/>
      </w:pPr>
      <w:rPr>
        <w:rFonts w:hint="default"/>
      </w:rPr>
    </w:lvl>
    <w:lvl w:ilvl="5" w:tplc="12AA7734">
      <w:start w:val="1"/>
      <w:numFmt w:val="bullet"/>
      <w:lvlText w:val="•"/>
      <w:lvlJc w:val="left"/>
      <w:pPr>
        <w:ind w:left="5200" w:hanging="360"/>
      </w:pPr>
      <w:rPr>
        <w:rFonts w:hint="default"/>
      </w:rPr>
    </w:lvl>
    <w:lvl w:ilvl="6" w:tplc="8C2CFA2A">
      <w:start w:val="1"/>
      <w:numFmt w:val="bullet"/>
      <w:lvlText w:val="•"/>
      <w:lvlJc w:val="left"/>
      <w:pPr>
        <w:ind w:left="6076" w:hanging="360"/>
      </w:pPr>
      <w:rPr>
        <w:rFonts w:hint="default"/>
      </w:rPr>
    </w:lvl>
    <w:lvl w:ilvl="7" w:tplc="B6D0ECDE">
      <w:start w:val="1"/>
      <w:numFmt w:val="bullet"/>
      <w:lvlText w:val="•"/>
      <w:lvlJc w:val="left"/>
      <w:pPr>
        <w:ind w:left="6952" w:hanging="360"/>
      </w:pPr>
      <w:rPr>
        <w:rFonts w:hint="default"/>
      </w:rPr>
    </w:lvl>
    <w:lvl w:ilvl="8" w:tplc="9F24D53C">
      <w:start w:val="1"/>
      <w:numFmt w:val="bullet"/>
      <w:lvlText w:val="•"/>
      <w:lvlJc w:val="left"/>
      <w:pPr>
        <w:ind w:left="7828" w:hanging="360"/>
      </w:pPr>
      <w:rPr>
        <w:rFonts w:hint="default"/>
      </w:rPr>
    </w:lvl>
  </w:abstractNum>
  <w:abstractNum w:abstractNumId="12">
    <w:nsid w:val="09BE7E27"/>
    <w:multiLevelType w:val="multilevel"/>
    <w:tmpl w:val="E7B46D24"/>
    <w:lvl w:ilvl="0">
      <w:start w:val="1"/>
      <w:numFmt w:val="bullet"/>
      <w:lvlText w:val=""/>
      <w:lvlJc w:val="left"/>
      <w:pPr>
        <w:tabs>
          <w:tab w:val="num" w:pos="862"/>
        </w:tabs>
        <w:ind w:left="862" w:hanging="431"/>
      </w:pPr>
      <w:rPr>
        <w:rFonts w:ascii="Symbol" w:hAnsi="Symbol" w:hint="default"/>
        <w:b/>
        <w:i w:val="0"/>
      </w:rPr>
    </w:lvl>
    <w:lvl w:ilvl="1">
      <w:start w:val="1"/>
      <w:numFmt w:val="decimal"/>
      <w:lvlText w:val="%1.%2."/>
      <w:lvlJc w:val="left"/>
      <w:pPr>
        <w:tabs>
          <w:tab w:val="num" w:pos="251"/>
        </w:tabs>
        <w:ind w:left="818" w:hanging="567"/>
      </w:pPr>
      <w:rPr>
        <w:rFonts w:hint="default"/>
      </w:rPr>
    </w:lvl>
    <w:lvl w:ilvl="2">
      <w:start w:val="1"/>
      <w:numFmt w:val="decimal"/>
      <w:lvlText w:val="%1.%2.%3."/>
      <w:lvlJc w:val="left"/>
      <w:pPr>
        <w:tabs>
          <w:tab w:val="num" w:pos="251"/>
        </w:tabs>
        <w:ind w:left="818" w:hanging="567"/>
      </w:pPr>
      <w:rPr>
        <w:rFonts w:hint="default"/>
      </w:rPr>
    </w:lvl>
    <w:lvl w:ilvl="3">
      <w:start w:val="1"/>
      <w:numFmt w:val="decimal"/>
      <w:lvlText w:val="%1.%2.%3.%4."/>
      <w:lvlJc w:val="left"/>
      <w:pPr>
        <w:tabs>
          <w:tab w:val="num" w:pos="251"/>
        </w:tabs>
        <w:ind w:left="818" w:hanging="567"/>
      </w:pPr>
      <w:rPr>
        <w:rFonts w:hint="default"/>
      </w:rPr>
    </w:lvl>
    <w:lvl w:ilvl="4">
      <w:start w:val="1"/>
      <w:numFmt w:val="decimal"/>
      <w:lvlText w:val="%1.%2.%3.%4.%5."/>
      <w:lvlJc w:val="left"/>
      <w:pPr>
        <w:tabs>
          <w:tab w:val="num" w:pos="251"/>
        </w:tabs>
        <w:ind w:left="818" w:hanging="567"/>
      </w:pPr>
      <w:rPr>
        <w:rFonts w:hint="default"/>
      </w:rPr>
    </w:lvl>
    <w:lvl w:ilvl="5">
      <w:start w:val="1"/>
      <w:numFmt w:val="decimal"/>
      <w:lvlText w:val="%1.%2.%3.%4.%5.%6."/>
      <w:lvlJc w:val="left"/>
      <w:pPr>
        <w:tabs>
          <w:tab w:val="num" w:pos="4571"/>
        </w:tabs>
        <w:ind w:left="2987" w:hanging="2736"/>
      </w:pPr>
      <w:rPr>
        <w:rFonts w:hint="default"/>
      </w:rPr>
    </w:lvl>
    <w:lvl w:ilvl="6">
      <w:start w:val="1"/>
      <w:numFmt w:val="decimal"/>
      <w:lvlText w:val="%1.%2.%3.%4.%5.%6.%7."/>
      <w:lvlJc w:val="left"/>
      <w:pPr>
        <w:tabs>
          <w:tab w:val="num" w:pos="5651"/>
        </w:tabs>
        <w:ind w:left="3491" w:hanging="1080"/>
      </w:pPr>
      <w:rPr>
        <w:rFonts w:hint="default"/>
      </w:rPr>
    </w:lvl>
    <w:lvl w:ilvl="7">
      <w:start w:val="1"/>
      <w:numFmt w:val="decimal"/>
      <w:lvlText w:val="%1.%2.%3.%4.%5.%6.%7.%8."/>
      <w:lvlJc w:val="left"/>
      <w:pPr>
        <w:tabs>
          <w:tab w:val="num" w:pos="6371"/>
        </w:tabs>
        <w:ind w:left="3995" w:hanging="1224"/>
      </w:pPr>
      <w:rPr>
        <w:rFonts w:hint="default"/>
      </w:rPr>
    </w:lvl>
    <w:lvl w:ilvl="8">
      <w:start w:val="1"/>
      <w:numFmt w:val="decimal"/>
      <w:lvlText w:val="%1.%2.%3.%4.%5.%6.%7.%8.%9."/>
      <w:lvlJc w:val="left"/>
      <w:pPr>
        <w:tabs>
          <w:tab w:val="num" w:pos="7091"/>
        </w:tabs>
        <w:ind w:left="4571" w:hanging="1440"/>
      </w:pPr>
      <w:rPr>
        <w:rFonts w:hint="default"/>
      </w:rPr>
    </w:lvl>
  </w:abstractNum>
  <w:abstractNum w:abstractNumId="13">
    <w:nsid w:val="105B19F2"/>
    <w:multiLevelType w:val="hybridMultilevel"/>
    <w:tmpl w:val="ABC4E804"/>
    <w:lvl w:ilvl="0" w:tplc="4D98244A">
      <w:start w:val="9"/>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5">
    <w:nsid w:val="13597DCD"/>
    <w:multiLevelType w:val="multilevel"/>
    <w:tmpl w:val="55866BEC"/>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6">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7">
    <w:nsid w:val="24824FFE"/>
    <w:multiLevelType w:val="hybridMultilevel"/>
    <w:tmpl w:val="647A2B3A"/>
    <w:lvl w:ilvl="0" w:tplc="0F5EF368">
      <w:start w:val="1"/>
      <w:numFmt w:val="lowerRoman"/>
      <w:lvlText w:val="(%1)"/>
      <w:lvlJc w:val="left"/>
      <w:pPr>
        <w:ind w:left="786" w:hanging="72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8">
    <w:nsid w:val="24DF30EA"/>
    <w:multiLevelType w:val="hybridMultilevel"/>
    <w:tmpl w:val="391AFC46"/>
    <w:lvl w:ilvl="0" w:tplc="29A87456">
      <w:start w:val="1"/>
      <w:numFmt w:val="bullet"/>
      <w:lvlText w:val=""/>
      <w:lvlJc w:val="left"/>
      <w:pPr>
        <w:ind w:left="1080" w:hanging="360"/>
      </w:pPr>
      <w:rPr>
        <w:rFonts w:ascii="Symbol" w:hAnsi="Symbol" w:hint="default"/>
      </w:rPr>
    </w:lvl>
    <w:lvl w:ilvl="1" w:tplc="82E29A4C">
      <w:start w:val="1"/>
      <w:numFmt w:val="bullet"/>
      <w:lvlText w:val="o"/>
      <w:lvlJc w:val="left"/>
      <w:pPr>
        <w:ind w:left="1800" w:hanging="360"/>
      </w:pPr>
      <w:rPr>
        <w:rFonts w:ascii="Courier New" w:hAnsi="Courier New" w:cs="Courier New" w:hint="default"/>
      </w:rPr>
    </w:lvl>
    <w:lvl w:ilvl="2" w:tplc="03E81842">
      <w:start w:val="1"/>
      <w:numFmt w:val="bullet"/>
      <w:lvlText w:val=""/>
      <w:lvlJc w:val="left"/>
      <w:pPr>
        <w:ind w:left="2520" w:hanging="360"/>
      </w:pPr>
      <w:rPr>
        <w:rFonts w:ascii="Wingdings" w:hAnsi="Wingdings" w:hint="default"/>
      </w:rPr>
    </w:lvl>
    <w:lvl w:ilvl="3" w:tplc="F9FAB89E">
      <w:start w:val="1"/>
      <w:numFmt w:val="bullet"/>
      <w:lvlText w:val=""/>
      <w:lvlJc w:val="left"/>
      <w:pPr>
        <w:ind w:left="3240" w:hanging="360"/>
      </w:pPr>
      <w:rPr>
        <w:rFonts w:ascii="Symbol" w:hAnsi="Symbol" w:hint="default"/>
      </w:rPr>
    </w:lvl>
    <w:lvl w:ilvl="4" w:tplc="00E6D19E">
      <w:start w:val="1"/>
      <w:numFmt w:val="bullet"/>
      <w:lvlText w:val="o"/>
      <w:lvlJc w:val="left"/>
      <w:pPr>
        <w:ind w:left="3960" w:hanging="360"/>
      </w:pPr>
      <w:rPr>
        <w:rFonts w:ascii="Courier New" w:hAnsi="Courier New" w:cs="Courier New" w:hint="default"/>
      </w:rPr>
    </w:lvl>
    <w:lvl w:ilvl="5" w:tplc="33442814">
      <w:start w:val="1"/>
      <w:numFmt w:val="bullet"/>
      <w:lvlText w:val=""/>
      <w:lvlJc w:val="left"/>
      <w:pPr>
        <w:ind w:left="4680" w:hanging="360"/>
      </w:pPr>
      <w:rPr>
        <w:rFonts w:ascii="Wingdings" w:hAnsi="Wingdings" w:hint="default"/>
      </w:rPr>
    </w:lvl>
    <w:lvl w:ilvl="6" w:tplc="E8A0D390">
      <w:start w:val="1"/>
      <w:numFmt w:val="bullet"/>
      <w:lvlText w:val=""/>
      <w:lvlJc w:val="left"/>
      <w:pPr>
        <w:ind w:left="5400" w:hanging="360"/>
      </w:pPr>
      <w:rPr>
        <w:rFonts w:ascii="Symbol" w:hAnsi="Symbol" w:hint="default"/>
      </w:rPr>
    </w:lvl>
    <w:lvl w:ilvl="7" w:tplc="C592238E">
      <w:start w:val="1"/>
      <w:numFmt w:val="bullet"/>
      <w:lvlText w:val="o"/>
      <w:lvlJc w:val="left"/>
      <w:pPr>
        <w:ind w:left="6120" w:hanging="360"/>
      </w:pPr>
      <w:rPr>
        <w:rFonts w:ascii="Courier New" w:hAnsi="Courier New" w:cs="Courier New" w:hint="default"/>
      </w:rPr>
    </w:lvl>
    <w:lvl w:ilvl="8" w:tplc="5486197A">
      <w:start w:val="1"/>
      <w:numFmt w:val="bullet"/>
      <w:lvlText w:val=""/>
      <w:lvlJc w:val="left"/>
      <w:pPr>
        <w:ind w:left="6840" w:hanging="360"/>
      </w:pPr>
      <w:rPr>
        <w:rFonts w:ascii="Wingdings" w:hAnsi="Wingdings" w:hint="default"/>
      </w:rPr>
    </w:lvl>
  </w:abstractNum>
  <w:abstractNum w:abstractNumId="19">
    <w:nsid w:val="26F01073"/>
    <w:multiLevelType w:val="multilevel"/>
    <w:tmpl w:val="E4F4FD52"/>
    <w:lvl w:ilvl="0">
      <w:start w:val="5"/>
      <w:numFmt w:val="decimal"/>
      <w:lvlText w:val="%1"/>
      <w:lvlJc w:val="left"/>
      <w:pPr>
        <w:ind w:left="820" w:hanging="720"/>
      </w:pPr>
      <w:rPr>
        <w:rFonts w:hint="default"/>
      </w:rPr>
    </w:lvl>
    <w:lvl w:ilvl="1">
      <w:start w:val="1"/>
      <w:numFmt w:val="decimal"/>
      <w:lvlText w:val="%1.%2"/>
      <w:lvlJc w:val="left"/>
      <w:pPr>
        <w:ind w:left="820" w:hanging="720"/>
      </w:pPr>
      <w:rPr>
        <w:rFonts w:hint="default"/>
      </w:rPr>
    </w:lvl>
    <w:lvl w:ilvl="2">
      <w:start w:val="1"/>
      <w:numFmt w:val="decimal"/>
      <w:lvlText w:val="%1.%2.%3"/>
      <w:lvlJc w:val="left"/>
      <w:pPr>
        <w:ind w:left="820" w:hanging="720"/>
      </w:pPr>
      <w:rPr>
        <w:rFonts w:ascii="Calibri Light" w:eastAsia="Calibri Light" w:hAnsi="Calibri Light" w:hint="default"/>
        <w:color w:val="1F3762"/>
        <w:w w:val="99"/>
        <w:sz w:val="24"/>
        <w:szCs w:val="24"/>
      </w:rPr>
    </w:lvl>
    <w:lvl w:ilvl="3">
      <w:start w:val="1"/>
      <w:numFmt w:val="bullet"/>
      <w:lvlText w:val="•"/>
      <w:lvlJc w:val="left"/>
      <w:pPr>
        <w:ind w:left="3448" w:hanging="720"/>
      </w:pPr>
      <w:rPr>
        <w:rFonts w:hint="default"/>
      </w:rPr>
    </w:lvl>
    <w:lvl w:ilvl="4">
      <w:start w:val="1"/>
      <w:numFmt w:val="bullet"/>
      <w:lvlText w:val="•"/>
      <w:lvlJc w:val="left"/>
      <w:pPr>
        <w:ind w:left="4324" w:hanging="720"/>
      </w:pPr>
      <w:rPr>
        <w:rFonts w:hint="default"/>
      </w:rPr>
    </w:lvl>
    <w:lvl w:ilvl="5">
      <w:start w:val="1"/>
      <w:numFmt w:val="bullet"/>
      <w:lvlText w:val="•"/>
      <w:lvlJc w:val="left"/>
      <w:pPr>
        <w:ind w:left="5200" w:hanging="720"/>
      </w:pPr>
      <w:rPr>
        <w:rFonts w:hint="default"/>
      </w:rPr>
    </w:lvl>
    <w:lvl w:ilvl="6">
      <w:start w:val="1"/>
      <w:numFmt w:val="bullet"/>
      <w:lvlText w:val="•"/>
      <w:lvlJc w:val="left"/>
      <w:pPr>
        <w:ind w:left="6076" w:hanging="720"/>
      </w:pPr>
      <w:rPr>
        <w:rFonts w:hint="default"/>
      </w:rPr>
    </w:lvl>
    <w:lvl w:ilvl="7">
      <w:start w:val="1"/>
      <w:numFmt w:val="bullet"/>
      <w:lvlText w:val="•"/>
      <w:lvlJc w:val="left"/>
      <w:pPr>
        <w:ind w:left="6952" w:hanging="720"/>
      </w:pPr>
      <w:rPr>
        <w:rFonts w:hint="default"/>
      </w:rPr>
    </w:lvl>
    <w:lvl w:ilvl="8">
      <w:start w:val="1"/>
      <w:numFmt w:val="bullet"/>
      <w:lvlText w:val="•"/>
      <w:lvlJc w:val="left"/>
      <w:pPr>
        <w:ind w:left="7828" w:hanging="720"/>
      </w:pPr>
      <w:rPr>
        <w:rFonts w:hint="default"/>
      </w:rPr>
    </w:lvl>
  </w:abstractNum>
  <w:abstractNum w:abstractNumId="2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8E91C5F"/>
    <w:multiLevelType w:val="hybridMultilevel"/>
    <w:tmpl w:val="3374531E"/>
    <w:lvl w:ilvl="0" w:tplc="20EC7364">
      <w:start w:val="1"/>
      <w:numFmt w:val="decimal"/>
      <w:lvlText w:val="%1."/>
      <w:lvlJc w:val="left"/>
      <w:pPr>
        <w:ind w:left="467" w:hanging="360"/>
      </w:pPr>
      <w:rPr>
        <w:rFonts w:ascii="Stone Sans ITC Medium" w:eastAsia="Stone Sans ITC Medium" w:hAnsi="Stone Sans ITC Medium" w:hint="default"/>
        <w:color w:val="231F20"/>
        <w:spacing w:val="-7"/>
        <w:sz w:val="16"/>
        <w:szCs w:val="16"/>
      </w:rPr>
    </w:lvl>
    <w:lvl w:ilvl="1" w:tplc="427E67FA">
      <w:start w:val="1"/>
      <w:numFmt w:val="bullet"/>
      <w:lvlText w:val="•"/>
      <w:lvlJc w:val="left"/>
      <w:pPr>
        <w:ind w:left="1305" w:hanging="360"/>
      </w:pPr>
      <w:rPr>
        <w:rFonts w:hint="default"/>
      </w:rPr>
    </w:lvl>
    <w:lvl w:ilvl="2" w:tplc="37F8871E">
      <w:start w:val="1"/>
      <w:numFmt w:val="bullet"/>
      <w:lvlText w:val="•"/>
      <w:lvlJc w:val="left"/>
      <w:pPr>
        <w:ind w:left="2143" w:hanging="360"/>
      </w:pPr>
      <w:rPr>
        <w:rFonts w:hint="default"/>
      </w:rPr>
    </w:lvl>
    <w:lvl w:ilvl="3" w:tplc="ED68650C">
      <w:start w:val="1"/>
      <w:numFmt w:val="bullet"/>
      <w:lvlText w:val="•"/>
      <w:lvlJc w:val="left"/>
      <w:pPr>
        <w:ind w:left="2980" w:hanging="360"/>
      </w:pPr>
      <w:rPr>
        <w:rFonts w:hint="default"/>
      </w:rPr>
    </w:lvl>
    <w:lvl w:ilvl="4" w:tplc="FFC836DA">
      <w:start w:val="1"/>
      <w:numFmt w:val="bullet"/>
      <w:lvlText w:val="•"/>
      <w:lvlJc w:val="left"/>
      <w:pPr>
        <w:ind w:left="3818" w:hanging="360"/>
      </w:pPr>
      <w:rPr>
        <w:rFonts w:hint="default"/>
      </w:rPr>
    </w:lvl>
    <w:lvl w:ilvl="5" w:tplc="AC969368">
      <w:start w:val="1"/>
      <w:numFmt w:val="bullet"/>
      <w:lvlText w:val="•"/>
      <w:lvlJc w:val="left"/>
      <w:pPr>
        <w:ind w:left="4656" w:hanging="360"/>
      </w:pPr>
      <w:rPr>
        <w:rFonts w:hint="default"/>
      </w:rPr>
    </w:lvl>
    <w:lvl w:ilvl="6" w:tplc="68FABBB2">
      <w:start w:val="1"/>
      <w:numFmt w:val="bullet"/>
      <w:lvlText w:val="•"/>
      <w:lvlJc w:val="left"/>
      <w:pPr>
        <w:ind w:left="5494" w:hanging="360"/>
      </w:pPr>
      <w:rPr>
        <w:rFonts w:hint="default"/>
      </w:rPr>
    </w:lvl>
    <w:lvl w:ilvl="7" w:tplc="1CE2670E">
      <w:start w:val="1"/>
      <w:numFmt w:val="bullet"/>
      <w:lvlText w:val="•"/>
      <w:lvlJc w:val="left"/>
      <w:pPr>
        <w:ind w:left="6332" w:hanging="360"/>
      </w:pPr>
      <w:rPr>
        <w:rFonts w:hint="default"/>
      </w:rPr>
    </w:lvl>
    <w:lvl w:ilvl="8" w:tplc="F7168948">
      <w:start w:val="1"/>
      <w:numFmt w:val="bullet"/>
      <w:lvlText w:val="•"/>
      <w:lvlJc w:val="left"/>
      <w:pPr>
        <w:ind w:left="7169" w:hanging="360"/>
      </w:pPr>
      <w:rPr>
        <w:rFonts w:hint="default"/>
      </w:rPr>
    </w:lvl>
  </w:abstractNum>
  <w:abstractNum w:abstractNumId="22">
    <w:nsid w:val="2D013907"/>
    <w:multiLevelType w:val="hybridMultilevel"/>
    <w:tmpl w:val="A16C53B8"/>
    <w:lvl w:ilvl="0" w:tplc="0C090001">
      <w:start w:val="1"/>
      <w:numFmt w:val="bullet"/>
      <w:lvlText w:val=""/>
      <w:lvlJc w:val="left"/>
      <w:pPr>
        <w:ind w:left="360" w:hanging="360"/>
      </w:pPr>
      <w:rPr>
        <w:rFonts w:ascii="Symbol" w:hAnsi="Symbol" w:hint="default"/>
        <w:color w:val="1F497D"/>
        <w:sz w:val="22"/>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nsid w:val="2D820580"/>
    <w:multiLevelType w:val="hybridMultilevel"/>
    <w:tmpl w:val="40D8FE2A"/>
    <w:lvl w:ilvl="0" w:tplc="F2100C68">
      <w:start w:val="1"/>
      <w:numFmt w:val="bullet"/>
      <w:lvlText w:val="-"/>
      <w:lvlJc w:val="left"/>
      <w:pPr>
        <w:ind w:left="462" w:hanging="360"/>
      </w:pPr>
      <w:rPr>
        <w:rFonts w:ascii="Helvetica" w:eastAsia="Arial Unicode MS" w:hAnsi="Helvetica" w:cs="Arial Unicode MS" w:hint="default"/>
      </w:rPr>
    </w:lvl>
    <w:lvl w:ilvl="1" w:tplc="040C0003">
      <w:start w:val="1"/>
      <w:numFmt w:val="bullet"/>
      <w:lvlText w:val="o"/>
      <w:lvlJc w:val="left"/>
      <w:pPr>
        <w:ind w:left="1182" w:hanging="360"/>
      </w:pPr>
      <w:rPr>
        <w:rFonts w:ascii="Courier New" w:hAnsi="Courier New" w:cs="Courier New" w:hint="default"/>
      </w:rPr>
    </w:lvl>
    <w:lvl w:ilvl="2" w:tplc="040C0005" w:tentative="1">
      <w:start w:val="1"/>
      <w:numFmt w:val="bullet"/>
      <w:lvlText w:val=""/>
      <w:lvlJc w:val="left"/>
      <w:pPr>
        <w:ind w:left="1902" w:hanging="360"/>
      </w:pPr>
      <w:rPr>
        <w:rFonts w:ascii="Wingdings" w:hAnsi="Wingdings" w:hint="default"/>
      </w:rPr>
    </w:lvl>
    <w:lvl w:ilvl="3" w:tplc="040C0001" w:tentative="1">
      <w:start w:val="1"/>
      <w:numFmt w:val="bullet"/>
      <w:lvlText w:val=""/>
      <w:lvlJc w:val="left"/>
      <w:pPr>
        <w:ind w:left="2622" w:hanging="360"/>
      </w:pPr>
      <w:rPr>
        <w:rFonts w:ascii="Symbol" w:hAnsi="Symbol" w:hint="default"/>
      </w:rPr>
    </w:lvl>
    <w:lvl w:ilvl="4" w:tplc="040C0003" w:tentative="1">
      <w:start w:val="1"/>
      <w:numFmt w:val="bullet"/>
      <w:lvlText w:val="o"/>
      <w:lvlJc w:val="left"/>
      <w:pPr>
        <w:ind w:left="3342" w:hanging="360"/>
      </w:pPr>
      <w:rPr>
        <w:rFonts w:ascii="Courier New" w:hAnsi="Courier New" w:cs="Courier New" w:hint="default"/>
      </w:rPr>
    </w:lvl>
    <w:lvl w:ilvl="5" w:tplc="040C0005" w:tentative="1">
      <w:start w:val="1"/>
      <w:numFmt w:val="bullet"/>
      <w:lvlText w:val=""/>
      <w:lvlJc w:val="left"/>
      <w:pPr>
        <w:ind w:left="4062" w:hanging="360"/>
      </w:pPr>
      <w:rPr>
        <w:rFonts w:ascii="Wingdings" w:hAnsi="Wingdings" w:hint="default"/>
      </w:rPr>
    </w:lvl>
    <w:lvl w:ilvl="6" w:tplc="040C0001" w:tentative="1">
      <w:start w:val="1"/>
      <w:numFmt w:val="bullet"/>
      <w:lvlText w:val=""/>
      <w:lvlJc w:val="left"/>
      <w:pPr>
        <w:ind w:left="4782" w:hanging="360"/>
      </w:pPr>
      <w:rPr>
        <w:rFonts w:ascii="Symbol" w:hAnsi="Symbol" w:hint="default"/>
      </w:rPr>
    </w:lvl>
    <w:lvl w:ilvl="7" w:tplc="040C0003" w:tentative="1">
      <w:start w:val="1"/>
      <w:numFmt w:val="bullet"/>
      <w:lvlText w:val="o"/>
      <w:lvlJc w:val="left"/>
      <w:pPr>
        <w:ind w:left="5502" w:hanging="360"/>
      </w:pPr>
      <w:rPr>
        <w:rFonts w:ascii="Courier New" w:hAnsi="Courier New" w:cs="Courier New" w:hint="default"/>
      </w:rPr>
    </w:lvl>
    <w:lvl w:ilvl="8" w:tplc="040C0005" w:tentative="1">
      <w:start w:val="1"/>
      <w:numFmt w:val="bullet"/>
      <w:lvlText w:val=""/>
      <w:lvlJc w:val="left"/>
      <w:pPr>
        <w:ind w:left="6222" w:hanging="360"/>
      </w:pPr>
      <w:rPr>
        <w:rFonts w:ascii="Wingdings" w:hAnsi="Wingdings" w:hint="default"/>
      </w:rPr>
    </w:lvl>
  </w:abstractNum>
  <w:abstractNum w:abstractNumId="24">
    <w:nsid w:val="3171715A"/>
    <w:multiLevelType w:val="hybridMultilevel"/>
    <w:tmpl w:val="4C722672"/>
    <w:lvl w:ilvl="0" w:tplc="D1D8DEC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4F13450"/>
    <w:multiLevelType w:val="hybridMultilevel"/>
    <w:tmpl w:val="EA5C5DFE"/>
    <w:lvl w:ilvl="0" w:tplc="8084D42A">
      <w:numFmt w:val="bullet"/>
      <w:lvlText w:val="-"/>
      <w:lvlJc w:val="left"/>
      <w:pPr>
        <w:ind w:left="720" w:hanging="360"/>
      </w:pPr>
      <w:rPr>
        <w:rFonts w:ascii="Calibri" w:eastAsiaTheme="minorHAnsi" w:hAnsi="Calibri" w:cstheme="minorBidi" w:hint="default"/>
        <w:b/>
        <w:i/>
      </w:rPr>
    </w:lvl>
    <w:lvl w:ilvl="1" w:tplc="0EE0F83E" w:tentative="1">
      <w:start w:val="1"/>
      <w:numFmt w:val="bullet"/>
      <w:lvlText w:val="o"/>
      <w:lvlJc w:val="left"/>
      <w:pPr>
        <w:ind w:left="1440" w:hanging="360"/>
      </w:pPr>
      <w:rPr>
        <w:rFonts w:ascii="Courier New" w:hAnsi="Courier New" w:cs="Courier New" w:hint="default"/>
      </w:rPr>
    </w:lvl>
    <w:lvl w:ilvl="2" w:tplc="0544572E" w:tentative="1">
      <w:start w:val="1"/>
      <w:numFmt w:val="bullet"/>
      <w:lvlText w:val=""/>
      <w:lvlJc w:val="left"/>
      <w:pPr>
        <w:ind w:left="2160" w:hanging="360"/>
      </w:pPr>
      <w:rPr>
        <w:rFonts w:ascii="Wingdings" w:hAnsi="Wingdings" w:hint="default"/>
      </w:rPr>
    </w:lvl>
    <w:lvl w:ilvl="3" w:tplc="D00619AE" w:tentative="1">
      <w:start w:val="1"/>
      <w:numFmt w:val="bullet"/>
      <w:lvlText w:val=""/>
      <w:lvlJc w:val="left"/>
      <w:pPr>
        <w:ind w:left="2880" w:hanging="360"/>
      </w:pPr>
      <w:rPr>
        <w:rFonts w:ascii="Symbol" w:hAnsi="Symbol" w:hint="default"/>
      </w:rPr>
    </w:lvl>
    <w:lvl w:ilvl="4" w:tplc="6A0233CE" w:tentative="1">
      <w:start w:val="1"/>
      <w:numFmt w:val="bullet"/>
      <w:lvlText w:val="o"/>
      <w:lvlJc w:val="left"/>
      <w:pPr>
        <w:ind w:left="3600" w:hanging="360"/>
      </w:pPr>
      <w:rPr>
        <w:rFonts w:ascii="Courier New" w:hAnsi="Courier New" w:cs="Courier New" w:hint="default"/>
      </w:rPr>
    </w:lvl>
    <w:lvl w:ilvl="5" w:tplc="AE6E2E06" w:tentative="1">
      <w:start w:val="1"/>
      <w:numFmt w:val="bullet"/>
      <w:lvlText w:val=""/>
      <w:lvlJc w:val="left"/>
      <w:pPr>
        <w:ind w:left="4320" w:hanging="360"/>
      </w:pPr>
      <w:rPr>
        <w:rFonts w:ascii="Wingdings" w:hAnsi="Wingdings" w:hint="default"/>
      </w:rPr>
    </w:lvl>
    <w:lvl w:ilvl="6" w:tplc="141CE36C" w:tentative="1">
      <w:start w:val="1"/>
      <w:numFmt w:val="bullet"/>
      <w:lvlText w:val=""/>
      <w:lvlJc w:val="left"/>
      <w:pPr>
        <w:ind w:left="5040" w:hanging="360"/>
      </w:pPr>
      <w:rPr>
        <w:rFonts w:ascii="Symbol" w:hAnsi="Symbol" w:hint="default"/>
      </w:rPr>
    </w:lvl>
    <w:lvl w:ilvl="7" w:tplc="3376908E" w:tentative="1">
      <w:start w:val="1"/>
      <w:numFmt w:val="bullet"/>
      <w:lvlText w:val="o"/>
      <w:lvlJc w:val="left"/>
      <w:pPr>
        <w:ind w:left="5760" w:hanging="360"/>
      </w:pPr>
      <w:rPr>
        <w:rFonts w:ascii="Courier New" w:hAnsi="Courier New" w:cs="Courier New" w:hint="default"/>
      </w:rPr>
    </w:lvl>
    <w:lvl w:ilvl="8" w:tplc="2CD687D6" w:tentative="1">
      <w:start w:val="1"/>
      <w:numFmt w:val="bullet"/>
      <w:lvlText w:val=""/>
      <w:lvlJc w:val="left"/>
      <w:pPr>
        <w:ind w:left="6480" w:hanging="360"/>
      </w:pPr>
      <w:rPr>
        <w:rFonts w:ascii="Wingdings" w:hAnsi="Wingdings" w:hint="default"/>
      </w:rPr>
    </w:lvl>
  </w:abstractNum>
  <w:abstractNum w:abstractNumId="26">
    <w:nsid w:val="35D02108"/>
    <w:multiLevelType w:val="hybridMultilevel"/>
    <w:tmpl w:val="BA782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5DD2A3B"/>
    <w:multiLevelType w:val="multilevel"/>
    <w:tmpl w:val="B4F4625A"/>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5DF6643"/>
    <w:multiLevelType w:val="hybridMultilevel"/>
    <w:tmpl w:val="B876F9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8972EF3"/>
    <w:multiLevelType w:val="hybridMultilevel"/>
    <w:tmpl w:val="0E56708C"/>
    <w:lvl w:ilvl="0" w:tplc="5D004C58">
      <w:start w:val="1"/>
      <w:numFmt w:val="decimal"/>
      <w:lvlText w:val="%1."/>
      <w:lvlJc w:val="left"/>
      <w:pPr>
        <w:ind w:left="720" w:hanging="360"/>
      </w:pPr>
    </w:lvl>
    <w:lvl w:ilvl="1" w:tplc="1B201E18">
      <w:start w:val="1"/>
      <w:numFmt w:val="lowerLetter"/>
      <w:lvlText w:val="%2."/>
      <w:lvlJc w:val="left"/>
      <w:pPr>
        <w:ind w:left="1440" w:hanging="360"/>
      </w:pPr>
    </w:lvl>
    <w:lvl w:ilvl="2" w:tplc="E342108C">
      <w:start w:val="1"/>
      <w:numFmt w:val="lowerRoman"/>
      <w:lvlText w:val="%3."/>
      <w:lvlJc w:val="right"/>
      <w:pPr>
        <w:ind w:left="2160" w:hanging="180"/>
      </w:pPr>
    </w:lvl>
    <w:lvl w:ilvl="3" w:tplc="0EB6AC38">
      <w:start w:val="1"/>
      <w:numFmt w:val="decimal"/>
      <w:lvlText w:val="%4."/>
      <w:lvlJc w:val="left"/>
      <w:pPr>
        <w:ind w:left="2880" w:hanging="360"/>
      </w:pPr>
    </w:lvl>
    <w:lvl w:ilvl="4" w:tplc="51FCC94E">
      <w:start w:val="1"/>
      <w:numFmt w:val="lowerLetter"/>
      <w:lvlText w:val="%5."/>
      <w:lvlJc w:val="left"/>
      <w:pPr>
        <w:ind w:left="3600" w:hanging="360"/>
      </w:pPr>
    </w:lvl>
    <w:lvl w:ilvl="5" w:tplc="2B5CAC68">
      <w:start w:val="1"/>
      <w:numFmt w:val="lowerRoman"/>
      <w:lvlText w:val="%6."/>
      <w:lvlJc w:val="right"/>
      <w:pPr>
        <w:ind w:left="4320" w:hanging="180"/>
      </w:pPr>
    </w:lvl>
    <w:lvl w:ilvl="6" w:tplc="A476CA66">
      <w:start w:val="1"/>
      <w:numFmt w:val="decimal"/>
      <w:lvlText w:val="%7."/>
      <w:lvlJc w:val="left"/>
      <w:pPr>
        <w:ind w:left="5040" w:hanging="360"/>
      </w:pPr>
    </w:lvl>
    <w:lvl w:ilvl="7" w:tplc="5332F7E6">
      <w:start w:val="1"/>
      <w:numFmt w:val="lowerLetter"/>
      <w:lvlText w:val="%8."/>
      <w:lvlJc w:val="left"/>
      <w:pPr>
        <w:ind w:left="5760" w:hanging="360"/>
      </w:pPr>
    </w:lvl>
    <w:lvl w:ilvl="8" w:tplc="BE320A1C">
      <w:start w:val="1"/>
      <w:numFmt w:val="lowerRoman"/>
      <w:lvlText w:val="%9."/>
      <w:lvlJc w:val="right"/>
      <w:pPr>
        <w:ind w:left="6480" w:hanging="180"/>
      </w:pPr>
    </w:lvl>
  </w:abstractNum>
  <w:abstractNum w:abstractNumId="30">
    <w:nsid w:val="3B015237"/>
    <w:multiLevelType w:val="hybridMultilevel"/>
    <w:tmpl w:val="352C5BBA"/>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nsid w:val="40E30EAE"/>
    <w:multiLevelType w:val="multilevel"/>
    <w:tmpl w:val="F7E0E542"/>
    <w:lvl w:ilvl="0">
      <w:start w:val="5"/>
      <w:numFmt w:val="decimal"/>
      <w:lvlText w:val="%1"/>
      <w:lvlJc w:val="left"/>
      <w:pPr>
        <w:ind w:left="696" w:hanging="576"/>
      </w:pPr>
      <w:rPr>
        <w:rFonts w:hint="default"/>
      </w:rPr>
    </w:lvl>
    <w:lvl w:ilvl="1">
      <w:start w:val="2"/>
      <w:numFmt w:val="decimal"/>
      <w:lvlText w:val="%1.%2"/>
      <w:lvlJc w:val="left"/>
      <w:pPr>
        <w:ind w:left="696" w:hanging="576"/>
      </w:pPr>
      <w:rPr>
        <w:rFonts w:ascii="Calibri Light" w:eastAsia="Calibri Light" w:hAnsi="Calibri Light" w:hint="default"/>
        <w:color w:val="2E5395"/>
        <w:w w:val="99"/>
        <w:sz w:val="26"/>
        <w:szCs w:val="26"/>
      </w:rPr>
    </w:lvl>
    <w:lvl w:ilvl="2">
      <w:start w:val="1"/>
      <w:numFmt w:val="decimal"/>
      <w:lvlText w:val="%3."/>
      <w:lvlJc w:val="left"/>
      <w:pPr>
        <w:ind w:left="833" w:hanging="356"/>
      </w:pPr>
      <w:rPr>
        <w:rFonts w:ascii="Calibri" w:eastAsia="Calibri" w:hAnsi="Calibri" w:hint="default"/>
        <w:sz w:val="22"/>
        <w:szCs w:val="22"/>
      </w:rPr>
    </w:lvl>
    <w:lvl w:ilvl="3">
      <w:start w:val="1"/>
      <w:numFmt w:val="bullet"/>
      <w:lvlText w:val="•"/>
      <w:lvlJc w:val="left"/>
      <w:pPr>
        <w:ind w:left="2781" w:hanging="356"/>
      </w:pPr>
      <w:rPr>
        <w:rFonts w:hint="default"/>
      </w:rPr>
    </w:lvl>
    <w:lvl w:ilvl="4">
      <w:start w:val="1"/>
      <w:numFmt w:val="bullet"/>
      <w:lvlText w:val="•"/>
      <w:lvlJc w:val="left"/>
      <w:pPr>
        <w:ind w:left="3755" w:hanging="356"/>
      </w:pPr>
      <w:rPr>
        <w:rFonts w:hint="default"/>
      </w:rPr>
    </w:lvl>
    <w:lvl w:ilvl="5">
      <w:start w:val="1"/>
      <w:numFmt w:val="bullet"/>
      <w:lvlText w:val="•"/>
      <w:lvlJc w:val="left"/>
      <w:pPr>
        <w:ind w:left="4729" w:hanging="356"/>
      </w:pPr>
      <w:rPr>
        <w:rFonts w:hint="default"/>
      </w:rPr>
    </w:lvl>
    <w:lvl w:ilvl="6">
      <w:start w:val="1"/>
      <w:numFmt w:val="bullet"/>
      <w:lvlText w:val="•"/>
      <w:lvlJc w:val="left"/>
      <w:pPr>
        <w:ind w:left="5703" w:hanging="356"/>
      </w:pPr>
      <w:rPr>
        <w:rFonts w:hint="default"/>
      </w:rPr>
    </w:lvl>
    <w:lvl w:ilvl="7">
      <w:start w:val="1"/>
      <w:numFmt w:val="bullet"/>
      <w:lvlText w:val="•"/>
      <w:lvlJc w:val="left"/>
      <w:pPr>
        <w:ind w:left="6677" w:hanging="356"/>
      </w:pPr>
      <w:rPr>
        <w:rFonts w:hint="default"/>
      </w:rPr>
    </w:lvl>
    <w:lvl w:ilvl="8">
      <w:start w:val="1"/>
      <w:numFmt w:val="bullet"/>
      <w:lvlText w:val="•"/>
      <w:lvlJc w:val="left"/>
      <w:pPr>
        <w:ind w:left="7651" w:hanging="356"/>
      </w:pPr>
      <w:rPr>
        <w:rFonts w:hint="default"/>
      </w:rPr>
    </w:lvl>
  </w:abstractNum>
  <w:abstractNum w:abstractNumId="32">
    <w:nsid w:val="416468AE"/>
    <w:multiLevelType w:val="hybridMultilevel"/>
    <w:tmpl w:val="A0C29FD6"/>
    <w:lvl w:ilvl="0" w:tplc="2DB841D8">
      <w:start w:val="6"/>
      <w:numFmt w:val="bullet"/>
      <w:lvlText w:val=""/>
      <w:lvlJc w:val="left"/>
      <w:pPr>
        <w:ind w:left="720" w:hanging="360"/>
      </w:pPr>
      <w:rPr>
        <w:rFonts w:ascii="Wingdings" w:eastAsiaTheme="minorHAnsi" w:hAnsi="Wingdings" w:cs="Times New Roman" w:hint="default"/>
        <w:color w:val="1F497D"/>
        <w:sz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47BC3921"/>
    <w:multiLevelType w:val="multilevel"/>
    <w:tmpl w:val="1A848D2A"/>
    <w:lvl w:ilvl="0">
      <w:start w:val="1"/>
      <w:numFmt w:val="decimal"/>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4">
    <w:nsid w:val="4BFA0D92"/>
    <w:multiLevelType w:val="hybridMultilevel"/>
    <w:tmpl w:val="8152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6">
    <w:nsid w:val="50C02967"/>
    <w:multiLevelType w:val="hybridMultilevel"/>
    <w:tmpl w:val="05C015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51A03E73"/>
    <w:multiLevelType w:val="multilevel"/>
    <w:tmpl w:val="E14496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87C44CD"/>
    <w:multiLevelType w:val="hybridMultilevel"/>
    <w:tmpl w:val="7E4A8382"/>
    <w:lvl w:ilvl="0" w:tplc="A07C1C3A">
      <w:start w:val="1"/>
      <w:numFmt w:val="decimal"/>
      <w:lvlText w:val="%1."/>
      <w:lvlJc w:val="left"/>
      <w:pPr>
        <w:ind w:left="720" w:hanging="360"/>
      </w:pPr>
      <w:rPr>
        <w:rFonts w:hint="default"/>
      </w:rPr>
    </w:lvl>
    <w:lvl w:ilvl="1" w:tplc="43C447C2" w:tentative="1">
      <w:start w:val="1"/>
      <w:numFmt w:val="lowerLetter"/>
      <w:lvlText w:val="%2."/>
      <w:lvlJc w:val="left"/>
      <w:pPr>
        <w:ind w:left="1440" w:hanging="360"/>
      </w:pPr>
    </w:lvl>
    <w:lvl w:ilvl="2" w:tplc="2F8EBF46" w:tentative="1">
      <w:start w:val="1"/>
      <w:numFmt w:val="lowerRoman"/>
      <w:lvlText w:val="%3."/>
      <w:lvlJc w:val="right"/>
      <w:pPr>
        <w:ind w:left="2160" w:hanging="180"/>
      </w:pPr>
    </w:lvl>
    <w:lvl w:ilvl="3" w:tplc="65362D58" w:tentative="1">
      <w:start w:val="1"/>
      <w:numFmt w:val="decimal"/>
      <w:lvlText w:val="%4."/>
      <w:lvlJc w:val="left"/>
      <w:pPr>
        <w:ind w:left="2880" w:hanging="360"/>
      </w:pPr>
    </w:lvl>
    <w:lvl w:ilvl="4" w:tplc="10C8315C" w:tentative="1">
      <w:start w:val="1"/>
      <w:numFmt w:val="lowerLetter"/>
      <w:lvlText w:val="%5."/>
      <w:lvlJc w:val="left"/>
      <w:pPr>
        <w:ind w:left="3600" w:hanging="360"/>
      </w:pPr>
    </w:lvl>
    <w:lvl w:ilvl="5" w:tplc="1C44D98E" w:tentative="1">
      <w:start w:val="1"/>
      <w:numFmt w:val="lowerRoman"/>
      <w:lvlText w:val="%6."/>
      <w:lvlJc w:val="right"/>
      <w:pPr>
        <w:ind w:left="4320" w:hanging="180"/>
      </w:pPr>
    </w:lvl>
    <w:lvl w:ilvl="6" w:tplc="B56C6B9E" w:tentative="1">
      <w:start w:val="1"/>
      <w:numFmt w:val="decimal"/>
      <w:lvlText w:val="%7."/>
      <w:lvlJc w:val="left"/>
      <w:pPr>
        <w:ind w:left="5040" w:hanging="360"/>
      </w:pPr>
    </w:lvl>
    <w:lvl w:ilvl="7" w:tplc="1CB46B62" w:tentative="1">
      <w:start w:val="1"/>
      <w:numFmt w:val="lowerLetter"/>
      <w:lvlText w:val="%8."/>
      <w:lvlJc w:val="left"/>
      <w:pPr>
        <w:ind w:left="5760" w:hanging="360"/>
      </w:pPr>
    </w:lvl>
    <w:lvl w:ilvl="8" w:tplc="278C6C70" w:tentative="1">
      <w:start w:val="1"/>
      <w:numFmt w:val="lowerRoman"/>
      <w:lvlText w:val="%9."/>
      <w:lvlJc w:val="right"/>
      <w:pPr>
        <w:ind w:left="6480" w:hanging="180"/>
      </w:pPr>
    </w:lvl>
  </w:abstractNum>
  <w:abstractNum w:abstractNumId="39">
    <w:nsid w:val="5BB738F4"/>
    <w:multiLevelType w:val="hybridMultilevel"/>
    <w:tmpl w:val="738405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DBC49B2"/>
    <w:multiLevelType w:val="hybridMultilevel"/>
    <w:tmpl w:val="E68E950C"/>
    <w:lvl w:ilvl="0" w:tplc="2DB841D8">
      <w:start w:val="6"/>
      <w:numFmt w:val="bullet"/>
      <w:lvlText w:val=""/>
      <w:lvlJc w:val="left"/>
      <w:pPr>
        <w:ind w:left="2880" w:hanging="360"/>
      </w:pPr>
      <w:rPr>
        <w:rFonts w:ascii="Wingdings" w:eastAsiaTheme="minorHAnsi" w:hAnsi="Wingdings" w:cs="Times New Roman" w:hint="default"/>
        <w:color w:val="1F497D"/>
        <w:sz w:val="22"/>
      </w:rPr>
    </w:lvl>
    <w:lvl w:ilvl="1" w:tplc="0C090003" w:tentative="1">
      <w:start w:val="1"/>
      <w:numFmt w:val="bullet"/>
      <w:lvlText w:val="o"/>
      <w:lvlJc w:val="left"/>
      <w:pPr>
        <w:ind w:left="3600" w:hanging="360"/>
      </w:pPr>
      <w:rPr>
        <w:rFonts w:ascii="Courier New" w:hAnsi="Courier New" w:cs="Courier New" w:hint="default"/>
      </w:rPr>
    </w:lvl>
    <w:lvl w:ilvl="2" w:tplc="0C090005" w:tentative="1">
      <w:start w:val="1"/>
      <w:numFmt w:val="bullet"/>
      <w:lvlText w:val=""/>
      <w:lvlJc w:val="left"/>
      <w:pPr>
        <w:ind w:left="4320" w:hanging="360"/>
      </w:pPr>
      <w:rPr>
        <w:rFonts w:ascii="Wingdings" w:hAnsi="Wingdings" w:hint="default"/>
      </w:rPr>
    </w:lvl>
    <w:lvl w:ilvl="3" w:tplc="0C090001" w:tentative="1">
      <w:start w:val="1"/>
      <w:numFmt w:val="bullet"/>
      <w:lvlText w:val=""/>
      <w:lvlJc w:val="left"/>
      <w:pPr>
        <w:ind w:left="5040" w:hanging="360"/>
      </w:pPr>
      <w:rPr>
        <w:rFonts w:ascii="Symbol" w:hAnsi="Symbol" w:hint="default"/>
      </w:rPr>
    </w:lvl>
    <w:lvl w:ilvl="4" w:tplc="0C090003" w:tentative="1">
      <w:start w:val="1"/>
      <w:numFmt w:val="bullet"/>
      <w:lvlText w:val="o"/>
      <w:lvlJc w:val="left"/>
      <w:pPr>
        <w:ind w:left="5760" w:hanging="360"/>
      </w:pPr>
      <w:rPr>
        <w:rFonts w:ascii="Courier New" w:hAnsi="Courier New" w:cs="Courier New" w:hint="default"/>
      </w:rPr>
    </w:lvl>
    <w:lvl w:ilvl="5" w:tplc="0C090005" w:tentative="1">
      <w:start w:val="1"/>
      <w:numFmt w:val="bullet"/>
      <w:lvlText w:val=""/>
      <w:lvlJc w:val="left"/>
      <w:pPr>
        <w:ind w:left="6480" w:hanging="360"/>
      </w:pPr>
      <w:rPr>
        <w:rFonts w:ascii="Wingdings" w:hAnsi="Wingdings" w:hint="default"/>
      </w:rPr>
    </w:lvl>
    <w:lvl w:ilvl="6" w:tplc="0C090001" w:tentative="1">
      <w:start w:val="1"/>
      <w:numFmt w:val="bullet"/>
      <w:lvlText w:val=""/>
      <w:lvlJc w:val="left"/>
      <w:pPr>
        <w:ind w:left="7200" w:hanging="360"/>
      </w:pPr>
      <w:rPr>
        <w:rFonts w:ascii="Symbol" w:hAnsi="Symbol" w:hint="default"/>
      </w:rPr>
    </w:lvl>
    <w:lvl w:ilvl="7" w:tplc="0C090003" w:tentative="1">
      <w:start w:val="1"/>
      <w:numFmt w:val="bullet"/>
      <w:lvlText w:val="o"/>
      <w:lvlJc w:val="left"/>
      <w:pPr>
        <w:ind w:left="7920" w:hanging="360"/>
      </w:pPr>
      <w:rPr>
        <w:rFonts w:ascii="Courier New" w:hAnsi="Courier New" w:cs="Courier New" w:hint="default"/>
      </w:rPr>
    </w:lvl>
    <w:lvl w:ilvl="8" w:tplc="0C090005" w:tentative="1">
      <w:start w:val="1"/>
      <w:numFmt w:val="bullet"/>
      <w:lvlText w:val=""/>
      <w:lvlJc w:val="left"/>
      <w:pPr>
        <w:ind w:left="8640" w:hanging="360"/>
      </w:pPr>
      <w:rPr>
        <w:rFonts w:ascii="Wingdings" w:hAnsi="Wingdings" w:hint="default"/>
      </w:rPr>
    </w:lvl>
  </w:abstractNum>
  <w:abstractNum w:abstractNumId="42">
    <w:nsid w:val="5F7434C7"/>
    <w:multiLevelType w:val="hybridMultilevel"/>
    <w:tmpl w:val="ECBC8F6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FE21993"/>
    <w:multiLevelType w:val="multilevel"/>
    <w:tmpl w:val="A906F57E"/>
    <w:lvl w:ilvl="0">
      <w:start w:val="1"/>
      <w:numFmt w:val="decimal"/>
      <w:lvlText w:val="%1"/>
      <w:lvlJc w:val="left"/>
      <w:pPr>
        <w:ind w:left="539" w:hanging="440"/>
      </w:pPr>
      <w:rPr>
        <w:rFonts w:ascii="Calibri" w:eastAsia="Calibri" w:hAnsi="Calibri" w:hint="default"/>
        <w:sz w:val="22"/>
        <w:szCs w:val="22"/>
      </w:rPr>
    </w:lvl>
    <w:lvl w:ilvl="1">
      <w:start w:val="1"/>
      <w:numFmt w:val="decimal"/>
      <w:lvlText w:val="%1.%2"/>
      <w:lvlJc w:val="left"/>
      <w:pPr>
        <w:ind w:left="981" w:hanging="660"/>
      </w:pPr>
      <w:rPr>
        <w:rFonts w:ascii="Calibri" w:eastAsia="Calibri" w:hAnsi="Calibri" w:hint="default"/>
        <w:sz w:val="22"/>
        <w:szCs w:val="22"/>
      </w:rPr>
    </w:lvl>
    <w:lvl w:ilvl="2">
      <w:start w:val="1"/>
      <w:numFmt w:val="decimal"/>
      <w:lvlText w:val="%1.%2.%3"/>
      <w:lvlJc w:val="left"/>
      <w:pPr>
        <w:ind w:left="1420" w:hanging="881"/>
      </w:pPr>
      <w:rPr>
        <w:rFonts w:ascii="Calibri" w:eastAsia="Calibri" w:hAnsi="Calibri" w:hint="default"/>
        <w:sz w:val="22"/>
        <w:szCs w:val="22"/>
      </w:rPr>
    </w:lvl>
    <w:lvl w:ilvl="3">
      <w:start w:val="1"/>
      <w:numFmt w:val="bullet"/>
      <w:lvlText w:val="•"/>
      <w:lvlJc w:val="left"/>
      <w:pPr>
        <w:ind w:left="2440" w:hanging="881"/>
      </w:pPr>
      <w:rPr>
        <w:rFonts w:hint="default"/>
      </w:rPr>
    </w:lvl>
    <w:lvl w:ilvl="4">
      <w:start w:val="1"/>
      <w:numFmt w:val="bullet"/>
      <w:lvlText w:val="•"/>
      <w:lvlJc w:val="left"/>
      <w:pPr>
        <w:ind w:left="3460" w:hanging="881"/>
      </w:pPr>
      <w:rPr>
        <w:rFonts w:hint="default"/>
      </w:rPr>
    </w:lvl>
    <w:lvl w:ilvl="5">
      <w:start w:val="1"/>
      <w:numFmt w:val="bullet"/>
      <w:lvlText w:val="•"/>
      <w:lvlJc w:val="left"/>
      <w:pPr>
        <w:ind w:left="4480" w:hanging="881"/>
      </w:pPr>
      <w:rPr>
        <w:rFonts w:hint="default"/>
      </w:rPr>
    </w:lvl>
    <w:lvl w:ilvl="6">
      <w:start w:val="1"/>
      <w:numFmt w:val="bullet"/>
      <w:lvlText w:val="•"/>
      <w:lvlJc w:val="left"/>
      <w:pPr>
        <w:ind w:left="5500" w:hanging="881"/>
      </w:pPr>
      <w:rPr>
        <w:rFonts w:hint="default"/>
      </w:rPr>
    </w:lvl>
    <w:lvl w:ilvl="7">
      <w:start w:val="1"/>
      <w:numFmt w:val="bullet"/>
      <w:lvlText w:val="•"/>
      <w:lvlJc w:val="left"/>
      <w:pPr>
        <w:ind w:left="6520" w:hanging="881"/>
      </w:pPr>
      <w:rPr>
        <w:rFonts w:hint="default"/>
      </w:rPr>
    </w:lvl>
    <w:lvl w:ilvl="8">
      <w:start w:val="1"/>
      <w:numFmt w:val="bullet"/>
      <w:lvlText w:val="•"/>
      <w:lvlJc w:val="left"/>
      <w:pPr>
        <w:ind w:left="7540" w:hanging="881"/>
      </w:pPr>
      <w:rPr>
        <w:rFonts w:hint="default"/>
      </w:rPr>
    </w:lvl>
  </w:abstractNum>
  <w:abstractNum w:abstractNumId="44">
    <w:nsid w:val="60223F4B"/>
    <w:multiLevelType w:val="hybridMultilevel"/>
    <w:tmpl w:val="AD40F122"/>
    <w:lvl w:ilvl="0" w:tplc="BCE4E6C0">
      <w:start w:val="1"/>
      <w:numFmt w:val="bullet"/>
      <w:lvlText w:val=""/>
      <w:lvlJc w:val="left"/>
      <w:pPr>
        <w:ind w:left="720" w:hanging="360"/>
      </w:pPr>
      <w:rPr>
        <w:rFonts w:ascii="Symbol" w:hAnsi="Symbol" w:hint="default"/>
      </w:rPr>
    </w:lvl>
    <w:lvl w:ilvl="1" w:tplc="E0FCC7D6">
      <w:start w:val="1"/>
      <w:numFmt w:val="bullet"/>
      <w:lvlText w:val="o"/>
      <w:lvlJc w:val="left"/>
      <w:pPr>
        <w:ind w:left="1440" w:hanging="360"/>
      </w:pPr>
      <w:rPr>
        <w:rFonts w:ascii="Courier New" w:hAnsi="Courier New" w:cs="Courier New" w:hint="default"/>
      </w:rPr>
    </w:lvl>
    <w:lvl w:ilvl="2" w:tplc="E7E28662">
      <w:start w:val="1"/>
      <w:numFmt w:val="bullet"/>
      <w:lvlText w:val=""/>
      <w:lvlJc w:val="left"/>
      <w:pPr>
        <w:ind w:left="2160" w:hanging="360"/>
      </w:pPr>
      <w:rPr>
        <w:rFonts w:ascii="Wingdings" w:hAnsi="Wingdings" w:hint="default"/>
      </w:rPr>
    </w:lvl>
    <w:lvl w:ilvl="3" w:tplc="E912FAA6">
      <w:start w:val="1"/>
      <w:numFmt w:val="bullet"/>
      <w:lvlText w:val=""/>
      <w:lvlJc w:val="left"/>
      <w:pPr>
        <w:ind w:left="2880" w:hanging="360"/>
      </w:pPr>
      <w:rPr>
        <w:rFonts w:ascii="Symbol" w:hAnsi="Symbol" w:hint="default"/>
      </w:rPr>
    </w:lvl>
    <w:lvl w:ilvl="4" w:tplc="6B9240F2">
      <w:start w:val="1"/>
      <w:numFmt w:val="bullet"/>
      <w:lvlText w:val="o"/>
      <w:lvlJc w:val="left"/>
      <w:pPr>
        <w:ind w:left="3600" w:hanging="360"/>
      </w:pPr>
      <w:rPr>
        <w:rFonts w:ascii="Courier New" w:hAnsi="Courier New" w:cs="Courier New" w:hint="default"/>
      </w:rPr>
    </w:lvl>
    <w:lvl w:ilvl="5" w:tplc="15B0688E">
      <w:start w:val="1"/>
      <w:numFmt w:val="bullet"/>
      <w:lvlText w:val=""/>
      <w:lvlJc w:val="left"/>
      <w:pPr>
        <w:ind w:left="4320" w:hanging="360"/>
      </w:pPr>
      <w:rPr>
        <w:rFonts w:ascii="Wingdings" w:hAnsi="Wingdings" w:hint="default"/>
      </w:rPr>
    </w:lvl>
    <w:lvl w:ilvl="6" w:tplc="82AA40C2">
      <w:start w:val="1"/>
      <w:numFmt w:val="bullet"/>
      <w:lvlText w:val=""/>
      <w:lvlJc w:val="left"/>
      <w:pPr>
        <w:ind w:left="5040" w:hanging="360"/>
      </w:pPr>
      <w:rPr>
        <w:rFonts w:ascii="Symbol" w:hAnsi="Symbol" w:hint="default"/>
      </w:rPr>
    </w:lvl>
    <w:lvl w:ilvl="7" w:tplc="DFFEB4CE">
      <w:start w:val="1"/>
      <w:numFmt w:val="bullet"/>
      <w:lvlText w:val="o"/>
      <w:lvlJc w:val="left"/>
      <w:pPr>
        <w:ind w:left="5760" w:hanging="360"/>
      </w:pPr>
      <w:rPr>
        <w:rFonts w:ascii="Courier New" w:hAnsi="Courier New" w:cs="Courier New" w:hint="default"/>
      </w:rPr>
    </w:lvl>
    <w:lvl w:ilvl="8" w:tplc="F83EFF3E">
      <w:start w:val="1"/>
      <w:numFmt w:val="bullet"/>
      <w:lvlText w:val=""/>
      <w:lvlJc w:val="left"/>
      <w:pPr>
        <w:ind w:left="6480" w:hanging="360"/>
      </w:pPr>
      <w:rPr>
        <w:rFonts w:ascii="Wingdings" w:hAnsi="Wingdings" w:hint="default"/>
      </w:rPr>
    </w:lvl>
  </w:abstractNum>
  <w:abstractNum w:abstractNumId="45">
    <w:nsid w:val="603C2D83"/>
    <w:multiLevelType w:val="hybridMultilevel"/>
    <w:tmpl w:val="6F50AB2A"/>
    <w:lvl w:ilvl="0" w:tplc="C504A480">
      <w:start w:val="1"/>
      <w:numFmt w:val="decimal"/>
      <w:lvlText w:val="%1."/>
      <w:lvlJc w:val="left"/>
      <w:pPr>
        <w:ind w:left="720" w:hanging="360"/>
      </w:pPr>
      <w:rPr>
        <w:rFonts w:hint="default"/>
      </w:rPr>
    </w:lvl>
    <w:lvl w:ilvl="1" w:tplc="44B09A32" w:tentative="1">
      <w:start w:val="1"/>
      <w:numFmt w:val="bullet"/>
      <w:lvlText w:val="o"/>
      <w:lvlJc w:val="left"/>
      <w:pPr>
        <w:ind w:left="1440" w:hanging="360"/>
      </w:pPr>
      <w:rPr>
        <w:rFonts w:ascii="Courier New" w:hAnsi="Courier New" w:cs="Courier New" w:hint="default"/>
      </w:rPr>
    </w:lvl>
    <w:lvl w:ilvl="2" w:tplc="2056085A" w:tentative="1">
      <w:start w:val="1"/>
      <w:numFmt w:val="bullet"/>
      <w:lvlText w:val=""/>
      <w:lvlJc w:val="left"/>
      <w:pPr>
        <w:ind w:left="2160" w:hanging="360"/>
      </w:pPr>
      <w:rPr>
        <w:rFonts w:ascii="Wingdings" w:hAnsi="Wingdings" w:hint="default"/>
      </w:rPr>
    </w:lvl>
    <w:lvl w:ilvl="3" w:tplc="A6F8F8DC" w:tentative="1">
      <w:start w:val="1"/>
      <w:numFmt w:val="bullet"/>
      <w:lvlText w:val=""/>
      <w:lvlJc w:val="left"/>
      <w:pPr>
        <w:ind w:left="2880" w:hanging="360"/>
      </w:pPr>
      <w:rPr>
        <w:rFonts w:ascii="Symbol" w:hAnsi="Symbol" w:hint="default"/>
      </w:rPr>
    </w:lvl>
    <w:lvl w:ilvl="4" w:tplc="BF6C0EE4" w:tentative="1">
      <w:start w:val="1"/>
      <w:numFmt w:val="bullet"/>
      <w:lvlText w:val="o"/>
      <w:lvlJc w:val="left"/>
      <w:pPr>
        <w:ind w:left="3600" w:hanging="360"/>
      </w:pPr>
      <w:rPr>
        <w:rFonts w:ascii="Courier New" w:hAnsi="Courier New" w:cs="Courier New" w:hint="default"/>
      </w:rPr>
    </w:lvl>
    <w:lvl w:ilvl="5" w:tplc="8CC6F07C" w:tentative="1">
      <w:start w:val="1"/>
      <w:numFmt w:val="bullet"/>
      <w:lvlText w:val=""/>
      <w:lvlJc w:val="left"/>
      <w:pPr>
        <w:ind w:left="4320" w:hanging="360"/>
      </w:pPr>
      <w:rPr>
        <w:rFonts w:ascii="Wingdings" w:hAnsi="Wingdings" w:hint="default"/>
      </w:rPr>
    </w:lvl>
    <w:lvl w:ilvl="6" w:tplc="58BC9638" w:tentative="1">
      <w:start w:val="1"/>
      <w:numFmt w:val="bullet"/>
      <w:lvlText w:val=""/>
      <w:lvlJc w:val="left"/>
      <w:pPr>
        <w:ind w:left="5040" w:hanging="360"/>
      </w:pPr>
      <w:rPr>
        <w:rFonts w:ascii="Symbol" w:hAnsi="Symbol" w:hint="default"/>
      </w:rPr>
    </w:lvl>
    <w:lvl w:ilvl="7" w:tplc="60E21D6A" w:tentative="1">
      <w:start w:val="1"/>
      <w:numFmt w:val="bullet"/>
      <w:lvlText w:val="o"/>
      <w:lvlJc w:val="left"/>
      <w:pPr>
        <w:ind w:left="5760" w:hanging="360"/>
      </w:pPr>
      <w:rPr>
        <w:rFonts w:ascii="Courier New" w:hAnsi="Courier New" w:cs="Courier New" w:hint="default"/>
      </w:rPr>
    </w:lvl>
    <w:lvl w:ilvl="8" w:tplc="BEEC12E6" w:tentative="1">
      <w:start w:val="1"/>
      <w:numFmt w:val="bullet"/>
      <w:lvlText w:val=""/>
      <w:lvlJc w:val="left"/>
      <w:pPr>
        <w:ind w:left="6480" w:hanging="360"/>
      </w:pPr>
      <w:rPr>
        <w:rFonts w:ascii="Wingdings" w:hAnsi="Wingdings" w:hint="default"/>
      </w:rPr>
    </w:lvl>
  </w:abstractNum>
  <w:abstractNum w:abstractNumId="46">
    <w:nsid w:val="67C12DAC"/>
    <w:multiLevelType w:val="hybridMultilevel"/>
    <w:tmpl w:val="C3E25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B3C2064"/>
    <w:multiLevelType w:val="multilevel"/>
    <w:tmpl w:val="A4305FB6"/>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48">
    <w:nsid w:val="6F085A9F"/>
    <w:multiLevelType w:val="hybridMultilevel"/>
    <w:tmpl w:val="A7BC710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nsid w:val="6F4D2831"/>
    <w:multiLevelType w:val="hybridMultilevel"/>
    <w:tmpl w:val="170C6DDA"/>
    <w:lvl w:ilvl="0" w:tplc="0C090001">
      <w:start w:val="1"/>
      <w:numFmt w:val="bullet"/>
      <w:lvlText w:val=""/>
      <w:lvlJc w:val="left"/>
      <w:pPr>
        <w:ind w:left="720" w:hanging="360"/>
      </w:pPr>
      <w:rPr>
        <w:rFonts w:ascii="Symbol" w:hAnsi="Symbol" w:hint="default"/>
        <w:color w:val="1F497D"/>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701E0DB9"/>
    <w:multiLevelType w:val="hybridMultilevel"/>
    <w:tmpl w:val="7E4A8382"/>
    <w:lvl w:ilvl="0" w:tplc="2FFE8CFA">
      <w:start w:val="1"/>
      <w:numFmt w:val="decimal"/>
      <w:lvlText w:val="%1."/>
      <w:lvlJc w:val="left"/>
      <w:pPr>
        <w:ind w:left="720" w:hanging="360"/>
      </w:pPr>
      <w:rPr>
        <w:rFonts w:hint="default"/>
      </w:rPr>
    </w:lvl>
    <w:lvl w:ilvl="1" w:tplc="EEA022F4" w:tentative="1">
      <w:start w:val="1"/>
      <w:numFmt w:val="lowerLetter"/>
      <w:lvlText w:val="%2."/>
      <w:lvlJc w:val="left"/>
      <w:pPr>
        <w:ind w:left="1440" w:hanging="360"/>
      </w:pPr>
    </w:lvl>
    <w:lvl w:ilvl="2" w:tplc="67B4D426" w:tentative="1">
      <w:start w:val="1"/>
      <w:numFmt w:val="lowerRoman"/>
      <w:lvlText w:val="%3."/>
      <w:lvlJc w:val="right"/>
      <w:pPr>
        <w:ind w:left="2160" w:hanging="180"/>
      </w:pPr>
    </w:lvl>
    <w:lvl w:ilvl="3" w:tplc="2D2427F4" w:tentative="1">
      <w:start w:val="1"/>
      <w:numFmt w:val="decimal"/>
      <w:lvlText w:val="%4."/>
      <w:lvlJc w:val="left"/>
      <w:pPr>
        <w:ind w:left="2880" w:hanging="360"/>
      </w:pPr>
    </w:lvl>
    <w:lvl w:ilvl="4" w:tplc="35CEA564" w:tentative="1">
      <w:start w:val="1"/>
      <w:numFmt w:val="lowerLetter"/>
      <w:lvlText w:val="%5."/>
      <w:lvlJc w:val="left"/>
      <w:pPr>
        <w:ind w:left="3600" w:hanging="360"/>
      </w:pPr>
    </w:lvl>
    <w:lvl w:ilvl="5" w:tplc="7FD0D43C" w:tentative="1">
      <w:start w:val="1"/>
      <w:numFmt w:val="lowerRoman"/>
      <w:lvlText w:val="%6."/>
      <w:lvlJc w:val="right"/>
      <w:pPr>
        <w:ind w:left="4320" w:hanging="180"/>
      </w:pPr>
    </w:lvl>
    <w:lvl w:ilvl="6" w:tplc="7F1AA7EE" w:tentative="1">
      <w:start w:val="1"/>
      <w:numFmt w:val="decimal"/>
      <w:lvlText w:val="%7."/>
      <w:lvlJc w:val="left"/>
      <w:pPr>
        <w:ind w:left="5040" w:hanging="360"/>
      </w:pPr>
    </w:lvl>
    <w:lvl w:ilvl="7" w:tplc="ED0CA8EC" w:tentative="1">
      <w:start w:val="1"/>
      <w:numFmt w:val="lowerLetter"/>
      <w:lvlText w:val="%8."/>
      <w:lvlJc w:val="left"/>
      <w:pPr>
        <w:ind w:left="5760" w:hanging="360"/>
      </w:pPr>
    </w:lvl>
    <w:lvl w:ilvl="8" w:tplc="E58E2072" w:tentative="1">
      <w:start w:val="1"/>
      <w:numFmt w:val="lowerRoman"/>
      <w:lvlText w:val="%9."/>
      <w:lvlJc w:val="right"/>
      <w:pPr>
        <w:ind w:left="6480" w:hanging="180"/>
      </w:pPr>
    </w:lvl>
  </w:abstractNum>
  <w:abstractNum w:abstractNumId="51">
    <w:nsid w:val="72F86146"/>
    <w:multiLevelType w:val="hybridMultilevel"/>
    <w:tmpl w:val="18F02616"/>
    <w:lvl w:ilvl="0" w:tplc="0C09000F">
      <w:start w:val="1"/>
      <w:numFmt w:val="decimal"/>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52">
    <w:nsid w:val="731D6E02"/>
    <w:multiLevelType w:val="hybridMultilevel"/>
    <w:tmpl w:val="2048F43E"/>
    <w:lvl w:ilvl="0" w:tplc="A8485140">
      <w:start w:val="1"/>
      <w:numFmt w:val="decimal"/>
      <w:lvlText w:val="%1."/>
      <w:lvlJc w:val="left"/>
      <w:pPr>
        <w:ind w:left="820" w:hanging="360"/>
      </w:pPr>
      <w:rPr>
        <w:rFonts w:ascii="Calibri" w:eastAsia="Calibri" w:hAnsi="Calibri" w:hint="default"/>
        <w:sz w:val="22"/>
        <w:szCs w:val="22"/>
      </w:rPr>
    </w:lvl>
    <w:lvl w:ilvl="1" w:tplc="7D4E7FF4">
      <w:start w:val="1"/>
      <w:numFmt w:val="bullet"/>
      <w:lvlText w:val="•"/>
      <w:lvlJc w:val="left"/>
      <w:pPr>
        <w:ind w:left="1696" w:hanging="360"/>
      </w:pPr>
      <w:rPr>
        <w:rFonts w:hint="default"/>
      </w:rPr>
    </w:lvl>
    <w:lvl w:ilvl="2" w:tplc="2C38DE48">
      <w:start w:val="1"/>
      <w:numFmt w:val="bullet"/>
      <w:lvlText w:val="•"/>
      <w:lvlJc w:val="left"/>
      <w:pPr>
        <w:ind w:left="2572" w:hanging="360"/>
      </w:pPr>
      <w:rPr>
        <w:rFonts w:hint="default"/>
      </w:rPr>
    </w:lvl>
    <w:lvl w:ilvl="3" w:tplc="0FF2235C">
      <w:start w:val="1"/>
      <w:numFmt w:val="bullet"/>
      <w:lvlText w:val="•"/>
      <w:lvlJc w:val="left"/>
      <w:pPr>
        <w:ind w:left="3448" w:hanging="360"/>
      </w:pPr>
      <w:rPr>
        <w:rFonts w:hint="default"/>
      </w:rPr>
    </w:lvl>
    <w:lvl w:ilvl="4" w:tplc="F01CE85A">
      <w:start w:val="1"/>
      <w:numFmt w:val="bullet"/>
      <w:lvlText w:val="•"/>
      <w:lvlJc w:val="left"/>
      <w:pPr>
        <w:ind w:left="4324" w:hanging="360"/>
      </w:pPr>
      <w:rPr>
        <w:rFonts w:hint="default"/>
      </w:rPr>
    </w:lvl>
    <w:lvl w:ilvl="5" w:tplc="8AA0BF96">
      <w:start w:val="1"/>
      <w:numFmt w:val="bullet"/>
      <w:lvlText w:val="•"/>
      <w:lvlJc w:val="left"/>
      <w:pPr>
        <w:ind w:left="5200" w:hanging="360"/>
      </w:pPr>
      <w:rPr>
        <w:rFonts w:hint="default"/>
      </w:rPr>
    </w:lvl>
    <w:lvl w:ilvl="6" w:tplc="8CBED08E">
      <w:start w:val="1"/>
      <w:numFmt w:val="bullet"/>
      <w:lvlText w:val="•"/>
      <w:lvlJc w:val="left"/>
      <w:pPr>
        <w:ind w:left="6076" w:hanging="360"/>
      </w:pPr>
      <w:rPr>
        <w:rFonts w:hint="default"/>
      </w:rPr>
    </w:lvl>
    <w:lvl w:ilvl="7" w:tplc="672ECD18">
      <w:start w:val="1"/>
      <w:numFmt w:val="bullet"/>
      <w:lvlText w:val="•"/>
      <w:lvlJc w:val="left"/>
      <w:pPr>
        <w:ind w:left="6952" w:hanging="360"/>
      </w:pPr>
      <w:rPr>
        <w:rFonts w:hint="default"/>
      </w:rPr>
    </w:lvl>
    <w:lvl w:ilvl="8" w:tplc="C32CE6CE">
      <w:start w:val="1"/>
      <w:numFmt w:val="bullet"/>
      <w:lvlText w:val="•"/>
      <w:lvlJc w:val="left"/>
      <w:pPr>
        <w:ind w:left="7828" w:hanging="360"/>
      </w:pPr>
      <w:rPr>
        <w:rFonts w:hint="default"/>
      </w:rPr>
    </w:lvl>
  </w:abstractNum>
  <w:abstractNum w:abstractNumId="53">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54">
    <w:nsid w:val="772E6DA8"/>
    <w:multiLevelType w:val="hybridMultilevel"/>
    <w:tmpl w:val="3322150A"/>
    <w:lvl w:ilvl="0" w:tplc="80325EC8">
      <w:start w:val="1"/>
      <w:numFmt w:val="decimal"/>
      <w:lvlText w:val="%1."/>
      <w:lvlJc w:val="left"/>
      <w:pPr>
        <w:ind w:left="840" w:hanging="360"/>
      </w:pPr>
      <w:rPr>
        <w:rFonts w:ascii="Calibri" w:eastAsia="Calibri" w:hAnsi="Calibri" w:hint="default"/>
        <w:sz w:val="22"/>
        <w:szCs w:val="22"/>
      </w:rPr>
    </w:lvl>
    <w:lvl w:ilvl="1" w:tplc="AED6DB6E">
      <w:start w:val="1"/>
      <w:numFmt w:val="bullet"/>
      <w:lvlText w:val="•"/>
      <w:lvlJc w:val="left"/>
      <w:pPr>
        <w:ind w:left="1716" w:hanging="360"/>
      </w:pPr>
      <w:rPr>
        <w:rFonts w:hint="default"/>
      </w:rPr>
    </w:lvl>
    <w:lvl w:ilvl="2" w:tplc="869C72D6">
      <w:start w:val="1"/>
      <w:numFmt w:val="bullet"/>
      <w:lvlText w:val="•"/>
      <w:lvlJc w:val="left"/>
      <w:pPr>
        <w:ind w:left="2592" w:hanging="360"/>
      </w:pPr>
      <w:rPr>
        <w:rFonts w:hint="default"/>
      </w:rPr>
    </w:lvl>
    <w:lvl w:ilvl="3" w:tplc="E30A7C58">
      <w:start w:val="1"/>
      <w:numFmt w:val="bullet"/>
      <w:lvlText w:val="•"/>
      <w:lvlJc w:val="left"/>
      <w:pPr>
        <w:ind w:left="3468" w:hanging="360"/>
      </w:pPr>
      <w:rPr>
        <w:rFonts w:hint="default"/>
      </w:rPr>
    </w:lvl>
    <w:lvl w:ilvl="4" w:tplc="B39E36EE">
      <w:start w:val="1"/>
      <w:numFmt w:val="bullet"/>
      <w:lvlText w:val="•"/>
      <w:lvlJc w:val="left"/>
      <w:pPr>
        <w:ind w:left="4344" w:hanging="360"/>
      </w:pPr>
      <w:rPr>
        <w:rFonts w:hint="default"/>
      </w:rPr>
    </w:lvl>
    <w:lvl w:ilvl="5" w:tplc="CE8EB596">
      <w:start w:val="1"/>
      <w:numFmt w:val="bullet"/>
      <w:lvlText w:val="•"/>
      <w:lvlJc w:val="left"/>
      <w:pPr>
        <w:ind w:left="5220" w:hanging="360"/>
      </w:pPr>
      <w:rPr>
        <w:rFonts w:hint="default"/>
      </w:rPr>
    </w:lvl>
    <w:lvl w:ilvl="6" w:tplc="BA0CED7E">
      <w:start w:val="1"/>
      <w:numFmt w:val="bullet"/>
      <w:lvlText w:val="•"/>
      <w:lvlJc w:val="left"/>
      <w:pPr>
        <w:ind w:left="6096" w:hanging="360"/>
      </w:pPr>
      <w:rPr>
        <w:rFonts w:hint="default"/>
      </w:rPr>
    </w:lvl>
    <w:lvl w:ilvl="7" w:tplc="A25E725C">
      <w:start w:val="1"/>
      <w:numFmt w:val="bullet"/>
      <w:lvlText w:val="•"/>
      <w:lvlJc w:val="left"/>
      <w:pPr>
        <w:ind w:left="6972" w:hanging="360"/>
      </w:pPr>
      <w:rPr>
        <w:rFonts w:hint="default"/>
      </w:rPr>
    </w:lvl>
    <w:lvl w:ilvl="8" w:tplc="AC0855CC">
      <w:start w:val="1"/>
      <w:numFmt w:val="bullet"/>
      <w:lvlText w:val="•"/>
      <w:lvlJc w:val="left"/>
      <w:pPr>
        <w:ind w:left="7848" w:hanging="360"/>
      </w:pPr>
      <w:rPr>
        <w:rFonts w:hint="default"/>
      </w:rPr>
    </w:lvl>
  </w:abstractNum>
  <w:abstractNum w:abstractNumId="55">
    <w:nsid w:val="780D60C0"/>
    <w:multiLevelType w:val="hybridMultilevel"/>
    <w:tmpl w:val="F7D2BFCC"/>
    <w:lvl w:ilvl="0" w:tplc="2DB841D8">
      <w:start w:val="6"/>
      <w:numFmt w:val="bullet"/>
      <w:lvlText w:val=""/>
      <w:lvlJc w:val="left"/>
      <w:pPr>
        <w:ind w:left="720" w:hanging="360"/>
      </w:pPr>
      <w:rPr>
        <w:rFonts w:ascii="Wingdings" w:eastAsiaTheme="minorHAnsi" w:hAnsi="Wingdings" w:cs="Times New Roman" w:hint="default"/>
        <w:color w:val="1F497D"/>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78912875"/>
    <w:multiLevelType w:val="multilevel"/>
    <w:tmpl w:val="AB06B974"/>
    <w:lvl w:ilvl="0">
      <w:start w:val="1"/>
      <w:numFmt w:val="decimal"/>
      <w:lvlText w:val="%1"/>
      <w:lvlJc w:val="left"/>
      <w:pPr>
        <w:ind w:left="432" w:hanging="432"/>
      </w:pPr>
      <w:rPr>
        <w:rFonts w:ascii="Calibri Light" w:eastAsia="Calibri Light" w:hAnsi="Calibri Light" w:hint="default"/>
        <w:color w:val="2E5395"/>
        <w:w w:val="99"/>
        <w:sz w:val="32"/>
        <w:szCs w:val="32"/>
      </w:rPr>
    </w:lvl>
    <w:lvl w:ilvl="1">
      <w:start w:val="1"/>
      <w:numFmt w:val="decimal"/>
      <w:lvlText w:val="%1.%2"/>
      <w:lvlJc w:val="left"/>
      <w:pPr>
        <w:ind w:left="576" w:hanging="576"/>
      </w:pPr>
      <w:rPr>
        <w:rFonts w:ascii="Calibri Light" w:eastAsia="Calibri Light" w:hAnsi="Calibri Light" w:hint="default"/>
        <w:color w:val="2E5395"/>
        <w:w w:val="99"/>
        <w:sz w:val="26"/>
        <w:szCs w:val="26"/>
      </w:rPr>
    </w:lvl>
    <w:lvl w:ilvl="2">
      <w:start w:val="1"/>
      <w:numFmt w:val="bullet"/>
      <w:lvlText w:val=""/>
      <w:lvlJc w:val="left"/>
      <w:pPr>
        <w:ind w:left="720" w:hanging="360"/>
      </w:pPr>
      <w:rPr>
        <w:rFonts w:ascii="Symbol" w:eastAsia="Symbol" w:hAnsi="Symbol" w:hint="default"/>
        <w:sz w:val="22"/>
        <w:szCs w:val="22"/>
      </w:rPr>
    </w:lvl>
    <w:lvl w:ilvl="3">
      <w:start w:val="1"/>
      <w:numFmt w:val="bullet"/>
      <w:lvlText w:val="•"/>
      <w:lvlJc w:val="left"/>
      <w:pPr>
        <w:ind w:left="720" w:hanging="360"/>
      </w:pPr>
      <w:rPr>
        <w:rFonts w:hint="default"/>
      </w:rPr>
    </w:lvl>
    <w:lvl w:ilvl="4">
      <w:start w:val="1"/>
      <w:numFmt w:val="bullet"/>
      <w:lvlText w:val="•"/>
      <w:lvlJc w:val="left"/>
      <w:pPr>
        <w:ind w:left="740" w:hanging="360"/>
      </w:pPr>
      <w:rPr>
        <w:rFonts w:hint="default"/>
      </w:rPr>
    </w:lvl>
    <w:lvl w:ilvl="5">
      <w:start w:val="1"/>
      <w:numFmt w:val="bullet"/>
      <w:lvlText w:val="•"/>
      <w:lvlJc w:val="left"/>
      <w:pPr>
        <w:ind w:left="2197" w:hanging="360"/>
      </w:pPr>
      <w:rPr>
        <w:rFonts w:hint="default"/>
      </w:rPr>
    </w:lvl>
    <w:lvl w:ilvl="6">
      <w:start w:val="1"/>
      <w:numFmt w:val="bullet"/>
      <w:lvlText w:val="•"/>
      <w:lvlJc w:val="left"/>
      <w:pPr>
        <w:ind w:left="3653" w:hanging="360"/>
      </w:pPr>
      <w:rPr>
        <w:rFonts w:hint="default"/>
      </w:rPr>
    </w:lvl>
    <w:lvl w:ilvl="7">
      <w:start w:val="1"/>
      <w:numFmt w:val="bullet"/>
      <w:lvlText w:val="•"/>
      <w:lvlJc w:val="left"/>
      <w:pPr>
        <w:ind w:left="5110" w:hanging="360"/>
      </w:pPr>
      <w:rPr>
        <w:rFonts w:hint="default"/>
      </w:rPr>
    </w:lvl>
    <w:lvl w:ilvl="8">
      <w:start w:val="1"/>
      <w:numFmt w:val="bullet"/>
      <w:lvlText w:val="•"/>
      <w:lvlJc w:val="left"/>
      <w:pPr>
        <w:ind w:left="6566" w:hanging="360"/>
      </w:pPr>
      <w:rPr>
        <w:rFonts w:hint="default"/>
      </w:rPr>
    </w:lvl>
  </w:abstractNum>
  <w:abstractNum w:abstractNumId="57">
    <w:nsid w:val="7CBF1229"/>
    <w:multiLevelType w:val="multilevel"/>
    <w:tmpl w:val="A4305FB6"/>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58">
    <w:nsid w:val="7DB31E2E"/>
    <w:multiLevelType w:val="multilevel"/>
    <w:tmpl w:val="4F246908"/>
    <w:lvl w:ilvl="0">
      <w:start w:val="1"/>
      <w:numFmt w:val="decimal"/>
      <w:pStyle w:val="BodyTextNumbered"/>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bullet"/>
      <w:lvlText w:val=""/>
      <w:lvlJc w:val="left"/>
      <w:pPr>
        <w:tabs>
          <w:tab w:val="num" w:pos="2160"/>
        </w:tabs>
        <w:ind w:left="1224" w:hanging="504"/>
      </w:pPr>
      <w:rPr>
        <w:rFonts w:ascii="Symbol" w:hAnsi="Symbol" w:hint="default"/>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53"/>
  </w:num>
  <w:num w:numId="2">
    <w:abstractNumId w:val="14"/>
  </w:num>
  <w:num w:numId="3">
    <w:abstractNumId w:val="40"/>
  </w:num>
  <w:num w:numId="4">
    <w:abstractNumId w:val="58"/>
  </w:num>
  <w:num w:numId="5">
    <w:abstractNumId w:val="16"/>
  </w:num>
  <w:num w:numId="6">
    <w:abstractNumId w:val="35"/>
  </w:num>
  <w:num w:numId="7">
    <w:abstractNumId w:val="20"/>
  </w:num>
  <w:num w:numId="8">
    <w:abstractNumId w:val="13"/>
  </w:num>
  <w:num w:numId="9">
    <w:abstractNumId w:val="34"/>
  </w:num>
  <w:num w:numId="10">
    <w:abstractNumId w:val="26"/>
  </w:num>
  <w:num w:numId="11">
    <w:abstractNumId w:val="36"/>
  </w:num>
  <w:num w:numId="12">
    <w:abstractNumId w:val="15"/>
  </w:num>
  <w:num w:numId="13">
    <w:abstractNumId w:val="25"/>
  </w:num>
  <w:num w:numId="14">
    <w:abstractNumId w:val="50"/>
  </w:num>
  <w:num w:numId="15">
    <w:abstractNumId w:val="38"/>
  </w:num>
  <w:num w:numId="16">
    <w:abstractNumId w:val="45"/>
  </w:num>
  <w:num w:numId="17">
    <w:abstractNumId w:val="33"/>
  </w:num>
  <w:num w:numId="18">
    <w:abstractNumId w:val="21"/>
  </w:num>
  <w:num w:numId="19">
    <w:abstractNumId w:val="58"/>
  </w:num>
  <w:num w:numId="20">
    <w:abstractNumId w:val="31"/>
  </w:num>
  <w:num w:numId="21">
    <w:abstractNumId w:val="19"/>
  </w:num>
  <w:num w:numId="22">
    <w:abstractNumId w:val="54"/>
  </w:num>
  <w:num w:numId="23">
    <w:abstractNumId w:val="10"/>
  </w:num>
  <w:num w:numId="24">
    <w:abstractNumId w:val="11"/>
  </w:num>
  <w:num w:numId="25">
    <w:abstractNumId w:val="52"/>
  </w:num>
  <w:num w:numId="26">
    <w:abstractNumId w:val="56"/>
  </w:num>
  <w:num w:numId="27">
    <w:abstractNumId w:val="4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44"/>
  </w:num>
  <w:num w:numId="41">
    <w:abstractNumId w:val="12"/>
  </w:num>
  <w:num w:numId="42">
    <w:abstractNumId w:val="47"/>
  </w:num>
  <w:num w:numId="43">
    <w:abstractNumId w:val="57"/>
  </w:num>
  <w:num w:numId="44">
    <w:abstractNumId w:val="58"/>
  </w:num>
  <w:num w:numId="45">
    <w:abstractNumId w:val="58"/>
  </w:num>
  <w:num w:numId="46">
    <w:abstractNumId w:val="58"/>
  </w:num>
  <w:num w:numId="47">
    <w:abstractNumId w:val="58"/>
  </w:num>
  <w:num w:numId="48">
    <w:abstractNumId w:val="58"/>
  </w:num>
  <w:num w:numId="49">
    <w:abstractNumId w:val="58"/>
  </w:num>
  <w:num w:numId="50">
    <w:abstractNumId w:val="48"/>
  </w:num>
  <w:num w:numId="51">
    <w:abstractNumId w:val="32"/>
  </w:num>
  <w:num w:numId="52">
    <w:abstractNumId w:val="41"/>
  </w:num>
  <w:num w:numId="53">
    <w:abstractNumId w:val="49"/>
  </w:num>
  <w:num w:numId="54">
    <w:abstractNumId w:val="22"/>
  </w:num>
  <w:num w:numId="55">
    <w:abstractNumId w:val="39"/>
  </w:num>
  <w:num w:numId="56">
    <w:abstractNumId w:val="55"/>
  </w:num>
  <w:num w:numId="57">
    <w:abstractNumId w:val="23"/>
  </w:num>
  <w:num w:numId="58">
    <w:abstractNumId w:val="28"/>
  </w:num>
  <w:num w:numId="59">
    <w:abstractNumId w:val="51"/>
  </w:num>
  <w:num w:numId="60">
    <w:abstractNumId w:val="17"/>
  </w:num>
  <w:num w:numId="61">
    <w:abstractNumId w:val="27"/>
  </w:num>
  <w:num w:numId="62">
    <w:abstractNumId w:val="27"/>
    <w:lvlOverride w:ilvl="2">
      <w:lvl w:ilvl="2">
        <w:numFmt w:val="bullet"/>
        <w:lvlText w:val=""/>
        <w:lvlJc w:val="left"/>
        <w:pPr>
          <w:tabs>
            <w:tab w:val="num" w:pos="2160"/>
          </w:tabs>
          <w:ind w:left="2160" w:hanging="360"/>
        </w:pPr>
        <w:rPr>
          <w:rFonts w:ascii="Wingdings" w:hAnsi="Wingdings" w:hint="default"/>
          <w:sz w:val="20"/>
        </w:rPr>
      </w:lvl>
    </w:lvlOverride>
  </w:num>
  <w:num w:numId="63">
    <w:abstractNumId w:val="27"/>
    <w:lvlOverride w:ilvl="2">
      <w:lvl w:ilvl="2">
        <w:numFmt w:val="lowerLetter"/>
        <w:lvlText w:val="%3."/>
        <w:lvlJc w:val="left"/>
        <w:pPr>
          <w:tabs>
            <w:tab w:val="num" w:pos="2160"/>
          </w:tabs>
          <w:ind w:left="2160" w:hanging="360"/>
        </w:pPr>
      </w:lvl>
    </w:lvlOverride>
  </w:num>
  <w:num w:numId="64">
    <w:abstractNumId w:val="58"/>
  </w:num>
  <w:num w:numId="65">
    <w:abstractNumId w:val="58"/>
  </w:num>
  <w:num w:numId="66">
    <w:abstractNumId w:val="37"/>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7">
    <w:abstractNumId w:val="24"/>
  </w:num>
  <w:num w:numId="68">
    <w:abstractNumId w:val="46"/>
  </w:num>
  <w:num w:numId="69">
    <w:abstractNumId w:val="58"/>
  </w:num>
  <w:num w:numId="70">
    <w:abstractNumId w:val="58"/>
  </w:num>
  <w:num w:numId="71">
    <w:abstractNumId w:val="30"/>
  </w:num>
  <w:num w:numId="72">
    <w:abstractNumId w:val="42"/>
  </w:num>
  <w:num w:numId="73">
    <w:abstractNumId w:val="16"/>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uillaume Aubert">
    <w15:presenceInfo w15:providerId="AD" w15:userId="S-1-5-21-993398506-3102826466-2400345913-84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a3NLA0NDEwszQ2NTBV0lEKTi0uzszPAykwrwUAlzbO+iwAAAA="/>
  </w:docVars>
  <w:rsids>
    <w:rsidRoot w:val="003C632F"/>
    <w:rsid w:val="00002465"/>
    <w:rsid w:val="0000320E"/>
    <w:rsid w:val="00004232"/>
    <w:rsid w:val="000048B5"/>
    <w:rsid w:val="000104BD"/>
    <w:rsid w:val="0001212F"/>
    <w:rsid w:val="000135F6"/>
    <w:rsid w:val="0001708F"/>
    <w:rsid w:val="000201B5"/>
    <w:rsid w:val="0002311A"/>
    <w:rsid w:val="00026303"/>
    <w:rsid w:val="00030362"/>
    <w:rsid w:val="00032134"/>
    <w:rsid w:val="00033326"/>
    <w:rsid w:val="00036922"/>
    <w:rsid w:val="00037813"/>
    <w:rsid w:val="00041BB8"/>
    <w:rsid w:val="00042876"/>
    <w:rsid w:val="00047952"/>
    <w:rsid w:val="00051ED5"/>
    <w:rsid w:val="000522DD"/>
    <w:rsid w:val="000522FD"/>
    <w:rsid w:val="000531BD"/>
    <w:rsid w:val="000559C9"/>
    <w:rsid w:val="00055CB6"/>
    <w:rsid w:val="00062C21"/>
    <w:rsid w:val="00064129"/>
    <w:rsid w:val="000700C3"/>
    <w:rsid w:val="00073C93"/>
    <w:rsid w:val="00074AE7"/>
    <w:rsid w:val="0008427B"/>
    <w:rsid w:val="000859F9"/>
    <w:rsid w:val="00086792"/>
    <w:rsid w:val="000874E4"/>
    <w:rsid w:val="000929B4"/>
    <w:rsid w:val="00094D8A"/>
    <w:rsid w:val="00095554"/>
    <w:rsid w:val="0009631B"/>
    <w:rsid w:val="000A4DA1"/>
    <w:rsid w:val="000A64C1"/>
    <w:rsid w:val="000A6FBB"/>
    <w:rsid w:val="000A7240"/>
    <w:rsid w:val="000B5E64"/>
    <w:rsid w:val="000C3889"/>
    <w:rsid w:val="000C3C25"/>
    <w:rsid w:val="000C6ECA"/>
    <w:rsid w:val="000D4A00"/>
    <w:rsid w:val="000D6C2E"/>
    <w:rsid w:val="000D7DA5"/>
    <w:rsid w:val="000E2691"/>
    <w:rsid w:val="000E3612"/>
    <w:rsid w:val="000F3639"/>
    <w:rsid w:val="0010269C"/>
    <w:rsid w:val="00103235"/>
    <w:rsid w:val="001069A6"/>
    <w:rsid w:val="0011023F"/>
    <w:rsid w:val="00110842"/>
    <w:rsid w:val="001112B8"/>
    <w:rsid w:val="00111EE9"/>
    <w:rsid w:val="00123F47"/>
    <w:rsid w:val="001243E4"/>
    <w:rsid w:val="00133759"/>
    <w:rsid w:val="001350C6"/>
    <w:rsid w:val="001354C6"/>
    <w:rsid w:val="00141491"/>
    <w:rsid w:val="00142647"/>
    <w:rsid w:val="001438B0"/>
    <w:rsid w:val="001446A7"/>
    <w:rsid w:val="00146FE4"/>
    <w:rsid w:val="0015388D"/>
    <w:rsid w:val="00154386"/>
    <w:rsid w:val="0015582C"/>
    <w:rsid w:val="00156AB1"/>
    <w:rsid w:val="001575A8"/>
    <w:rsid w:val="001638D5"/>
    <w:rsid w:val="00163C9F"/>
    <w:rsid w:val="00172A72"/>
    <w:rsid w:val="00183776"/>
    <w:rsid w:val="00187554"/>
    <w:rsid w:val="0019137E"/>
    <w:rsid w:val="001A5CB4"/>
    <w:rsid w:val="001A5E82"/>
    <w:rsid w:val="001A79C2"/>
    <w:rsid w:val="001B18E2"/>
    <w:rsid w:val="001B1E79"/>
    <w:rsid w:val="001B34F3"/>
    <w:rsid w:val="001B54D4"/>
    <w:rsid w:val="001C16A8"/>
    <w:rsid w:val="001C21AE"/>
    <w:rsid w:val="001C4164"/>
    <w:rsid w:val="001C74C3"/>
    <w:rsid w:val="001D17E1"/>
    <w:rsid w:val="001D76CA"/>
    <w:rsid w:val="001E7B1D"/>
    <w:rsid w:val="001F02C7"/>
    <w:rsid w:val="001F06C2"/>
    <w:rsid w:val="001F317B"/>
    <w:rsid w:val="001F5B91"/>
    <w:rsid w:val="00207EE3"/>
    <w:rsid w:val="002250BE"/>
    <w:rsid w:val="00225DF6"/>
    <w:rsid w:val="00243186"/>
    <w:rsid w:val="00245849"/>
    <w:rsid w:val="00245D75"/>
    <w:rsid w:val="00247BB1"/>
    <w:rsid w:val="00251C3F"/>
    <w:rsid w:val="002532AB"/>
    <w:rsid w:val="0026141B"/>
    <w:rsid w:val="00270172"/>
    <w:rsid w:val="0027040A"/>
    <w:rsid w:val="0027526E"/>
    <w:rsid w:val="0027569D"/>
    <w:rsid w:val="0028043D"/>
    <w:rsid w:val="002810FD"/>
    <w:rsid w:val="00281257"/>
    <w:rsid w:val="0028485E"/>
    <w:rsid w:val="00284F99"/>
    <w:rsid w:val="002914FD"/>
    <w:rsid w:val="002921E5"/>
    <w:rsid w:val="00293B76"/>
    <w:rsid w:val="0029411E"/>
    <w:rsid w:val="002949DD"/>
    <w:rsid w:val="00294BA3"/>
    <w:rsid w:val="002957AB"/>
    <w:rsid w:val="00295E01"/>
    <w:rsid w:val="0029766D"/>
    <w:rsid w:val="002A7617"/>
    <w:rsid w:val="002A7ED7"/>
    <w:rsid w:val="002A7FA1"/>
    <w:rsid w:val="002B08C1"/>
    <w:rsid w:val="002B3EEC"/>
    <w:rsid w:val="002C0A07"/>
    <w:rsid w:val="002C499A"/>
    <w:rsid w:val="002C738A"/>
    <w:rsid w:val="002D5529"/>
    <w:rsid w:val="002D7217"/>
    <w:rsid w:val="002D7DFF"/>
    <w:rsid w:val="002E1642"/>
    <w:rsid w:val="002E30B4"/>
    <w:rsid w:val="002E5A73"/>
    <w:rsid w:val="002F1B0A"/>
    <w:rsid w:val="00310DDF"/>
    <w:rsid w:val="00314A52"/>
    <w:rsid w:val="0031705C"/>
    <w:rsid w:val="00320A0D"/>
    <w:rsid w:val="00324304"/>
    <w:rsid w:val="003316D9"/>
    <w:rsid w:val="0033359A"/>
    <w:rsid w:val="003346BB"/>
    <w:rsid w:val="00343944"/>
    <w:rsid w:val="00347DB6"/>
    <w:rsid w:val="00350EE7"/>
    <w:rsid w:val="0035529D"/>
    <w:rsid w:val="00356102"/>
    <w:rsid w:val="003601B2"/>
    <w:rsid w:val="00362A7D"/>
    <w:rsid w:val="00363132"/>
    <w:rsid w:val="00363D97"/>
    <w:rsid w:val="00364021"/>
    <w:rsid w:val="00376493"/>
    <w:rsid w:val="003768C5"/>
    <w:rsid w:val="00376F83"/>
    <w:rsid w:val="0038012C"/>
    <w:rsid w:val="003823FD"/>
    <w:rsid w:val="003837AF"/>
    <w:rsid w:val="00386F25"/>
    <w:rsid w:val="003903EE"/>
    <w:rsid w:val="003913A4"/>
    <w:rsid w:val="00391EFC"/>
    <w:rsid w:val="003926C6"/>
    <w:rsid w:val="00393CBC"/>
    <w:rsid w:val="00396154"/>
    <w:rsid w:val="003B0A83"/>
    <w:rsid w:val="003B4982"/>
    <w:rsid w:val="003B7252"/>
    <w:rsid w:val="003C07B7"/>
    <w:rsid w:val="003C632F"/>
    <w:rsid w:val="003C6D9A"/>
    <w:rsid w:val="003E1C84"/>
    <w:rsid w:val="003E3693"/>
    <w:rsid w:val="003E59B2"/>
    <w:rsid w:val="003F1485"/>
    <w:rsid w:val="003F4325"/>
    <w:rsid w:val="003F79D5"/>
    <w:rsid w:val="00403F24"/>
    <w:rsid w:val="00411894"/>
    <w:rsid w:val="00413EDA"/>
    <w:rsid w:val="0041492B"/>
    <w:rsid w:val="00415F4C"/>
    <w:rsid w:val="00421A90"/>
    <w:rsid w:val="0042449C"/>
    <w:rsid w:val="0042519D"/>
    <w:rsid w:val="004265BB"/>
    <w:rsid w:val="00426C67"/>
    <w:rsid w:val="00430A5B"/>
    <w:rsid w:val="004342FA"/>
    <w:rsid w:val="00436C24"/>
    <w:rsid w:val="00437572"/>
    <w:rsid w:val="004376CA"/>
    <w:rsid w:val="00437B4C"/>
    <w:rsid w:val="004437D4"/>
    <w:rsid w:val="004447EF"/>
    <w:rsid w:val="00452435"/>
    <w:rsid w:val="00460847"/>
    <w:rsid w:val="0046327E"/>
    <w:rsid w:val="004668E7"/>
    <w:rsid w:val="00472482"/>
    <w:rsid w:val="00472CCA"/>
    <w:rsid w:val="00480313"/>
    <w:rsid w:val="00484D95"/>
    <w:rsid w:val="004850AC"/>
    <w:rsid w:val="004938CC"/>
    <w:rsid w:val="00494215"/>
    <w:rsid w:val="00494723"/>
    <w:rsid w:val="00495EEF"/>
    <w:rsid w:val="0049789B"/>
    <w:rsid w:val="004A0711"/>
    <w:rsid w:val="004A5418"/>
    <w:rsid w:val="004A77F1"/>
    <w:rsid w:val="004B3A77"/>
    <w:rsid w:val="004C1599"/>
    <w:rsid w:val="004C22BB"/>
    <w:rsid w:val="004D0105"/>
    <w:rsid w:val="004D3BAA"/>
    <w:rsid w:val="004D77E1"/>
    <w:rsid w:val="004E577D"/>
    <w:rsid w:val="004F3BA0"/>
    <w:rsid w:val="004F6651"/>
    <w:rsid w:val="005024A1"/>
    <w:rsid w:val="00505A89"/>
    <w:rsid w:val="00507CA5"/>
    <w:rsid w:val="005204BF"/>
    <w:rsid w:val="005222C8"/>
    <w:rsid w:val="005246D8"/>
    <w:rsid w:val="00525FDE"/>
    <w:rsid w:val="00526C7D"/>
    <w:rsid w:val="00534BB6"/>
    <w:rsid w:val="005359E9"/>
    <w:rsid w:val="00540C17"/>
    <w:rsid w:val="0054318E"/>
    <w:rsid w:val="0055792B"/>
    <w:rsid w:val="00562CED"/>
    <w:rsid w:val="00566B56"/>
    <w:rsid w:val="00570D7A"/>
    <w:rsid w:val="005763E7"/>
    <w:rsid w:val="00581D85"/>
    <w:rsid w:val="0058495A"/>
    <w:rsid w:val="00584984"/>
    <w:rsid w:val="0058610B"/>
    <w:rsid w:val="005934C3"/>
    <w:rsid w:val="00594308"/>
    <w:rsid w:val="00594A84"/>
    <w:rsid w:val="00595C86"/>
    <w:rsid w:val="005A05D9"/>
    <w:rsid w:val="005A5704"/>
    <w:rsid w:val="005A6BCE"/>
    <w:rsid w:val="005A7374"/>
    <w:rsid w:val="005B7409"/>
    <w:rsid w:val="005C15CC"/>
    <w:rsid w:val="005D1CFF"/>
    <w:rsid w:val="005D3928"/>
    <w:rsid w:val="005D393A"/>
    <w:rsid w:val="005D5961"/>
    <w:rsid w:val="005E08EA"/>
    <w:rsid w:val="005E0B9E"/>
    <w:rsid w:val="005E36A7"/>
    <w:rsid w:val="005E3832"/>
    <w:rsid w:val="005E7FA8"/>
    <w:rsid w:val="005F4523"/>
    <w:rsid w:val="005F4C81"/>
    <w:rsid w:val="005F65A1"/>
    <w:rsid w:val="006068BB"/>
    <w:rsid w:val="006125D7"/>
    <w:rsid w:val="006160AE"/>
    <w:rsid w:val="006204CC"/>
    <w:rsid w:val="00622808"/>
    <w:rsid w:val="0062450A"/>
    <w:rsid w:val="00624976"/>
    <w:rsid w:val="00626741"/>
    <w:rsid w:val="00631715"/>
    <w:rsid w:val="00633833"/>
    <w:rsid w:val="00634A60"/>
    <w:rsid w:val="0063700C"/>
    <w:rsid w:val="00637340"/>
    <w:rsid w:val="0064058F"/>
    <w:rsid w:val="006464FC"/>
    <w:rsid w:val="00650516"/>
    <w:rsid w:val="00656B41"/>
    <w:rsid w:val="0065730F"/>
    <w:rsid w:val="00657C71"/>
    <w:rsid w:val="0066094F"/>
    <w:rsid w:val="00663CB8"/>
    <w:rsid w:val="006657CC"/>
    <w:rsid w:val="006677D0"/>
    <w:rsid w:val="00671A54"/>
    <w:rsid w:val="00672FD2"/>
    <w:rsid w:val="00677070"/>
    <w:rsid w:val="00677566"/>
    <w:rsid w:val="00677FB7"/>
    <w:rsid w:val="00681C90"/>
    <w:rsid w:val="00683A7D"/>
    <w:rsid w:val="006906A0"/>
    <w:rsid w:val="00692E50"/>
    <w:rsid w:val="006A5514"/>
    <w:rsid w:val="006A6EA2"/>
    <w:rsid w:val="006B0DE0"/>
    <w:rsid w:val="006B2976"/>
    <w:rsid w:val="006C36EA"/>
    <w:rsid w:val="006D0835"/>
    <w:rsid w:val="006D5C89"/>
    <w:rsid w:val="006E1B2D"/>
    <w:rsid w:val="006E4155"/>
    <w:rsid w:val="006E5286"/>
    <w:rsid w:val="006E6CA5"/>
    <w:rsid w:val="006F2031"/>
    <w:rsid w:val="006F2B0C"/>
    <w:rsid w:val="006F7BDF"/>
    <w:rsid w:val="0070131D"/>
    <w:rsid w:val="007033AE"/>
    <w:rsid w:val="007115B4"/>
    <w:rsid w:val="007115C5"/>
    <w:rsid w:val="007143CE"/>
    <w:rsid w:val="00714754"/>
    <w:rsid w:val="00717CAB"/>
    <w:rsid w:val="007239FC"/>
    <w:rsid w:val="00724454"/>
    <w:rsid w:val="0073034A"/>
    <w:rsid w:val="00735797"/>
    <w:rsid w:val="00735FA7"/>
    <w:rsid w:val="0073729C"/>
    <w:rsid w:val="0074219E"/>
    <w:rsid w:val="0074502C"/>
    <w:rsid w:val="007606EC"/>
    <w:rsid w:val="007609A1"/>
    <w:rsid w:val="00766EED"/>
    <w:rsid w:val="0076791E"/>
    <w:rsid w:val="00772327"/>
    <w:rsid w:val="00773798"/>
    <w:rsid w:val="00777912"/>
    <w:rsid w:val="0078068A"/>
    <w:rsid w:val="00781A8D"/>
    <w:rsid w:val="00782B77"/>
    <w:rsid w:val="00782D05"/>
    <w:rsid w:val="007835D4"/>
    <w:rsid w:val="00783C05"/>
    <w:rsid w:val="00784CE2"/>
    <w:rsid w:val="0078753D"/>
    <w:rsid w:val="0079169E"/>
    <w:rsid w:val="00795523"/>
    <w:rsid w:val="0079558F"/>
    <w:rsid w:val="00796267"/>
    <w:rsid w:val="00796B82"/>
    <w:rsid w:val="007A1550"/>
    <w:rsid w:val="007A5104"/>
    <w:rsid w:val="007B3E28"/>
    <w:rsid w:val="007C01BA"/>
    <w:rsid w:val="007C2038"/>
    <w:rsid w:val="007C49CE"/>
    <w:rsid w:val="007C595D"/>
    <w:rsid w:val="007D5F1E"/>
    <w:rsid w:val="007E1CA8"/>
    <w:rsid w:val="007E2CCD"/>
    <w:rsid w:val="007F4C01"/>
    <w:rsid w:val="007F6329"/>
    <w:rsid w:val="008001BD"/>
    <w:rsid w:val="00801715"/>
    <w:rsid w:val="00802B20"/>
    <w:rsid w:val="00810373"/>
    <w:rsid w:val="008269A2"/>
    <w:rsid w:val="00827511"/>
    <w:rsid w:val="008331A8"/>
    <w:rsid w:val="0083682C"/>
    <w:rsid w:val="008414B4"/>
    <w:rsid w:val="00843A1D"/>
    <w:rsid w:val="00845EF7"/>
    <w:rsid w:val="00846779"/>
    <w:rsid w:val="00851CFF"/>
    <w:rsid w:val="00854846"/>
    <w:rsid w:val="00855338"/>
    <w:rsid w:val="0085547C"/>
    <w:rsid w:val="008621B3"/>
    <w:rsid w:val="008639CA"/>
    <w:rsid w:val="00866163"/>
    <w:rsid w:val="00881D8B"/>
    <w:rsid w:val="00881EE7"/>
    <w:rsid w:val="00882666"/>
    <w:rsid w:val="00885F8D"/>
    <w:rsid w:val="008873C7"/>
    <w:rsid w:val="00897AFA"/>
    <w:rsid w:val="008A2780"/>
    <w:rsid w:val="008A5CA7"/>
    <w:rsid w:val="008A71EB"/>
    <w:rsid w:val="008A79E9"/>
    <w:rsid w:val="008B38F9"/>
    <w:rsid w:val="008B534D"/>
    <w:rsid w:val="008B75F4"/>
    <w:rsid w:val="008B798C"/>
    <w:rsid w:val="008C03D1"/>
    <w:rsid w:val="008C255B"/>
    <w:rsid w:val="008C3518"/>
    <w:rsid w:val="008C3634"/>
    <w:rsid w:val="008C4B31"/>
    <w:rsid w:val="008C5169"/>
    <w:rsid w:val="008E274F"/>
    <w:rsid w:val="008E4F71"/>
    <w:rsid w:val="008E7CF0"/>
    <w:rsid w:val="008F53F7"/>
    <w:rsid w:val="009035A5"/>
    <w:rsid w:val="0090477D"/>
    <w:rsid w:val="00906C38"/>
    <w:rsid w:val="00910FF6"/>
    <w:rsid w:val="0091119E"/>
    <w:rsid w:val="00911591"/>
    <w:rsid w:val="00913A35"/>
    <w:rsid w:val="00914EA0"/>
    <w:rsid w:val="00920086"/>
    <w:rsid w:val="00920223"/>
    <w:rsid w:val="00921B88"/>
    <w:rsid w:val="009220EB"/>
    <w:rsid w:val="00923438"/>
    <w:rsid w:val="0092485D"/>
    <w:rsid w:val="0093348E"/>
    <w:rsid w:val="00933ADE"/>
    <w:rsid w:val="00934B7C"/>
    <w:rsid w:val="00934D30"/>
    <w:rsid w:val="00937052"/>
    <w:rsid w:val="00943D07"/>
    <w:rsid w:val="0094522A"/>
    <w:rsid w:val="00945DA1"/>
    <w:rsid w:val="00953DE3"/>
    <w:rsid w:val="009551FA"/>
    <w:rsid w:val="009562D3"/>
    <w:rsid w:val="009704CF"/>
    <w:rsid w:val="00982B27"/>
    <w:rsid w:val="00986862"/>
    <w:rsid w:val="00995C93"/>
    <w:rsid w:val="00996B91"/>
    <w:rsid w:val="009A0464"/>
    <w:rsid w:val="009A3F73"/>
    <w:rsid w:val="009A4470"/>
    <w:rsid w:val="009A52D6"/>
    <w:rsid w:val="009A704F"/>
    <w:rsid w:val="009B0CA5"/>
    <w:rsid w:val="009B2952"/>
    <w:rsid w:val="009B3463"/>
    <w:rsid w:val="009B58CC"/>
    <w:rsid w:val="009C2528"/>
    <w:rsid w:val="009C2E06"/>
    <w:rsid w:val="009C4C9A"/>
    <w:rsid w:val="009C7415"/>
    <w:rsid w:val="009D0B00"/>
    <w:rsid w:val="009D20D9"/>
    <w:rsid w:val="009D3AE6"/>
    <w:rsid w:val="009D6338"/>
    <w:rsid w:val="009E32FA"/>
    <w:rsid w:val="009E5AB0"/>
    <w:rsid w:val="009E7EA6"/>
    <w:rsid w:val="009F10F4"/>
    <w:rsid w:val="009F332A"/>
    <w:rsid w:val="00A00183"/>
    <w:rsid w:val="00A11E83"/>
    <w:rsid w:val="00A12112"/>
    <w:rsid w:val="00A130BF"/>
    <w:rsid w:val="00A22288"/>
    <w:rsid w:val="00A23801"/>
    <w:rsid w:val="00A34D5F"/>
    <w:rsid w:val="00A406A5"/>
    <w:rsid w:val="00A414EB"/>
    <w:rsid w:val="00A43286"/>
    <w:rsid w:val="00A45F94"/>
    <w:rsid w:val="00A55596"/>
    <w:rsid w:val="00A5706A"/>
    <w:rsid w:val="00A57BCF"/>
    <w:rsid w:val="00A65A51"/>
    <w:rsid w:val="00A65E4D"/>
    <w:rsid w:val="00A7189B"/>
    <w:rsid w:val="00A71E92"/>
    <w:rsid w:val="00A74081"/>
    <w:rsid w:val="00A75670"/>
    <w:rsid w:val="00A83967"/>
    <w:rsid w:val="00A97D81"/>
    <w:rsid w:val="00AA0BFF"/>
    <w:rsid w:val="00AB119C"/>
    <w:rsid w:val="00AB3910"/>
    <w:rsid w:val="00AB564C"/>
    <w:rsid w:val="00AB58C1"/>
    <w:rsid w:val="00AB7157"/>
    <w:rsid w:val="00AC48E5"/>
    <w:rsid w:val="00AC551F"/>
    <w:rsid w:val="00AD187D"/>
    <w:rsid w:val="00AD3B62"/>
    <w:rsid w:val="00AD49F1"/>
    <w:rsid w:val="00AE0C6B"/>
    <w:rsid w:val="00AE1984"/>
    <w:rsid w:val="00AE5075"/>
    <w:rsid w:val="00AE5EDA"/>
    <w:rsid w:val="00AE7F50"/>
    <w:rsid w:val="00AF258F"/>
    <w:rsid w:val="00B01B9E"/>
    <w:rsid w:val="00B0249F"/>
    <w:rsid w:val="00B04592"/>
    <w:rsid w:val="00B05BBA"/>
    <w:rsid w:val="00B06CE2"/>
    <w:rsid w:val="00B070C6"/>
    <w:rsid w:val="00B220A9"/>
    <w:rsid w:val="00B2276F"/>
    <w:rsid w:val="00B32139"/>
    <w:rsid w:val="00B360C9"/>
    <w:rsid w:val="00B371DD"/>
    <w:rsid w:val="00B408BC"/>
    <w:rsid w:val="00B417AD"/>
    <w:rsid w:val="00B42F03"/>
    <w:rsid w:val="00B42F15"/>
    <w:rsid w:val="00B44DB6"/>
    <w:rsid w:val="00B44E93"/>
    <w:rsid w:val="00B469A6"/>
    <w:rsid w:val="00B521E7"/>
    <w:rsid w:val="00B524CF"/>
    <w:rsid w:val="00B56F6B"/>
    <w:rsid w:val="00B57573"/>
    <w:rsid w:val="00B7307A"/>
    <w:rsid w:val="00B74B70"/>
    <w:rsid w:val="00B77964"/>
    <w:rsid w:val="00B830D6"/>
    <w:rsid w:val="00B87205"/>
    <w:rsid w:val="00B87827"/>
    <w:rsid w:val="00B931E7"/>
    <w:rsid w:val="00B9448D"/>
    <w:rsid w:val="00B9556A"/>
    <w:rsid w:val="00B96053"/>
    <w:rsid w:val="00B96D40"/>
    <w:rsid w:val="00B97126"/>
    <w:rsid w:val="00B97253"/>
    <w:rsid w:val="00BA0164"/>
    <w:rsid w:val="00BA0254"/>
    <w:rsid w:val="00BA0E2D"/>
    <w:rsid w:val="00BA14BE"/>
    <w:rsid w:val="00BA57B9"/>
    <w:rsid w:val="00BA6288"/>
    <w:rsid w:val="00BA6447"/>
    <w:rsid w:val="00BB0356"/>
    <w:rsid w:val="00BB0EAB"/>
    <w:rsid w:val="00BB663D"/>
    <w:rsid w:val="00BB7666"/>
    <w:rsid w:val="00BE2074"/>
    <w:rsid w:val="00BE3AF3"/>
    <w:rsid w:val="00BE55C7"/>
    <w:rsid w:val="00BE64FF"/>
    <w:rsid w:val="00BF08E2"/>
    <w:rsid w:val="00C00432"/>
    <w:rsid w:val="00C10690"/>
    <w:rsid w:val="00C11D2C"/>
    <w:rsid w:val="00C130DB"/>
    <w:rsid w:val="00C1389A"/>
    <w:rsid w:val="00C20DB0"/>
    <w:rsid w:val="00C21ADC"/>
    <w:rsid w:val="00C259C0"/>
    <w:rsid w:val="00C33C63"/>
    <w:rsid w:val="00C4012A"/>
    <w:rsid w:val="00C40691"/>
    <w:rsid w:val="00C45280"/>
    <w:rsid w:val="00C452F4"/>
    <w:rsid w:val="00C458CF"/>
    <w:rsid w:val="00C47922"/>
    <w:rsid w:val="00C61349"/>
    <w:rsid w:val="00C615EF"/>
    <w:rsid w:val="00C628FD"/>
    <w:rsid w:val="00C650C1"/>
    <w:rsid w:val="00C7132E"/>
    <w:rsid w:val="00C729BB"/>
    <w:rsid w:val="00C738A9"/>
    <w:rsid w:val="00C739BA"/>
    <w:rsid w:val="00C75290"/>
    <w:rsid w:val="00C77223"/>
    <w:rsid w:val="00C8640B"/>
    <w:rsid w:val="00C86491"/>
    <w:rsid w:val="00C86575"/>
    <w:rsid w:val="00C86E73"/>
    <w:rsid w:val="00C90640"/>
    <w:rsid w:val="00C91C67"/>
    <w:rsid w:val="00C95397"/>
    <w:rsid w:val="00C95A45"/>
    <w:rsid w:val="00C95CDA"/>
    <w:rsid w:val="00C96AE6"/>
    <w:rsid w:val="00C974A5"/>
    <w:rsid w:val="00CA0423"/>
    <w:rsid w:val="00CA5CF7"/>
    <w:rsid w:val="00CA630D"/>
    <w:rsid w:val="00CB51EA"/>
    <w:rsid w:val="00CB687A"/>
    <w:rsid w:val="00CB6DF9"/>
    <w:rsid w:val="00CC0AE1"/>
    <w:rsid w:val="00CC23C9"/>
    <w:rsid w:val="00CD47BE"/>
    <w:rsid w:val="00CE3332"/>
    <w:rsid w:val="00CE4DD7"/>
    <w:rsid w:val="00CF0D9B"/>
    <w:rsid w:val="00D007D7"/>
    <w:rsid w:val="00D01387"/>
    <w:rsid w:val="00D02FA8"/>
    <w:rsid w:val="00D070D4"/>
    <w:rsid w:val="00D07409"/>
    <w:rsid w:val="00D144CB"/>
    <w:rsid w:val="00D17948"/>
    <w:rsid w:val="00D22E8A"/>
    <w:rsid w:val="00D35ABB"/>
    <w:rsid w:val="00D35E7B"/>
    <w:rsid w:val="00D36C3F"/>
    <w:rsid w:val="00D37E35"/>
    <w:rsid w:val="00D45A0D"/>
    <w:rsid w:val="00D55A84"/>
    <w:rsid w:val="00D56EDC"/>
    <w:rsid w:val="00D63758"/>
    <w:rsid w:val="00D70B08"/>
    <w:rsid w:val="00D733B4"/>
    <w:rsid w:val="00D75EDF"/>
    <w:rsid w:val="00D82429"/>
    <w:rsid w:val="00D87983"/>
    <w:rsid w:val="00D93C61"/>
    <w:rsid w:val="00D94ACF"/>
    <w:rsid w:val="00D9579B"/>
    <w:rsid w:val="00DA37D3"/>
    <w:rsid w:val="00DB1BA5"/>
    <w:rsid w:val="00DB3060"/>
    <w:rsid w:val="00DC731B"/>
    <w:rsid w:val="00DD1C37"/>
    <w:rsid w:val="00DD20E3"/>
    <w:rsid w:val="00DD4013"/>
    <w:rsid w:val="00DD5F36"/>
    <w:rsid w:val="00DE0C12"/>
    <w:rsid w:val="00DE368C"/>
    <w:rsid w:val="00DF04C7"/>
    <w:rsid w:val="00DF50DA"/>
    <w:rsid w:val="00DF7A2D"/>
    <w:rsid w:val="00E106FE"/>
    <w:rsid w:val="00E31540"/>
    <w:rsid w:val="00E35EBF"/>
    <w:rsid w:val="00E400C8"/>
    <w:rsid w:val="00E40C83"/>
    <w:rsid w:val="00E43CAF"/>
    <w:rsid w:val="00E44769"/>
    <w:rsid w:val="00E535FD"/>
    <w:rsid w:val="00E64766"/>
    <w:rsid w:val="00E6623A"/>
    <w:rsid w:val="00E74466"/>
    <w:rsid w:val="00E81D1F"/>
    <w:rsid w:val="00E82BA8"/>
    <w:rsid w:val="00E86472"/>
    <w:rsid w:val="00E91F0F"/>
    <w:rsid w:val="00E95AB2"/>
    <w:rsid w:val="00E96664"/>
    <w:rsid w:val="00EA3D1A"/>
    <w:rsid w:val="00EA4264"/>
    <w:rsid w:val="00EA4951"/>
    <w:rsid w:val="00EA4F1E"/>
    <w:rsid w:val="00EA5587"/>
    <w:rsid w:val="00EB5A55"/>
    <w:rsid w:val="00EB6634"/>
    <w:rsid w:val="00EB75FB"/>
    <w:rsid w:val="00EB7F18"/>
    <w:rsid w:val="00EC0AE6"/>
    <w:rsid w:val="00EC16B2"/>
    <w:rsid w:val="00EC3B28"/>
    <w:rsid w:val="00EC7711"/>
    <w:rsid w:val="00EE0CEC"/>
    <w:rsid w:val="00EE1757"/>
    <w:rsid w:val="00EE6F0B"/>
    <w:rsid w:val="00EF2C2C"/>
    <w:rsid w:val="00EF7DF7"/>
    <w:rsid w:val="00F00AB4"/>
    <w:rsid w:val="00F01A2D"/>
    <w:rsid w:val="00F11B9D"/>
    <w:rsid w:val="00F11C19"/>
    <w:rsid w:val="00F22BBF"/>
    <w:rsid w:val="00F22D0D"/>
    <w:rsid w:val="00F25DC0"/>
    <w:rsid w:val="00F27CDF"/>
    <w:rsid w:val="00F31E8A"/>
    <w:rsid w:val="00F34000"/>
    <w:rsid w:val="00F345D8"/>
    <w:rsid w:val="00F35F35"/>
    <w:rsid w:val="00F448DD"/>
    <w:rsid w:val="00F57E32"/>
    <w:rsid w:val="00F617E1"/>
    <w:rsid w:val="00F61FAD"/>
    <w:rsid w:val="00F62267"/>
    <w:rsid w:val="00F6362C"/>
    <w:rsid w:val="00F66FC2"/>
    <w:rsid w:val="00F7063C"/>
    <w:rsid w:val="00F85F07"/>
    <w:rsid w:val="00F903C8"/>
    <w:rsid w:val="00F94E2A"/>
    <w:rsid w:val="00FC2F19"/>
    <w:rsid w:val="00FC3318"/>
    <w:rsid w:val="00FD49D4"/>
    <w:rsid w:val="00FD4CC6"/>
    <w:rsid w:val="00FD6792"/>
    <w:rsid w:val="00FE38B0"/>
    <w:rsid w:val="00FE4301"/>
    <w:rsid w:val="00FE66AB"/>
    <w:rsid w:val="00FF1DBE"/>
    <w:rsid w:val="00FF3261"/>
    <w:rsid w:val="00FF5DF0"/>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semiHidden="0" w:uiPriority="1" w:qFormat="1"/>
    <w:lsdException w:name="heading 4" w:semiHidden="0" w:qFormat="1"/>
    <w:lsdException w:name="heading 5" w:qFormat="1"/>
    <w:lsdException w:name="heading 6" w:qFormat="1"/>
    <w:lsdException w:name="heading 7" w:qFormat="1"/>
    <w:lsdException w:name="heading 8" w:qFormat="1"/>
    <w:lsdException w:name="heading 9" w:qFormat="1"/>
    <w:lsdException w:name="toc 1" w:uiPriority="1" w:qFormat="1"/>
    <w:lsdException w:name="toc 2" w:uiPriority="1" w:qFormat="1"/>
    <w:lsdException w:name="toc 3" w:uiPriority="1" w:qFormat="1"/>
    <w:lsdException w:name="header" w:uiPriority="99"/>
    <w:lsdException w:name="footer" w:uiPriority="99"/>
    <w:lsdException w:name="caption" w:uiPriority="35" w:qFormat="1"/>
    <w:lsdException w:name="List" w:semiHidden="0"/>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Title" w:semiHidden="0" w:unhideWhenUsed="0" w:qFormat="1"/>
    <w:lsdException w:name="Body Text" w:uiPriority="1" w:qFormat="1"/>
    <w:lsdException w:name="Subtitle" w:semiHidden="0" w:unhideWhenUsed="0" w:qFormat="1"/>
    <w:lsdException w:name="Body Text 3" w:semiHidden="0"/>
    <w:lsdException w:name="Body Text Indent 2" w:semiHidden="0"/>
    <w:lsdException w:name="Body Text Indent 3" w:semiHidden="0"/>
    <w:lsdException w:name="Block Text" w:semiHidden="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1"/>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uiPriority w:val="1"/>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uiPriority w:val="1"/>
    <w:qFormat/>
    <w:rsid w:val="00E91F0F"/>
    <w:pPr>
      <w:ind w:left="400"/>
    </w:pPr>
  </w:style>
  <w:style w:type="paragraph" w:styleId="TOC1">
    <w:name w:val="toc 1"/>
    <w:basedOn w:val="BodyText"/>
    <w:next w:val="BodyText"/>
    <w:autoRedefine/>
    <w:uiPriority w:val="1"/>
    <w:qFormat/>
    <w:rsid w:val="00E91F0F"/>
  </w:style>
  <w:style w:type="paragraph" w:styleId="TOC2">
    <w:name w:val="toc 2"/>
    <w:basedOn w:val="BodyText"/>
    <w:next w:val="BodyText"/>
    <w:autoRedefine/>
    <w:uiPriority w:val="1"/>
    <w:qFormat/>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CC0AE1"/>
    <w:pPr>
      <w:numPr>
        <w:numId w:val="19"/>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iPriority w:val="35"/>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p1">
    <w:name w:val="p1"/>
    <w:basedOn w:val="Normal"/>
    <w:rsid w:val="00F25DC0"/>
    <w:rPr>
      <w:rFonts w:ascii="Helvetica Neue" w:eastAsia="MS Mincho" w:hAnsi="Helvetica Neue" w:cs="Times New Roman"/>
      <w:color w:val="454545"/>
      <w:sz w:val="18"/>
      <w:szCs w:val="18"/>
      <w:lang w:eastAsia="en-GB"/>
    </w:rPr>
  </w:style>
  <w:style w:type="paragraph" w:customStyle="1" w:styleId="p2">
    <w:name w:val="p2"/>
    <w:basedOn w:val="Normal"/>
    <w:rsid w:val="00F25DC0"/>
    <w:rPr>
      <w:rFonts w:ascii="Helvetica Neue" w:eastAsia="MS Mincho" w:hAnsi="Helvetica Neue" w:cs="Times New Roman"/>
      <w:color w:val="454545"/>
      <w:sz w:val="18"/>
      <w:szCs w:val="18"/>
      <w:lang w:eastAsia="en-GB"/>
    </w:rPr>
  </w:style>
  <w:style w:type="character" w:customStyle="1" w:styleId="s2">
    <w:name w:val="s2"/>
    <w:basedOn w:val="DefaultParagraphFont"/>
    <w:rsid w:val="00F25DC0"/>
    <w:rPr>
      <w:color w:val="E4AF0A"/>
    </w:rPr>
  </w:style>
  <w:style w:type="character" w:customStyle="1" w:styleId="apple-converted-space">
    <w:name w:val="apple-converted-space"/>
    <w:basedOn w:val="DefaultParagraphFont"/>
    <w:rsid w:val="00F25DC0"/>
  </w:style>
  <w:style w:type="paragraph" w:styleId="Quote">
    <w:name w:val="Quote"/>
    <w:basedOn w:val="Normal"/>
    <w:next w:val="Normal"/>
    <w:link w:val="QuoteChar"/>
    <w:uiPriority w:val="29"/>
    <w:qFormat/>
    <w:rsid w:val="000032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0320E"/>
    <w:rPr>
      <w:rFonts w:ascii="Arial" w:eastAsia="Times New Roman" w:hAnsi="Arial" w:cs="Arial"/>
      <w:i/>
      <w:iCs/>
      <w:color w:val="404040" w:themeColor="text1" w:themeTint="BF"/>
      <w:sz w:val="22"/>
      <w:lang w:eastAsia="en-US"/>
    </w:rPr>
  </w:style>
  <w:style w:type="paragraph" w:customStyle="1" w:styleId="p3">
    <w:name w:val="p3"/>
    <w:basedOn w:val="Normal"/>
    <w:rsid w:val="0000320E"/>
    <w:rPr>
      <w:rFonts w:ascii="Helvetica Neue" w:eastAsia="MS Mincho" w:hAnsi="Helvetica Neue" w:cs="Times New Roman"/>
      <w:color w:val="454545"/>
      <w:sz w:val="18"/>
      <w:szCs w:val="18"/>
      <w:lang w:eastAsia="en-GB"/>
    </w:rPr>
  </w:style>
  <w:style w:type="character" w:customStyle="1" w:styleId="s1">
    <w:name w:val="s1"/>
    <w:basedOn w:val="DefaultParagraphFont"/>
    <w:rsid w:val="0000320E"/>
    <w:rPr>
      <w:color w:val="E4AF0A"/>
    </w:rPr>
  </w:style>
  <w:style w:type="paragraph" w:customStyle="1" w:styleId="p4">
    <w:name w:val="p4"/>
    <w:basedOn w:val="Normal"/>
    <w:rsid w:val="00472CCA"/>
    <w:rPr>
      <w:rFonts w:ascii="Helvetica Neue" w:eastAsia="MS Mincho" w:hAnsi="Helvetica Neue" w:cs="Times New Roman"/>
      <w:color w:val="454545"/>
      <w:sz w:val="18"/>
      <w:szCs w:val="18"/>
      <w:lang w:eastAsia="en-GB"/>
    </w:rPr>
  </w:style>
  <w:style w:type="paragraph" w:customStyle="1" w:styleId="p5">
    <w:name w:val="p5"/>
    <w:basedOn w:val="Normal"/>
    <w:rsid w:val="00472CCA"/>
    <w:pPr>
      <w:spacing w:after="30"/>
    </w:pPr>
    <w:rPr>
      <w:rFonts w:ascii="Helvetica Neue" w:eastAsia="MS Mincho" w:hAnsi="Helvetica Neue" w:cs="Times New Roman"/>
      <w:color w:val="E4AF0A"/>
      <w:sz w:val="21"/>
      <w:szCs w:val="21"/>
      <w:lang w:eastAsia="en-GB"/>
    </w:rPr>
  </w:style>
  <w:style w:type="paragraph" w:customStyle="1" w:styleId="p6">
    <w:name w:val="p6"/>
    <w:basedOn w:val="Normal"/>
    <w:rsid w:val="00472CCA"/>
    <w:rPr>
      <w:rFonts w:ascii="Helvetica Neue" w:eastAsia="MS Mincho" w:hAnsi="Helvetica Neue" w:cs="Times New Roman"/>
      <w:color w:val="E4AF0A"/>
      <w:sz w:val="18"/>
      <w:szCs w:val="18"/>
      <w:lang w:eastAsia="en-GB"/>
    </w:rPr>
  </w:style>
  <w:style w:type="character" w:customStyle="1" w:styleId="s3">
    <w:name w:val="s3"/>
    <w:basedOn w:val="DefaultParagraphFont"/>
    <w:rsid w:val="00472CCA"/>
    <w:rPr>
      <w:rFonts w:ascii="Helvetica Neue" w:hAnsi="Helvetica Neue" w:hint="default"/>
      <w:color w:val="E4AF0A"/>
      <w:sz w:val="18"/>
      <w:szCs w:val="18"/>
    </w:rPr>
  </w:style>
  <w:style w:type="character" w:customStyle="1" w:styleId="s4">
    <w:name w:val="s4"/>
    <w:basedOn w:val="DefaultParagraphFont"/>
    <w:rsid w:val="00472CCA"/>
    <w:rPr>
      <w:color w:val="E4AF0A"/>
      <w:u w:val="single"/>
    </w:rPr>
  </w:style>
  <w:style w:type="table" w:styleId="TableGrid">
    <w:name w:val="Table Grid"/>
    <w:basedOn w:val="TableNormal"/>
    <w:rsid w:val="00472C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7">
    <w:name w:val="p7"/>
    <w:basedOn w:val="Normal"/>
    <w:rsid w:val="0054318E"/>
    <w:rPr>
      <w:rFonts w:ascii="Helvetica Neue" w:eastAsia="MS Mincho" w:hAnsi="Helvetica Neue" w:cs="Times New Roman"/>
      <w:color w:val="E4AF0A"/>
      <w:sz w:val="18"/>
      <w:szCs w:val="18"/>
      <w:lang w:eastAsia="en-GB"/>
    </w:rPr>
  </w:style>
  <w:style w:type="character" w:styleId="CommentReference">
    <w:name w:val="annotation reference"/>
    <w:basedOn w:val="DefaultParagraphFont"/>
    <w:semiHidden/>
    <w:unhideWhenUsed/>
    <w:rsid w:val="0076791E"/>
    <w:rPr>
      <w:sz w:val="18"/>
      <w:szCs w:val="18"/>
    </w:rPr>
  </w:style>
  <w:style w:type="paragraph" w:styleId="CommentText">
    <w:name w:val="annotation text"/>
    <w:basedOn w:val="Normal"/>
    <w:link w:val="CommentTextChar"/>
    <w:semiHidden/>
    <w:unhideWhenUsed/>
    <w:rsid w:val="0076791E"/>
    <w:rPr>
      <w:sz w:val="24"/>
      <w:szCs w:val="24"/>
    </w:rPr>
  </w:style>
  <w:style w:type="character" w:customStyle="1" w:styleId="CommentTextChar">
    <w:name w:val="Comment Text Char"/>
    <w:basedOn w:val="DefaultParagraphFont"/>
    <w:link w:val="CommentText"/>
    <w:semiHidden/>
    <w:rsid w:val="0076791E"/>
    <w:rPr>
      <w:rFonts w:ascii="Arial" w:eastAsia="Times New Roman" w:hAnsi="Arial" w:cs="Arial"/>
      <w:sz w:val="24"/>
      <w:szCs w:val="24"/>
      <w:lang w:eastAsia="en-US"/>
    </w:rPr>
  </w:style>
  <w:style w:type="paragraph" w:styleId="CommentSubject">
    <w:name w:val="annotation subject"/>
    <w:basedOn w:val="CommentText"/>
    <w:next w:val="CommentText"/>
    <w:link w:val="CommentSubjectChar"/>
    <w:semiHidden/>
    <w:unhideWhenUsed/>
    <w:rsid w:val="0076791E"/>
    <w:rPr>
      <w:b/>
      <w:bCs/>
      <w:sz w:val="20"/>
      <w:szCs w:val="20"/>
    </w:rPr>
  </w:style>
  <w:style w:type="character" w:customStyle="1" w:styleId="CommentSubjectChar">
    <w:name w:val="Comment Subject Char"/>
    <w:basedOn w:val="CommentTextChar"/>
    <w:link w:val="CommentSubject"/>
    <w:semiHidden/>
    <w:rsid w:val="0076791E"/>
    <w:rPr>
      <w:rFonts w:ascii="Arial" w:eastAsia="Times New Roman" w:hAnsi="Arial" w:cs="Arial"/>
      <w:b/>
      <w:bCs/>
      <w:sz w:val="24"/>
      <w:szCs w:val="24"/>
      <w:lang w:eastAsia="en-US"/>
    </w:rPr>
  </w:style>
  <w:style w:type="table" w:customStyle="1" w:styleId="TableGrid0">
    <w:name w:val="TableGrid"/>
    <w:rsid w:val="001F06C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1"/>
    <w:rsid w:val="001F06C2"/>
    <w:rPr>
      <w:rFonts w:ascii="Arial Bold" w:eastAsia="Times New Roman" w:hAnsi="Arial Bold" w:cs="Arial"/>
      <w:b/>
      <w:bCs/>
      <w:caps/>
      <w:kern w:val="32"/>
      <w:sz w:val="28"/>
      <w:szCs w:val="32"/>
      <w:lang w:eastAsia="en-US"/>
    </w:rPr>
  </w:style>
  <w:style w:type="paragraph" w:styleId="NormalWeb">
    <w:name w:val="Normal (Web)"/>
    <w:basedOn w:val="Normal"/>
    <w:uiPriority w:val="99"/>
    <w:semiHidden/>
    <w:unhideWhenUsed/>
    <w:rsid w:val="000A4DA1"/>
    <w:pPr>
      <w:spacing w:before="100" w:beforeAutospacing="1" w:after="100" w:afterAutospacing="1"/>
    </w:pPr>
    <w:rPr>
      <w:rFonts w:ascii="Times New Roman" w:hAnsi="Times New Roman" w:cs="Times New Roman"/>
      <w:sz w:val="24"/>
      <w:szCs w:val="24"/>
      <w:lang w:eastAsia="zh-CN"/>
    </w:rPr>
  </w:style>
  <w:style w:type="table" w:styleId="MediumGrid3-Accent1">
    <w:name w:val="Medium Grid 3 Accent 1"/>
    <w:basedOn w:val="TableNormal"/>
    <w:uiPriority w:val="69"/>
    <w:rsid w:val="00C11D2C"/>
    <w:rPr>
      <w:rFonts w:asciiTheme="minorHAnsi" w:eastAsiaTheme="minorEastAsia" w:hAnsiTheme="minorHAnsi" w:cstheme="minorBidi"/>
      <w:sz w:val="22"/>
      <w:szCs w:val="22"/>
      <w:lang w:eastAsia="zh-C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List2-Accent1">
    <w:name w:val="Medium List 2 Accent 1"/>
    <w:basedOn w:val="TableNormal"/>
    <w:uiPriority w:val="66"/>
    <w:rsid w:val="00C11D2C"/>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leParagraph">
    <w:name w:val="Table Paragraph"/>
    <w:basedOn w:val="Normal"/>
    <w:uiPriority w:val="1"/>
    <w:qFormat/>
    <w:rsid w:val="00AB58C1"/>
    <w:pPr>
      <w:widowControl w:val="0"/>
    </w:pPr>
    <w:rPr>
      <w:rFonts w:asciiTheme="minorHAnsi" w:eastAsiaTheme="minorHAnsi" w:hAnsiTheme="minorHAnsi" w:cstheme="minorBidi"/>
      <w:szCs w:val="22"/>
      <w:lang w:val="en-US"/>
    </w:rPr>
  </w:style>
  <w:style w:type="character" w:customStyle="1" w:styleId="HeaderChar">
    <w:name w:val="Header Char"/>
    <w:basedOn w:val="DefaultParagraphFont"/>
    <w:link w:val="Header"/>
    <w:uiPriority w:val="99"/>
    <w:rsid w:val="00AB58C1"/>
    <w:rPr>
      <w:rFonts w:ascii="Arial" w:eastAsia="Times New Roman" w:hAnsi="Arial" w:cs="Arial"/>
      <w:lang w:val="fr-FR" w:eastAsia="en-US"/>
    </w:rPr>
  </w:style>
  <w:style w:type="character" w:customStyle="1" w:styleId="FooterChar">
    <w:name w:val="Footer Char"/>
    <w:basedOn w:val="DefaultParagraphFont"/>
    <w:link w:val="Footer"/>
    <w:uiPriority w:val="99"/>
    <w:rsid w:val="00AB58C1"/>
    <w:rPr>
      <w:rFonts w:ascii="Arial" w:eastAsia="Times New Roman" w:hAnsi="Arial" w:cs="Arial"/>
      <w:sz w:val="22"/>
      <w:lang w:eastAsia="en-US"/>
    </w:rPr>
  </w:style>
  <w:style w:type="character" w:customStyle="1" w:styleId="BalloonTextChar">
    <w:name w:val="Balloon Text Char"/>
    <w:basedOn w:val="DefaultParagraphFont"/>
    <w:link w:val="BalloonText"/>
    <w:uiPriority w:val="99"/>
    <w:semiHidden/>
    <w:rsid w:val="00AB58C1"/>
    <w:rPr>
      <w:rFonts w:ascii="Tahoma" w:eastAsia="Times New Roman" w:hAnsi="Tahoma" w:cs="Tahoma"/>
      <w:sz w:val="16"/>
      <w:szCs w:val="16"/>
      <w:lang w:eastAsia="en-US"/>
    </w:rPr>
  </w:style>
  <w:style w:type="paragraph" w:customStyle="1" w:styleId="Default">
    <w:name w:val="Default"/>
    <w:qFormat/>
    <w:rsid w:val="006B0DE0"/>
    <w:pPr>
      <w:keepNext/>
    </w:pPr>
    <w:rPr>
      <w:rFonts w:ascii="Helvetica" w:eastAsia="Arial Unicode MS" w:hAnsi="Helvetica" w:cs="Arial Unicode MS"/>
      <w:color w:val="000000"/>
      <w:sz w:val="22"/>
      <w:szCs w:val="22"/>
      <w:u w:color="000000"/>
      <w:lang w:val="en-US" w:eastAsia="zh-CN" w:bidi="hi-IN"/>
    </w:rPr>
  </w:style>
  <w:style w:type="character" w:customStyle="1" w:styleId="js-issue-title">
    <w:name w:val="js-issue-title"/>
    <w:basedOn w:val="DefaultParagraphFont"/>
    <w:rsid w:val="000C38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semiHidden="0" w:uiPriority="1" w:qFormat="1"/>
    <w:lsdException w:name="heading 4" w:semiHidden="0" w:qFormat="1"/>
    <w:lsdException w:name="heading 5" w:qFormat="1"/>
    <w:lsdException w:name="heading 6" w:qFormat="1"/>
    <w:lsdException w:name="heading 7" w:qFormat="1"/>
    <w:lsdException w:name="heading 8" w:qFormat="1"/>
    <w:lsdException w:name="heading 9" w:qFormat="1"/>
    <w:lsdException w:name="toc 1" w:uiPriority="1" w:qFormat="1"/>
    <w:lsdException w:name="toc 2" w:uiPriority="1" w:qFormat="1"/>
    <w:lsdException w:name="toc 3" w:uiPriority="1" w:qFormat="1"/>
    <w:lsdException w:name="header" w:uiPriority="99"/>
    <w:lsdException w:name="footer" w:uiPriority="99"/>
    <w:lsdException w:name="caption" w:uiPriority="35" w:qFormat="1"/>
    <w:lsdException w:name="List" w:semiHidden="0"/>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Title" w:semiHidden="0" w:unhideWhenUsed="0" w:qFormat="1"/>
    <w:lsdException w:name="Body Text" w:uiPriority="1" w:qFormat="1"/>
    <w:lsdException w:name="Subtitle" w:semiHidden="0" w:unhideWhenUsed="0" w:qFormat="1"/>
    <w:lsdException w:name="Body Text 3" w:semiHidden="0"/>
    <w:lsdException w:name="Body Text Indent 2" w:semiHidden="0"/>
    <w:lsdException w:name="Body Text Indent 3" w:semiHidden="0"/>
    <w:lsdException w:name="Block Text" w:semiHidden="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1"/>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uiPriority w:val="1"/>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uiPriority w:val="1"/>
    <w:qFormat/>
    <w:rsid w:val="00E91F0F"/>
    <w:pPr>
      <w:ind w:left="400"/>
    </w:pPr>
  </w:style>
  <w:style w:type="paragraph" w:styleId="TOC1">
    <w:name w:val="toc 1"/>
    <w:basedOn w:val="BodyText"/>
    <w:next w:val="BodyText"/>
    <w:autoRedefine/>
    <w:uiPriority w:val="1"/>
    <w:qFormat/>
    <w:rsid w:val="00E91F0F"/>
  </w:style>
  <w:style w:type="paragraph" w:styleId="TOC2">
    <w:name w:val="toc 2"/>
    <w:basedOn w:val="BodyText"/>
    <w:next w:val="BodyText"/>
    <w:autoRedefine/>
    <w:uiPriority w:val="1"/>
    <w:qFormat/>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CC0AE1"/>
    <w:pPr>
      <w:numPr>
        <w:numId w:val="19"/>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iPriority w:val="35"/>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p1">
    <w:name w:val="p1"/>
    <w:basedOn w:val="Normal"/>
    <w:rsid w:val="00F25DC0"/>
    <w:rPr>
      <w:rFonts w:ascii="Helvetica Neue" w:eastAsia="MS Mincho" w:hAnsi="Helvetica Neue" w:cs="Times New Roman"/>
      <w:color w:val="454545"/>
      <w:sz w:val="18"/>
      <w:szCs w:val="18"/>
      <w:lang w:eastAsia="en-GB"/>
    </w:rPr>
  </w:style>
  <w:style w:type="paragraph" w:customStyle="1" w:styleId="p2">
    <w:name w:val="p2"/>
    <w:basedOn w:val="Normal"/>
    <w:rsid w:val="00F25DC0"/>
    <w:rPr>
      <w:rFonts w:ascii="Helvetica Neue" w:eastAsia="MS Mincho" w:hAnsi="Helvetica Neue" w:cs="Times New Roman"/>
      <w:color w:val="454545"/>
      <w:sz w:val="18"/>
      <w:szCs w:val="18"/>
      <w:lang w:eastAsia="en-GB"/>
    </w:rPr>
  </w:style>
  <w:style w:type="character" w:customStyle="1" w:styleId="s2">
    <w:name w:val="s2"/>
    <w:basedOn w:val="DefaultParagraphFont"/>
    <w:rsid w:val="00F25DC0"/>
    <w:rPr>
      <w:color w:val="E4AF0A"/>
    </w:rPr>
  </w:style>
  <w:style w:type="character" w:customStyle="1" w:styleId="apple-converted-space">
    <w:name w:val="apple-converted-space"/>
    <w:basedOn w:val="DefaultParagraphFont"/>
    <w:rsid w:val="00F25DC0"/>
  </w:style>
  <w:style w:type="paragraph" w:styleId="Quote">
    <w:name w:val="Quote"/>
    <w:basedOn w:val="Normal"/>
    <w:next w:val="Normal"/>
    <w:link w:val="QuoteChar"/>
    <w:uiPriority w:val="29"/>
    <w:qFormat/>
    <w:rsid w:val="000032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0320E"/>
    <w:rPr>
      <w:rFonts w:ascii="Arial" w:eastAsia="Times New Roman" w:hAnsi="Arial" w:cs="Arial"/>
      <w:i/>
      <w:iCs/>
      <w:color w:val="404040" w:themeColor="text1" w:themeTint="BF"/>
      <w:sz w:val="22"/>
      <w:lang w:eastAsia="en-US"/>
    </w:rPr>
  </w:style>
  <w:style w:type="paragraph" w:customStyle="1" w:styleId="p3">
    <w:name w:val="p3"/>
    <w:basedOn w:val="Normal"/>
    <w:rsid w:val="0000320E"/>
    <w:rPr>
      <w:rFonts w:ascii="Helvetica Neue" w:eastAsia="MS Mincho" w:hAnsi="Helvetica Neue" w:cs="Times New Roman"/>
      <w:color w:val="454545"/>
      <w:sz w:val="18"/>
      <w:szCs w:val="18"/>
      <w:lang w:eastAsia="en-GB"/>
    </w:rPr>
  </w:style>
  <w:style w:type="character" w:customStyle="1" w:styleId="s1">
    <w:name w:val="s1"/>
    <w:basedOn w:val="DefaultParagraphFont"/>
    <w:rsid w:val="0000320E"/>
    <w:rPr>
      <w:color w:val="E4AF0A"/>
    </w:rPr>
  </w:style>
  <w:style w:type="paragraph" w:customStyle="1" w:styleId="p4">
    <w:name w:val="p4"/>
    <w:basedOn w:val="Normal"/>
    <w:rsid w:val="00472CCA"/>
    <w:rPr>
      <w:rFonts w:ascii="Helvetica Neue" w:eastAsia="MS Mincho" w:hAnsi="Helvetica Neue" w:cs="Times New Roman"/>
      <w:color w:val="454545"/>
      <w:sz w:val="18"/>
      <w:szCs w:val="18"/>
      <w:lang w:eastAsia="en-GB"/>
    </w:rPr>
  </w:style>
  <w:style w:type="paragraph" w:customStyle="1" w:styleId="p5">
    <w:name w:val="p5"/>
    <w:basedOn w:val="Normal"/>
    <w:rsid w:val="00472CCA"/>
    <w:pPr>
      <w:spacing w:after="30"/>
    </w:pPr>
    <w:rPr>
      <w:rFonts w:ascii="Helvetica Neue" w:eastAsia="MS Mincho" w:hAnsi="Helvetica Neue" w:cs="Times New Roman"/>
      <w:color w:val="E4AF0A"/>
      <w:sz w:val="21"/>
      <w:szCs w:val="21"/>
      <w:lang w:eastAsia="en-GB"/>
    </w:rPr>
  </w:style>
  <w:style w:type="paragraph" w:customStyle="1" w:styleId="p6">
    <w:name w:val="p6"/>
    <w:basedOn w:val="Normal"/>
    <w:rsid w:val="00472CCA"/>
    <w:rPr>
      <w:rFonts w:ascii="Helvetica Neue" w:eastAsia="MS Mincho" w:hAnsi="Helvetica Neue" w:cs="Times New Roman"/>
      <w:color w:val="E4AF0A"/>
      <w:sz w:val="18"/>
      <w:szCs w:val="18"/>
      <w:lang w:eastAsia="en-GB"/>
    </w:rPr>
  </w:style>
  <w:style w:type="character" w:customStyle="1" w:styleId="s3">
    <w:name w:val="s3"/>
    <w:basedOn w:val="DefaultParagraphFont"/>
    <w:rsid w:val="00472CCA"/>
    <w:rPr>
      <w:rFonts w:ascii="Helvetica Neue" w:hAnsi="Helvetica Neue" w:hint="default"/>
      <w:color w:val="E4AF0A"/>
      <w:sz w:val="18"/>
      <w:szCs w:val="18"/>
    </w:rPr>
  </w:style>
  <w:style w:type="character" w:customStyle="1" w:styleId="s4">
    <w:name w:val="s4"/>
    <w:basedOn w:val="DefaultParagraphFont"/>
    <w:rsid w:val="00472CCA"/>
    <w:rPr>
      <w:color w:val="E4AF0A"/>
      <w:u w:val="single"/>
    </w:rPr>
  </w:style>
  <w:style w:type="table" w:styleId="TableGrid">
    <w:name w:val="Table Grid"/>
    <w:basedOn w:val="TableNormal"/>
    <w:rsid w:val="00472C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7">
    <w:name w:val="p7"/>
    <w:basedOn w:val="Normal"/>
    <w:rsid w:val="0054318E"/>
    <w:rPr>
      <w:rFonts w:ascii="Helvetica Neue" w:eastAsia="MS Mincho" w:hAnsi="Helvetica Neue" w:cs="Times New Roman"/>
      <w:color w:val="E4AF0A"/>
      <w:sz w:val="18"/>
      <w:szCs w:val="18"/>
      <w:lang w:eastAsia="en-GB"/>
    </w:rPr>
  </w:style>
  <w:style w:type="character" w:styleId="CommentReference">
    <w:name w:val="annotation reference"/>
    <w:basedOn w:val="DefaultParagraphFont"/>
    <w:semiHidden/>
    <w:unhideWhenUsed/>
    <w:rsid w:val="0076791E"/>
    <w:rPr>
      <w:sz w:val="18"/>
      <w:szCs w:val="18"/>
    </w:rPr>
  </w:style>
  <w:style w:type="paragraph" w:styleId="CommentText">
    <w:name w:val="annotation text"/>
    <w:basedOn w:val="Normal"/>
    <w:link w:val="CommentTextChar"/>
    <w:semiHidden/>
    <w:unhideWhenUsed/>
    <w:rsid w:val="0076791E"/>
    <w:rPr>
      <w:sz w:val="24"/>
      <w:szCs w:val="24"/>
    </w:rPr>
  </w:style>
  <w:style w:type="character" w:customStyle="1" w:styleId="CommentTextChar">
    <w:name w:val="Comment Text Char"/>
    <w:basedOn w:val="DefaultParagraphFont"/>
    <w:link w:val="CommentText"/>
    <w:semiHidden/>
    <w:rsid w:val="0076791E"/>
    <w:rPr>
      <w:rFonts w:ascii="Arial" w:eastAsia="Times New Roman" w:hAnsi="Arial" w:cs="Arial"/>
      <w:sz w:val="24"/>
      <w:szCs w:val="24"/>
      <w:lang w:eastAsia="en-US"/>
    </w:rPr>
  </w:style>
  <w:style w:type="paragraph" w:styleId="CommentSubject">
    <w:name w:val="annotation subject"/>
    <w:basedOn w:val="CommentText"/>
    <w:next w:val="CommentText"/>
    <w:link w:val="CommentSubjectChar"/>
    <w:semiHidden/>
    <w:unhideWhenUsed/>
    <w:rsid w:val="0076791E"/>
    <w:rPr>
      <w:b/>
      <w:bCs/>
      <w:sz w:val="20"/>
      <w:szCs w:val="20"/>
    </w:rPr>
  </w:style>
  <w:style w:type="character" w:customStyle="1" w:styleId="CommentSubjectChar">
    <w:name w:val="Comment Subject Char"/>
    <w:basedOn w:val="CommentTextChar"/>
    <w:link w:val="CommentSubject"/>
    <w:semiHidden/>
    <w:rsid w:val="0076791E"/>
    <w:rPr>
      <w:rFonts w:ascii="Arial" w:eastAsia="Times New Roman" w:hAnsi="Arial" w:cs="Arial"/>
      <w:b/>
      <w:bCs/>
      <w:sz w:val="24"/>
      <w:szCs w:val="24"/>
      <w:lang w:eastAsia="en-US"/>
    </w:rPr>
  </w:style>
  <w:style w:type="table" w:customStyle="1" w:styleId="TableGrid0">
    <w:name w:val="TableGrid"/>
    <w:rsid w:val="001F06C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1"/>
    <w:rsid w:val="001F06C2"/>
    <w:rPr>
      <w:rFonts w:ascii="Arial Bold" w:eastAsia="Times New Roman" w:hAnsi="Arial Bold" w:cs="Arial"/>
      <w:b/>
      <w:bCs/>
      <w:caps/>
      <w:kern w:val="32"/>
      <w:sz w:val="28"/>
      <w:szCs w:val="32"/>
      <w:lang w:eastAsia="en-US"/>
    </w:rPr>
  </w:style>
  <w:style w:type="paragraph" w:styleId="NormalWeb">
    <w:name w:val="Normal (Web)"/>
    <w:basedOn w:val="Normal"/>
    <w:uiPriority w:val="99"/>
    <w:semiHidden/>
    <w:unhideWhenUsed/>
    <w:rsid w:val="000A4DA1"/>
    <w:pPr>
      <w:spacing w:before="100" w:beforeAutospacing="1" w:after="100" w:afterAutospacing="1"/>
    </w:pPr>
    <w:rPr>
      <w:rFonts w:ascii="Times New Roman" w:hAnsi="Times New Roman" w:cs="Times New Roman"/>
      <w:sz w:val="24"/>
      <w:szCs w:val="24"/>
      <w:lang w:eastAsia="zh-CN"/>
    </w:rPr>
  </w:style>
  <w:style w:type="table" w:styleId="MediumGrid3-Accent1">
    <w:name w:val="Medium Grid 3 Accent 1"/>
    <w:basedOn w:val="TableNormal"/>
    <w:uiPriority w:val="69"/>
    <w:rsid w:val="00C11D2C"/>
    <w:rPr>
      <w:rFonts w:asciiTheme="minorHAnsi" w:eastAsiaTheme="minorEastAsia" w:hAnsiTheme="minorHAnsi" w:cstheme="minorBidi"/>
      <w:sz w:val="22"/>
      <w:szCs w:val="22"/>
      <w:lang w:eastAsia="zh-C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List2-Accent1">
    <w:name w:val="Medium List 2 Accent 1"/>
    <w:basedOn w:val="TableNormal"/>
    <w:uiPriority w:val="66"/>
    <w:rsid w:val="00C11D2C"/>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leParagraph">
    <w:name w:val="Table Paragraph"/>
    <w:basedOn w:val="Normal"/>
    <w:uiPriority w:val="1"/>
    <w:qFormat/>
    <w:rsid w:val="00AB58C1"/>
    <w:pPr>
      <w:widowControl w:val="0"/>
    </w:pPr>
    <w:rPr>
      <w:rFonts w:asciiTheme="minorHAnsi" w:eastAsiaTheme="minorHAnsi" w:hAnsiTheme="minorHAnsi" w:cstheme="minorBidi"/>
      <w:szCs w:val="22"/>
      <w:lang w:val="en-US"/>
    </w:rPr>
  </w:style>
  <w:style w:type="character" w:customStyle="1" w:styleId="HeaderChar">
    <w:name w:val="Header Char"/>
    <w:basedOn w:val="DefaultParagraphFont"/>
    <w:link w:val="Header"/>
    <w:uiPriority w:val="99"/>
    <w:rsid w:val="00AB58C1"/>
    <w:rPr>
      <w:rFonts w:ascii="Arial" w:eastAsia="Times New Roman" w:hAnsi="Arial" w:cs="Arial"/>
      <w:lang w:val="fr-FR" w:eastAsia="en-US"/>
    </w:rPr>
  </w:style>
  <w:style w:type="character" w:customStyle="1" w:styleId="FooterChar">
    <w:name w:val="Footer Char"/>
    <w:basedOn w:val="DefaultParagraphFont"/>
    <w:link w:val="Footer"/>
    <w:uiPriority w:val="99"/>
    <w:rsid w:val="00AB58C1"/>
    <w:rPr>
      <w:rFonts w:ascii="Arial" w:eastAsia="Times New Roman" w:hAnsi="Arial" w:cs="Arial"/>
      <w:sz w:val="22"/>
      <w:lang w:eastAsia="en-US"/>
    </w:rPr>
  </w:style>
  <w:style w:type="character" w:customStyle="1" w:styleId="BalloonTextChar">
    <w:name w:val="Balloon Text Char"/>
    <w:basedOn w:val="DefaultParagraphFont"/>
    <w:link w:val="BalloonText"/>
    <w:uiPriority w:val="99"/>
    <w:semiHidden/>
    <w:rsid w:val="00AB58C1"/>
    <w:rPr>
      <w:rFonts w:ascii="Tahoma" w:eastAsia="Times New Roman" w:hAnsi="Tahoma" w:cs="Tahoma"/>
      <w:sz w:val="16"/>
      <w:szCs w:val="16"/>
      <w:lang w:eastAsia="en-US"/>
    </w:rPr>
  </w:style>
  <w:style w:type="paragraph" w:customStyle="1" w:styleId="Default">
    <w:name w:val="Default"/>
    <w:qFormat/>
    <w:rsid w:val="006B0DE0"/>
    <w:pPr>
      <w:keepNext/>
    </w:pPr>
    <w:rPr>
      <w:rFonts w:ascii="Helvetica" w:eastAsia="Arial Unicode MS" w:hAnsi="Helvetica" w:cs="Arial Unicode MS"/>
      <w:color w:val="000000"/>
      <w:sz w:val="22"/>
      <w:szCs w:val="22"/>
      <w:u w:color="000000"/>
      <w:lang w:val="en-US" w:eastAsia="zh-CN" w:bidi="hi-IN"/>
    </w:rPr>
  </w:style>
  <w:style w:type="character" w:customStyle="1" w:styleId="js-issue-title">
    <w:name w:val="js-issue-title"/>
    <w:basedOn w:val="DefaultParagraphFont"/>
    <w:rsid w:val="000C3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26967">
      <w:bodyDiv w:val="1"/>
      <w:marLeft w:val="0"/>
      <w:marRight w:val="0"/>
      <w:marTop w:val="0"/>
      <w:marBottom w:val="0"/>
      <w:divBdr>
        <w:top w:val="none" w:sz="0" w:space="0" w:color="auto"/>
        <w:left w:val="none" w:sz="0" w:space="0" w:color="auto"/>
        <w:bottom w:val="none" w:sz="0" w:space="0" w:color="auto"/>
        <w:right w:val="none" w:sz="0" w:space="0" w:color="auto"/>
      </w:divBdr>
    </w:div>
    <w:div w:id="317419800">
      <w:bodyDiv w:val="1"/>
      <w:marLeft w:val="0"/>
      <w:marRight w:val="0"/>
      <w:marTop w:val="0"/>
      <w:marBottom w:val="0"/>
      <w:divBdr>
        <w:top w:val="none" w:sz="0" w:space="0" w:color="auto"/>
        <w:left w:val="none" w:sz="0" w:space="0" w:color="auto"/>
        <w:bottom w:val="none" w:sz="0" w:space="0" w:color="auto"/>
        <w:right w:val="none" w:sz="0" w:space="0" w:color="auto"/>
      </w:divBdr>
    </w:div>
    <w:div w:id="423577410">
      <w:bodyDiv w:val="1"/>
      <w:marLeft w:val="0"/>
      <w:marRight w:val="0"/>
      <w:marTop w:val="0"/>
      <w:marBottom w:val="0"/>
      <w:divBdr>
        <w:top w:val="none" w:sz="0" w:space="0" w:color="auto"/>
        <w:left w:val="none" w:sz="0" w:space="0" w:color="auto"/>
        <w:bottom w:val="none" w:sz="0" w:space="0" w:color="auto"/>
        <w:right w:val="none" w:sz="0" w:space="0" w:color="auto"/>
      </w:divBdr>
    </w:div>
    <w:div w:id="526068844">
      <w:bodyDiv w:val="1"/>
      <w:marLeft w:val="0"/>
      <w:marRight w:val="0"/>
      <w:marTop w:val="0"/>
      <w:marBottom w:val="0"/>
      <w:divBdr>
        <w:top w:val="none" w:sz="0" w:space="0" w:color="auto"/>
        <w:left w:val="none" w:sz="0" w:space="0" w:color="auto"/>
        <w:bottom w:val="none" w:sz="0" w:space="0" w:color="auto"/>
        <w:right w:val="none" w:sz="0" w:space="0" w:color="auto"/>
      </w:divBdr>
    </w:div>
    <w:div w:id="539826145">
      <w:bodyDiv w:val="1"/>
      <w:marLeft w:val="0"/>
      <w:marRight w:val="0"/>
      <w:marTop w:val="0"/>
      <w:marBottom w:val="0"/>
      <w:divBdr>
        <w:top w:val="none" w:sz="0" w:space="0" w:color="auto"/>
        <w:left w:val="none" w:sz="0" w:space="0" w:color="auto"/>
        <w:bottom w:val="none" w:sz="0" w:space="0" w:color="auto"/>
        <w:right w:val="none" w:sz="0" w:space="0" w:color="auto"/>
      </w:divBdr>
    </w:div>
    <w:div w:id="551622966">
      <w:bodyDiv w:val="1"/>
      <w:marLeft w:val="0"/>
      <w:marRight w:val="0"/>
      <w:marTop w:val="0"/>
      <w:marBottom w:val="0"/>
      <w:divBdr>
        <w:top w:val="none" w:sz="0" w:space="0" w:color="auto"/>
        <w:left w:val="none" w:sz="0" w:space="0" w:color="auto"/>
        <w:bottom w:val="none" w:sz="0" w:space="0" w:color="auto"/>
        <w:right w:val="none" w:sz="0" w:space="0" w:color="auto"/>
      </w:divBdr>
    </w:div>
    <w:div w:id="575554416">
      <w:bodyDiv w:val="1"/>
      <w:marLeft w:val="0"/>
      <w:marRight w:val="0"/>
      <w:marTop w:val="0"/>
      <w:marBottom w:val="0"/>
      <w:divBdr>
        <w:top w:val="none" w:sz="0" w:space="0" w:color="auto"/>
        <w:left w:val="none" w:sz="0" w:space="0" w:color="auto"/>
        <w:bottom w:val="none" w:sz="0" w:space="0" w:color="auto"/>
        <w:right w:val="none" w:sz="0" w:space="0" w:color="auto"/>
      </w:divBdr>
    </w:div>
    <w:div w:id="586692160">
      <w:bodyDiv w:val="1"/>
      <w:marLeft w:val="0"/>
      <w:marRight w:val="0"/>
      <w:marTop w:val="0"/>
      <w:marBottom w:val="0"/>
      <w:divBdr>
        <w:top w:val="none" w:sz="0" w:space="0" w:color="auto"/>
        <w:left w:val="none" w:sz="0" w:space="0" w:color="auto"/>
        <w:bottom w:val="none" w:sz="0" w:space="0" w:color="auto"/>
        <w:right w:val="none" w:sz="0" w:space="0" w:color="auto"/>
      </w:divBdr>
    </w:div>
    <w:div w:id="606500629">
      <w:bodyDiv w:val="1"/>
      <w:marLeft w:val="0"/>
      <w:marRight w:val="0"/>
      <w:marTop w:val="0"/>
      <w:marBottom w:val="0"/>
      <w:divBdr>
        <w:top w:val="none" w:sz="0" w:space="0" w:color="auto"/>
        <w:left w:val="none" w:sz="0" w:space="0" w:color="auto"/>
        <w:bottom w:val="none" w:sz="0" w:space="0" w:color="auto"/>
        <w:right w:val="none" w:sz="0" w:space="0" w:color="auto"/>
      </w:divBdr>
    </w:div>
    <w:div w:id="676931789">
      <w:bodyDiv w:val="1"/>
      <w:marLeft w:val="0"/>
      <w:marRight w:val="0"/>
      <w:marTop w:val="0"/>
      <w:marBottom w:val="0"/>
      <w:divBdr>
        <w:top w:val="none" w:sz="0" w:space="0" w:color="auto"/>
        <w:left w:val="none" w:sz="0" w:space="0" w:color="auto"/>
        <w:bottom w:val="none" w:sz="0" w:space="0" w:color="auto"/>
        <w:right w:val="none" w:sz="0" w:space="0" w:color="auto"/>
      </w:divBdr>
    </w:div>
    <w:div w:id="1048189128">
      <w:bodyDiv w:val="1"/>
      <w:marLeft w:val="0"/>
      <w:marRight w:val="0"/>
      <w:marTop w:val="0"/>
      <w:marBottom w:val="0"/>
      <w:divBdr>
        <w:top w:val="none" w:sz="0" w:space="0" w:color="auto"/>
        <w:left w:val="none" w:sz="0" w:space="0" w:color="auto"/>
        <w:bottom w:val="none" w:sz="0" w:space="0" w:color="auto"/>
        <w:right w:val="none" w:sz="0" w:space="0" w:color="auto"/>
      </w:divBdr>
    </w:div>
    <w:div w:id="1091201748">
      <w:bodyDiv w:val="1"/>
      <w:marLeft w:val="0"/>
      <w:marRight w:val="0"/>
      <w:marTop w:val="0"/>
      <w:marBottom w:val="0"/>
      <w:divBdr>
        <w:top w:val="none" w:sz="0" w:space="0" w:color="auto"/>
        <w:left w:val="none" w:sz="0" w:space="0" w:color="auto"/>
        <w:bottom w:val="none" w:sz="0" w:space="0" w:color="auto"/>
        <w:right w:val="none" w:sz="0" w:space="0" w:color="auto"/>
      </w:divBdr>
    </w:div>
    <w:div w:id="1123160757">
      <w:bodyDiv w:val="1"/>
      <w:marLeft w:val="0"/>
      <w:marRight w:val="0"/>
      <w:marTop w:val="0"/>
      <w:marBottom w:val="0"/>
      <w:divBdr>
        <w:top w:val="none" w:sz="0" w:space="0" w:color="auto"/>
        <w:left w:val="none" w:sz="0" w:space="0" w:color="auto"/>
        <w:bottom w:val="none" w:sz="0" w:space="0" w:color="auto"/>
        <w:right w:val="none" w:sz="0" w:space="0" w:color="auto"/>
      </w:divBdr>
    </w:div>
    <w:div w:id="1244686149">
      <w:bodyDiv w:val="1"/>
      <w:marLeft w:val="0"/>
      <w:marRight w:val="0"/>
      <w:marTop w:val="0"/>
      <w:marBottom w:val="0"/>
      <w:divBdr>
        <w:top w:val="none" w:sz="0" w:space="0" w:color="auto"/>
        <w:left w:val="none" w:sz="0" w:space="0" w:color="auto"/>
        <w:bottom w:val="none" w:sz="0" w:space="0" w:color="auto"/>
        <w:right w:val="none" w:sz="0" w:space="0" w:color="auto"/>
      </w:divBdr>
    </w:div>
    <w:div w:id="1287200436">
      <w:bodyDiv w:val="1"/>
      <w:marLeft w:val="0"/>
      <w:marRight w:val="0"/>
      <w:marTop w:val="0"/>
      <w:marBottom w:val="0"/>
      <w:divBdr>
        <w:top w:val="none" w:sz="0" w:space="0" w:color="auto"/>
        <w:left w:val="none" w:sz="0" w:space="0" w:color="auto"/>
        <w:bottom w:val="none" w:sz="0" w:space="0" w:color="auto"/>
        <w:right w:val="none" w:sz="0" w:space="0" w:color="auto"/>
      </w:divBdr>
    </w:div>
    <w:div w:id="1386179077">
      <w:bodyDiv w:val="1"/>
      <w:marLeft w:val="0"/>
      <w:marRight w:val="0"/>
      <w:marTop w:val="0"/>
      <w:marBottom w:val="0"/>
      <w:divBdr>
        <w:top w:val="none" w:sz="0" w:space="0" w:color="auto"/>
        <w:left w:val="none" w:sz="0" w:space="0" w:color="auto"/>
        <w:bottom w:val="none" w:sz="0" w:space="0" w:color="auto"/>
        <w:right w:val="none" w:sz="0" w:space="0" w:color="auto"/>
      </w:divBdr>
    </w:div>
    <w:div w:id="1449468025">
      <w:bodyDiv w:val="1"/>
      <w:marLeft w:val="0"/>
      <w:marRight w:val="0"/>
      <w:marTop w:val="0"/>
      <w:marBottom w:val="0"/>
      <w:divBdr>
        <w:top w:val="none" w:sz="0" w:space="0" w:color="auto"/>
        <w:left w:val="none" w:sz="0" w:space="0" w:color="auto"/>
        <w:bottom w:val="none" w:sz="0" w:space="0" w:color="auto"/>
        <w:right w:val="none" w:sz="0" w:space="0" w:color="auto"/>
      </w:divBdr>
    </w:div>
    <w:div w:id="1457599656">
      <w:bodyDiv w:val="1"/>
      <w:marLeft w:val="0"/>
      <w:marRight w:val="0"/>
      <w:marTop w:val="0"/>
      <w:marBottom w:val="0"/>
      <w:divBdr>
        <w:top w:val="none" w:sz="0" w:space="0" w:color="auto"/>
        <w:left w:val="none" w:sz="0" w:space="0" w:color="auto"/>
        <w:bottom w:val="none" w:sz="0" w:space="0" w:color="auto"/>
        <w:right w:val="none" w:sz="0" w:space="0" w:color="auto"/>
      </w:divBdr>
    </w:div>
    <w:div w:id="1465543617">
      <w:bodyDiv w:val="1"/>
      <w:marLeft w:val="0"/>
      <w:marRight w:val="0"/>
      <w:marTop w:val="0"/>
      <w:marBottom w:val="0"/>
      <w:divBdr>
        <w:top w:val="none" w:sz="0" w:space="0" w:color="auto"/>
        <w:left w:val="none" w:sz="0" w:space="0" w:color="auto"/>
        <w:bottom w:val="none" w:sz="0" w:space="0" w:color="auto"/>
        <w:right w:val="none" w:sz="0" w:space="0" w:color="auto"/>
      </w:divBdr>
    </w:div>
    <w:div w:id="1538734765">
      <w:bodyDiv w:val="1"/>
      <w:marLeft w:val="0"/>
      <w:marRight w:val="0"/>
      <w:marTop w:val="0"/>
      <w:marBottom w:val="0"/>
      <w:divBdr>
        <w:top w:val="none" w:sz="0" w:space="0" w:color="auto"/>
        <w:left w:val="none" w:sz="0" w:space="0" w:color="auto"/>
        <w:bottom w:val="none" w:sz="0" w:space="0" w:color="auto"/>
        <w:right w:val="none" w:sz="0" w:space="0" w:color="auto"/>
      </w:divBdr>
    </w:div>
    <w:div w:id="1542325573">
      <w:bodyDiv w:val="1"/>
      <w:marLeft w:val="0"/>
      <w:marRight w:val="0"/>
      <w:marTop w:val="0"/>
      <w:marBottom w:val="0"/>
      <w:divBdr>
        <w:top w:val="none" w:sz="0" w:space="0" w:color="auto"/>
        <w:left w:val="none" w:sz="0" w:space="0" w:color="auto"/>
        <w:bottom w:val="none" w:sz="0" w:space="0" w:color="auto"/>
        <w:right w:val="none" w:sz="0" w:space="0" w:color="auto"/>
      </w:divBdr>
    </w:div>
    <w:div w:id="1604338207">
      <w:bodyDiv w:val="1"/>
      <w:marLeft w:val="0"/>
      <w:marRight w:val="0"/>
      <w:marTop w:val="0"/>
      <w:marBottom w:val="0"/>
      <w:divBdr>
        <w:top w:val="none" w:sz="0" w:space="0" w:color="auto"/>
        <w:left w:val="none" w:sz="0" w:space="0" w:color="auto"/>
        <w:bottom w:val="none" w:sz="0" w:space="0" w:color="auto"/>
        <w:right w:val="none" w:sz="0" w:space="0" w:color="auto"/>
      </w:divBdr>
    </w:div>
    <w:div w:id="1606575788">
      <w:bodyDiv w:val="1"/>
      <w:marLeft w:val="0"/>
      <w:marRight w:val="0"/>
      <w:marTop w:val="0"/>
      <w:marBottom w:val="0"/>
      <w:divBdr>
        <w:top w:val="none" w:sz="0" w:space="0" w:color="auto"/>
        <w:left w:val="none" w:sz="0" w:space="0" w:color="auto"/>
        <w:bottom w:val="none" w:sz="0" w:space="0" w:color="auto"/>
        <w:right w:val="none" w:sz="0" w:space="0" w:color="auto"/>
      </w:divBdr>
    </w:div>
    <w:div w:id="1748922748">
      <w:bodyDiv w:val="1"/>
      <w:marLeft w:val="0"/>
      <w:marRight w:val="0"/>
      <w:marTop w:val="0"/>
      <w:marBottom w:val="0"/>
      <w:divBdr>
        <w:top w:val="none" w:sz="0" w:space="0" w:color="auto"/>
        <w:left w:val="none" w:sz="0" w:space="0" w:color="auto"/>
        <w:bottom w:val="none" w:sz="0" w:space="0" w:color="auto"/>
        <w:right w:val="none" w:sz="0" w:space="0" w:color="auto"/>
      </w:divBdr>
    </w:div>
    <w:div w:id="1782535061">
      <w:bodyDiv w:val="1"/>
      <w:marLeft w:val="0"/>
      <w:marRight w:val="0"/>
      <w:marTop w:val="0"/>
      <w:marBottom w:val="0"/>
      <w:divBdr>
        <w:top w:val="none" w:sz="0" w:space="0" w:color="auto"/>
        <w:left w:val="none" w:sz="0" w:space="0" w:color="auto"/>
        <w:bottom w:val="none" w:sz="0" w:space="0" w:color="auto"/>
        <w:right w:val="none" w:sz="0" w:space="0" w:color="auto"/>
      </w:divBdr>
    </w:div>
    <w:div w:id="1793860690">
      <w:bodyDiv w:val="1"/>
      <w:marLeft w:val="0"/>
      <w:marRight w:val="0"/>
      <w:marTop w:val="0"/>
      <w:marBottom w:val="0"/>
      <w:divBdr>
        <w:top w:val="none" w:sz="0" w:space="0" w:color="auto"/>
        <w:left w:val="none" w:sz="0" w:space="0" w:color="auto"/>
        <w:bottom w:val="none" w:sz="0" w:space="0" w:color="auto"/>
        <w:right w:val="none" w:sz="0" w:space="0" w:color="auto"/>
      </w:divBdr>
    </w:div>
    <w:div w:id="1802075136">
      <w:bodyDiv w:val="1"/>
      <w:marLeft w:val="0"/>
      <w:marRight w:val="0"/>
      <w:marTop w:val="0"/>
      <w:marBottom w:val="0"/>
      <w:divBdr>
        <w:top w:val="none" w:sz="0" w:space="0" w:color="auto"/>
        <w:left w:val="none" w:sz="0" w:space="0" w:color="auto"/>
        <w:bottom w:val="none" w:sz="0" w:space="0" w:color="auto"/>
        <w:right w:val="none" w:sz="0" w:space="0" w:color="auto"/>
      </w:divBdr>
    </w:div>
    <w:div w:id="1802651132">
      <w:bodyDiv w:val="1"/>
      <w:marLeft w:val="0"/>
      <w:marRight w:val="0"/>
      <w:marTop w:val="0"/>
      <w:marBottom w:val="0"/>
      <w:divBdr>
        <w:top w:val="none" w:sz="0" w:space="0" w:color="auto"/>
        <w:left w:val="none" w:sz="0" w:space="0" w:color="auto"/>
        <w:bottom w:val="none" w:sz="0" w:space="0" w:color="auto"/>
        <w:right w:val="none" w:sz="0" w:space="0" w:color="auto"/>
      </w:divBdr>
    </w:div>
    <w:div w:id="1828662894">
      <w:bodyDiv w:val="1"/>
      <w:marLeft w:val="0"/>
      <w:marRight w:val="0"/>
      <w:marTop w:val="0"/>
      <w:marBottom w:val="0"/>
      <w:divBdr>
        <w:top w:val="none" w:sz="0" w:space="0" w:color="auto"/>
        <w:left w:val="none" w:sz="0" w:space="0" w:color="auto"/>
        <w:bottom w:val="none" w:sz="0" w:space="0" w:color="auto"/>
        <w:right w:val="none" w:sz="0" w:space="0" w:color="auto"/>
      </w:divBdr>
    </w:div>
    <w:div w:id="1982348249">
      <w:bodyDiv w:val="1"/>
      <w:marLeft w:val="0"/>
      <w:marRight w:val="0"/>
      <w:marTop w:val="0"/>
      <w:marBottom w:val="0"/>
      <w:divBdr>
        <w:top w:val="none" w:sz="0" w:space="0" w:color="auto"/>
        <w:left w:val="none" w:sz="0" w:space="0" w:color="auto"/>
        <w:bottom w:val="none" w:sz="0" w:space="0" w:color="auto"/>
        <w:right w:val="none" w:sz="0" w:space="0" w:color="auto"/>
      </w:divBdr>
    </w:div>
    <w:div w:id="1987081969">
      <w:bodyDiv w:val="1"/>
      <w:marLeft w:val="0"/>
      <w:marRight w:val="0"/>
      <w:marTop w:val="0"/>
      <w:marBottom w:val="0"/>
      <w:divBdr>
        <w:top w:val="none" w:sz="0" w:space="0" w:color="auto"/>
        <w:left w:val="none" w:sz="0" w:space="0" w:color="auto"/>
        <w:bottom w:val="none" w:sz="0" w:space="0" w:color="auto"/>
        <w:right w:val="none" w:sz="0" w:space="0" w:color="auto"/>
      </w:divBdr>
    </w:div>
    <w:div w:id="1995068014">
      <w:bodyDiv w:val="1"/>
      <w:marLeft w:val="0"/>
      <w:marRight w:val="0"/>
      <w:marTop w:val="0"/>
      <w:marBottom w:val="0"/>
      <w:divBdr>
        <w:top w:val="none" w:sz="0" w:space="0" w:color="auto"/>
        <w:left w:val="none" w:sz="0" w:space="0" w:color="auto"/>
        <w:bottom w:val="none" w:sz="0" w:space="0" w:color="auto"/>
        <w:right w:val="none" w:sz="0" w:space="0" w:color="auto"/>
      </w:divBdr>
    </w:div>
    <w:div w:id="210910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wmo.int" TargetMode="External"/><Relationship Id="rId18" Type="http://schemas.openxmlformats.org/officeDocument/2006/relationships/hyperlink" Target="https://github.com/wmo-im/wmcp/issues/46" TargetMode="External"/><Relationship Id="rId26" Type="http://schemas.openxmlformats.org/officeDocument/2006/relationships/hyperlink" Target="https://github.com/wmo-im/wmcp/issues/22" TargetMode="External"/><Relationship Id="rId39" Type="http://schemas.openxmlformats.org/officeDocument/2006/relationships/hyperlink" Target="https://github.com/wmo-im/wmcp/issues/38" TargetMode="External"/><Relationship Id="rId21" Type="http://schemas.openxmlformats.org/officeDocument/2006/relationships/hyperlink" Target="https://github.com/wmo-im/wmcp/issues/32" TargetMode="External"/><Relationship Id="rId34" Type="http://schemas.openxmlformats.org/officeDocument/2006/relationships/hyperlink" Target="https://github.com/wmo-im/wmcp/issues/29" TargetMode="External"/><Relationship Id="rId42" Type="http://schemas.openxmlformats.org/officeDocument/2006/relationships/hyperlink" Target="https://data.noaa.gov/metaview/page?xml=NOAA/NESDIS/NGDC/MGG/DEM//iso/xml/258.xml&amp;view=rubricv2/recordHTML&amp;header=none" TargetMode="External"/><Relationship Id="rId47" Type="http://schemas.openxmlformats.org/officeDocument/2006/relationships/hyperlink" Target="https://github.com/wmo-im/wmcp/issues/3" TargetMode="External"/><Relationship Id="rId50" Type="http://schemas.openxmlformats.org/officeDocument/2006/relationships/hyperlink" Target="https://github.com/wmo-im/wmcp/issues/41" TargetMode="External"/><Relationship Id="rId55" Type="http://schemas.openxmlformats.org/officeDocument/2006/relationships/image" Target="media/image4.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github.com/wmo-im/wmcp/issues/42" TargetMode="External"/><Relationship Id="rId20" Type="http://schemas.openxmlformats.org/officeDocument/2006/relationships/hyperlink" Target="https://github.com/wmo-im/wmcp/tree/master/validationTestSuite" TargetMode="External"/><Relationship Id="rId29" Type="http://schemas.openxmlformats.org/officeDocument/2006/relationships/hyperlink" Target="https://github.com/wmo-im/wmcp/issues/35" TargetMode="External"/><Relationship Id="rId41" Type="http://schemas.openxmlformats.org/officeDocument/2006/relationships/hyperlink" Target="https://geo-ide.noaa.gov/wiki/index.php?title=Completeness_Rubric" TargetMode="External"/><Relationship Id="rId54" Type="http://schemas.openxmlformats.org/officeDocument/2006/relationships/image" Target="media/image3.jpeg"/><Relationship Id="rId91"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24" Type="http://schemas.openxmlformats.org/officeDocument/2006/relationships/hyperlink" Target="https://github.com/wmo-im/wmcp/issues/20" TargetMode="External"/><Relationship Id="rId32" Type="http://schemas.openxmlformats.org/officeDocument/2006/relationships/hyperlink" Target="https://github.com/wmo-im/wmcp/issues/27" TargetMode="External"/><Relationship Id="rId37" Type="http://schemas.openxmlformats.org/officeDocument/2006/relationships/hyperlink" Target="https://github.com/wmo-im/wmcp/issues/40" TargetMode="External"/><Relationship Id="rId40" Type="http://schemas.openxmlformats.org/officeDocument/2006/relationships/hyperlink" Target="https://github.com/wmo-im/wmcp/issues/39" TargetMode="External"/><Relationship Id="rId45" Type="http://schemas.openxmlformats.org/officeDocument/2006/relationships/hyperlink" Target="https://github.com/wmo-im/wmcp/issues/43" TargetMode="External"/><Relationship Id="rId53" Type="http://schemas.openxmlformats.org/officeDocument/2006/relationships/hyperlink" Target="https://github.com/wmo-im/wmo-cmp-ts" TargetMode="External"/><Relationship Id="rId58"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github.com/wmo-im/wmcp/issues/48" TargetMode="External"/><Relationship Id="rId23" Type="http://schemas.openxmlformats.org/officeDocument/2006/relationships/hyperlink" Target="https://github.com/wmo-im/wmcp/issues/19" TargetMode="External"/><Relationship Id="rId28" Type="http://schemas.openxmlformats.org/officeDocument/2006/relationships/hyperlink" Target="https://github.com/wmo-im/wmcp/issues/24" TargetMode="External"/><Relationship Id="rId36" Type="http://schemas.openxmlformats.org/officeDocument/2006/relationships/hyperlink" Target="https://github.com/wmo-im/wmcp/issues/33" TargetMode="External"/><Relationship Id="rId49" Type="http://schemas.openxmlformats.org/officeDocument/2006/relationships/hyperlink" Target="https://github.com/wmo-im/wmcp/issues/17" TargetMode="External"/><Relationship Id="rId57" Type="http://schemas.openxmlformats.org/officeDocument/2006/relationships/footer" Target="footer2.xml"/><Relationship Id="rId90" Type="http://schemas.microsoft.com/office/2016/09/relationships/commentsIds" Target="commentsIds.xml"/><Relationship Id="rId10" Type="http://schemas.openxmlformats.org/officeDocument/2006/relationships/image" Target="media/image2.jpeg"/><Relationship Id="rId19" Type="http://schemas.openxmlformats.org/officeDocument/2006/relationships/hyperlink" Target="https://github.com/wmo-im/wmcp/issues/16" TargetMode="External"/><Relationship Id="rId31" Type="http://schemas.openxmlformats.org/officeDocument/2006/relationships/hyperlink" Target="https://github.com/wmo-im/wmcp/issues/26" TargetMode="External"/><Relationship Id="rId44" Type="http://schemas.openxmlformats.org/officeDocument/2006/relationships/hyperlink" Target="https://github.com/wmo-im/wmcp/issues/30" TargetMode="External"/><Relationship Id="rId52" Type="http://schemas.openxmlformats.org/officeDocument/2006/relationships/hyperlink" Target="https://github.com/wmo-im/wmcp/issues/6"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github.com/wmo-im/wmcp/issues/47" TargetMode="External"/><Relationship Id="rId22" Type="http://schemas.openxmlformats.org/officeDocument/2006/relationships/hyperlink" Target="https://github.com/wmo-im/wmcp/issues/18" TargetMode="External"/><Relationship Id="rId27" Type="http://schemas.openxmlformats.org/officeDocument/2006/relationships/hyperlink" Target="https://github.com/wmo-im/wmcp/issues/23" TargetMode="External"/><Relationship Id="rId30" Type="http://schemas.openxmlformats.org/officeDocument/2006/relationships/hyperlink" Target="https://github.com/wmo-im/wmcp/issues/25" TargetMode="External"/><Relationship Id="rId35" Type="http://schemas.openxmlformats.org/officeDocument/2006/relationships/hyperlink" Target="https://github.com/wmo-im/wmcp/issues/36" TargetMode="External"/><Relationship Id="rId43" Type="http://schemas.openxmlformats.org/officeDocument/2006/relationships/hyperlink" Target="https://github.com/wmo-im/wmcp/issues/37" TargetMode="External"/><Relationship Id="rId48" Type="http://schemas.openxmlformats.org/officeDocument/2006/relationships/hyperlink" Target="https://github.com/wmo-im/wmcp/issues/5"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github.com/wmo-im/wmcp/issues/44" TargetMode="External"/><Relationship Id="rId3" Type="http://schemas.openxmlformats.org/officeDocument/2006/relationships/styles" Target="styles.xml"/><Relationship Id="rId12" Type="http://schemas.openxmlformats.org/officeDocument/2006/relationships/hyperlink" Target="https://github.com/wmo-im/wmcp/wiki" TargetMode="External"/><Relationship Id="rId17" Type="http://schemas.openxmlformats.org/officeDocument/2006/relationships/hyperlink" Target="https://github.com/wmo-im/wmcp/issues/49" TargetMode="External"/><Relationship Id="rId25" Type="http://schemas.openxmlformats.org/officeDocument/2006/relationships/hyperlink" Target="https://github.com/wmo-im/wmcp/issues/21" TargetMode="External"/><Relationship Id="rId33" Type="http://schemas.openxmlformats.org/officeDocument/2006/relationships/hyperlink" Target="https://github.com/wmo-im/wmcp/issues/28" TargetMode="External"/><Relationship Id="rId38" Type="http://schemas.openxmlformats.org/officeDocument/2006/relationships/hyperlink" Target="https://github.com/wmo-im/wmcp/issues/34" TargetMode="External"/><Relationship Id="rId46" Type="http://schemas.openxmlformats.org/officeDocument/2006/relationships/hyperlink" Target="https://github.com/wmo-im/wmcp/issues/45"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72011-2069-44FE-B48B-A1C732783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3730</Words>
  <Characters>21263</Characters>
  <Application>Microsoft Office Word</Application>
  <DocSecurity>0</DocSecurity>
  <Lines>177</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wmo</Company>
  <LinksUpToDate>false</LinksUpToDate>
  <CharactersWithSpaces>24944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Tandy, Jeremy</dc:creator>
  <cp:lastModifiedBy>Enrico Fucile</cp:lastModifiedBy>
  <cp:revision>5</cp:revision>
  <cp:lastPrinted>2019-03-20T00:40:00Z</cp:lastPrinted>
  <dcterms:created xsi:type="dcterms:W3CDTF">2019-12-20T08:33:00Z</dcterms:created>
  <dcterms:modified xsi:type="dcterms:W3CDTF">2019-12-20T13:58:00Z</dcterms:modified>
</cp:coreProperties>
</file>