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52B0" w:rsidRDefault="00010A2D" w:rsidP="00E052B0">
      <w:pPr>
        <w:pStyle w:val="Heading1"/>
      </w:pPr>
      <w:r w:rsidRPr="00010A2D">
        <w:t>CF/</w:t>
      </w:r>
      <w:proofErr w:type="spellStart"/>
      <w:r w:rsidRPr="00010A2D">
        <w:t>NetCDF</w:t>
      </w:r>
      <w:proofErr w:type="spellEnd"/>
      <w:r w:rsidRPr="00010A2D">
        <w:t xml:space="preserve"> for Marine and Oceanographic data</w:t>
      </w:r>
    </w:p>
    <w:p w:rsidR="00F04088" w:rsidRDefault="00E052B0" w:rsidP="006700A2">
      <w:pPr>
        <w:jc w:val="both"/>
      </w:pPr>
      <w:proofErr w:type="spellStart"/>
      <w:r>
        <w:t>NetCDF</w:t>
      </w:r>
      <w:proofErr w:type="spellEnd"/>
      <w:r>
        <w:t xml:space="preserve"> is widely used within the oceanographic and marine communit</w:t>
      </w:r>
      <w:r w:rsidR="006700A2">
        <w:t xml:space="preserve">y for both observational and model data. This is </w:t>
      </w:r>
      <w:r>
        <w:t xml:space="preserve">largely due to its ease of use, self-describing nature, including embedded code tables, and wide support by different software vendors. </w:t>
      </w:r>
      <w:r w:rsidR="00F04088">
        <w:t xml:space="preserve">Many different </w:t>
      </w:r>
      <w:r w:rsidR="000F3D5A">
        <w:t>observing</w:t>
      </w:r>
      <w:r w:rsidR="00F04088">
        <w:t xml:space="preserve"> </w:t>
      </w:r>
      <w:proofErr w:type="spellStart"/>
      <w:r w:rsidR="00F04088">
        <w:t>programmes</w:t>
      </w:r>
      <w:proofErr w:type="spellEnd"/>
      <w:r w:rsidR="00F04088">
        <w:t xml:space="preserve">, such as the Argo profiling float </w:t>
      </w:r>
      <w:proofErr w:type="spellStart"/>
      <w:r w:rsidR="00F04088">
        <w:t>programme</w:t>
      </w:r>
      <w:proofErr w:type="spellEnd"/>
      <w:r w:rsidR="000F3D5A">
        <w:t xml:space="preserve"> [e.g. [1]]</w:t>
      </w:r>
      <w:r w:rsidR="00F04088">
        <w:t xml:space="preserve">, provide access to the observations through Global Data Assembly </w:t>
      </w:r>
      <w:proofErr w:type="spellStart"/>
      <w:r w:rsidR="00F04088">
        <w:t>Centres</w:t>
      </w:r>
      <w:proofErr w:type="spellEnd"/>
      <w:r w:rsidR="00F04088">
        <w:t xml:space="preserve"> (GDACs)</w:t>
      </w:r>
      <w:r w:rsidR="000F3D5A">
        <w:t xml:space="preserve"> in CF compliant </w:t>
      </w:r>
      <w:proofErr w:type="spellStart"/>
      <w:r w:rsidR="000F3D5A">
        <w:t>netCDF</w:t>
      </w:r>
      <w:proofErr w:type="spellEnd"/>
      <w:r w:rsidR="000F3D5A">
        <w:t xml:space="preserve"> files, with access typically through http or ftp services.</w:t>
      </w:r>
    </w:p>
    <w:p w:rsidR="006700A2" w:rsidRDefault="006700A2" w:rsidP="006700A2">
      <w:pPr>
        <w:jc w:val="both"/>
      </w:pPr>
      <w:r>
        <w:t>In this presentation we focus on the observational data sources, with a brief overview of the types of oceanographic and other marine observations typically collected. We also examine how the CF conventions are used within the oceanographic community, typically with platform specific extensions to the CF conventions. We then identify potential governance issues and possible solutions.</w:t>
      </w:r>
    </w:p>
    <w:p w:rsidR="000F3D5A" w:rsidRDefault="000F3D5A" w:rsidP="000F3D5A">
      <w:pPr>
        <w:pStyle w:val="Heading2"/>
      </w:pPr>
      <w:r>
        <w:t xml:space="preserve">Recommended Text </w:t>
      </w:r>
    </w:p>
    <w:p w:rsidR="000F3D5A" w:rsidRDefault="000F3D5A" w:rsidP="006700A2">
      <w:pPr>
        <w:jc w:val="both"/>
      </w:pPr>
      <w:proofErr w:type="spellStart"/>
      <w:r>
        <w:t>Dr</w:t>
      </w:r>
      <w:proofErr w:type="spellEnd"/>
      <w:r>
        <w:t xml:space="preserve"> Berry (on behalf of JCOMM) presented a brief overview of the marine and oceanographic observations that could be shared using the WMO Information System (WIS), with an overview of the existing use of </w:t>
      </w:r>
      <w:proofErr w:type="spellStart"/>
      <w:r>
        <w:t>NetCDF</w:t>
      </w:r>
      <w:proofErr w:type="spellEnd"/>
      <w:r>
        <w:t xml:space="preserve"> CF conventions within the community. </w:t>
      </w:r>
      <w:proofErr w:type="spellStart"/>
      <w:r>
        <w:t>Dr</w:t>
      </w:r>
      <w:proofErr w:type="spellEnd"/>
      <w:r>
        <w:t xml:space="preserve"> Berry highlighted that, in most cases, the CF conventions had been extended to meet the needs of the different </w:t>
      </w:r>
      <w:bookmarkStart w:id="0" w:name="_GoBack"/>
      <w:bookmarkEnd w:id="0"/>
      <w:r>
        <w:t xml:space="preserve">communities and observational </w:t>
      </w:r>
      <w:proofErr w:type="spellStart"/>
      <w:r>
        <w:t>programmes</w:t>
      </w:r>
      <w:proofErr w:type="spellEnd"/>
      <w:r>
        <w:t>. In terms of governance of CF compliant data</w:t>
      </w:r>
      <w:r w:rsidR="007B36D8">
        <w:t xml:space="preserve"> on the WIS</w:t>
      </w:r>
      <w:r>
        <w:t xml:space="preserve">, and ensuring </w:t>
      </w:r>
      <w:r w:rsidR="007B36D8">
        <w:t xml:space="preserve">full </w:t>
      </w:r>
      <w:r>
        <w:t>interoperability</w:t>
      </w:r>
      <w:r w:rsidR="007B36D8">
        <w:t xml:space="preserve">, </w:t>
      </w:r>
      <w:proofErr w:type="spellStart"/>
      <w:r>
        <w:t>Dr</w:t>
      </w:r>
      <w:proofErr w:type="spellEnd"/>
      <w:r>
        <w:t xml:space="preserve"> Berry suggested using the </w:t>
      </w:r>
      <w:proofErr w:type="spellStart"/>
      <w:r>
        <w:t>SeaDataNet</w:t>
      </w:r>
      <w:proofErr w:type="spellEnd"/>
      <w:r>
        <w:t xml:space="preserve"> model </w:t>
      </w:r>
      <w:r w:rsidR="007B36D8">
        <w:t>as a starting point for developing an extension to the CF conventions</w:t>
      </w:r>
      <w:r w:rsidR="00B60236">
        <w:t>, with mandatory attributes linking to existing WMO definitions and code tables</w:t>
      </w:r>
      <w:r>
        <w:t xml:space="preserve">. </w:t>
      </w:r>
    </w:p>
    <w:p w:rsidR="000F3D5A" w:rsidRDefault="000F3D5A" w:rsidP="000F3D5A">
      <w:pPr>
        <w:pStyle w:val="Heading2"/>
      </w:pPr>
      <w:r>
        <w:t>References</w:t>
      </w:r>
    </w:p>
    <w:p w:rsidR="007B36D8" w:rsidRDefault="000F3D5A" w:rsidP="000F3D5A">
      <w:r>
        <w:t xml:space="preserve">[1] </w:t>
      </w:r>
      <w:r>
        <w:t xml:space="preserve">Argo (2019). </w:t>
      </w:r>
      <w:r>
        <w:rPr>
          <w:b/>
          <w:bCs/>
        </w:rPr>
        <w:t>Argo float data and metadata from Global Data Assembly Centre (Argo GDAC)</w:t>
      </w:r>
      <w:r>
        <w:t xml:space="preserve">. SEANOE. </w:t>
      </w:r>
      <w:hyperlink r:id="rId8" w:history="1">
        <w:r>
          <w:rPr>
            <w:rStyle w:val="Hyperlink"/>
          </w:rPr>
          <w:t>https://doi.org/10.17882/42182</w:t>
        </w:r>
      </w:hyperlink>
    </w:p>
    <w:p w:rsidR="00F8649F" w:rsidRPr="001E16DF" w:rsidRDefault="007B36D8" w:rsidP="00F8649F">
      <w:r>
        <w:t>[</w:t>
      </w:r>
      <w:r>
        <w:t>2</w:t>
      </w:r>
      <w:r>
        <w:t xml:space="preserve">] Lowry Roy, </w:t>
      </w:r>
      <w:proofErr w:type="spellStart"/>
      <w:r>
        <w:t>Fichaut</w:t>
      </w:r>
      <w:proofErr w:type="spellEnd"/>
      <w:r>
        <w:t xml:space="preserve"> Michele, </w:t>
      </w:r>
      <w:proofErr w:type="spellStart"/>
      <w:r>
        <w:t>Schlitzer</w:t>
      </w:r>
      <w:proofErr w:type="spellEnd"/>
      <w:r>
        <w:t xml:space="preserve"> Reiner, </w:t>
      </w:r>
      <w:proofErr w:type="spellStart"/>
      <w:r>
        <w:t>Maudire</w:t>
      </w:r>
      <w:proofErr w:type="spellEnd"/>
      <w:r>
        <w:t xml:space="preserve"> Gilbert, </w:t>
      </w:r>
      <w:proofErr w:type="spellStart"/>
      <w:r>
        <w:t>Bregent</w:t>
      </w:r>
      <w:proofErr w:type="spellEnd"/>
      <w:r>
        <w:t xml:space="preserve"> Sophie (2019). </w:t>
      </w:r>
      <w:proofErr w:type="spellStart"/>
      <w:r>
        <w:rPr>
          <w:b/>
          <w:bCs/>
        </w:rPr>
        <w:t>SeaDataNet</w:t>
      </w:r>
      <w:proofErr w:type="spellEnd"/>
      <w:r>
        <w:rPr>
          <w:b/>
          <w:bCs/>
        </w:rPr>
        <w:t>. Datafile formats. ODV, MEDATLAS, NETCDF</w:t>
      </w:r>
      <w:r>
        <w:t xml:space="preserve">. DELIVERABLE D8.5. </w:t>
      </w:r>
      <w:hyperlink r:id="rId9" w:history="1">
        <w:r>
          <w:rPr>
            <w:rStyle w:val="Hyperlink"/>
          </w:rPr>
          <w:t>https://doi.org</w:t>
        </w:r>
        <w:r>
          <w:rPr>
            <w:rStyle w:val="Hyperlink"/>
          </w:rPr>
          <w:t>/</w:t>
        </w:r>
        <w:r>
          <w:rPr>
            <w:rStyle w:val="Hyperlink"/>
          </w:rPr>
          <w:t>10.13155/56547</w:t>
        </w:r>
      </w:hyperlink>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0BEE" w:rsidRDefault="00B80BEE" w:rsidP="00BA350D">
      <w:pPr>
        <w:spacing w:after="0" w:line="240" w:lineRule="auto"/>
      </w:pPr>
      <w:r>
        <w:separator/>
      </w:r>
    </w:p>
  </w:endnote>
  <w:endnote w:type="continuationSeparator" w:id="0">
    <w:p w:rsidR="00B80BEE" w:rsidRDefault="00B80BEE"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E0003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0BEE" w:rsidRDefault="00B80BEE" w:rsidP="00BA350D">
      <w:pPr>
        <w:spacing w:after="0" w:line="240" w:lineRule="auto"/>
      </w:pPr>
      <w:r>
        <w:separator/>
      </w:r>
    </w:p>
  </w:footnote>
  <w:footnote w:type="continuationSeparator" w:id="0">
    <w:p w:rsidR="00B80BEE" w:rsidRDefault="00B80BEE" w:rsidP="00BA3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D74" w:rsidRDefault="009B722A">
    <w:pPr>
      <w:pStyle w:val="Header"/>
      <w:jc w:val="center"/>
    </w:pPr>
    <w:r>
      <w:t>Agenda Item</w:t>
    </w:r>
    <w:r w:rsidR="0067003E">
      <w:t>.</w:t>
    </w:r>
    <w:r w:rsidR="00F8649F">
      <w:t xml:space="preserve"> </w:t>
    </w:r>
    <w:r w:rsidR="00F8649F" w:rsidRPr="00F8649F">
      <w:rPr>
        <w:highlight w:val="yellow"/>
      </w:rPr>
      <w:t>[</w:t>
    </w:r>
    <w:r w:rsidR="0067003E">
      <w:rPr>
        <w:highlight w:val="yellow"/>
      </w:rPr>
      <w:t>XX</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8741D4">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80BEE" w:rsidP="00397DA5">
          <w:pPr>
            <w:shd w:val="solid" w:color="FFFFFF" w:fill="FFFFFF"/>
            <w:spacing w:before="240" w:after="0" w:line="240" w:lineRule="atLeast"/>
          </w:pPr>
          <w:r w:rsidRPr="0014262E">
            <w:rPr>
              <w:noProof/>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74.3pt;height:56pt;mso-width-percent:0;mso-height-percent:0;mso-width-percent:0;mso-height-percent:0">
                <v:imagedata r:id="rId1" o:title=""/>
              </v:shape>
              <o:OLEObject Type="Embed" ProgID="PBrush" ShapeID="_x0000_i1025" DrawAspect="Content" ObjectID="_1630145558"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1259A1" w:rsidRDefault="008741D4" w:rsidP="005F0C8B">
          <w:pPr>
            <w:shd w:val="solid" w:color="FFFFFF" w:fill="FFFFFF"/>
            <w:spacing w:after="240"/>
            <w:ind w:firstLine="36"/>
            <w:rPr>
              <w:rFonts w:ascii="Times New Roman" w:hAnsi="Times New Roman" w:cs="Times New Roman"/>
              <w:b/>
              <w:sz w:val="28"/>
              <w:szCs w:val="20"/>
            </w:rPr>
          </w:pPr>
          <w:proofErr w:type="spellStart"/>
          <w:r>
            <w:rPr>
              <w:rFonts w:ascii="Times New Roman" w:hAnsi="Times New Roman" w:cs="Times New Roman"/>
              <w:b/>
              <w:sz w:val="28"/>
              <w:szCs w:val="20"/>
            </w:rPr>
            <w:t>netCDF</w:t>
          </w:r>
          <w:proofErr w:type="spellEnd"/>
          <w:r>
            <w:rPr>
              <w:rFonts w:ascii="Times New Roman" w:hAnsi="Times New Roman" w:cs="Times New Roman"/>
              <w:b/>
              <w:sz w:val="28"/>
              <w:szCs w:val="20"/>
            </w:rPr>
            <w:t xml:space="preserve"> </w:t>
          </w:r>
          <w:r w:rsidR="001259A1">
            <w:rPr>
              <w:rFonts w:ascii="Times New Roman" w:hAnsi="Times New Roman" w:cs="Times New Roman"/>
              <w:b/>
              <w:sz w:val="28"/>
              <w:szCs w:val="20"/>
            </w:rPr>
            <w:t>CF conventions for WMO data exchange</w:t>
          </w:r>
        </w:p>
        <w:p w:rsidR="00BA350D" w:rsidRDefault="001259A1" w:rsidP="001259A1">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19-20 September</w:t>
          </w:r>
          <w:r w:rsidR="009B722A">
            <w:rPr>
              <w:rFonts w:ascii="Times New Roman" w:hAnsi="Times New Roman" w:cs="Times New Roman"/>
              <w:b/>
              <w:sz w:val="28"/>
              <w:szCs w:val="20"/>
            </w:rPr>
            <w:t xml:space="preserve"> </w:t>
          </w:r>
          <w:r w:rsidR="00C60717">
            <w:rPr>
              <w:rFonts w:ascii="Times New Roman" w:hAnsi="Times New Roman" w:cs="Times New Roman"/>
              <w:b/>
              <w:sz w:val="28"/>
              <w:szCs w:val="20"/>
            </w:rPr>
            <w:t>201</w:t>
          </w:r>
          <w:r w:rsidR="005F0C8B">
            <w:rPr>
              <w:rFonts w:ascii="Times New Roman" w:hAnsi="Times New Roman" w:cs="Times New Roman"/>
              <w:b/>
              <w:sz w:val="28"/>
              <w:szCs w:val="20"/>
            </w:rPr>
            <w:t>9</w:t>
          </w:r>
        </w:p>
        <w:p w:rsidR="0013270C" w:rsidRPr="00BA350D" w:rsidRDefault="0013270C" w:rsidP="000E62F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2744E4">
            <w:rPr>
              <w:rFonts w:ascii="Times New Roman" w:hAnsi="Times New Roman" w:cs="Times New Roman"/>
              <w:sz w:val="28"/>
              <w:szCs w:val="20"/>
              <w:highlight w:val="yellow"/>
            </w:rPr>
            <w:t>David Berry (NOC, UK)</w:t>
          </w:r>
          <w:r w:rsidR="007B36D8">
            <w:rPr>
              <w:rFonts w:ascii="Times New Roman" w:hAnsi="Times New Roman" w:cs="Times New Roman"/>
              <w:sz w:val="28"/>
              <w:szCs w:val="20"/>
              <w:highlight w:val="yellow"/>
            </w:rPr>
            <w:t>, Kevin O’Brien (PMEL/NOAA, USA)</w:t>
          </w:r>
        </w:p>
      </w:tc>
      <w:tc>
        <w:tcPr>
          <w:tcW w:w="3851" w:type="dxa"/>
        </w:tcPr>
        <w:p w:rsidR="00BA350D" w:rsidRPr="009D716E" w:rsidRDefault="001259A1" w:rsidP="009B722A">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CF workshop</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2744E4">
            <w:rPr>
              <w:rFonts w:ascii="Times New Roman" w:hAnsi="Times New Roman" w:cs="Times New Roman"/>
              <w:b/>
              <w:bCs/>
              <w:sz w:val="28"/>
              <w:szCs w:val="20"/>
              <w:lang w:eastAsia="zh-CN"/>
            </w:rPr>
            <w:t>1.3</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2744E4" w:rsidRDefault="002744E4" w:rsidP="005F0C8B">
          <w:pPr>
            <w:shd w:val="solid" w:color="FFFFFF" w:fill="FFFFFF"/>
            <w:spacing w:line="240" w:lineRule="atLeast"/>
            <w:rPr>
              <w:rFonts w:ascii="Times New Roman" w:hAnsi="Times New Roman" w:cs="Times New Roman"/>
              <w:b/>
              <w:bCs/>
              <w:sz w:val="28"/>
              <w:szCs w:val="20"/>
              <w:highlight w:val="yellow"/>
              <w:lang w:eastAsia="zh-CN"/>
            </w:rPr>
          </w:pPr>
          <w:r>
            <w:rPr>
              <w:rFonts w:ascii="Times New Roman" w:hAnsi="Times New Roman" w:cs="Times New Roman"/>
              <w:b/>
              <w:bCs/>
              <w:sz w:val="28"/>
              <w:szCs w:val="20"/>
              <w:highlight w:val="yellow"/>
              <w:lang w:eastAsia="zh-CN"/>
            </w:rPr>
            <w:t>16</w:t>
          </w:r>
          <w:r w:rsidR="00F8649F" w:rsidRPr="00F8649F">
            <w:rPr>
              <w:rFonts w:ascii="Times New Roman" w:hAnsi="Times New Roman" w:cs="Times New Roman"/>
              <w:b/>
              <w:bCs/>
              <w:sz w:val="28"/>
              <w:szCs w:val="20"/>
              <w:highlight w:val="yellow"/>
              <w:lang w:eastAsia="zh-CN"/>
            </w:rPr>
            <w:t xml:space="preserve"> </w:t>
          </w:r>
          <w:r>
            <w:rPr>
              <w:rFonts w:ascii="Times New Roman" w:hAnsi="Times New Roman" w:cs="Times New Roman"/>
              <w:b/>
              <w:bCs/>
              <w:sz w:val="28"/>
              <w:szCs w:val="20"/>
              <w:highlight w:val="yellow"/>
              <w:lang w:eastAsia="zh-CN"/>
            </w:rPr>
            <w:t>September</w:t>
          </w:r>
          <w:r w:rsidR="00BA350D" w:rsidRPr="0013270C">
            <w:rPr>
              <w:rFonts w:ascii="Times New Roman" w:hAnsi="Times New Roman" w:cs="Times New Roman"/>
              <w:b/>
              <w:bCs/>
              <w:sz w:val="28"/>
              <w:szCs w:val="20"/>
              <w:lang w:eastAsia="zh-CN"/>
            </w:rPr>
            <w:t xml:space="preserve"> 201</w:t>
          </w:r>
          <w:r w:rsidR="005F0C8B">
            <w:rPr>
              <w:rFonts w:ascii="Times New Roman" w:hAnsi="Times New Roman" w:cs="Times New Roman"/>
              <w:b/>
              <w:bCs/>
              <w:sz w:val="28"/>
              <w:szCs w:val="20"/>
              <w:lang w:eastAsia="zh-CN"/>
            </w:rPr>
            <w:t>9</w:t>
          </w:r>
        </w:p>
      </w:tc>
    </w:tr>
  </w:tbl>
  <w:p w:rsidR="00BA350D" w:rsidRDefault="00BA35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DD66AC"/>
    <w:multiLevelType w:val="multilevel"/>
    <w:tmpl w:val="2A7AE2FA"/>
    <w:lvl w:ilvl="0">
      <w:start w:val="1"/>
      <w:numFmt w:val="decimal"/>
      <w:lvlText w:val=""/>
      <w:lvlJc w:val="left"/>
      <w:pPr>
        <w:ind w:left="432" w:hanging="432"/>
      </w:p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1" w15:restartNumberingAfterBreak="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C44"/>
    <w:rsid w:val="00010A2D"/>
    <w:rsid w:val="000E62F7"/>
    <w:rsid w:val="000F3D5A"/>
    <w:rsid w:val="001259A1"/>
    <w:rsid w:val="0013270C"/>
    <w:rsid w:val="001A7EB8"/>
    <w:rsid w:val="001E16DF"/>
    <w:rsid w:val="002744E4"/>
    <w:rsid w:val="00302A95"/>
    <w:rsid w:val="00382768"/>
    <w:rsid w:val="00393854"/>
    <w:rsid w:val="003B1710"/>
    <w:rsid w:val="00456F30"/>
    <w:rsid w:val="004C627B"/>
    <w:rsid w:val="004D0C44"/>
    <w:rsid w:val="00511FE7"/>
    <w:rsid w:val="005F0C8B"/>
    <w:rsid w:val="0067003E"/>
    <w:rsid w:val="006700A2"/>
    <w:rsid w:val="00711EBB"/>
    <w:rsid w:val="00785D74"/>
    <w:rsid w:val="007B36D8"/>
    <w:rsid w:val="008741D4"/>
    <w:rsid w:val="008C157E"/>
    <w:rsid w:val="0094789B"/>
    <w:rsid w:val="009B722A"/>
    <w:rsid w:val="009C1025"/>
    <w:rsid w:val="009C3DE0"/>
    <w:rsid w:val="009D716E"/>
    <w:rsid w:val="00A25CFC"/>
    <w:rsid w:val="00A27A48"/>
    <w:rsid w:val="00A863FB"/>
    <w:rsid w:val="00B36904"/>
    <w:rsid w:val="00B439DE"/>
    <w:rsid w:val="00B60236"/>
    <w:rsid w:val="00B80BEE"/>
    <w:rsid w:val="00BA350D"/>
    <w:rsid w:val="00C5333A"/>
    <w:rsid w:val="00C60717"/>
    <w:rsid w:val="00CB6D6D"/>
    <w:rsid w:val="00CF7953"/>
    <w:rsid w:val="00D55749"/>
    <w:rsid w:val="00DE45A1"/>
    <w:rsid w:val="00E052B0"/>
    <w:rsid w:val="00E212B8"/>
    <w:rsid w:val="00E44629"/>
    <w:rsid w:val="00F04088"/>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916DAA"/>
  <w15:docId w15:val="{7AF3F17D-57D3-864B-969E-26CEB70C4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0F3D5A"/>
    <w:rPr>
      <w:color w:val="0000FF"/>
      <w:u w:val="single"/>
    </w:rPr>
  </w:style>
  <w:style w:type="character" w:styleId="FollowedHyperlink">
    <w:name w:val="FollowedHyperlink"/>
    <w:basedOn w:val="DefaultParagraphFont"/>
    <w:uiPriority w:val="99"/>
    <w:semiHidden/>
    <w:unhideWhenUsed/>
    <w:rsid w:val="007B36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586692696">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209272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7882/4218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3155/56547"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dyb/Downloads/CF%20workshop-template-r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F8C9F-D67A-7F41-B4DD-DDF5FA307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CF workshop-template-r1-1.dotx</Template>
  <TotalTime>37</TotalTime>
  <Pages>1</Pages>
  <Words>312</Words>
  <Characters>1784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David Berry</dc:creator>
  <cp:lastModifiedBy>David Berry</cp:lastModifiedBy>
  <cp:revision>7</cp:revision>
  <dcterms:created xsi:type="dcterms:W3CDTF">2019-09-16T08:31:00Z</dcterms:created>
  <dcterms:modified xsi:type="dcterms:W3CDTF">2019-09-16T12:25:00Z</dcterms:modified>
</cp:coreProperties>
</file>