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6E5F" w:rsidRDefault="00F16E5F" w:rsidP="00F16E5F">
      <w:pPr>
        <w:pStyle w:val="Heading1"/>
      </w:pPr>
      <w:bookmarkStart w:id="0" w:name="_GoBack"/>
      <w:bookmarkEnd w:id="0"/>
      <w:r>
        <w:t xml:space="preserve">DAR Catalogue - Search Engine Friendly </w:t>
      </w:r>
    </w:p>
    <w:p w:rsidR="00F16E5F" w:rsidRDefault="00F16E5F" w:rsidP="00F16E5F">
      <w:r>
        <w:t xml:space="preserve">Search engines use sophisticated crawlers that are getting better on accessing dynamic content, however if a product description (metadata) is made available only as a response to a complex search query it may remain invisible to the search engines. </w:t>
      </w:r>
      <w:r w:rsidR="00843125">
        <w:t xml:space="preserve">Please refer to the </w:t>
      </w:r>
      <w:hyperlink r:id="rId8" w:history="1">
        <w:r w:rsidR="00843125" w:rsidRPr="00843125">
          <w:rPr>
            <w:rStyle w:val="Hyperlink"/>
          </w:rPr>
          <w:t>final report</w:t>
        </w:r>
      </w:hyperlink>
      <w:r w:rsidR="00843125" w:rsidRPr="00282E69">
        <w:rPr>
          <w:vertAlign w:val="superscript"/>
        </w:rPr>
        <w:fldChar w:fldCharType="begin"/>
      </w:r>
      <w:r w:rsidR="00843125" w:rsidRPr="00282E69">
        <w:rPr>
          <w:vertAlign w:val="superscript"/>
        </w:rPr>
        <w:instrText xml:space="preserve"> REF sitemaps_org \h </w:instrText>
      </w:r>
      <w:r w:rsidR="00843125">
        <w:rPr>
          <w:vertAlign w:val="superscript"/>
        </w:rPr>
        <w:instrText xml:space="preserve"> \* MERGEFORMAT </w:instrText>
      </w:r>
      <w:r w:rsidR="00843125" w:rsidRPr="00282E69">
        <w:rPr>
          <w:vertAlign w:val="superscript"/>
        </w:rPr>
      </w:r>
      <w:r w:rsidR="00843125" w:rsidRPr="00282E69">
        <w:rPr>
          <w:vertAlign w:val="superscript"/>
        </w:rPr>
        <w:fldChar w:fldCharType="separate"/>
      </w:r>
      <w:r w:rsidR="00843125" w:rsidRPr="00282E69">
        <w:rPr>
          <w:rFonts w:ascii="Times New Roman" w:hAnsi="Times New Roman" w:cs="Times New Roman"/>
          <w:sz w:val="24"/>
          <w:szCs w:val="24"/>
          <w:vertAlign w:val="superscript"/>
        </w:rPr>
        <w:t>1</w:t>
      </w:r>
      <w:r w:rsidR="00843125" w:rsidRPr="00282E69">
        <w:rPr>
          <w:vertAlign w:val="superscript"/>
        </w:rPr>
        <w:fldChar w:fldCharType="end"/>
      </w:r>
      <w:r w:rsidR="00843125">
        <w:t xml:space="preserve"> </w:t>
      </w:r>
      <w:r w:rsidR="005276A5">
        <w:t xml:space="preserve">of TT-GISC 2018 </w:t>
      </w:r>
      <w:r w:rsidR="00843125">
        <w:t xml:space="preserve">and related </w:t>
      </w:r>
      <w:hyperlink r:id="rId9" w:history="1">
        <w:r w:rsidR="00843125" w:rsidRPr="00843125">
          <w:rPr>
            <w:rStyle w:val="Hyperlink"/>
          </w:rPr>
          <w:t>progress report</w:t>
        </w:r>
      </w:hyperlink>
      <w:r w:rsidR="00F64C1A" w:rsidRPr="00F64C1A">
        <w:rPr>
          <w:vertAlign w:val="superscript"/>
        </w:rPr>
        <w:t>2</w:t>
      </w:r>
      <w:r w:rsidR="00843125">
        <w:t xml:space="preserve"> on WP-</w:t>
      </w:r>
      <w:r w:rsidR="005276A5">
        <w:t xml:space="preserve">2 </w:t>
      </w:r>
      <w:r w:rsidR="00843125">
        <w:t xml:space="preserve">for more </w:t>
      </w:r>
      <w:r w:rsidR="005276A5">
        <w:t>background information</w:t>
      </w:r>
      <w:r w:rsidR="00843125">
        <w:t>.</w:t>
      </w:r>
    </w:p>
    <w:p w:rsidR="00F16E5F" w:rsidRDefault="00F90FA5" w:rsidP="00F16E5F">
      <w:pPr>
        <w:pStyle w:val="Heading2"/>
      </w:pPr>
      <w:r>
        <w:t>Examples of implementations</w:t>
      </w:r>
    </w:p>
    <w:p w:rsidR="001A577B" w:rsidRDefault="00F90FA5" w:rsidP="001A577B">
      <w:r>
        <w:t xml:space="preserve">The site map, or mmultiple maps, can be referenced in “robots.txt” file directly as in </w:t>
      </w:r>
      <w:hyperlink r:id="rId10" w:history="1">
        <w:r w:rsidRPr="00905305">
          <w:rPr>
            <w:rStyle w:val="Hyperlink"/>
          </w:rPr>
          <w:t>http://gisc.inmet.gov.br/robots.txt</w:t>
        </w:r>
      </w:hyperlink>
      <w:r>
        <w:t xml:space="preserve"> or through a, possibly recursive, index of maps as can be seen at </w:t>
      </w:r>
      <w:hyperlink r:id="rId11" w:history="1">
        <w:r w:rsidRPr="00905305">
          <w:rPr>
            <w:rStyle w:val="Hyperlink"/>
          </w:rPr>
          <w:t>https://gisc.dwd.de/robots.txt</w:t>
        </w:r>
      </w:hyperlink>
      <w:r>
        <w:t>. In either case the site map(s) are a way how to advertise URLs</w:t>
      </w:r>
      <w:r w:rsidR="00F736EB">
        <w:t xml:space="preserve"> -</w:t>
      </w:r>
      <w:r>
        <w:t xml:space="preserve"> each </w:t>
      </w:r>
      <w:r w:rsidR="00F736EB">
        <w:t>o</w:t>
      </w:r>
      <w:r>
        <w:t xml:space="preserve">f them pointing to a web page that describes </w:t>
      </w:r>
      <w:r w:rsidR="00F736EB">
        <w:t xml:space="preserve">a </w:t>
      </w:r>
      <w:r>
        <w:t xml:space="preserve">single product. The pages can be generated dynamically </w:t>
      </w:r>
      <w:r w:rsidR="001A577B">
        <w:t>only the</w:t>
      </w:r>
      <w:r>
        <w:t xml:space="preserve"> URLs</w:t>
      </w:r>
      <w:r w:rsidR="001A577B">
        <w:t xml:space="preserve"> needs to be “fixed”</w:t>
      </w:r>
      <w:r w:rsidR="00F736EB">
        <w:t xml:space="preserve"> (known in advance)</w:t>
      </w:r>
      <w:r w:rsidR="001A577B">
        <w:t>. Examples of such URLs are:</w:t>
      </w:r>
    </w:p>
    <w:p w:rsidR="001A577B" w:rsidRDefault="00806E15" w:rsidP="001A577B">
      <w:pPr>
        <w:pStyle w:val="ListParagraph"/>
        <w:numPr>
          <w:ilvl w:val="0"/>
          <w:numId w:val="4"/>
        </w:numPr>
      </w:pPr>
      <w:hyperlink r:id="rId12" w:history="1">
        <w:r w:rsidR="001A577B" w:rsidRPr="00905305">
          <w:rPr>
            <w:rStyle w:val="Hyperlink"/>
          </w:rPr>
          <w:t>https://gisc.dwd.de/wisportal/showMetadata.jsp?xml=EBAS.GB0036R.20090101000000.20160708110454.relative_humidity.instrument.1h.2</w:t>
        </w:r>
      </w:hyperlink>
    </w:p>
    <w:p w:rsidR="001A577B" w:rsidRDefault="00806E15" w:rsidP="001A577B">
      <w:pPr>
        <w:pStyle w:val="ListParagraph"/>
        <w:numPr>
          <w:ilvl w:val="0"/>
          <w:numId w:val="4"/>
        </w:numPr>
      </w:pPr>
      <w:hyperlink r:id="rId13" w:history="1">
        <w:r w:rsidR="001A577B" w:rsidRPr="00905305">
          <w:rPr>
            <w:rStyle w:val="Hyperlink"/>
          </w:rPr>
          <w:t>https://gisc.inmet.gov.br/dw/product.xhtml?PID=urn:x-wmo:md:int.wmo.wis::CSBZ01SBBR</w:t>
        </w:r>
      </w:hyperlink>
    </w:p>
    <w:p w:rsidR="00F16E5F" w:rsidRDefault="00F90FA5" w:rsidP="00F16E5F">
      <w:r>
        <w:t xml:space="preserve"> </w:t>
      </w:r>
    </w:p>
    <w:p w:rsidR="00F736EB" w:rsidRDefault="00F736EB">
      <w:r>
        <w:br w:type="page"/>
      </w:r>
    </w:p>
    <w:p w:rsidR="001A577B" w:rsidRPr="00C951CD" w:rsidRDefault="00F16E5F" w:rsidP="001A577B">
      <w:pPr>
        <w:pStyle w:val="ListParagraph"/>
        <w:ind w:left="0"/>
      </w:pPr>
      <w:r>
        <w:lastRenderedPageBreak/>
        <w:t xml:space="preserve">Machine readability of a web page can be improved by adding small extra tags or attributes from a controlled vocabulary. </w:t>
      </w:r>
      <w:r w:rsidR="001A577B">
        <w:t>Here is example extracted from the first document:</w:t>
      </w:r>
      <w:r w:rsidR="001A577B">
        <w:br/>
      </w:r>
    </w:p>
    <w:p w:rsidR="00F736EB" w:rsidRPr="00F736EB" w:rsidRDefault="00F736EB" w:rsidP="00F736EB">
      <w:pPr>
        <w:spacing w:after="0"/>
        <w:rPr>
          <w:rFonts w:ascii="Courier New" w:hAnsi="Courier New" w:cs="Courier New"/>
          <w:sz w:val="20"/>
          <w:szCs w:val="20"/>
        </w:rPr>
      </w:pPr>
      <w:r w:rsidRPr="00F736EB">
        <w:rPr>
          <w:rFonts w:ascii="Courier New" w:hAnsi="Courier New" w:cs="Courier New"/>
          <w:sz w:val="20"/>
          <w:szCs w:val="20"/>
        </w:rPr>
        <w:t>&lt;script type="application/ld+json"&gt;</w:t>
      </w:r>
    </w:p>
    <w:p w:rsidR="00F736EB" w:rsidRPr="00F736EB" w:rsidRDefault="00F736EB" w:rsidP="00F736EB">
      <w:pPr>
        <w:spacing w:after="0"/>
        <w:rPr>
          <w:rFonts w:ascii="Courier New" w:hAnsi="Courier New" w:cs="Courier New"/>
          <w:sz w:val="20"/>
          <w:szCs w:val="20"/>
        </w:rPr>
      </w:pPr>
      <w:r w:rsidRPr="00F736EB">
        <w:rPr>
          <w:rFonts w:ascii="Courier New" w:hAnsi="Courier New" w:cs="Courier New"/>
          <w:sz w:val="20"/>
          <w:szCs w:val="20"/>
        </w:rPr>
        <w:t>{</w:t>
      </w:r>
    </w:p>
    <w:p w:rsidR="00F736EB" w:rsidRPr="00F736EB" w:rsidRDefault="00F736EB" w:rsidP="00F736EB">
      <w:pPr>
        <w:pStyle w:val="ListParagraph"/>
        <w:spacing w:after="0"/>
        <w:rPr>
          <w:rFonts w:ascii="Courier New" w:hAnsi="Courier New" w:cs="Courier New"/>
          <w:sz w:val="20"/>
          <w:szCs w:val="20"/>
        </w:rPr>
      </w:pPr>
      <w:r w:rsidRPr="00F736EB">
        <w:rPr>
          <w:rFonts w:ascii="Courier New" w:hAnsi="Courier New" w:cs="Courier New"/>
          <w:sz w:val="20"/>
          <w:szCs w:val="20"/>
        </w:rPr>
        <w:t>"@type" : "IndividualProduct",</w:t>
      </w:r>
    </w:p>
    <w:p w:rsidR="00F736EB" w:rsidRPr="00F736EB" w:rsidRDefault="00F736EB" w:rsidP="00F736EB">
      <w:pPr>
        <w:pStyle w:val="ListParagraph"/>
        <w:spacing w:after="0"/>
        <w:rPr>
          <w:rFonts w:ascii="Courier New" w:hAnsi="Courier New" w:cs="Courier New"/>
          <w:sz w:val="20"/>
          <w:szCs w:val="20"/>
        </w:rPr>
      </w:pPr>
      <w:r w:rsidRPr="00F736EB">
        <w:rPr>
          <w:rFonts w:ascii="Courier New" w:hAnsi="Courier New" w:cs="Courier New"/>
          <w:sz w:val="20"/>
          <w:szCs w:val="20"/>
        </w:rPr>
        <w:t>"identifier" : "EBAS.GB0036R.20090101000000.20160708110454.relative_humidity.instrument.1h.2",</w:t>
      </w:r>
    </w:p>
    <w:p w:rsidR="00F736EB" w:rsidRPr="00F736EB" w:rsidRDefault="00F736EB" w:rsidP="00F736EB">
      <w:pPr>
        <w:pStyle w:val="ListParagraph"/>
        <w:spacing w:after="0"/>
        <w:rPr>
          <w:rFonts w:ascii="Courier New" w:hAnsi="Courier New" w:cs="Courier New"/>
          <w:sz w:val="20"/>
          <w:szCs w:val="20"/>
        </w:rPr>
      </w:pPr>
      <w:r w:rsidRPr="00F736EB">
        <w:rPr>
          <w:rFonts w:ascii="Courier New" w:hAnsi="Courier New" w:cs="Courier New"/>
          <w:sz w:val="20"/>
          <w:szCs w:val="20"/>
        </w:rPr>
        <w:t>"name" : "Measurements of relative humidity at Harwell, United Kingdom (20090101 - 20110101)",</w:t>
      </w:r>
    </w:p>
    <w:p w:rsidR="00F736EB" w:rsidRPr="00F736EB" w:rsidRDefault="00F736EB" w:rsidP="00F736EB">
      <w:pPr>
        <w:pStyle w:val="ListParagraph"/>
        <w:spacing w:after="0"/>
        <w:rPr>
          <w:rFonts w:ascii="Courier New" w:hAnsi="Courier New" w:cs="Courier New"/>
          <w:sz w:val="20"/>
          <w:szCs w:val="20"/>
        </w:rPr>
      </w:pPr>
      <w:r w:rsidRPr="00F736EB">
        <w:rPr>
          <w:rFonts w:ascii="Courier New" w:hAnsi="Courier New" w:cs="Courier New"/>
          <w:sz w:val="20"/>
          <w:szCs w:val="20"/>
        </w:rPr>
        <w:t>"description" : " This service provides filter absorption photometer measurements of relative humidity observed at Harwell, United Kingdom (20090101 - 20110101). The observations contain level 2 data. The time resolution is 1h. The observations are stored in the EBAS database (http://ebas.nilu.no/).",</w:t>
      </w:r>
    </w:p>
    <w:p w:rsidR="00F736EB" w:rsidRPr="00F736EB" w:rsidRDefault="00F736EB" w:rsidP="00F736EB">
      <w:pPr>
        <w:pStyle w:val="ListParagraph"/>
        <w:spacing w:after="0"/>
        <w:rPr>
          <w:rFonts w:ascii="Courier New" w:hAnsi="Courier New" w:cs="Courier New"/>
          <w:sz w:val="20"/>
          <w:szCs w:val="20"/>
        </w:rPr>
      </w:pPr>
      <w:r w:rsidRPr="00F736EB">
        <w:rPr>
          <w:rFonts w:ascii="Courier New" w:hAnsi="Courier New" w:cs="Courier New"/>
          <w:sz w:val="20"/>
          <w:szCs w:val="20"/>
        </w:rPr>
        <w:t>"@context" : "http://schema.org"</w:t>
      </w:r>
    </w:p>
    <w:p w:rsidR="00F736EB" w:rsidRDefault="00F736EB" w:rsidP="00F736EB">
      <w:pPr>
        <w:spacing w:after="0"/>
        <w:rPr>
          <w:rFonts w:ascii="Courier New" w:hAnsi="Courier New" w:cs="Courier New"/>
          <w:sz w:val="20"/>
          <w:szCs w:val="20"/>
        </w:rPr>
      </w:pPr>
      <w:r w:rsidRPr="00F736EB">
        <w:rPr>
          <w:rFonts w:ascii="Courier New" w:hAnsi="Courier New" w:cs="Courier New"/>
          <w:sz w:val="20"/>
          <w:szCs w:val="20"/>
        </w:rPr>
        <w:t>}</w:t>
      </w:r>
    </w:p>
    <w:p w:rsidR="00F16E5F" w:rsidRPr="00F736EB" w:rsidRDefault="00F736EB" w:rsidP="00F736EB">
      <w:pPr>
        <w:spacing w:after="0"/>
        <w:rPr>
          <w:rFonts w:ascii="Courier New" w:hAnsi="Courier New" w:cs="Courier New"/>
          <w:sz w:val="20"/>
          <w:szCs w:val="20"/>
        </w:rPr>
      </w:pPr>
      <w:r w:rsidRPr="00F736EB">
        <w:rPr>
          <w:rFonts w:ascii="Courier New" w:hAnsi="Courier New" w:cs="Courier New"/>
          <w:sz w:val="20"/>
          <w:szCs w:val="20"/>
        </w:rPr>
        <w:t>&lt;/script&gt;</w:t>
      </w:r>
    </w:p>
    <w:p w:rsidR="00F16E5F" w:rsidRDefault="00F16E5F" w:rsidP="00F16E5F">
      <w:pPr>
        <w:pStyle w:val="Heading3"/>
      </w:pPr>
      <w:r>
        <w:t>Useful item properties</w:t>
      </w:r>
    </w:p>
    <w:p w:rsidR="00F16E5F" w:rsidRDefault="00F16E5F" w:rsidP="00F16E5F">
      <w:r>
        <w:t xml:space="preserve">Each product description in the WIS DAR catalogue, or in other words each metadata record can be considered one “item” in the Schema.org concept. There are dozens of item types with possibly hundreds of properties. </w:t>
      </w:r>
    </w:p>
    <w:p w:rsidR="00F16E5F" w:rsidRPr="00CC7353" w:rsidRDefault="00F16E5F" w:rsidP="00F16E5F">
      <w:pPr>
        <w:pStyle w:val="ListParagraph"/>
        <w:numPr>
          <w:ilvl w:val="0"/>
          <w:numId w:val="2"/>
        </w:numPr>
      </w:pPr>
      <w:r>
        <w:t xml:space="preserve">The most suitable for our purpose seems to be </w:t>
      </w:r>
      <w:hyperlink r:id="rId14" w:history="1">
        <w:r w:rsidRPr="00CC7353">
          <w:rPr>
            <w:rStyle w:val="Hyperlink"/>
          </w:rPr>
          <w:t>Dataset</w:t>
        </w:r>
      </w:hyperlink>
      <w:r>
        <w:t>, that inherits from “CreativeWork“ that in turn is derived from “Thing”. The inheritance means that some of the generic properties are defined at the “Thing” level, while the most specific are defined at “Dataset” level.</w:t>
      </w:r>
    </w:p>
    <w:p w:rsidR="00F16E5F" w:rsidRDefault="00F16E5F" w:rsidP="00F16E5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Possible mapping of DAR metadata elements to Schema.org item properties</w:t>
      </w:r>
    </w:p>
    <w:tbl>
      <w:tblPr>
        <w:tblStyle w:val="TableGrid"/>
        <w:tblW w:w="0" w:type="auto"/>
        <w:tblLook w:val="04A0" w:firstRow="1" w:lastRow="0" w:firstColumn="1" w:lastColumn="0" w:noHBand="0" w:noVBand="1"/>
      </w:tblPr>
      <w:tblGrid>
        <w:gridCol w:w="3055"/>
        <w:gridCol w:w="2700"/>
        <w:gridCol w:w="3595"/>
      </w:tblGrid>
      <w:tr w:rsidR="00F16E5F" w:rsidTr="008B6EA4">
        <w:tc>
          <w:tcPr>
            <w:tcW w:w="3055"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Element name in DAR XML</w:t>
            </w:r>
          </w:p>
        </w:tc>
        <w:tc>
          <w:tcPr>
            <w:tcW w:w="2700"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Schema.org property</w:t>
            </w:r>
          </w:p>
        </w:tc>
        <w:tc>
          <w:tcPr>
            <w:tcW w:w="3595"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Comment</w:t>
            </w:r>
          </w:p>
        </w:tc>
      </w:tr>
      <w:tr w:rsidR="00F16E5F" w:rsidTr="008B6EA4">
        <w:tc>
          <w:tcPr>
            <w:tcW w:w="3055" w:type="dxa"/>
          </w:tcPr>
          <w:p w:rsidR="00F16E5F" w:rsidRDefault="00F16E5F" w:rsidP="008B6EA4">
            <w:pPr>
              <w:rPr>
                <w:rFonts w:ascii="Times New Roman" w:hAnsi="Times New Roman" w:cs="Times New Roman"/>
                <w:sz w:val="24"/>
                <w:szCs w:val="24"/>
              </w:rPr>
            </w:pPr>
            <w:r>
              <w:rPr>
                <w:rFonts w:ascii="StoneSans" w:eastAsia="StoneSans" w:cs="StoneSans"/>
                <w:sz w:val="18"/>
                <w:szCs w:val="18"/>
              </w:rPr>
              <w:t>fileIdentifier</w:t>
            </w:r>
          </w:p>
        </w:tc>
        <w:tc>
          <w:tcPr>
            <w:tcW w:w="2700"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Thing::identifier</w:t>
            </w:r>
          </w:p>
        </w:tc>
        <w:tc>
          <w:tcPr>
            <w:tcW w:w="3595"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Very generic. There are more specific types of identifiers available, but none really fits.</w:t>
            </w:r>
          </w:p>
        </w:tc>
      </w:tr>
      <w:tr w:rsidR="00F16E5F" w:rsidTr="008B6EA4">
        <w:tc>
          <w:tcPr>
            <w:tcW w:w="3055" w:type="dxa"/>
          </w:tcPr>
          <w:p w:rsidR="00F16E5F" w:rsidRDefault="00F16E5F" w:rsidP="008B6EA4">
            <w:pPr>
              <w:rPr>
                <w:rFonts w:ascii="StoneSans" w:eastAsia="StoneSans" w:cs="StoneSans"/>
                <w:sz w:val="18"/>
                <w:szCs w:val="18"/>
              </w:rPr>
            </w:pPr>
            <w:r>
              <w:rPr>
                <w:rFonts w:ascii="StoneSans" w:eastAsia="StoneSans" w:cs="StoneSans"/>
                <w:sz w:val="18"/>
                <w:szCs w:val="18"/>
              </w:rPr>
              <w:t>Abstract</w:t>
            </w:r>
          </w:p>
        </w:tc>
        <w:tc>
          <w:tcPr>
            <w:tcW w:w="2700"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Thing::description</w:t>
            </w:r>
          </w:p>
        </w:tc>
        <w:tc>
          <w:tcPr>
            <w:tcW w:w="3595" w:type="dxa"/>
          </w:tcPr>
          <w:p w:rsidR="00F16E5F" w:rsidRDefault="00F16E5F" w:rsidP="008B6EA4">
            <w:pPr>
              <w:rPr>
                <w:rFonts w:ascii="Times New Roman" w:hAnsi="Times New Roman" w:cs="Times New Roman"/>
                <w:sz w:val="24"/>
                <w:szCs w:val="24"/>
              </w:rPr>
            </w:pPr>
          </w:p>
        </w:tc>
      </w:tr>
      <w:tr w:rsidR="00F16E5F" w:rsidTr="008B6EA4">
        <w:tc>
          <w:tcPr>
            <w:tcW w:w="3055" w:type="dxa"/>
          </w:tcPr>
          <w:p w:rsidR="00F16E5F" w:rsidRDefault="00F16E5F" w:rsidP="008B6EA4">
            <w:pPr>
              <w:rPr>
                <w:rFonts w:ascii="StoneSans" w:eastAsia="StoneSans" w:cs="StoneSans"/>
                <w:sz w:val="18"/>
                <w:szCs w:val="18"/>
              </w:rPr>
            </w:pPr>
            <w:r>
              <w:rPr>
                <w:rFonts w:ascii="StoneSans" w:eastAsia="StoneSans" w:cs="StoneSans"/>
                <w:sz w:val="18"/>
                <w:szCs w:val="18"/>
              </w:rPr>
              <w:t>dateStamp</w:t>
            </w:r>
          </w:p>
        </w:tc>
        <w:tc>
          <w:tcPr>
            <w:tcW w:w="2700"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Thing::</w:t>
            </w:r>
            <w:r>
              <w:t xml:space="preserve"> </w:t>
            </w:r>
            <w:r w:rsidRPr="00C36737">
              <w:rPr>
                <w:rFonts w:ascii="Times New Roman" w:hAnsi="Times New Roman" w:cs="Times New Roman"/>
                <w:sz w:val="24"/>
                <w:szCs w:val="24"/>
              </w:rPr>
              <w:t>dateModified</w:t>
            </w:r>
          </w:p>
        </w:tc>
        <w:tc>
          <w:tcPr>
            <w:tcW w:w="3595"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There is also “Thing::dateCreated”.</w:t>
            </w:r>
          </w:p>
        </w:tc>
      </w:tr>
      <w:tr w:rsidR="00F16E5F" w:rsidTr="008B6EA4">
        <w:tc>
          <w:tcPr>
            <w:tcW w:w="3055" w:type="dxa"/>
          </w:tcPr>
          <w:p w:rsidR="00F16E5F" w:rsidRDefault="00F16E5F" w:rsidP="008B6EA4">
            <w:pPr>
              <w:tabs>
                <w:tab w:val="left" w:pos="1905"/>
              </w:tabs>
              <w:rPr>
                <w:rFonts w:ascii="StoneSans" w:eastAsia="StoneSans" w:cs="StoneSans"/>
                <w:sz w:val="18"/>
                <w:szCs w:val="18"/>
              </w:rPr>
            </w:pPr>
            <w:r>
              <w:rPr>
                <w:rFonts w:ascii="StoneSans" w:eastAsia="StoneSans" w:cs="StoneSans"/>
                <w:sz w:val="18"/>
                <w:szCs w:val="18"/>
              </w:rPr>
              <w:t>descriptiveKeywords</w:t>
            </w:r>
          </w:p>
        </w:tc>
        <w:tc>
          <w:tcPr>
            <w:tcW w:w="2700"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CreativeWork::</w:t>
            </w:r>
            <w:r>
              <w:t xml:space="preserve"> </w:t>
            </w:r>
            <w:r>
              <w:rPr>
                <w:rFonts w:ascii="Times New Roman" w:hAnsi="Times New Roman" w:cs="Times New Roman"/>
                <w:sz w:val="24"/>
                <w:szCs w:val="24"/>
              </w:rPr>
              <w:t>k</w:t>
            </w:r>
            <w:r w:rsidRPr="00C36737">
              <w:rPr>
                <w:rFonts w:ascii="Times New Roman" w:hAnsi="Times New Roman" w:cs="Times New Roman"/>
                <w:sz w:val="24"/>
                <w:szCs w:val="24"/>
              </w:rPr>
              <w:t>eyword</w:t>
            </w:r>
            <w:r>
              <w:rPr>
                <w:rFonts w:ascii="Times New Roman" w:hAnsi="Times New Roman" w:cs="Times New Roman"/>
                <w:sz w:val="24"/>
                <w:szCs w:val="24"/>
              </w:rPr>
              <w:t>s</w:t>
            </w:r>
          </w:p>
        </w:tc>
        <w:tc>
          <w:tcPr>
            <w:tcW w:w="3595" w:type="dxa"/>
          </w:tcPr>
          <w:p w:rsidR="00F16E5F" w:rsidRDefault="00F16E5F" w:rsidP="008B6EA4">
            <w:pPr>
              <w:rPr>
                <w:rFonts w:ascii="Times New Roman" w:hAnsi="Times New Roman" w:cs="Times New Roman"/>
                <w:sz w:val="24"/>
                <w:szCs w:val="24"/>
              </w:rPr>
            </w:pPr>
          </w:p>
        </w:tc>
      </w:tr>
      <w:tr w:rsidR="00F16E5F" w:rsidTr="008B6EA4">
        <w:tc>
          <w:tcPr>
            <w:tcW w:w="3055" w:type="dxa"/>
          </w:tcPr>
          <w:p w:rsidR="00F16E5F" w:rsidRDefault="00F16E5F" w:rsidP="008B6EA4">
            <w:pPr>
              <w:rPr>
                <w:rFonts w:ascii="StoneSans" w:eastAsia="StoneSans" w:cs="StoneSans"/>
                <w:sz w:val="18"/>
                <w:szCs w:val="18"/>
              </w:rPr>
            </w:pPr>
            <w:r>
              <w:rPr>
                <w:rFonts w:ascii="StoneSans" w:eastAsia="StoneSans" w:cs="StoneSans"/>
                <w:sz w:val="18"/>
                <w:szCs w:val="18"/>
              </w:rPr>
              <w:t>GeographicBoundingBox</w:t>
            </w:r>
          </w:p>
        </w:tc>
        <w:tc>
          <w:tcPr>
            <w:tcW w:w="2700"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Dataset::spatialCoverage</w:t>
            </w:r>
          </w:p>
        </w:tc>
        <w:tc>
          <w:tcPr>
            <w:tcW w:w="3595" w:type="dxa"/>
          </w:tcPr>
          <w:p w:rsidR="00F16E5F" w:rsidRDefault="00F16E5F" w:rsidP="008B6EA4">
            <w:pPr>
              <w:rPr>
                <w:rFonts w:ascii="Times New Roman" w:hAnsi="Times New Roman" w:cs="Times New Roman"/>
                <w:sz w:val="24"/>
                <w:szCs w:val="24"/>
              </w:rPr>
            </w:pPr>
          </w:p>
        </w:tc>
      </w:tr>
      <w:tr w:rsidR="00F16E5F" w:rsidTr="008B6EA4">
        <w:tc>
          <w:tcPr>
            <w:tcW w:w="3055" w:type="dxa"/>
          </w:tcPr>
          <w:p w:rsidR="00F16E5F" w:rsidRDefault="00F16E5F" w:rsidP="008B6EA4">
            <w:pPr>
              <w:rPr>
                <w:rFonts w:ascii="StoneSans" w:eastAsia="StoneSans" w:cs="StoneSans"/>
                <w:sz w:val="18"/>
                <w:szCs w:val="18"/>
              </w:rPr>
            </w:pPr>
            <w:r w:rsidRPr="00380A0D">
              <w:rPr>
                <w:rFonts w:ascii="StoneSans" w:eastAsia="StoneSans" w:cs="StoneSans"/>
                <w:sz w:val="18"/>
                <w:szCs w:val="18"/>
              </w:rPr>
              <w:t>MD_DataIdentification</w:t>
            </w:r>
            <w:r>
              <w:rPr>
                <w:rFonts w:ascii="StoneSans" w:eastAsia="StoneSans" w:cs="StoneSans"/>
                <w:sz w:val="18"/>
                <w:szCs w:val="18"/>
              </w:rPr>
              <w:t>::</w:t>
            </w:r>
            <w:r>
              <w:rPr>
                <w:rFonts w:ascii="StoneSans" w:eastAsia="StoneSans" w:cs="StoneSans"/>
                <w:sz w:val="18"/>
                <w:szCs w:val="18"/>
              </w:rPr>
              <w:t>…</w:t>
            </w:r>
            <w:r>
              <w:rPr>
                <w:rFonts w:ascii="StoneSans" w:eastAsia="StoneSans" w:cs="StoneSans"/>
                <w:sz w:val="18"/>
                <w:szCs w:val="18"/>
              </w:rPr>
              <w:t>::title</w:t>
            </w:r>
          </w:p>
        </w:tc>
        <w:tc>
          <w:tcPr>
            <w:tcW w:w="2700"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Dataset::headline</w:t>
            </w:r>
          </w:p>
        </w:tc>
        <w:tc>
          <w:tcPr>
            <w:tcW w:w="3595" w:type="dxa"/>
          </w:tcPr>
          <w:p w:rsidR="00F16E5F" w:rsidRDefault="00F16E5F" w:rsidP="008B6EA4">
            <w:pPr>
              <w:rPr>
                <w:rFonts w:ascii="Times New Roman" w:hAnsi="Times New Roman" w:cs="Times New Roman"/>
                <w:sz w:val="24"/>
                <w:szCs w:val="24"/>
              </w:rPr>
            </w:pPr>
          </w:p>
        </w:tc>
      </w:tr>
      <w:tr w:rsidR="00F16E5F" w:rsidTr="008B6EA4">
        <w:tc>
          <w:tcPr>
            <w:tcW w:w="3055" w:type="dxa"/>
          </w:tcPr>
          <w:p w:rsidR="00F16E5F" w:rsidRDefault="00F16E5F" w:rsidP="008B6EA4">
            <w:pPr>
              <w:rPr>
                <w:rFonts w:ascii="StoneSans" w:eastAsia="StoneSans" w:cs="StoneSans"/>
                <w:sz w:val="18"/>
                <w:szCs w:val="18"/>
              </w:rPr>
            </w:pPr>
            <w:r>
              <w:rPr>
                <w:rFonts w:ascii="StoneSans" w:eastAsia="StoneSans" w:cs="StoneSans"/>
                <w:sz w:val="18"/>
                <w:szCs w:val="18"/>
              </w:rPr>
              <w:t xml:space="preserve">Publisher </w:t>
            </w:r>
            <w:r>
              <w:rPr>
                <w:rFonts w:ascii="StoneSans" w:eastAsia="StoneSans" w:cs="StoneSans"/>
                <w:sz w:val="18"/>
                <w:szCs w:val="18"/>
              </w:rPr>
              <w:t>…</w:t>
            </w:r>
            <w:r>
              <w:rPr>
                <w:rFonts w:ascii="StoneSans" w:eastAsia="StoneSans" w:cs="StoneSans"/>
                <w:sz w:val="18"/>
                <w:szCs w:val="18"/>
              </w:rPr>
              <w:t xml:space="preserve"> pointOfContact</w:t>
            </w:r>
          </w:p>
        </w:tc>
        <w:tc>
          <w:tcPr>
            <w:tcW w:w="2700"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CreativeWork::publisher</w:t>
            </w:r>
          </w:p>
        </w:tc>
        <w:tc>
          <w:tcPr>
            <w:tcW w:w="3595"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This is only a high-level mapping.</w:t>
            </w:r>
          </w:p>
        </w:tc>
      </w:tr>
      <w:tr w:rsidR="00F16E5F" w:rsidTr="008B6EA4">
        <w:tc>
          <w:tcPr>
            <w:tcW w:w="3055" w:type="dxa"/>
          </w:tcPr>
          <w:p w:rsidR="00F16E5F" w:rsidRDefault="00F16E5F" w:rsidP="008B6EA4">
            <w:pPr>
              <w:rPr>
                <w:rFonts w:ascii="StoneSans" w:eastAsia="StoneSans" w:cs="StoneSans"/>
                <w:sz w:val="18"/>
                <w:szCs w:val="18"/>
              </w:rPr>
            </w:pPr>
            <w:r>
              <w:rPr>
                <w:rFonts w:ascii="StoneSans" w:eastAsia="StoneSans" w:cs="StoneSans"/>
                <w:sz w:val="18"/>
                <w:szCs w:val="18"/>
              </w:rPr>
              <w:t xml:space="preserve">Originator </w:t>
            </w:r>
            <w:r>
              <w:rPr>
                <w:rFonts w:ascii="StoneSans" w:eastAsia="StoneSans" w:cs="StoneSans"/>
                <w:sz w:val="18"/>
                <w:szCs w:val="18"/>
              </w:rPr>
              <w:t>…</w:t>
            </w:r>
            <w:r>
              <w:rPr>
                <w:rFonts w:ascii="StoneSans" w:eastAsia="StoneSans" w:cs="StoneSans"/>
                <w:sz w:val="18"/>
                <w:szCs w:val="18"/>
              </w:rPr>
              <w:t xml:space="preserve"> pointOfContact</w:t>
            </w:r>
          </w:p>
        </w:tc>
        <w:tc>
          <w:tcPr>
            <w:tcW w:w="2700" w:type="dxa"/>
          </w:tcPr>
          <w:p w:rsidR="00F16E5F" w:rsidRDefault="00F16E5F" w:rsidP="008B6EA4">
            <w:pPr>
              <w:rPr>
                <w:rFonts w:ascii="Times New Roman" w:hAnsi="Times New Roman" w:cs="Times New Roman"/>
                <w:sz w:val="24"/>
                <w:szCs w:val="24"/>
              </w:rPr>
            </w:pPr>
            <w:r>
              <w:rPr>
                <w:rFonts w:ascii="Times New Roman" w:hAnsi="Times New Roman" w:cs="Times New Roman"/>
                <w:sz w:val="24"/>
                <w:szCs w:val="24"/>
              </w:rPr>
              <w:t>CreativeWork::author</w:t>
            </w:r>
          </w:p>
        </w:tc>
        <w:tc>
          <w:tcPr>
            <w:tcW w:w="3595" w:type="dxa"/>
          </w:tcPr>
          <w:p w:rsidR="00F16E5F" w:rsidRDefault="00F16E5F" w:rsidP="008B6EA4">
            <w:pPr>
              <w:rPr>
                <w:rFonts w:ascii="Times New Roman" w:hAnsi="Times New Roman" w:cs="Times New Roman"/>
                <w:sz w:val="24"/>
                <w:szCs w:val="24"/>
              </w:rPr>
            </w:pPr>
          </w:p>
        </w:tc>
      </w:tr>
    </w:tbl>
    <w:p w:rsidR="00F16E5F" w:rsidRDefault="00F16E5F" w:rsidP="00F16E5F">
      <w:pPr>
        <w:rPr>
          <w:rFonts w:ascii="Times New Roman" w:hAnsi="Times New Roman" w:cs="Times New Roman"/>
          <w:sz w:val="24"/>
          <w:szCs w:val="24"/>
        </w:rPr>
      </w:pPr>
    </w:p>
    <w:p w:rsidR="00F16E5F" w:rsidRDefault="00F16E5F" w:rsidP="00F16E5F">
      <w:pPr>
        <w:pStyle w:val="Heading2"/>
      </w:pPr>
      <w:r>
        <w:lastRenderedPageBreak/>
        <w:t>References</w:t>
      </w:r>
    </w:p>
    <w:p w:rsidR="00F16E5F" w:rsidRPr="000F1576" w:rsidRDefault="00F16E5F" w:rsidP="00F16E5F">
      <w:pPr>
        <w:ind w:left="360"/>
        <w:rPr>
          <w:rFonts w:ascii="Times New Roman" w:hAnsi="Times New Roman" w:cs="Times New Roman"/>
          <w:sz w:val="24"/>
          <w:szCs w:val="24"/>
        </w:rPr>
      </w:pPr>
      <w:r w:rsidRPr="000F1576">
        <w:rPr>
          <w:rFonts w:ascii="Times New Roman" w:hAnsi="Times New Roman" w:cs="Times New Roman"/>
          <w:sz w:val="24"/>
          <w:szCs w:val="24"/>
        </w:rPr>
        <w:t>[</w:t>
      </w:r>
      <w:bookmarkStart w:id="1" w:name="sitemaps_org"/>
      <w:r w:rsidRPr="000F1576">
        <w:rPr>
          <w:rFonts w:ascii="Times New Roman" w:hAnsi="Times New Roman" w:cs="Times New Roman"/>
          <w:sz w:val="24"/>
          <w:szCs w:val="24"/>
        </w:rPr>
        <w:t>1</w:t>
      </w:r>
      <w:bookmarkEnd w:id="1"/>
      <w:r w:rsidRPr="000F1576">
        <w:rPr>
          <w:rFonts w:ascii="Times New Roman" w:hAnsi="Times New Roman" w:cs="Times New Roman"/>
          <w:sz w:val="24"/>
          <w:szCs w:val="24"/>
        </w:rPr>
        <w:t>]</w:t>
      </w:r>
      <w:r w:rsidRPr="000F1576">
        <w:t xml:space="preserve"> </w:t>
      </w:r>
      <w:r w:rsidR="00843125" w:rsidRPr="00843125">
        <w:rPr>
          <w:rStyle w:val="Hyperlink"/>
          <w:rFonts w:ascii="Times New Roman" w:hAnsi="Times New Roman" w:cs="Times New Roman"/>
          <w:sz w:val="24"/>
          <w:szCs w:val="24"/>
        </w:rPr>
        <w:t>https://wis.wmo.int/file=4772</w:t>
      </w:r>
      <w:r w:rsidR="00843125" w:rsidRPr="00843125">
        <w:rPr>
          <w:vertAlign w:val="superscript"/>
        </w:rPr>
        <w:t xml:space="preserve"> </w:t>
      </w:r>
    </w:p>
    <w:p w:rsidR="00F16E5F" w:rsidRDefault="00F16E5F" w:rsidP="00F16E5F">
      <w:pPr>
        <w:ind w:left="360"/>
        <w:rPr>
          <w:rFonts w:ascii="Times New Roman" w:hAnsi="Times New Roman" w:cs="Times New Roman"/>
          <w:sz w:val="24"/>
          <w:szCs w:val="24"/>
        </w:rPr>
      </w:pPr>
      <w:r w:rsidRPr="000F1576">
        <w:rPr>
          <w:rFonts w:ascii="Times New Roman" w:hAnsi="Times New Roman" w:cs="Times New Roman"/>
          <w:sz w:val="24"/>
          <w:szCs w:val="24"/>
        </w:rPr>
        <w:t>[</w:t>
      </w:r>
      <w:bookmarkStart w:id="2" w:name="google_indexing"/>
      <w:r w:rsidRPr="000F1576">
        <w:rPr>
          <w:rFonts w:ascii="Times New Roman" w:hAnsi="Times New Roman" w:cs="Times New Roman"/>
          <w:sz w:val="24"/>
          <w:szCs w:val="24"/>
        </w:rPr>
        <w:t>2</w:t>
      </w:r>
      <w:bookmarkEnd w:id="2"/>
      <w:r w:rsidRPr="000F1576">
        <w:rPr>
          <w:rFonts w:ascii="Times New Roman" w:hAnsi="Times New Roman" w:cs="Times New Roman"/>
          <w:sz w:val="24"/>
          <w:szCs w:val="24"/>
        </w:rPr>
        <w:t xml:space="preserve">] </w:t>
      </w:r>
      <w:r w:rsidR="00843125">
        <w:rPr>
          <w:rStyle w:val="Hyperlink"/>
          <w:rFonts w:ascii="Times New Roman" w:hAnsi="Times New Roman" w:cs="Times New Roman"/>
          <w:sz w:val="24"/>
          <w:szCs w:val="24"/>
        </w:rPr>
        <w:t>https://</w:t>
      </w:r>
      <w:r w:rsidR="00843125" w:rsidRPr="00843125">
        <w:rPr>
          <w:rStyle w:val="Hyperlink"/>
          <w:rFonts w:ascii="Times New Roman" w:hAnsi="Times New Roman" w:cs="Times New Roman"/>
          <w:sz w:val="24"/>
          <w:szCs w:val="24"/>
        </w:rPr>
        <w:t>wis.wmo.int</w:t>
      </w:r>
      <w:r w:rsidR="00F90FA5">
        <w:rPr>
          <w:rStyle w:val="Hyperlink"/>
          <w:rFonts w:ascii="Times New Roman" w:hAnsi="Times New Roman" w:cs="Times New Roman"/>
          <w:sz w:val="24"/>
          <w:szCs w:val="24"/>
        </w:rPr>
        <w:t>?fileId=4458</w:t>
      </w:r>
    </w:p>
    <w:p w:rsidR="00F16E5F" w:rsidRDefault="00F16E5F" w:rsidP="00F16E5F"/>
    <w:p w:rsidR="00F16E5F" w:rsidRDefault="00F16E5F" w:rsidP="00F16E5F">
      <w:pPr>
        <w:pStyle w:val="Heading2"/>
      </w:pPr>
      <w:r>
        <w:t xml:space="preserve">Recommended Text </w:t>
      </w:r>
    </w:p>
    <w:p w:rsidR="00F16E5F" w:rsidRDefault="00F16E5F" w:rsidP="00F16E5F">
      <w:pPr>
        <w:rPr>
          <w:rFonts w:ascii="Times New Roman" w:hAnsi="Times New Roman" w:cs="Times New Roman"/>
          <w:sz w:val="24"/>
          <w:szCs w:val="24"/>
          <w:highlight w:val="yellow"/>
        </w:rPr>
      </w:pPr>
      <w:r>
        <w:rPr>
          <w:rFonts w:ascii="Times New Roman" w:hAnsi="Times New Roman" w:cs="Times New Roman"/>
          <w:sz w:val="24"/>
          <w:szCs w:val="24"/>
          <w:highlight w:val="yellow"/>
        </w:rPr>
        <w:t>WIS centres can improve visibility of DAR catalogue by having pages with individual product descriptions accessible through URLs (links) that can be published at other page or sitemap.</w:t>
      </w:r>
    </w:p>
    <w:p w:rsidR="00F16E5F" w:rsidRPr="00F736EB" w:rsidRDefault="00F736EB" w:rsidP="00F16E5F">
      <w:pPr>
        <w:rPr>
          <w:rFonts w:ascii="Times New Roman" w:hAnsi="Times New Roman" w:cs="Times New Roman"/>
          <w:sz w:val="24"/>
          <w:szCs w:val="24"/>
          <w:highlight w:val="yellow"/>
        </w:rPr>
      </w:pPr>
      <w:r>
        <w:rPr>
          <w:rFonts w:ascii="Times New Roman" w:hAnsi="Times New Roman" w:cs="Times New Roman"/>
          <w:sz w:val="24"/>
          <w:szCs w:val="24"/>
          <w:highlight w:val="yellow"/>
        </w:rPr>
        <w:t>Example</w:t>
      </w:r>
      <w:r w:rsidR="00F16E5F">
        <w:rPr>
          <w:rFonts w:ascii="Times New Roman" w:hAnsi="Times New Roman" w:cs="Times New Roman"/>
          <w:sz w:val="24"/>
          <w:szCs w:val="24"/>
          <w:highlight w:val="yellow"/>
        </w:rPr>
        <w:t xml:space="preserve"> of implementation can be seen at </w:t>
      </w:r>
      <w:r>
        <w:rPr>
          <w:rFonts w:ascii="Times New Roman" w:hAnsi="Times New Roman" w:cs="Times New Roman"/>
          <w:sz w:val="24"/>
          <w:szCs w:val="24"/>
          <w:highlight w:val="yellow"/>
        </w:rPr>
        <w:t xml:space="preserve">GISC Offenbach and </w:t>
      </w:r>
      <w:r w:rsidR="00F16E5F">
        <w:rPr>
          <w:rFonts w:ascii="Times New Roman" w:hAnsi="Times New Roman" w:cs="Times New Roman"/>
          <w:sz w:val="24"/>
          <w:szCs w:val="24"/>
          <w:highlight w:val="yellow"/>
        </w:rPr>
        <w:t>GISC Brasilia.</w:t>
      </w:r>
    </w:p>
    <w:p w:rsidR="00A25CFC" w:rsidRPr="00A25CFC" w:rsidRDefault="00A25CFC" w:rsidP="00A25CFC">
      <w:pPr>
        <w:rPr>
          <w:rFonts w:ascii="Times New Roman" w:hAnsi="Times New Roman" w:cs="Times New Roman"/>
          <w:sz w:val="24"/>
          <w:szCs w:val="24"/>
        </w:rPr>
      </w:pPr>
    </w:p>
    <w:p w:rsidR="00F8649F" w:rsidRPr="00F8649F" w:rsidRDefault="00F8649F" w:rsidP="00F64C1A">
      <w:pPr>
        <w:rPr>
          <w:rFonts w:ascii="Times New Roman" w:hAnsi="Times New Roman" w:cs="Times New Roman"/>
          <w:sz w:val="24"/>
          <w:szCs w:val="24"/>
        </w:rPr>
      </w:pPr>
    </w:p>
    <w:sectPr w:rsidR="00F8649F" w:rsidRPr="00F8649F" w:rsidSect="00BA350D">
      <w:headerReference w:type="default" r:id="rId15"/>
      <w:head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256C" w:rsidRDefault="00E9256C" w:rsidP="00BA350D">
      <w:pPr>
        <w:spacing w:after="0" w:line="240" w:lineRule="auto"/>
      </w:pPr>
      <w:r>
        <w:separator/>
      </w:r>
    </w:p>
  </w:endnote>
  <w:endnote w:type="continuationSeparator" w:id="0">
    <w:p w:rsidR="00E9256C" w:rsidRDefault="00E9256C"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toneSans">
    <w:altName w:val="Yu Gothic"/>
    <w:panose1 w:val="00000000000000000000"/>
    <w:charset w:val="80"/>
    <w:family w:val="swiss"/>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256C" w:rsidRDefault="00E9256C" w:rsidP="00BA350D">
      <w:pPr>
        <w:spacing w:after="0" w:line="240" w:lineRule="auto"/>
      </w:pPr>
      <w:r>
        <w:separator/>
      </w:r>
    </w:p>
  </w:footnote>
  <w:footnote w:type="continuationSeparator" w:id="0">
    <w:p w:rsidR="00E9256C" w:rsidRDefault="00E9256C"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D74" w:rsidRDefault="009B722A">
    <w:pPr>
      <w:pStyle w:val="Header"/>
      <w:jc w:val="center"/>
    </w:pPr>
    <w:r>
      <w:t>Agenda Item</w:t>
    </w:r>
    <w:r w:rsidR="0067003E">
      <w:t>.</w:t>
    </w:r>
    <w:r w:rsidR="00F8649F">
      <w:t xml:space="preserve"> </w:t>
    </w:r>
    <w:r w:rsidR="00F8649F" w:rsidRPr="00F64C1A">
      <w:t>[</w:t>
    </w:r>
    <w:r w:rsidR="00F64C1A" w:rsidRPr="00F64C1A">
      <w:t>04</w:t>
    </w:r>
    <w:r w:rsidR="00F8649F" w:rsidRPr="00F64C1A">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9647CC">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3" w:name="ditulogo"/>
      <w:bookmarkEnd w:id="3"/>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4pt;height:56.4pt">
                <v:imagedata r:id="rId1" o:title=""/>
              </v:shape>
              <o:OLEObject Type="Embed" ProgID="PBrush" ShapeID="_x0000_i1025" DrawAspect="Content" ObjectID="_1628943484"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58113C" w:rsidP="009B722A">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Expert Team</w:t>
          </w:r>
          <w:r w:rsidR="00BA350D" w:rsidRPr="0013270C">
            <w:rPr>
              <w:rFonts w:ascii="Times New Roman" w:hAnsi="Times New Roman" w:cs="Times New Roman"/>
              <w:b/>
              <w:sz w:val="28"/>
              <w:szCs w:val="20"/>
            </w:rPr>
            <w:t xml:space="preserve"> </w:t>
          </w:r>
          <w:r w:rsidR="009B722A">
            <w:rPr>
              <w:rFonts w:ascii="Times New Roman" w:hAnsi="Times New Roman" w:cs="Times New Roman"/>
              <w:b/>
              <w:sz w:val="28"/>
              <w:szCs w:val="20"/>
            </w:rPr>
            <w:t xml:space="preserve">on WIS </w:t>
          </w:r>
          <w:r w:rsidR="00C60717">
            <w:rPr>
              <w:rFonts w:ascii="Times New Roman" w:hAnsi="Times New Roman" w:cs="Times New Roman"/>
              <w:b/>
              <w:sz w:val="28"/>
              <w:szCs w:val="20"/>
            </w:rPr>
            <w:t xml:space="preserve">Centres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Pr>
              <w:rFonts w:ascii="Times New Roman" w:hAnsi="Times New Roman" w:cs="Times New Roman"/>
              <w:b/>
              <w:sz w:val="28"/>
              <w:szCs w:val="20"/>
            </w:rPr>
            <w:t>Offenbach, Germany</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26-29 August</w:t>
          </w:r>
          <w:r w:rsidR="009B722A">
            <w:rPr>
              <w:rFonts w:ascii="Times New Roman" w:hAnsi="Times New Roman" w:cs="Times New Roman"/>
              <w:b/>
              <w:sz w:val="28"/>
              <w:szCs w:val="20"/>
            </w:rPr>
            <w:t xml:space="preserve"> </w:t>
          </w:r>
          <w:r>
            <w:rPr>
              <w:rFonts w:ascii="Times New Roman" w:hAnsi="Times New Roman" w:cs="Times New Roman"/>
              <w:b/>
              <w:sz w:val="28"/>
              <w:szCs w:val="20"/>
            </w:rPr>
            <w:t>2019</w:t>
          </w:r>
        </w:p>
        <w:p w:rsidR="0013270C" w:rsidRPr="00BA350D" w:rsidRDefault="0013270C"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F16E5F">
            <w:rPr>
              <w:rFonts w:ascii="Times New Roman" w:hAnsi="Times New Roman" w:cs="Times New Roman"/>
              <w:sz w:val="28"/>
              <w:szCs w:val="20"/>
            </w:rPr>
            <w:t>J</w:t>
          </w:r>
          <w:r w:rsidR="00F16E5F">
            <w:rPr>
              <w:rFonts w:ascii="Times New Roman" w:hAnsi="Times New Roman" w:cs="Times New Roman"/>
              <w:sz w:val="28"/>
              <w:szCs w:val="20"/>
              <w:lang w:val="sk-SK"/>
            </w:rPr>
            <w:t xml:space="preserve">án Osuský, </w:t>
          </w:r>
          <w:r w:rsidR="00F64C1A">
            <w:rPr>
              <w:rFonts w:ascii="Times New Roman" w:hAnsi="Times New Roman" w:cs="Times New Roman"/>
              <w:sz w:val="28"/>
              <w:szCs w:val="20"/>
              <w:lang w:val="sk-SK"/>
            </w:rPr>
            <w:t>Antje Schremmer</w:t>
          </w:r>
        </w:p>
      </w:tc>
      <w:tc>
        <w:tcPr>
          <w:tcW w:w="3851" w:type="dxa"/>
        </w:tcPr>
        <w:p w:rsidR="00BA350D" w:rsidRPr="009D716E" w:rsidRDefault="009B722A"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58113C">
            <w:rPr>
              <w:rFonts w:ascii="Times New Roman" w:hAnsi="Times New Roman" w:cs="Times New Roman"/>
              <w:b/>
              <w:bCs/>
              <w:sz w:val="28"/>
              <w:szCs w:val="20"/>
              <w:lang w:eastAsia="zh-CN"/>
            </w:rPr>
            <w:t>9</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0057FB">
            <w:rPr>
              <w:rFonts w:ascii="Times New Roman" w:hAnsi="Times New Roman" w:cs="Times New Roman"/>
              <w:b/>
              <w:bCs/>
              <w:sz w:val="28"/>
              <w:szCs w:val="20"/>
              <w:lang w:eastAsia="zh-CN"/>
            </w:rPr>
            <w:t>04</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F16E5F"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27 August</w:t>
          </w:r>
          <w:r w:rsidR="00BA350D" w:rsidRPr="0013270C">
            <w:rPr>
              <w:rFonts w:ascii="Times New Roman" w:hAnsi="Times New Roman" w:cs="Times New Roman"/>
              <w:b/>
              <w:bCs/>
              <w:sz w:val="28"/>
              <w:szCs w:val="20"/>
              <w:lang w:eastAsia="zh-CN"/>
            </w:rPr>
            <w:t xml:space="preserve"> 201</w:t>
          </w:r>
          <w:r w:rsidR="0058113C">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D70D96"/>
    <w:multiLevelType w:val="hybridMultilevel"/>
    <w:tmpl w:val="387A1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16E5F"/>
    <w:rsid w:val="000057FB"/>
    <w:rsid w:val="000E62F7"/>
    <w:rsid w:val="0013270C"/>
    <w:rsid w:val="001A577B"/>
    <w:rsid w:val="001A7EB8"/>
    <w:rsid w:val="00302A95"/>
    <w:rsid w:val="00382768"/>
    <w:rsid w:val="00393854"/>
    <w:rsid w:val="003A2115"/>
    <w:rsid w:val="00417458"/>
    <w:rsid w:val="00456F30"/>
    <w:rsid w:val="004C627B"/>
    <w:rsid w:val="00511FE7"/>
    <w:rsid w:val="005276A5"/>
    <w:rsid w:val="0058113C"/>
    <w:rsid w:val="0067003E"/>
    <w:rsid w:val="00711EBB"/>
    <w:rsid w:val="00785D74"/>
    <w:rsid w:val="00806E15"/>
    <w:rsid w:val="00843125"/>
    <w:rsid w:val="008C157E"/>
    <w:rsid w:val="0094789B"/>
    <w:rsid w:val="009647CC"/>
    <w:rsid w:val="009B722A"/>
    <w:rsid w:val="009C3DE0"/>
    <w:rsid w:val="009D716E"/>
    <w:rsid w:val="00A25CFC"/>
    <w:rsid w:val="00A27A48"/>
    <w:rsid w:val="00B36904"/>
    <w:rsid w:val="00B439DE"/>
    <w:rsid w:val="00BA350D"/>
    <w:rsid w:val="00C5333A"/>
    <w:rsid w:val="00C60717"/>
    <w:rsid w:val="00CB6D6D"/>
    <w:rsid w:val="00CF7953"/>
    <w:rsid w:val="00D55749"/>
    <w:rsid w:val="00DE45A1"/>
    <w:rsid w:val="00E212B8"/>
    <w:rsid w:val="00E9256C"/>
    <w:rsid w:val="00F16E5F"/>
    <w:rsid w:val="00F64C1A"/>
    <w:rsid w:val="00F736EB"/>
    <w:rsid w:val="00F8649F"/>
    <w:rsid w:val="00F90FA5"/>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56943B6"/>
  <w15:docId w15:val="{0A759564-6684-4617-96EC-578F371FC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16E5F"/>
    <w:rPr>
      <w:color w:val="0000FF" w:themeColor="hyperlink"/>
      <w:u w:val="single"/>
    </w:rPr>
  </w:style>
  <w:style w:type="table" w:styleId="TableGrid">
    <w:name w:val="Table Grid"/>
    <w:basedOn w:val="TableNormal"/>
    <w:uiPriority w:val="59"/>
    <w:rsid w:val="00F16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3125"/>
    <w:rPr>
      <w:color w:val="605E5C"/>
      <w:shd w:val="clear" w:color="auto" w:fill="E1DFDD"/>
    </w:rPr>
  </w:style>
  <w:style w:type="character" w:customStyle="1" w:styleId="html-tag">
    <w:name w:val="html-tag"/>
    <w:basedOn w:val="DefaultParagraphFont"/>
    <w:rsid w:val="001A577B"/>
  </w:style>
  <w:style w:type="character" w:customStyle="1" w:styleId="html-attribute-name">
    <w:name w:val="html-attribute-name"/>
    <w:basedOn w:val="DefaultParagraphFont"/>
    <w:rsid w:val="001A577B"/>
  </w:style>
  <w:style w:type="character" w:customStyle="1" w:styleId="html-attribute-value">
    <w:name w:val="html-attribute-value"/>
    <w:basedOn w:val="DefaultParagraphFont"/>
    <w:rsid w:val="001A5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403263727">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s.wmo.int/file=4772" TargetMode="External"/><Relationship Id="rId13" Type="http://schemas.openxmlformats.org/officeDocument/2006/relationships/hyperlink" Target="https://gisc.inmet.gov.br/dw/product.xhtml?PID=urn:x-wmo:md:int.wmo.wis::CSBZ01SB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isc.dwd.de/wisportal/showMetadata.jsp?xml=EBAS.GB0036R.20090101000000.20160708110454.relative_humidity.instrument.1h.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sc.dwd.de/robots.tx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gisc.inmet.gov.br/robots.txt" TargetMode="External"/><Relationship Id="rId4" Type="http://schemas.openxmlformats.org/officeDocument/2006/relationships/settings" Target="settings.xml"/><Relationship Id="rId9" Type="http://schemas.openxmlformats.org/officeDocument/2006/relationships/hyperlink" Target="http://wiswiki.wmo.int/tiki-download_file.php?fileId=4458" TargetMode="External"/><Relationship Id="rId14" Type="http://schemas.openxmlformats.org/officeDocument/2006/relationships/hyperlink" Target="https://schema.org/Datas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2019-08-TT-GISC-Offenbach\WIS-UI\TT-GISC2019-AI(4x)-UI-SearchEngineFriendl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D6F9E-73CB-4B7D-9F7B-7E49B996D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TT-GISC2019-AI(4x)-UI-SearchEngineFriendly</Template>
  <TotalTime>52</TotalTime>
  <Pages>3</Pages>
  <Words>592</Words>
  <Characters>3376</Characters>
  <Application>Microsoft Office Word</Application>
  <DocSecurity>0</DocSecurity>
  <Lines>28</Lines>
  <Paragraphs>7</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TT-GISC2018</vt:lpstr>
      <vt:lpstr>TT-GISC2018</vt:lpstr>
    </vt:vector>
  </TitlesOfParts>
  <Company>WMO</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josusky</dc:creator>
  <cp:lastModifiedBy>Ján Osuský</cp:lastModifiedBy>
  <cp:revision>6</cp:revision>
  <dcterms:created xsi:type="dcterms:W3CDTF">2019-08-28T07:14:00Z</dcterms:created>
  <dcterms:modified xsi:type="dcterms:W3CDTF">2019-09-02T13:32:00Z</dcterms:modified>
</cp:coreProperties>
</file>