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74693C" w:rsidP="00F8649F">
      <w:pPr>
        <w:pStyle w:val="1"/>
      </w:pPr>
      <w:r>
        <w:t xml:space="preserve">GISC </w:t>
      </w:r>
      <w:r w:rsidR="0017586C">
        <w:t>Ticket System</w:t>
      </w:r>
    </w:p>
    <w:p w:rsidR="00597B76" w:rsidRDefault="00597B76" w:rsidP="00597B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97B76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z w:val="24"/>
          <w:szCs w:val="24"/>
        </w:rPr>
        <w:t xml:space="preserve"> document reviews GISC ticket management experience and propose discussion points.</w:t>
      </w:r>
    </w:p>
    <w:p w:rsidR="00597B76" w:rsidRDefault="00597B76" w:rsidP="00597B76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Status update</w:t>
      </w:r>
      <w:r w:rsidR="005E00B2">
        <w:rPr>
          <w:rFonts w:ascii="Times New Roman" w:hAnsi="Times New Roman" w:cs="Times New Roman"/>
          <w:sz w:val="24"/>
          <w:szCs w:val="24"/>
        </w:rPr>
        <w:t xml:space="preserve"> flow</w:t>
      </w:r>
    </w:p>
    <w:p w:rsidR="00597B76" w:rsidRDefault="00597B76" w:rsidP="00597B76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Priority level and criteria</w:t>
      </w:r>
    </w:p>
    <w:p w:rsidR="00597B76" w:rsidRPr="00597B76" w:rsidRDefault="00597B76" w:rsidP="00597B76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GISC watch escalation</w:t>
      </w:r>
    </w:p>
    <w:p w:rsidR="00F8649F" w:rsidRDefault="0074693C" w:rsidP="00F8649F">
      <w:pPr>
        <w:pStyle w:val="2"/>
      </w:pPr>
      <w:r>
        <w:t xml:space="preserve">General Information </w:t>
      </w:r>
    </w:p>
    <w:p w:rsidR="00890BE2" w:rsidRDefault="0080076C" w:rsidP="00845F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33BF3">
        <w:rPr>
          <w:rFonts w:ascii="Times New Roman" w:hAnsi="Times New Roman" w:cs="Times New Roman"/>
          <w:sz w:val="24"/>
          <w:szCs w:val="24"/>
        </w:rPr>
        <w:t xml:space="preserve">TT-GISC2017 developed a </w:t>
      </w:r>
      <w:r w:rsidR="00890BE2" w:rsidRPr="00433BF3">
        <w:rPr>
          <w:rFonts w:ascii="Times New Roman" w:hAnsi="Times New Roman" w:cs="Times New Roman"/>
          <w:sz w:val="24"/>
          <w:szCs w:val="24"/>
        </w:rPr>
        <w:t xml:space="preserve">GISC Watch </w:t>
      </w:r>
      <w:r w:rsidRPr="00433BF3">
        <w:rPr>
          <w:rFonts w:ascii="Times New Roman" w:hAnsi="Times New Roman" w:cs="Times New Roman"/>
          <w:sz w:val="24"/>
          <w:szCs w:val="24"/>
        </w:rPr>
        <w:t xml:space="preserve">procedure to be operational from the beginning of 2018 and </w:t>
      </w:r>
      <w:r w:rsidR="00433BF3" w:rsidRPr="00433BF3">
        <w:rPr>
          <w:rFonts w:ascii="Times New Roman" w:hAnsi="Times New Roman" w:cs="Times New Roman"/>
          <w:sz w:val="24"/>
          <w:szCs w:val="24"/>
        </w:rPr>
        <w:t xml:space="preserve">the plan was presented at the CBS TECO-2018, Geneva 26-29 March 2018. To maintain the issues TT-GISC establish the Issue Tracking system with strong support from GISC Brasilia. Thanks to GISC Brasilia GISC Watch </w:t>
      </w:r>
      <w:proofErr w:type="spellStart"/>
      <w:r w:rsidR="00433BF3" w:rsidRPr="00433BF3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="00433BF3" w:rsidRPr="00433BF3">
        <w:rPr>
          <w:rFonts w:ascii="Times New Roman" w:hAnsi="Times New Roman" w:cs="Times New Roman"/>
          <w:sz w:val="24"/>
          <w:szCs w:val="24"/>
        </w:rPr>
        <w:t xml:space="preserve"> started </w:t>
      </w:r>
      <w:r w:rsidR="00890BE2" w:rsidRPr="00433BF3">
        <w:rPr>
          <w:rFonts w:ascii="Times New Roman" w:hAnsi="Times New Roman" w:cs="Times New Roman"/>
          <w:sz w:val="24"/>
          <w:szCs w:val="24"/>
        </w:rPr>
        <w:t>on 1</w:t>
      </w:r>
      <w:r w:rsidR="00890BE2" w:rsidRPr="00433BF3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890BE2" w:rsidRPr="00433BF3">
        <w:rPr>
          <w:rFonts w:ascii="Times New Roman" w:hAnsi="Times New Roman" w:cs="Times New Roman"/>
          <w:sz w:val="24"/>
          <w:szCs w:val="24"/>
        </w:rPr>
        <w:t xml:space="preserve"> May 20</w:t>
      </w:r>
      <w:r w:rsidR="00433BF3">
        <w:rPr>
          <w:rFonts w:ascii="Times New Roman" w:hAnsi="Times New Roman" w:cs="Times New Roman"/>
          <w:sz w:val="24"/>
          <w:szCs w:val="24"/>
        </w:rPr>
        <w:t>18.</w:t>
      </w:r>
    </w:p>
    <w:p w:rsidR="00433BF3" w:rsidRDefault="00433BF3" w:rsidP="00845F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ticketing system is </w:t>
      </w:r>
      <w:r w:rsidR="00C807AF">
        <w:rPr>
          <w:rFonts w:ascii="Times New Roman" w:hAnsi="Times New Roman" w:cs="Times New Roman"/>
          <w:sz w:val="24"/>
          <w:szCs w:val="24"/>
        </w:rPr>
        <w:t xml:space="preserve">for managing the issues. On-Duty GISC issues/opens a ticket when </w:t>
      </w:r>
      <w:r w:rsidR="003579E2">
        <w:rPr>
          <w:rFonts w:ascii="ＭＳ 明朝" w:hAnsi="ＭＳ 明朝" w:cs="Times New Roman" w:hint="eastAsia"/>
          <w:sz w:val="24"/>
          <w:szCs w:val="24"/>
          <w:lang w:eastAsia="ja-JP"/>
        </w:rPr>
        <w:t>the</w:t>
      </w:r>
      <w:r w:rsidR="00C807AF">
        <w:rPr>
          <w:rFonts w:ascii="Times New Roman" w:hAnsi="Times New Roman" w:cs="Times New Roman"/>
          <w:sz w:val="24"/>
          <w:szCs w:val="24"/>
        </w:rPr>
        <w:t xml:space="preserve"> problem is detected and </w:t>
      </w:r>
      <w:r w:rsidR="003579E2">
        <w:rPr>
          <w:rFonts w:ascii="Times New Roman" w:hAnsi="Times New Roman" w:cs="Times New Roman"/>
          <w:sz w:val="24"/>
          <w:szCs w:val="24"/>
        </w:rPr>
        <w:t>then watches</w:t>
      </w:r>
      <w:r w:rsidR="00C807AF">
        <w:rPr>
          <w:rFonts w:ascii="Times New Roman" w:hAnsi="Times New Roman" w:cs="Times New Roman"/>
          <w:sz w:val="24"/>
          <w:szCs w:val="24"/>
        </w:rPr>
        <w:t xml:space="preserve"> it unti</w:t>
      </w:r>
      <w:r w:rsidR="003579E2">
        <w:rPr>
          <w:rFonts w:ascii="Times New Roman" w:hAnsi="Times New Roman" w:cs="Times New Roman"/>
          <w:sz w:val="24"/>
          <w:szCs w:val="24"/>
        </w:rPr>
        <w:t>l the problem is resolved</w:t>
      </w:r>
      <w:r w:rsidR="00C807AF">
        <w:rPr>
          <w:rFonts w:ascii="Times New Roman" w:hAnsi="Times New Roman" w:cs="Times New Roman"/>
          <w:sz w:val="24"/>
          <w:szCs w:val="24"/>
        </w:rPr>
        <w:t xml:space="preserve">. The open tickets are handed over to the next On-Duty GISC according to pre-agreed roster [1]. </w:t>
      </w:r>
    </w:p>
    <w:p w:rsidR="00C807AF" w:rsidRPr="00C807AF" w:rsidRDefault="00C807AF" w:rsidP="00845F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ticketing system is working on Mantis [2] and maintained by GISC Brasilia.</w:t>
      </w:r>
    </w:p>
    <w:p w:rsidR="00C807AF" w:rsidRPr="00C807AF" w:rsidRDefault="00C807AF" w:rsidP="00C807AF">
      <w:pPr>
        <w:pStyle w:val="2"/>
      </w:pPr>
      <w:r w:rsidRPr="00C807AF">
        <w:t>Status update</w:t>
      </w:r>
    </w:p>
    <w:p w:rsidR="0043077C" w:rsidRPr="00475575" w:rsidRDefault="00C807AF" w:rsidP="0047557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75575">
        <w:rPr>
          <w:rFonts w:ascii="Times New Roman" w:hAnsi="Times New Roman" w:cs="Times New Roman"/>
          <w:sz w:val="24"/>
          <w:szCs w:val="24"/>
        </w:rPr>
        <w:t xml:space="preserve">There are </w:t>
      </w:r>
      <w:r w:rsidR="003579E2">
        <w:rPr>
          <w:rFonts w:ascii="Times New Roman" w:hAnsi="Times New Roman" w:cs="Times New Roman"/>
          <w:sz w:val="24"/>
          <w:szCs w:val="24"/>
        </w:rPr>
        <w:t>seven types of status i</w:t>
      </w:r>
      <w:r w:rsidR="0043077C" w:rsidRPr="00475575">
        <w:rPr>
          <w:rFonts w:ascii="Times New Roman" w:hAnsi="Times New Roman" w:cs="Times New Roman"/>
          <w:sz w:val="24"/>
          <w:szCs w:val="24"/>
        </w:rPr>
        <w:t xml:space="preserve">n the ticketing system to share the current status of each </w:t>
      </w:r>
      <w:proofErr w:type="gramStart"/>
      <w:r w:rsidR="0043077C" w:rsidRPr="00475575">
        <w:rPr>
          <w:rFonts w:ascii="Times New Roman" w:hAnsi="Times New Roman" w:cs="Times New Roman"/>
          <w:sz w:val="24"/>
          <w:szCs w:val="24"/>
        </w:rPr>
        <w:t>issues</w:t>
      </w:r>
      <w:proofErr w:type="gramEnd"/>
      <w:r w:rsidR="0043077C" w:rsidRPr="00475575">
        <w:rPr>
          <w:rFonts w:ascii="Times New Roman" w:hAnsi="Times New Roman" w:cs="Times New Roman"/>
          <w:sz w:val="24"/>
          <w:szCs w:val="24"/>
        </w:rPr>
        <w:t xml:space="preserve"> with all GISCs. </w:t>
      </w:r>
      <w:r w:rsidR="00475575">
        <w:rPr>
          <w:rFonts w:ascii="Times New Roman" w:hAnsi="Times New Roman" w:cs="Times New Roman"/>
          <w:sz w:val="24"/>
          <w:szCs w:val="24"/>
        </w:rPr>
        <w:t>(</w:t>
      </w:r>
      <w:r w:rsidR="0043077C" w:rsidRPr="00475575">
        <w:rPr>
          <w:rFonts w:ascii="Times New Roman" w:hAnsi="Times New Roman" w:cs="Times New Roman"/>
          <w:sz w:val="24"/>
          <w:szCs w:val="24"/>
        </w:rPr>
        <w:t xml:space="preserve">new, assigned, feedback, acknowledged, </w:t>
      </w:r>
      <w:r w:rsidR="00845F51" w:rsidRPr="00475575">
        <w:rPr>
          <w:rFonts w:ascii="Times New Roman" w:hAnsi="Times New Roman" w:cs="Times New Roman"/>
          <w:sz w:val="24"/>
          <w:szCs w:val="24"/>
        </w:rPr>
        <w:t xml:space="preserve">confirmed, </w:t>
      </w:r>
      <w:r w:rsidR="003579E2">
        <w:rPr>
          <w:rFonts w:ascii="Times New Roman" w:hAnsi="Times New Roman" w:cs="Times New Roman"/>
          <w:sz w:val="24"/>
          <w:szCs w:val="24"/>
        </w:rPr>
        <w:t>resolved and close</w:t>
      </w:r>
      <w:r w:rsidR="00475575">
        <w:rPr>
          <w:rFonts w:ascii="Times New Roman" w:hAnsi="Times New Roman" w:cs="Times New Roman"/>
          <w:sz w:val="24"/>
          <w:szCs w:val="24"/>
        </w:rPr>
        <w:t>)</w:t>
      </w:r>
    </w:p>
    <w:p w:rsidR="003E2168" w:rsidRDefault="003579E2" w:rsidP="00AE573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279FD">
        <w:rPr>
          <w:rFonts w:ascii="Times New Roman" w:hAnsi="Times New Roman" w:cs="Times New Roman"/>
          <w:sz w:val="24"/>
          <w:szCs w:val="24"/>
        </w:rPr>
        <w:t>From the one year experience of the</w:t>
      </w:r>
      <w:r w:rsidR="0043077C" w:rsidRPr="008279FD">
        <w:rPr>
          <w:rFonts w:ascii="Times New Roman" w:hAnsi="Times New Roman" w:cs="Times New Roman"/>
          <w:sz w:val="24"/>
          <w:szCs w:val="24"/>
        </w:rPr>
        <w:t xml:space="preserve"> </w:t>
      </w:r>
      <w:r w:rsidRPr="008279FD">
        <w:rPr>
          <w:rFonts w:ascii="Times New Roman" w:hAnsi="Times New Roman" w:cs="Times New Roman"/>
          <w:sz w:val="24"/>
          <w:szCs w:val="24"/>
        </w:rPr>
        <w:t xml:space="preserve">GISC </w:t>
      </w:r>
      <w:r w:rsidR="0043077C" w:rsidRPr="008279FD">
        <w:rPr>
          <w:rFonts w:ascii="Times New Roman" w:hAnsi="Times New Roman" w:cs="Times New Roman"/>
          <w:sz w:val="24"/>
          <w:szCs w:val="24"/>
        </w:rPr>
        <w:t xml:space="preserve">ticket system, the status of each issue was maintained </w:t>
      </w:r>
      <w:r w:rsidR="00845F51" w:rsidRPr="008279FD">
        <w:rPr>
          <w:rFonts w:ascii="Times New Roman" w:hAnsi="Times New Roman" w:cs="Times New Roman"/>
          <w:sz w:val="24"/>
          <w:szCs w:val="24"/>
        </w:rPr>
        <w:t>very flexibly</w:t>
      </w:r>
      <w:r w:rsidRPr="008279FD">
        <w:rPr>
          <w:rFonts w:ascii="Times New Roman" w:hAnsi="Times New Roman" w:cs="Times New Roman"/>
          <w:sz w:val="24"/>
          <w:szCs w:val="24"/>
        </w:rPr>
        <w:t xml:space="preserve"> and some issues had </w:t>
      </w:r>
      <w:r w:rsidR="00845F51" w:rsidRPr="008279FD">
        <w:rPr>
          <w:rFonts w:ascii="Times New Roman" w:hAnsi="Times New Roman" w:cs="Times New Roman"/>
          <w:sz w:val="24"/>
          <w:szCs w:val="24"/>
        </w:rPr>
        <w:t xml:space="preserve">not </w:t>
      </w:r>
      <w:r w:rsidRPr="008279FD">
        <w:rPr>
          <w:rFonts w:ascii="Times New Roman" w:hAnsi="Times New Roman" w:cs="Times New Roman"/>
          <w:sz w:val="24"/>
          <w:szCs w:val="24"/>
        </w:rPr>
        <w:t xml:space="preserve">been </w:t>
      </w:r>
      <w:r w:rsidR="00845F51" w:rsidRPr="008279FD">
        <w:rPr>
          <w:rFonts w:ascii="Times New Roman" w:hAnsi="Times New Roman" w:cs="Times New Roman"/>
          <w:sz w:val="24"/>
          <w:szCs w:val="24"/>
        </w:rPr>
        <w:t>changed.</w:t>
      </w:r>
      <w:r w:rsidR="008279FD" w:rsidRPr="008279FD">
        <w:rPr>
          <w:rFonts w:ascii="Times New Roman" w:hAnsi="Times New Roman" w:cs="Times New Roman"/>
          <w:sz w:val="24"/>
          <w:szCs w:val="24"/>
        </w:rPr>
        <w:t xml:space="preserve"> The status should be changed by common procedure. Proposed status changing flow </w:t>
      </w:r>
      <w:r w:rsidR="008279FD">
        <w:rPr>
          <w:rFonts w:ascii="Times New Roman" w:hAnsi="Times New Roman" w:cs="Times New Roman"/>
          <w:sz w:val="24"/>
          <w:szCs w:val="24"/>
        </w:rPr>
        <w:t>is attached in this document.</w:t>
      </w:r>
    </w:p>
    <w:p w:rsidR="00DA2C6B" w:rsidRDefault="008279FD" w:rsidP="008279F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BUFR issue ticket should be maintained by the same way. </w:t>
      </w:r>
    </w:p>
    <w:p w:rsidR="008279FD" w:rsidRPr="00DA2C6B" w:rsidRDefault="00DA2C6B" w:rsidP="00DA2C6B">
      <w:r>
        <w:br w:type="page"/>
      </w:r>
    </w:p>
    <w:p w:rsidR="00DA2C6B" w:rsidRDefault="00DA2C6B" w:rsidP="008279F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Status Changing Flow</w:t>
      </w:r>
    </w:p>
    <w:p w:rsidR="00DA2C6B" w:rsidRDefault="00C34628" w:rsidP="00DA2C6B">
      <w:pPr>
        <w:pStyle w:val="a3"/>
        <w:ind w:left="425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85CD12" wp14:editId="2618DBDF">
                <wp:simplePos x="0" y="0"/>
                <wp:positionH relativeFrom="column">
                  <wp:posOffset>1623973</wp:posOffset>
                </wp:positionH>
                <wp:positionV relativeFrom="paragraph">
                  <wp:posOffset>1356843</wp:posOffset>
                </wp:positionV>
                <wp:extent cx="4037991" cy="1403985"/>
                <wp:effectExtent l="0" t="0" r="19685" b="20320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7991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628" w:rsidRPr="00C34628" w:rsidRDefault="00C34628">
                            <w:pPr>
                              <w:rPr>
                                <w:sz w:val="52"/>
                                <w:shd w:val="clear" w:color="auto" w:fill="FFFF00"/>
                              </w:rPr>
                            </w:pPr>
                            <w:r w:rsidRPr="00C34628">
                              <w:rPr>
                                <w:rFonts w:hint="eastAsia"/>
                                <w:sz w:val="52"/>
                                <w:shd w:val="clear" w:color="auto" w:fill="FFFF00"/>
                                <w:lang w:eastAsia="ja-JP"/>
                              </w:rPr>
                              <w:t xml:space="preserve">This diagram was updated and moved to annex (see </w:t>
                            </w:r>
                            <w:proofErr w:type="spellStart"/>
                            <w:r w:rsidRPr="00C34628">
                              <w:rPr>
                                <w:rFonts w:hint="eastAsia"/>
                                <w:sz w:val="52"/>
                                <w:shd w:val="clear" w:color="auto" w:fill="FFFF00"/>
                                <w:lang w:eastAsia="ja-JP"/>
                              </w:rPr>
                              <w:t>pptx</w:t>
                            </w:r>
                            <w:proofErr w:type="spellEnd"/>
                            <w:r w:rsidRPr="00C34628">
                              <w:rPr>
                                <w:rFonts w:hint="eastAsia"/>
                                <w:sz w:val="52"/>
                                <w:shd w:val="clear" w:color="auto" w:fill="FFFF00"/>
                                <w:lang w:eastAsia="ja-JP"/>
                              </w:rPr>
                              <w:t xml:space="preserve"> file)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27.85pt;margin-top:106.85pt;width:317.9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">
                <v:textbox style="mso-fit-shape-to-text:t">
                  <w:txbxContent>
                    <w:p w:rsidR="00C34628" w:rsidRPr="00C34628" w:rsidRDefault="00C34628">
                      <w:pPr>
                        <w:rPr>
                          <w:sz w:val="52"/>
                          <w:shd w:val="clear" w:color="auto" w:fill="FFFF00"/>
                        </w:rPr>
                      </w:pPr>
                      <w:r w:rsidRPr="00C34628">
                        <w:rPr>
                          <w:rFonts w:hint="eastAsia"/>
                          <w:sz w:val="52"/>
                          <w:shd w:val="clear" w:color="auto" w:fill="FFFF00"/>
                          <w:lang w:eastAsia="ja-JP"/>
                        </w:rPr>
                        <w:t xml:space="preserve">This diagram was updated and moved to annex (see </w:t>
                      </w:r>
                      <w:proofErr w:type="spellStart"/>
                      <w:r w:rsidRPr="00C34628">
                        <w:rPr>
                          <w:rFonts w:hint="eastAsia"/>
                          <w:sz w:val="52"/>
                          <w:shd w:val="clear" w:color="auto" w:fill="FFFF00"/>
                          <w:lang w:eastAsia="ja-JP"/>
                        </w:rPr>
                        <w:t>pptx</w:t>
                      </w:r>
                      <w:proofErr w:type="spellEnd"/>
                      <w:r w:rsidRPr="00C34628">
                        <w:rPr>
                          <w:rFonts w:hint="eastAsia"/>
                          <w:sz w:val="52"/>
                          <w:shd w:val="clear" w:color="auto" w:fill="FFFF00"/>
                          <w:lang w:eastAsia="ja-JP"/>
                        </w:rPr>
                        <w:t xml:space="preserve"> file)</w:t>
                      </w:r>
                    </w:p>
                  </w:txbxContent>
                </v:textbox>
              </v:shape>
            </w:pict>
          </mc:Fallback>
        </mc:AlternateContent>
      </w:r>
      <w:r w:rsidR="00DA2C6B">
        <w:rPr>
          <w:rFonts w:ascii="Times New Roman" w:hAnsi="Times New Roman" w:cs="Times New Roman"/>
          <w:noProof/>
          <w:sz w:val="24"/>
          <w:szCs w:val="24"/>
          <w:lang w:eastAsia="ja-JP"/>
        </w:rPr>
        <w:drawing>
          <wp:inline distT="0" distB="0" distL="0" distR="0" wp14:anchorId="331063B6">
            <wp:extent cx="5937885" cy="4456430"/>
            <wp:effectExtent l="0" t="0" r="5715" b="1270"/>
            <wp:docPr id="27" name="図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2C6B" w:rsidRDefault="00DA2C6B" w:rsidP="00DA2C6B">
      <w:pPr>
        <w:pStyle w:val="a3"/>
        <w:ind w:left="425"/>
        <w:rPr>
          <w:rFonts w:ascii="Times New Roman" w:hAnsi="Times New Roman" w:cs="Times New Roman"/>
          <w:sz w:val="24"/>
          <w:szCs w:val="24"/>
        </w:rPr>
      </w:pPr>
    </w:p>
    <w:p w:rsidR="00C807AF" w:rsidRPr="00EC37B8" w:rsidRDefault="008279FD" w:rsidP="00EC37B8">
      <w:pPr>
        <w:pStyle w:val="2"/>
      </w:pPr>
      <w:r w:rsidRPr="00EC37B8">
        <w:t>Priority Level</w:t>
      </w:r>
      <w:r w:rsidR="00F76E39">
        <w:t xml:space="preserve"> and criteria</w:t>
      </w:r>
    </w:p>
    <w:p w:rsidR="00F76E39" w:rsidRDefault="00F76E39" w:rsidP="008279F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number of priority levels</w:t>
      </w:r>
    </w:p>
    <w:p w:rsidR="008279FD" w:rsidRPr="00D05C82" w:rsidRDefault="008279FD" w:rsidP="00F76E39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of 5</w:t>
      </w:r>
      <w:r w:rsidRPr="00D05C8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August, 83 GISC ISSUE TICKETs had been issued since the beginning of GISC Watch practice on 1</w:t>
      </w:r>
      <w:r w:rsidRPr="00D05C82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May 2018, and 48 BUFR Upper Air ticket had been issued since in the beginning of this year.</w:t>
      </w:r>
      <w:r w:rsidR="00EC37B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279FD" w:rsidRDefault="008279FD" w:rsidP="00F76E39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priority level of each issue in Mantis ticketing system </w:t>
      </w:r>
      <w:r w:rsidR="005542B2">
        <w:rPr>
          <w:rFonts w:ascii="Times New Roman" w:hAnsi="Times New Roman" w:cs="Times New Roman"/>
          <w:sz w:val="24"/>
          <w:szCs w:val="24"/>
        </w:rPr>
        <w:t>[2</w:t>
      </w:r>
      <w:r>
        <w:rPr>
          <w:rFonts w:ascii="Times New Roman" w:hAnsi="Times New Roman" w:cs="Times New Roman"/>
          <w:sz w:val="24"/>
          <w:szCs w:val="24"/>
        </w:rPr>
        <w:t xml:space="preserve">] can be set </w:t>
      </w:r>
      <w:r w:rsidR="00DA2C6B">
        <w:rPr>
          <w:rFonts w:ascii="Times New Roman" w:hAnsi="Times New Roman" w:cs="Times New Roman"/>
          <w:sz w:val="24"/>
          <w:szCs w:val="24"/>
        </w:rPr>
        <w:t>by six</w:t>
      </w:r>
      <w:r>
        <w:rPr>
          <w:rFonts w:ascii="Times New Roman" w:hAnsi="Times New Roman" w:cs="Times New Roman"/>
          <w:sz w:val="24"/>
          <w:szCs w:val="24"/>
        </w:rPr>
        <w:t xml:space="preserve"> levels of priority (non, low, normal, high, urgent and immediate), but we used 3 out of 8 priority levels for GISC ISSUE. </w:t>
      </w:r>
      <w:r w:rsidR="00EC37B8">
        <w:rPr>
          <w:rFonts w:ascii="Times New Roman" w:hAnsi="Times New Roman" w:cs="Times New Roman"/>
          <w:sz w:val="24"/>
          <w:szCs w:val="24"/>
        </w:rPr>
        <w:t xml:space="preserve">The priority </w:t>
      </w:r>
      <w:proofErr w:type="gramStart"/>
      <w:r w:rsidR="00EC37B8">
        <w:rPr>
          <w:rFonts w:ascii="Times New Roman" w:hAnsi="Times New Roman" w:cs="Times New Roman"/>
          <w:sz w:val="24"/>
          <w:szCs w:val="24"/>
        </w:rPr>
        <w:t>level of the ticket have</w:t>
      </w:r>
      <w:proofErr w:type="gramEnd"/>
      <w:r w:rsidR="00EC37B8">
        <w:rPr>
          <w:rFonts w:ascii="Times New Roman" w:hAnsi="Times New Roman" w:cs="Times New Roman"/>
          <w:sz w:val="24"/>
          <w:szCs w:val="24"/>
        </w:rPr>
        <w:t xml:space="preserve"> been set by each On-Duty GISC idea. And also</w:t>
      </w:r>
      <w:r>
        <w:rPr>
          <w:rFonts w:ascii="Times New Roman" w:hAnsi="Times New Roman" w:cs="Times New Roman"/>
          <w:sz w:val="24"/>
          <w:szCs w:val="24"/>
        </w:rPr>
        <w:t xml:space="preserve"> 1 out of 8 priority levels for BUFT Upper Air issues</w:t>
      </w:r>
      <w:r w:rsidR="00EC37B8">
        <w:rPr>
          <w:rFonts w:ascii="Times New Roman" w:hAnsi="Times New Roman" w:cs="Times New Roman"/>
          <w:sz w:val="24"/>
          <w:szCs w:val="24"/>
        </w:rPr>
        <w:t xml:space="preserve"> were set by secretariat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A2C6B" w:rsidRDefault="008279FD" w:rsidP="00F76E39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Only 3 out of 8 priority </w:t>
      </w:r>
      <w:proofErr w:type="gramStart"/>
      <w:r>
        <w:rPr>
          <w:rFonts w:ascii="Times New Roman" w:hAnsi="Times New Roman" w:cs="Times New Roman"/>
          <w:sz w:val="24"/>
          <w:szCs w:val="24"/>
        </w:rPr>
        <w:t>level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(normal, high and immediate) have been used by both GISC ISSUE and BUFR Upper-Air project</w:t>
      </w:r>
      <w:r w:rsidR="00EC37B8">
        <w:rPr>
          <w:rFonts w:ascii="Times New Roman" w:hAnsi="Times New Roman" w:cs="Times New Roman"/>
          <w:sz w:val="24"/>
          <w:szCs w:val="24"/>
        </w:rPr>
        <w:t xml:space="preserve"> so far</w:t>
      </w:r>
      <w:r>
        <w:rPr>
          <w:rFonts w:ascii="Times New Roman" w:hAnsi="Times New Roman" w:cs="Times New Roman"/>
          <w:sz w:val="24"/>
          <w:szCs w:val="24"/>
        </w:rPr>
        <w:t>. Details are shown in the following table.</w:t>
      </w:r>
    </w:p>
    <w:p w:rsidR="00DA2C6B" w:rsidRDefault="00DA2C6B" w:rsidP="00DA2C6B">
      <w:r>
        <w:br w:type="page"/>
      </w:r>
    </w:p>
    <w:p w:rsidR="00EC37B8" w:rsidRPr="00EC37B8" w:rsidRDefault="00EC37B8" w:rsidP="00EC37B8">
      <w:pPr>
        <w:pStyle w:val="a3"/>
        <w:ind w:left="360" w:right="1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As of 5</w:t>
      </w:r>
      <w:r w:rsidRPr="00310D1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August 2019</w:t>
      </w:r>
    </w:p>
    <w:tbl>
      <w:tblPr>
        <w:tblStyle w:val="ab"/>
        <w:tblW w:w="0" w:type="auto"/>
        <w:tblInd w:w="792" w:type="dxa"/>
        <w:tblLook w:val="04A0" w:firstRow="1" w:lastRow="0" w:firstColumn="1" w:lastColumn="0" w:noHBand="0" w:noVBand="1"/>
      </w:tblPr>
      <w:tblGrid>
        <w:gridCol w:w="2151"/>
        <w:gridCol w:w="3119"/>
        <w:gridCol w:w="2835"/>
      </w:tblGrid>
      <w:tr w:rsidR="008279FD" w:rsidTr="00AE573D">
        <w:trPr>
          <w:trHeight w:val="428"/>
        </w:trPr>
        <w:tc>
          <w:tcPr>
            <w:tcW w:w="2151" w:type="dxa"/>
            <w:shd w:val="clear" w:color="auto" w:fill="E5B8B7" w:themeFill="accent2" w:themeFillTint="66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Priority</w:t>
            </w:r>
          </w:p>
        </w:tc>
        <w:tc>
          <w:tcPr>
            <w:tcW w:w="3119" w:type="dxa"/>
            <w:shd w:val="clear" w:color="auto" w:fill="E5B8B7" w:themeFill="accent2" w:themeFillTint="66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D77">
              <w:rPr>
                <w:rFonts w:ascii="Times New Roman" w:hAnsi="Times New Roman" w:cs="Times New Roman"/>
                <w:sz w:val="24"/>
                <w:szCs w:val="24"/>
              </w:rPr>
              <w:t>GISC ISSUE TICKET</w:t>
            </w:r>
          </w:p>
        </w:tc>
        <w:tc>
          <w:tcPr>
            <w:tcW w:w="2835" w:type="dxa"/>
            <w:shd w:val="clear" w:color="auto" w:fill="E5B8B7" w:themeFill="accent2" w:themeFillTint="66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D77">
              <w:rPr>
                <w:rFonts w:ascii="Times New Roman" w:hAnsi="Times New Roman" w:cs="Times New Roman"/>
                <w:sz w:val="24"/>
                <w:szCs w:val="24"/>
              </w:rPr>
              <w:t>BUFR Upper Air</w:t>
            </w:r>
          </w:p>
        </w:tc>
      </w:tr>
      <w:tr w:rsidR="008279FD" w:rsidTr="00AE573D">
        <w:tc>
          <w:tcPr>
            <w:tcW w:w="2151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Non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tickets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tickets</w:t>
            </w:r>
          </w:p>
        </w:tc>
      </w:tr>
      <w:tr w:rsidR="008279FD" w:rsidTr="00AE573D">
        <w:tc>
          <w:tcPr>
            <w:tcW w:w="2151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Low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tickets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tickets</w:t>
            </w:r>
          </w:p>
        </w:tc>
      </w:tr>
      <w:tr w:rsidR="008279FD" w:rsidTr="00AE573D">
        <w:tc>
          <w:tcPr>
            <w:tcW w:w="2151" w:type="dxa"/>
            <w:shd w:val="clear" w:color="auto" w:fill="66FFFF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  <w:tc>
          <w:tcPr>
            <w:tcW w:w="3119" w:type="dxa"/>
            <w:shd w:val="clear" w:color="auto" w:fill="66FFFF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 tickets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tickets</w:t>
            </w:r>
          </w:p>
        </w:tc>
      </w:tr>
      <w:tr w:rsidR="008279FD" w:rsidTr="00AE573D">
        <w:tc>
          <w:tcPr>
            <w:tcW w:w="2151" w:type="dxa"/>
            <w:shd w:val="clear" w:color="auto" w:fill="66FFFF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</w:p>
        </w:tc>
        <w:tc>
          <w:tcPr>
            <w:tcW w:w="3119" w:type="dxa"/>
            <w:shd w:val="clear" w:color="auto" w:fill="66FFFF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tickets</w:t>
            </w:r>
          </w:p>
        </w:tc>
        <w:tc>
          <w:tcPr>
            <w:tcW w:w="2835" w:type="dxa"/>
            <w:shd w:val="clear" w:color="auto" w:fill="66FFFF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tickets</w:t>
            </w:r>
          </w:p>
        </w:tc>
      </w:tr>
      <w:tr w:rsidR="008279FD" w:rsidTr="00AE573D">
        <w:tc>
          <w:tcPr>
            <w:tcW w:w="2151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Urgent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tickets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tickets</w:t>
            </w:r>
          </w:p>
        </w:tc>
      </w:tr>
      <w:tr w:rsidR="008279FD" w:rsidTr="00AE573D">
        <w:tc>
          <w:tcPr>
            <w:tcW w:w="2151" w:type="dxa"/>
            <w:tcBorders>
              <w:bottom w:val="double" w:sz="4" w:space="0" w:color="auto"/>
            </w:tcBorders>
            <w:shd w:val="clear" w:color="auto" w:fill="66FFFF"/>
            <w:vAlign w:val="center"/>
          </w:tcPr>
          <w:p w:rsidR="008279FD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Immediate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shd w:val="clear" w:color="auto" w:fill="66FFFF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ticket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8279FD" w:rsidRPr="00B50D77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tickets</w:t>
            </w:r>
          </w:p>
        </w:tc>
      </w:tr>
      <w:tr w:rsidR="008279FD" w:rsidTr="00AE573D">
        <w:trPr>
          <w:trHeight w:val="369"/>
        </w:trPr>
        <w:tc>
          <w:tcPr>
            <w:tcW w:w="2151" w:type="dxa"/>
            <w:tcBorders>
              <w:top w:val="double" w:sz="4" w:space="0" w:color="auto"/>
            </w:tcBorders>
            <w:vAlign w:val="center"/>
          </w:tcPr>
          <w:p w:rsidR="008279FD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:rsidR="008279FD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279FD" w:rsidRDefault="008279FD" w:rsidP="00AE57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</w:tbl>
    <w:p w:rsidR="00EC37B8" w:rsidRDefault="00EC37B8" w:rsidP="00EC37B8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F76E39" w:rsidRPr="00232AD2" w:rsidRDefault="00F76E39" w:rsidP="00232AD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Criteria of priority</w:t>
      </w:r>
    </w:p>
    <w:p w:rsidR="00F76E39" w:rsidRPr="00DA2C6B" w:rsidRDefault="00F76E39" w:rsidP="00DA2C6B">
      <w:pPr>
        <w:pStyle w:val="a3"/>
        <w:numPr>
          <w:ilvl w:val="1"/>
          <w:numId w:val="2"/>
        </w:numPr>
        <w:tabs>
          <w:tab w:val="left" w:pos="396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should consider how many types of priority we need and define the criteria of each priority level. </w:t>
      </w:r>
      <w:r w:rsidR="00232AD2" w:rsidRPr="00DA2C6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b"/>
        <w:tblW w:w="0" w:type="auto"/>
        <w:tblInd w:w="720" w:type="dxa"/>
        <w:tblLook w:val="04A0" w:firstRow="1" w:lastRow="0" w:firstColumn="1" w:lastColumn="0" w:noHBand="0" w:noVBand="1"/>
      </w:tblPr>
      <w:tblGrid>
        <w:gridCol w:w="1187"/>
        <w:gridCol w:w="2188"/>
        <w:gridCol w:w="2109"/>
        <w:gridCol w:w="1559"/>
        <w:gridCol w:w="1417"/>
      </w:tblGrid>
      <w:tr w:rsidR="005824A7" w:rsidTr="00EE6F20">
        <w:tc>
          <w:tcPr>
            <w:tcW w:w="1187" w:type="dxa"/>
          </w:tcPr>
          <w:p w:rsidR="005824A7" w:rsidRDefault="005824A7" w:rsidP="00AE573D">
            <w:pPr>
              <w:jc w:val="center"/>
            </w:pPr>
            <w:r>
              <w:t>Level</w:t>
            </w:r>
          </w:p>
        </w:tc>
        <w:tc>
          <w:tcPr>
            <w:tcW w:w="2188" w:type="dxa"/>
          </w:tcPr>
          <w:p w:rsidR="005824A7" w:rsidRDefault="005824A7" w:rsidP="00AE573D">
            <w:pPr>
              <w:jc w:val="center"/>
            </w:pPr>
            <w:r>
              <w:t xml:space="preserve">Impact </w:t>
            </w:r>
          </w:p>
        </w:tc>
        <w:tc>
          <w:tcPr>
            <w:tcW w:w="2109" w:type="dxa"/>
          </w:tcPr>
          <w:p w:rsidR="005824A7" w:rsidRDefault="005824A7" w:rsidP="00AE573D">
            <w:pPr>
              <w:jc w:val="center"/>
            </w:pPr>
            <w:r>
              <w:t>Sample of problem</w:t>
            </w:r>
          </w:p>
        </w:tc>
        <w:tc>
          <w:tcPr>
            <w:tcW w:w="1559" w:type="dxa"/>
            <w:shd w:val="clear" w:color="auto" w:fill="FFFF00"/>
          </w:tcPr>
          <w:p w:rsidR="005824A7" w:rsidRPr="00EE6F20" w:rsidRDefault="005824A7" w:rsidP="00EE6F20">
            <w:r w:rsidRPr="00EE6F20">
              <w:t xml:space="preserve">Time </w:t>
            </w:r>
            <w:r w:rsidRPr="00EE6F20">
              <w:rPr>
                <w:rFonts w:hint="eastAsia"/>
              </w:rPr>
              <w:t xml:space="preserve">to </w:t>
            </w:r>
            <w:r w:rsidRPr="00EE6F20">
              <w:t>respond</w:t>
            </w:r>
            <w:r w:rsidRPr="00EE6F20">
              <w:rPr>
                <w:rFonts w:hint="eastAsia"/>
              </w:rPr>
              <w:t xml:space="preserve"> by the assigned GISC </w:t>
            </w:r>
          </w:p>
        </w:tc>
        <w:tc>
          <w:tcPr>
            <w:tcW w:w="1417" w:type="dxa"/>
            <w:shd w:val="clear" w:color="auto" w:fill="FFFF00"/>
          </w:tcPr>
          <w:p w:rsidR="005824A7" w:rsidRPr="00EE6F20" w:rsidRDefault="005824A7" w:rsidP="00EE6F20">
            <w:r w:rsidRPr="00EE6F20">
              <w:t>T</w:t>
            </w:r>
            <w:r w:rsidRPr="00EE6F20">
              <w:rPr>
                <w:rFonts w:hint="eastAsia"/>
              </w:rPr>
              <w:t>ime to resolve by the assigned GISC</w:t>
            </w:r>
          </w:p>
        </w:tc>
      </w:tr>
      <w:tr w:rsidR="005824A7" w:rsidTr="00EE6F20">
        <w:tc>
          <w:tcPr>
            <w:tcW w:w="1187" w:type="dxa"/>
            <w:vAlign w:val="center"/>
          </w:tcPr>
          <w:p w:rsidR="005824A7" w:rsidRDefault="005824A7" w:rsidP="00AE573D">
            <w:pPr>
              <w:jc w:val="center"/>
            </w:pPr>
            <w:r>
              <w:t>Immediate</w:t>
            </w:r>
          </w:p>
        </w:tc>
        <w:tc>
          <w:tcPr>
            <w:tcW w:w="2188" w:type="dxa"/>
          </w:tcPr>
          <w:p w:rsidR="005824A7" w:rsidRDefault="005824A7" w:rsidP="00AE573D">
            <w:pPr>
              <w:rPr>
                <w:lang w:eastAsia="ja-JP"/>
              </w:rPr>
            </w:pPr>
            <w:r>
              <w:t xml:space="preserve">- the issue will bring a </w:t>
            </w:r>
            <w:r w:rsidRPr="009D0254">
              <w:rPr>
                <w:color w:val="FF0000"/>
              </w:rPr>
              <w:t>serious</w:t>
            </w:r>
            <w:r>
              <w:t xml:space="preserve"> impact </w:t>
            </w:r>
            <w:r>
              <w:rPr>
                <w:rFonts w:hint="eastAsia"/>
                <w:lang w:eastAsia="ja-JP"/>
              </w:rPr>
              <w:t>on one or more GISCs</w:t>
            </w:r>
            <w:r>
              <w:rPr>
                <w:lang w:eastAsia="ja-JP"/>
              </w:rPr>
              <w:t>’</w:t>
            </w:r>
            <w:r>
              <w:rPr>
                <w:rFonts w:hint="eastAsia"/>
                <w:lang w:eastAsia="ja-JP"/>
              </w:rPr>
              <w:t xml:space="preserve"> operations </w:t>
            </w:r>
          </w:p>
          <w:p w:rsidR="005824A7" w:rsidRDefault="005824A7" w:rsidP="006C3E1C">
            <w:r>
              <w:t xml:space="preserve">- </w:t>
            </w:r>
            <w:r>
              <w:rPr>
                <w:rFonts w:hint="eastAsia"/>
                <w:lang w:eastAsia="ja-JP"/>
              </w:rPr>
              <w:t>one or more</w:t>
            </w:r>
            <w:r>
              <w:t xml:space="preserve"> GISC</w:t>
            </w:r>
            <w:r>
              <w:rPr>
                <w:rFonts w:hint="eastAsia"/>
                <w:lang w:eastAsia="ja-JP"/>
              </w:rPr>
              <w:t>s</w:t>
            </w:r>
            <w:r>
              <w:t xml:space="preserve"> need to take </w:t>
            </w:r>
            <w:r w:rsidRPr="009D0254">
              <w:rPr>
                <w:color w:val="FF0000"/>
              </w:rPr>
              <w:t>immediate</w:t>
            </w:r>
            <w:r>
              <w:t xml:space="preserve"> action</w:t>
            </w:r>
          </w:p>
        </w:tc>
        <w:tc>
          <w:tcPr>
            <w:tcW w:w="2109" w:type="dxa"/>
          </w:tcPr>
          <w:p w:rsidR="005824A7" w:rsidRDefault="005824A7" w:rsidP="00AE573D">
            <w:pPr>
              <w:rPr>
                <w:lang w:eastAsia="ja-JP"/>
              </w:rPr>
            </w:pPr>
            <w:r>
              <w:t>- total failure of Systems</w:t>
            </w:r>
          </w:p>
        </w:tc>
        <w:tc>
          <w:tcPr>
            <w:tcW w:w="1559" w:type="dxa"/>
            <w:shd w:val="clear" w:color="auto" w:fill="FFFF00"/>
          </w:tcPr>
          <w:p w:rsidR="005824A7" w:rsidRPr="00EE6F20" w:rsidRDefault="005824A7" w:rsidP="00EE6F20">
            <w:r w:rsidRPr="00EE6F20">
              <w:rPr>
                <w:rFonts w:hint="eastAsia"/>
              </w:rPr>
              <w:t>ASAP/one day</w:t>
            </w:r>
          </w:p>
        </w:tc>
        <w:tc>
          <w:tcPr>
            <w:tcW w:w="1417" w:type="dxa"/>
            <w:shd w:val="clear" w:color="auto" w:fill="FFFF00"/>
          </w:tcPr>
          <w:p w:rsidR="005824A7" w:rsidRPr="00EE6F20" w:rsidRDefault="005824A7" w:rsidP="00EE6F20">
            <w:r w:rsidRPr="00EE6F20">
              <w:rPr>
                <w:rFonts w:hint="eastAsia"/>
              </w:rPr>
              <w:t>ASAP/one week</w:t>
            </w:r>
          </w:p>
        </w:tc>
      </w:tr>
      <w:tr w:rsidR="005824A7" w:rsidTr="00EE6F20">
        <w:tc>
          <w:tcPr>
            <w:tcW w:w="1187" w:type="dxa"/>
            <w:vAlign w:val="center"/>
          </w:tcPr>
          <w:p w:rsidR="005824A7" w:rsidRDefault="005824A7" w:rsidP="00AE573D">
            <w:pPr>
              <w:jc w:val="center"/>
            </w:pPr>
            <w:r>
              <w:t>Urgent</w:t>
            </w:r>
          </w:p>
        </w:tc>
        <w:tc>
          <w:tcPr>
            <w:tcW w:w="2188" w:type="dxa"/>
          </w:tcPr>
          <w:p w:rsidR="005824A7" w:rsidRDefault="005824A7" w:rsidP="00AE573D">
            <w:pPr>
              <w:rPr>
                <w:lang w:eastAsia="ja-JP"/>
              </w:rPr>
            </w:pPr>
            <w:r>
              <w:rPr>
                <w:lang w:eastAsia="ja-JP"/>
              </w:rPr>
              <w:t>N</w:t>
            </w:r>
            <w:r>
              <w:rPr>
                <w:rFonts w:hint="eastAsia"/>
                <w:lang w:eastAsia="ja-JP"/>
              </w:rPr>
              <w:t>ot to be used</w:t>
            </w:r>
          </w:p>
        </w:tc>
        <w:tc>
          <w:tcPr>
            <w:tcW w:w="2109" w:type="dxa"/>
          </w:tcPr>
          <w:p w:rsidR="005824A7" w:rsidRDefault="005824A7" w:rsidP="00DA2C6B">
            <w:pPr>
              <w:ind w:firstLine="30"/>
            </w:pPr>
          </w:p>
        </w:tc>
        <w:tc>
          <w:tcPr>
            <w:tcW w:w="1559" w:type="dxa"/>
            <w:shd w:val="clear" w:color="auto" w:fill="FFFF00"/>
          </w:tcPr>
          <w:p w:rsidR="005824A7" w:rsidRPr="00EE6F20" w:rsidRDefault="005824A7" w:rsidP="00EE6F20"/>
        </w:tc>
        <w:tc>
          <w:tcPr>
            <w:tcW w:w="1417" w:type="dxa"/>
            <w:shd w:val="clear" w:color="auto" w:fill="FFFF00"/>
          </w:tcPr>
          <w:p w:rsidR="005824A7" w:rsidRPr="00EE6F20" w:rsidRDefault="005824A7" w:rsidP="00EE6F20"/>
        </w:tc>
      </w:tr>
      <w:tr w:rsidR="005824A7" w:rsidTr="00EE6F20">
        <w:tc>
          <w:tcPr>
            <w:tcW w:w="1187" w:type="dxa"/>
            <w:vAlign w:val="center"/>
          </w:tcPr>
          <w:p w:rsidR="005824A7" w:rsidRDefault="005824A7" w:rsidP="00AE573D">
            <w:pPr>
              <w:jc w:val="center"/>
            </w:pPr>
            <w:r>
              <w:t>High</w:t>
            </w:r>
          </w:p>
        </w:tc>
        <w:tc>
          <w:tcPr>
            <w:tcW w:w="2188" w:type="dxa"/>
          </w:tcPr>
          <w:p w:rsidR="005824A7" w:rsidRDefault="005824A7" w:rsidP="00AE573D">
            <w:r>
              <w:t xml:space="preserve">- one or more </w:t>
            </w:r>
            <w:r w:rsidRPr="00AC1C8E">
              <w:rPr>
                <w:color w:val="FF0000"/>
              </w:rPr>
              <w:t>essential</w:t>
            </w:r>
            <w:r>
              <w:t xml:space="preserve"> services are not provided </w:t>
            </w:r>
          </w:p>
          <w:p w:rsidR="005824A7" w:rsidRDefault="005824A7" w:rsidP="00BE78FC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 xml:space="preserve">- </w:t>
            </w:r>
            <w:r>
              <w:rPr>
                <w:lang w:eastAsia="ja-JP"/>
              </w:rPr>
              <w:t>assigned</w:t>
            </w:r>
            <w:r>
              <w:rPr>
                <w:rFonts w:hint="eastAsia"/>
                <w:lang w:eastAsia="ja-JP"/>
              </w:rPr>
              <w:t xml:space="preserve"> GISC needs to take action in one week (</w:t>
            </w:r>
            <w:r w:rsidRPr="00BE78FC">
              <w:rPr>
                <w:rFonts w:hint="eastAsia"/>
                <w:color w:val="FF0000"/>
                <w:lang w:eastAsia="ja-JP"/>
              </w:rPr>
              <w:t>ASAP</w:t>
            </w:r>
            <w:r>
              <w:rPr>
                <w:rFonts w:hint="eastAsia"/>
                <w:color w:val="FF0000"/>
                <w:lang w:eastAsia="ja-JP"/>
              </w:rPr>
              <w:t>)</w:t>
            </w:r>
          </w:p>
        </w:tc>
        <w:tc>
          <w:tcPr>
            <w:tcW w:w="2109" w:type="dxa"/>
          </w:tcPr>
          <w:p w:rsidR="005824A7" w:rsidRDefault="005824A7" w:rsidP="00AE573D">
            <w:r>
              <w:t>- essential services are offline</w:t>
            </w:r>
          </w:p>
          <w:p w:rsidR="005824A7" w:rsidRDefault="00C71307" w:rsidP="00C71307">
            <w:pPr>
              <w:rPr>
                <w:lang w:eastAsia="ja-JP"/>
              </w:rPr>
            </w:pPr>
            <w:r>
              <w:t xml:space="preserve">- Web services </w:t>
            </w:r>
            <w:r>
              <w:rPr>
                <w:rFonts w:hint="eastAsia"/>
                <w:lang w:eastAsia="ja-JP"/>
              </w:rPr>
              <w:t>are</w:t>
            </w:r>
            <w:r w:rsidR="005824A7">
              <w:t xml:space="preserve"> </w:t>
            </w:r>
            <w:r>
              <w:rPr>
                <w:rFonts w:hint="eastAsia"/>
                <w:lang w:eastAsia="ja-JP"/>
              </w:rPr>
              <w:t xml:space="preserve">unable </w:t>
            </w:r>
            <w:r w:rsidR="005824A7">
              <w:t>to up/download</w:t>
            </w:r>
          </w:p>
          <w:p w:rsidR="009A311F" w:rsidRDefault="009A311F" w:rsidP="00C71307">
            <w:pPr>
              <w:rPr>
                <w:lang w:eastAsia="ja-JP"/>
              </w:rPr>
            </w:pPr>
            <w:r w:rsidRPr="00AE573D">
              <w:rPr>
                <w:rFonts w:hint="eastAsia"/>
                <w:highlight w:val="green"/>
                <w:lang w:eastAsia="ja-JP"/>
              </w:rPr>
              <w:t>- Critical BUFR issue</w:t>
            </w:r>
          </w:p>
        </w:tc>
        <w:tc>
          <w:tcPr>
            <w:tcW w:w="1559" w:type="dxa"/>
            <w:shd w:val="clear" w:color="auto" w:fill="FFFF00"/>
          </w:tcPr>
          <w:p w:rsidR="005824A7" w:rsidRPr="00EE6F20" w:rsidRDefault="00C71307" w:rsidP="00EE6F20">
            <w:r w:rsidRPr="00EE6F20">
              <w:rPr>
                <w:rFonts w:hint="eastAsia"/>
              </w:rPr>
              <w:t>O</w:t>
            </w:r>
            <w:r w:rsidR="005824A7" w:rsidRPr="00EE6F20">
              <w:rPr>
                <w:rFonts w:hint="eastAsia"/>
              </w:rPr>
              <w:t>ne week</w:t>
            </w:r>
          </w:p>
        </w:tc>
        <w:tc>
          <w:tcPr>
            <w:tcW w:w="1417" w:type="dxa"/>
            <w:shd w:val="clear" w:color="auto" w:fill="FFFF00"/>
          </w:tcPr>
          <w:p w:rsidR="005824A7" w:rsidRPr="00EE6F20" w:rsidRDefault="005824A7" w:rsidP="00EE6F20">
            <w:r w:rsidRPr="00EE6F20">
              <w:t>O</w:t>
            </w:r>
            <w:r w:rsidRPr="00EE6F20">
              <w:rPr>
                <w:rFonts w:hint="eastAsia"/>
              </w:rPr>
              <w:t>ne month</w:t>
            </w:r>
          </w:p>
        </w:tc>
      </w:tr>
      <w:tr w:rsidR="005824A7" w:rsidTr="00EE6F20">
        <w:tc>
          <w:tcPr>
            <w:tcW w:w="1187" w:type="dxa"/>
            <w:vAlign w:val="center"/>
          </w:tcPr>
          <w:p w:rsidR="005824A7" w:rsidRDefault="005824A7" w:rsidP="00AE573D">
            <w:pPr>
              <w:jc w:val="center"/>
            </w:pPr>
            <w:r>
              <w:t>Normal</w:t>
            </w:r>
          </w:p>
        </w:tc>
        <w:tc>
          <w:tcPr>
            <w:tcW w:w="2188" w:type="dxa"/>
          </w:tcPr>
          <w:p w:rsidR="005824A7" w:rsidRDefault="005824A7" w:rsidP="00D17591">
            <w:pPr>
              <w:rPr>
                <w:lang w:eastAsia="ja-JP"/>
              </w:rPr>
            </w:pPr>
            <w:r>
              <w:t>- essential services are not affected</w:t>
            </w:r>
          </w:p>
          <w:p w:rsidR="005824A7" w:rsidRDefault="005824A7" w:rsidP="00D17591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 xml:space="preserve">- Assigned GISC needs to respond </w:t>
            </w:r>
          </w:p>
        </w:tc>
        <w:tc>
          <w:tcPr>
            <w:tcW w:w="2109" w:type="dxa"/>
          </w:tcPr>
          <w:p w:rsidR="005824A7" w:rsidRDefault="005824A7" w:rsidP="00AE573D">
            <w:pPr>
              <w:rPr>
                <w:lang w:eastAsia="ja-JP"/>
              </w:rPr>
            </w:pPr>
            <w:r>
              <w:t xml:space="preserve">- </w:t>
            </w:r>
            <w:r>
              <w:rPr>
                <w:rFonts w:hint="eastAsia"/>
                <w:lang w:eastAsia="ja-JP"/>
              </w:rPr>
              <w:t xml:space="preserve">WCDs </w:t>
            </w:r>
          </w:p>
          <w:p w:rsidR="005824A7" w:rsidRDefault="005824A7" w:rsidP="00AE573D">
            <w:pPr>
              <w:rPr>
                <w:lang w:eastAsia="ja-JP"/>
              </w:rPr>
            </w:pPr>
            <w:r>
              <w:t xml:space="preserve">- </w:t>
            </w:r>
            <w:proofErr w:type="spellStart"/>
            <w:r>
              <w:t>Json.file</w:t>
            </w:r>
            <w:proofErr w:type="spellEnd"/>
            <w:r>
              <w:t xml:space="preserve"> file format error</w:t>
            </w:r>
          </w:p>
          <w:p w:rsidR="009A311F" w:rsidRDefault="009A311F" w:rsidP="00AE573D">
            <w:pPr>
              <w:rPr>
                <w:lang w:eastAsia="ja-JP"/>
              </w:rPr>
            </w:pPr>
            <w:r w:rsidRPr="00AE573D">
              <w:rPr>
                <w:rFonts w:hint="eastAsia"/>
                <w:highlight w:val="green"/>
                <w:lang w:eastAsia="ja-JP"/>
              </w:rPr>
              <w:t>- BUFR upper Air issue</w:t>
            </w:r>
          </w:p>
        </w:tc>
        <w:tc>
          <w:tcPr>
            <w:tcW w:w="1559" w:type="dxa"/>
            <w:shd w:val="clear" w:color="auto" w:fill="FFFF00"/>
          </w:tcPr>
          <w:p w:rsidR="005824A7" w:rsidRPr="00EE6F20" w:rsidRDefault="00C71307" w:rsidP="00EE6F20">
            <w:r w:rsidRPr="00EE6F20">
              <w:t>O</w:t>
            </w:r>
            <w:r w:rsidRPr="00EE6F20">
              <w:rPr>
                <w:rFonts w:hint="eastAsia"/>
              </w:rPr>
              <w:t>ne week</w:t>
            </w:r>
          </w:p>
        </w:tc>
        <w:tc>
          <w:tcPr>
            <w:tcW w:w="1417" w:type="dxa"/>
            <w:shd w:val="clear" w:color="auto" w:fill="FFFF00"/>
          </w:tcPr>
          <w:p w:rsidR="005824A7" w:rsidRPr="00EE6F20" w:rsidRDefault="00EE6F20" w:rsidP="00EE6F20">
            <w:r>
              <w:rPr>
                <w:rFonts w:hint="eastAsia"/>
                <w:lang w:eastAsia="ja-JP"/>
              </w:rPr>
              <w:t>U</w:t>
            </w:r>
            <w:r w:rsidR="00C71307" w:rsidRPr="00EE6F20">
              <w:rPr>
                <w:rFonts w:hint="eastAsia"/>
              </w:rPr>
              <w:t>pdate on the progress  every three months</w:t>
            </w:r>
          </w:p>
        </w:tc>
      </w:tr>
      <w:tr w:rsidR="005824A7" w:rsidTr="005824A7">
        <w:tc>
          <w:tcPr>
            <w:tcW w:w="1187" w:type="dxa"/>
            <w:shd w:val="clear" w:color="auto" w:fill="auto"/>
            <w:vAlign w:val="center"/>
          </w:tcPr>
          <w:p w:rsidR="005824A7" w:rsidRDefault="005824A7" w:rsidP="00AE573D">
            <w:pPr>
              <w:jc w:val="center"/>
            </w:pPr>
            <w:r>
              <w:t>Low</w:t>
            </w:r>
          </w:p>
        </w:tc>
        <w:tc>
          <w:tcPr>
            <w:tcW w:w="2188" w:type="dxa"/>
            <w:shd w:val="clear" w:color="auto" w:fill="auto"/>
          </w:tcPr>
          <w:p w:rsidR="005824A7" w:rsidRDefault="005824A7" w:rsidP="00D17591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Not to be used</w:t>
            </w:r>
          </w:p>
        </w:tc>
        <w:tc>
          <w:tcPr>
            <w:tcW w:w="2109" w:type="dxa"/>
            <w:shd w:val="clear" w:color="auto" w:fill="auto"/>
          </w:tcPr>
          <w:p w:rsidR="005824A7" w:rsidRDefault="005824A7" w:rsidP="00D17591">
            <w:pPr>
              <w:rPr>
                <w:lang w:eastAsia="ja-JP"/>
              </w:rPr>
            </w:pPr>
          </w:p>
        </w:tc>
        <w:tc>
          <w:tcPr>
            <w:tcW w:w="1559" w:type="dxa"/>
          </w:tcPr>
          <w:p w:rsidR="005824A7" w:rsidRPr="00D04852" w:rsidRDefault="005824A7" w:rsidP="00D17591">
            <w:pPr>
              <w:rPr>
                <w:highlight w:val="yellow"/>
                <w:lang w:eastAsia="ja-JP"/>
              </w:rPr>
            </w:pPr>
          </w:p>
        </w:tc>
        <w:tc>
          <w:tcPr>
            <w:tcW w:w="1417" w:type="dxa"/>
          </w:tcPr>
          <w:p w:rsidR="005824A7" w:rsidRPr="00D04852" w:rsidRDefault="005824A7" w:rsidP="00D17591">
            <w:pPr>
              <w:rPr>
                <w:highlight w:val="yellow"/>
                <w:lang w:eastAsia="ja-JP"/>
              </w:rPr>
            </w:pPr>
          </w:p>
        </w:tc>
      </w:tr>
      <w:tr w:rsidR="005824A7" w:rsidTr="005824A7">
        <w:tc>
          <w:tcPr>
            <w:tcW w:w="1187" w:type="dxa"/>
            <w:shd w:val="clear" w:color="auto" w:fill="auto"/>
            <w:vAlign w:val="center"/>
          </w:tcPr>
          <w:p w:rsidR="005824A7" w:rsidRDefault="005824A7" w:rsidP="00AE573D">
            <w:pPr>
              <w:jc w:val="center"/>
            </w:pPr>
            <w:r>
              <w:t>Non</w:t>
            </w:r>
          </w:p>
        </w:tc>
        <w:tc>
          <w:tcPr>
            <w:tcW w:w="2188" w:type="dxa"/>
            <w:shd w:val="clear" w:color="auto" w:fill="auto"/>
          </w:tcPr>
          <w:p w:rsidR="005824A7" w:rsidRDefault="005824A7" w:rsidP="00AE573D">
            <w:pPr>
              <w:rPr>
                <w:lang w:eastAsia="ja-JP"/>
              </w:rPr>
            </w:pPr>
            <w:r>
              <w:rPr>
                <w:lang w:eastAsia="ja-JP"/>
              </w:rPr>
              <w:t>N</w:t>
            </w:r>
            <w:r>
              <w:rPr>
                <w:rFonts w:hint="eastAsia"/>
                <w:lang w:eastAsia="ja-JP"/>
              </w:rPr>
              <w:t>ot to be used</w:t>
            </w:r>
          </w:p>
        </w:tc>
        <w:tc>
          <w:tcPr>
            <w:tcW w:w="2109" w:type="dxa"/>
            <w:shd w:val="clear" w:color="auto" w:fill="auto"/>
          </w:tcPr>
          <w:p w:rsidR="005824A7" w:rsidRDefault="005824A7" w:rsidP="00AE573D">
            <w:pPr>
              <w:rPr>
                <w:lang w:eastAsia="ja-JP"/>
              </w:rPr>
            </w:pPr>
          </w:p>
        </w:tc>
        <w:tc>
          <w:tcPr>
            <w:tcW w:w="1559" w:type="dxa"/>
          </w:tcPr>
          <w:p w:rsidR="005824A7" w:rsidRPr="00D04852" w:rsidRDefault="005824A7" w:rsidP="00AE573D">
            <w:pPr>
              <w:rPr>
                <w:highlight w:val="yellow"/>
                <w:lang w:eastAsia="ja-JP"/>
              </w:rPr>
            </w:pPr>
          </w:p>
        </w:tc>
        <w:tc>
          <w:tcPr>
            <w:tcW w:w="1417" w:type="dxa"/>
          </w:tcPr>
          <w:p w:rsidR="005824A7" w:rsidRPr="00D04852" w:rsidRDefault="005824A7" w:rsidP="00AE573D">
            <w:pPr>
              <w:rPr>
                <w:highlight w:val="yellow"/>
                <w:lang w:eastAsia="ja-JP"/>
              </w:rPr>
            </w:pPr>
          </w:p>
        </w:tc>
      </w:tr>
    </w:tbl>
    <w:p w:rsidR="00F76E39" w:rsidRPr="008279FD" w:rsidRDefault="00F76E39" w:rsidP="00232AD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232AD2" w:rsidP="00F8649F">
      <w:pPr>
        <w:pStyle w:val="3"/>
      </w:pPr>
      <w:r>
        <w:t xml:space="preserve">GISC Watch </w:t>
      </w:r>
      <w:r w:rsidR="00D5075E">
        <w:t>Escalation</w:t>
      </w:r>
    </w:p>
    <w:p w:rsidR="00634244" w:rsidRDefault="00634244" w:rsidP="00F8649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Regulation </w:t>
      </w:r>
    </w:p>
    <w:p w:rsidR="00634244" w:rsidRDefault="00D5075E" w:rsidP="00634244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Cg-18 approved the GISC Watch </w:t>
      </w:r>
      <w:proofErr w:type="spellStart"/>
      <w:r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be operational the activities officially and updated the Guide to WIS (No. 1061) Part VIII and its APPENDIX. </w:t>
      </w:r>
      <w:r w:rsidR="00492111">
        <w:rPr>
          <w:rFonts w:ascii="Times New Roman" w:hAnsi="Times New Roman" w:cs="Times New Roman"/>
          <w:sz w:val="24"/>
          <w:szCs w:val="24"/>
        </w:rPr>
        <w:t xml:space="preserve">The amendments </w:t>
      </w:r>
      <w:r w:rsidR="006B5180">
        <w:rPr>
          <w:rFonts w:ascii="Times New Roman" w:hAnsi="Times New Roman" w:cs="Times New Roman"/>
          <w:sz w:val="24"/>
          <w:szCs w:val="24"/>
        </w:rPr>
        <w:t>are available from Cg-18/</w:t>
      </w:r>
      <w:proofErr w:type="gramStart"/>
      <w:r w:rsidR="006B5180">
        <w:rPr>
          <w:rFonts w:ascii="Times New Roman" w:hAnsi="Times New Roman" w:cs="Times New Roman"/>
          <w:sz w:val="24"/>
          <w:szCs w:val="24"/>
        </w:rPr>
        <w:t>Doc.6.2</w:t>
      </w:r>
      <w:r w:rsidR="005542B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5542B2">
        <w:rPr>
          <w:rFonts w:ascii="Times New Roman" w:hAnsi="Times New Roman" w:cs="Times New Roman"/>
          <w:sz w:val="24"/>
          <w:szCs w:val="24"/>
        </w:rPr>
        <w:t>2)-Annex1[3</w:t>
      </w:r>
      <w:r w:rsidR="00492111">
        <w:rPr>
          <w:rFonts w:ascii="Times New Roman" w:hAnsi="Times New Roman" w:cs="Times New Roman"/>
          <w:sz w:val="24"/>
          <w:szCs w:val="24"/>
        </w:rPr>
        <w:t xml:space="preserve">]. </w:t>
      </w:r>
    </w:p>
    <w:p w:rsidR="00F8649F" w:rsidRDefault="00634244" w:rsidP="00634244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D5075E">
        <w:rPr>
          <w:rFonts w:ascii="Times New Roman" w:hAnsi="Times New Roman" w:cs="Times New Roman"/>
          <w:sz w:val="24"/>
          <w:szCs w:val="24"/>
        </w:rPr>
        <w:t xml:space="preserve">The GISC Watch </w:t>
      </w:r>
      <w:proofErr w:type="spellStart"/>
      <w:r w:rsidR="00D5075E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="00D5075E">
        <w:rPr>
          <w:rFonts w:ascii="Times New Roman" w:hAnsi="Times New Roman" w:cs="Times New Roman"/>
          <w:sz w:val="24"/>
          <w:szCs w:val="24"/>
        </w:rPr>
        <w:t xml:space="preserve"> </w:t>
      </w:r>
      <w:r w:rsidR="0017636D">
        <w:rPr>
          <w:rFonts w:ascii="Times New Roman" w:hAnsi="Times New Roman" w:cs="Times New Roman"/>
          <w:sz w:val="24"/>
          <w:szCs w:val="24"/>
        </w:rPr>
        <w:t xml:space="preserve">noted that </w:t>
      </w:r>
      <w:r w:rsidR="00F91F54">
        <w:rPr>
          <w:rFonts w:ascii="Times New Roman" w:hAnsi="Times New Roman" w:cs="Times New Roman"/>
          <w:sz w:val="24"/>
          <w:szCs w:val="24"/>
        </w:rPr>
        <w:t xml:space="preserve">the issue tracking system </w:t>
      </w:r>
      <w:r w:rsidR="006653B0">
        <w:rPr>
          <w:rFonts w:ascii="Times New Roman" w:hAnsi="Times New Roman" w:cs="Times New Roman"/>
          <w:sz w:val="24"/>
          <w:szCs w:val="24"/>
        </w:rPr>
        <w:t xml:space="preserve">is used manage </w:t>
      </w:r>
      <w:r w:rsidR="00F91F54">
        <w:rPr>
          <w:rFonts w:ascii="Times New Roman" w:hAnsi="Times New Roman" w:cs="Times New Roman"/>
          <w:sz w:val="24"/>
          <w:szCs w:val="24"/>
        </w:rPr>
        <w:t xml:space="preserve">and </w:t>
      </w:r>
      <w:r w:rsidR="00F91F54" w:rsidRPr="006B5180">
        <w:rPr>
          <w:rFonts w:ascii="Times New Roman" w:hAnsi="Times New Roman" w:cs="Times New Roman"/>
          <w:sz w:val="24"/>
          <w:szCs w:val="24"/>
        </w:rPr>
        <w:t>escalate issues</w:t>
      </w:r>
      <w:r w:rsidR="00F91F54">
        <w:rPr>
          <w:rFonts w:ascii="Times New Roman" w:hAnsi="Times New Roman" w:cs="Times New Roman"/>
          <w:sz w:val="24"/>
          <w:szCs w:val="24"/>
        </w:rPr>
        <w:t xml:space="preserve"> </w:t>
      </w:r>
      <w:r w:rsidR="00F91F54" w:rsidRPr="004E1531">
        <w:rPr>
          <w:rFonts w:ascii="Arial" w:hAnsi="Arial" w:cs="Arial"/>
          <w:sz w:val="24"/>
          <w:szCs w:val="24"/>
          <w:u w:val="single"/>
        </w:rPr>
        <w:t>as needed</w:t>
      </w:r>
      <w:r w:rsidRPr="00634244">
        <w:rPr>
          <w:rFonts w:ascii="Arial" w:hAnsi="Arial" w:cs="Arial"/>
          <w:sz w:val="20"/>
          <w:szCs w:val="20"/>
        </w:rPr>
        <w:t>”</w:t>
      </w:r>
      <w:r w:rsidR="00F91F54">
        <w:rPr>
          <w:rFonts w:ascii="Times New Roman" w:hAnsi="Times New Roman" w:cs="Times New Roman"/>
          <w:sz w:val="24"/>
          <w:szCs w:val="24"/>
        </w:rPr>
        <w:t>.</w:t>
      </w:r>
    </w:p>
    <w:p w:rsidR="00634244" w:rsidRDefault="00634244" w:rsidP="0063424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34244">
        <w:rPr>
          <w:rFonts w:ascii="Times New Roman" w:hAnsi="Times New Roman" w:cs="Times New Roman"/>
          <w:sz w:val="24"/>
          <w:szCs w:val="24"/>
        </w:rPr>
        <w:t>Roster Rules</w:t>
      </w:r>
    </w:p>
    <w:p w:rsidR="00CB30AE" w:rsidRDefault="006653B0" w:rsidP="00634244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TT-GISC2017 agreed Roster Rules to hand over the </w:t>
      </w:r>
      <w:r w:rsidR="00CB30AE">
        <w:rPr>
          <w:rFonts w:ascii="Times New Roman" w:hAnsi="Times New Roman" w:cs="Times New Roman"/>
          <w:sz w:val="24"/>
          <w:szCs w:val="24"/>
        </w:rPr>
        <w:t>tasks</w:t>
      </w:r>
      <w:r>
        <w:rPr>
          <w:rFonts w:ascii="Times New Roman" w:hAnsi="Times New Roman" w:cs="Times New Roman"/>
          <w:sz w:val="24"/>
          <w:szCs w:val="24"/>
        </w:rPr>
        <w:t xml:space="preserve"> to next </w:t>
      </w:r>
      <w:r w:rsidR="00CB30AE">
        <w:rPr>
          <w:rFonts w:ascii="Times New Roman" w:hAnsi="Times New Roman" w:cs="Times New Roman"/>
          <w:sz w:val="24"/>
          <w:szCs w:val="24"/>
        </w:rPr>
        <w:t>on-</w:t>
      </w:r>
      <w:r>
        <w:rPr>
          <w:rFonts w:ascii="Times New Roman" w:hAnsi="Times New Roman" w:cs="Times New Roman"/>
          <w:sz w:val="24"/>
          <w:szCs w:val="24"/>
        </w:rPr>
        <w:t xml:space="preserve">duty GISC. The </w:t>
      </w:r>
      <w:r w:rsidR="00CB30AE">
        <w:rPr>
          <w:rFonts w:ascii="Times New Roman" w:hAnsi="Times New Roman" w:cs="Times New Roman"/>
          <w:sz w:val="24"/>
          <w:szCs w:val="24"/>
        </w:rPr>
        <w:t xml:space="preserve">rule </w:t>
      </w:r>
      <w:r w:rsidR="00597B76">
        <w:rPr>
          <w:rFonts w:ascii="Times New Roman" w:hAnsi="Times New Roman" w:cs="Times New Roman"/>
          <w:sz w:val="24"/>
          <w:szCs w:val="24"/>
        </w:rPr>
        <w:t>[1</w:t>
      </w:r>
      <w:r w:rsidR="006B5180">
        <w:rPr>
          <w:rFonts w:ascii="Times New Roman" w:hAnsi="Times New Roman" w:cs="Times New Roman"/>
          <w:sz w:val="24"/>
          <w:szCs w:val="24"/>
        </w:rPr>
        <w:t xml:space="preserve">] </w:t>
      </w:r>
      <w:r w:rsidR="00CB30AE">
        <w:rPr>
          <w:rFonts w:ascii="Times New Roman" w:hAnsi="Times New Roman" w:cs="Times New Roman"/>
          <w:sz w:val="24"/>
          <w:szCs w:val="24"/>
        </w:rPr>
        <w:t>included following paragraph for escalation.</w:t>
      </w:r>
    </w:p>
    <w:p w:rsidR="006675F2" w:rsidRDefault="00634244" w:rsidP="006675F2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CB30AE">
        <w:rPr>
          <w:rFonts w:ascii="Times New Roman" w:hAnsi="Times New Roman" w:cs="Times New Roman"/>
          <w:sz w:val="24"/>
          <w:szCs w:val="24"/>
        </w:rPr>
        <w:t xml:space="preserve"> g) For any issues related to GISC Watch that requires escalation, the </w:t>
      </w:r>
      <w:r w:rsidR="00CB30AE" w:rsidRPr="00232AD2">
        <w:rPr>
          <w:rFonts w:ascii="Times New Roman" w:hAnsi="Times New Roman" w:cs="Times New Roman"/>
          <w:sz w:val="24"/>
          <w:szCs w:val="24"/>
        </w:rPr>
        <w:t>Chair of TT-GISC is the first escalation point</w:t>
      </w:r>
      <w:r w:rsidR="00CB30AE">
        <w:rPr>
          <w:rFonts w:ascii="Times New Roman" w:hAnsi="Times New Roman" w:cs="Times New Roman"/>
          <w:sz w:val="24"/>
          <w:szCs w:val="24"/>
        </w:rPr>
        <w:t xml:space="preserve"> for all GISCs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D05C82" w:rsidRDefault="00374547" w:rsidP="00D05C8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D05C82">
        <w:rPr>
          <w:rFonts w:ascii="Times New Roman" w:hAnsi="Times New Roman" w:cs="Times New Roman"/>
          <w:sz w:val="24"/>
          <w:szCs w:val="24"/>
        </w:rPr>
        <w:t>e already have a way of escalation</w:t>
      </w:r>
      <w:r>
        <w:rPr>
          <w:rFonts w:ascii="Times New Roman" w:hAnsi="Times New Roman" w:cs="Times New Roman"/>
          <w:sz w:val="24"/>
          <w:szCs w:val="24"/>
        </w:rPr>
        <w:t xml:space="preserve"> above</w:t>
      </w:r>
      <w:r w:rsidR="00D05C82">
        <w:rPr>
          <w:rFonts w:ascii="Times New Roman" w:hAnsi="Times New Roman" w:cs="Times New Roman"/>
          <w:sz w:val="24"/>
          <w:szCs w:val="24"/>
        </w:rPr>
        <w:t xml:space="preserve">, however there was no escalation </w:t>
      </w:r>
      <w:r>
        <w:rPr>
          <w:rFonts w:ascii="Times New Roman" w:hAnsi="Times New Roman" w:cs="Times New Roman"/>
          <w:sz w:val="24"/>
          <w:szCs w:val="24"/>
        </w:rPr>
        <w:t>since the GISC Watch started</w:t>
      </w:r>
      <w:r w:rsidR="00B34C0F">
        <w:rPr>
          <w:rFonts w:ascii="Times New Roman" w:hAnsi="Times New Roman" w:cs="Times New Roman"/>
          <w:sz w:val="24"/>
          <w:szCs w:val="24"/>
        </w:rPr>
        <w:t xml:space="preserve"> on 1</w:t>
      </w:r>
      <w:r w:rsidR="00B34C0F" w:rsidRPr="00B34C0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B34C0F">
        <w:rPr>
          <w:rFonts w:ascii="Times New Roman" w:hAnsi="Times New Roman" w:cs="Times New Roman"/>
          <w:sz w:val="24"/>
          <w:szCs w:val="24"/>
        </w:rPr>
        <w:t xml:space="preserve"> May 2018</w:t>
      </w:r>
      <w:r>
        <w:rPr>
          <w:rFonts w:ascii="Times New Roman" w:hAnsi="Times New Roman" w:cs="Times New Roman"/>
          <w:sz w:val="24"/>
          <w:szCs w:val="24"/>
        </w:rPr>
        <w:t>.</w:t>
      </w:r>
      <w:r w:rsidR="00D05C82">
        <w:rPr>
          <w:rFonts w:ascii="Times New Roman" w:hAnsi="Times New Roman" w:cs="Times New Roman"/>
          <w:sz w:val="24"/>
          <w:szCs w:val="24"/>
        </w:rPr>
        <w:t xml:space="preserve"> That’s because we </w:t>
      </w:r>
      <w:r w:rsidR="003F1C09">
        <w:rPr>
          <w:rFonts w:ascii="Times New Roman" w:hAnsi="Times New Roman" w:cs="Times New Roman"/>
          <w:sz w:val="24"/>
          <w:szCs w:val="24"/>
        </w:rPr>
        <w:t>don’t</w:t>
      </w:r>
      <w:r w:rsidR="00D05C82">
        <w:rPr>
          <w:rFonts w:ascii="Times New Roman" w:hAnsi="Times New Roman" w:cs="Times New Roman"/>
          <w:sz w:val="24"/>
          <w:szCs w:val="24"/>
        </w:rPr>
        <w:t xml:space="preserve"> </w:t>
      </w:r>
      <w:r w:rsidR="003F1C09">
        <w:rPr>
          <w:rFonts w:ascii="Times New Roman" w:hAnsi="Times New Roman" w:cs="Times New Roman"/>
          <w:sz w:val="24"/>
          <w:szCs w:val="24"/>
        </w:rPr>
        <w:t xml:space="preserve">have </w:t>
      </w:r>
      <w:r w:rsidR="00D05C8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clear criteria for</w:t>
      </w:r>
      <w:r w:rsidR="00D05C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each </w:t>
      </w:r>
      <w:r w:rsidR="00384A9B">
        <w:rPr>
          <w:rFonts w:ascii="Times New Roman" w:hAnsi="Times New Roman" w:cs="Times New Roman"/>
          <w:sz w:val="24"/>
          <w:szCs w:val="24"/>
        </w:rPr>
        <w:t xml:space="preserve">priority level of </w:t>
      </w:r>
      <w:r w:rsidR="003F1C09">
        <w:rPr>
          <w:rFonts w:ascii="Times New Roman" w:hAnsi="Times New Roman" w:cs="Times New Roman"/>
          <w:sz w:val="24"/>
          <w:szCs w:val="24"/>
        </w:rPr>
        <w:t xml:space="preserve">issues </w:t>
      </w:r>
      <w:r>
        <w:rPr>
          <w:rFonts w:ascii="Times New Roman" w:hAnsi="Times New Roman" w:cs="Times New Roman"/>
          <w:sz w:val="24"/>
          <w:szCs w:val="24"/>
        </w:rPr>
        <w:t>to make a decision, whether the issue</w:t>
      </w:r>
      <w:r w:rsidR="00384A9B">
        <w:rPr>
          <w:rFonts w:ascii="Times New Roman" w:hAnsi="Times New Roman" w:cs="Times New Roman"/>
          <w:sz w:val="24"/>
          <w:szCs w:val="24"/>
        </w:rPr>
        <w:t xml:space="preserve"> should</w:t>
      </w:r>
      <w:r w:rsidR="003F1C09">
        <w:rPr>
          <w:rFonts w:ascii="Times New Roman" w:hAnsi="Times New Roman" w:cs="Times New Roman"/>
          <w:sz w:val="24"/>
          <w:szCs w:val="24"/>
        </w:rPr>
        <w:t xml:space="preserve"> be escalated</w:t>
      </w:r>
      <w:r w:rsidR="00384A9B">
        <w:rPr>
          <w:rFonts w:ascii="Times New Roman" w:hAnsi="Times New Roman" w:cs="Times New Roman"/>
          <w:sz w:val="24"/>
          <w:szCs w:val="24"/>
        </w:rPr>
        <w:t xml:space="preserve"> or not</w:t>
      </w:r>
      <w:r w:rsidR="003F1C09">
        <w:rPr>
          <w:rFonts w:ascii="Times New Roman" w:hAnsi="Times New Roman" w:cs="Times New Roman"/>
          <w:sz w:val="24"/>
          <w:szCs w:val="24"/>
        </w:rPr>
        <w:t>.</w:t>
      </w:r>
    </w:p>
    <w:p w:rsidR="005542B2" w:rsidRDefault="00232AD2" w:rsidP="005542B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Escalation criteria</w:t>
      </w:r>
      <w:r w:rsidR="005542B2">
        <w:rPr>
          <w:rFonts w:ascii="Times New Roman" w:hAnsi="Times New Roman" w:cs="Times New Roman"/>
          <w:sz w:val="24"/>
          <w:szCs w:val="24"/>
        </w:rPr>
        <w:t xml:space="preserve"> will be defined after the priority </w:t>
      </w:r>
      <w:proofErr w:type="gramStart"/>
      <w:r w:rsidR="005542B2">
        <w:rPr>
          <w:rFonts w:ascii="Times New Roman" w:hAnsi="Times New Roman" w:cs="Times New Roman"/>
          <w:sz w:val="24"/>
          <w:szCs w:val="24"/>
        </w:rPr>
        <w:t>criteria has</w:t>
      </w:r>
      <w:proofErr w:type="gramEnd"/>
      <w:r w:rsidR="005542B2">
        <w:rPr>
          <w:rFonts w:ascii="Times New Roman" w:hAnsi="Times New Roman" w:cs="Times New Roman"/>
          <w:sz w:val="24"/>
          <w:szCs w:val="24"/>
        </w:rPr>
        <w:t xml:space="preserve"> been defined.</w:t>
      </w:r>
    </w:p>
    <w:p w:rsidR="00232AD2" w:rsidRPr="005542B2" w:rsidRDefault="005542B2" w:rsidP="005542B2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example, “immediately”</w:t>
      </w:r>
    </w:p>
    <w:p w:rsidR="00232AD2" w:rsidRDefault="00232AD2" w:rsidP="00232AD2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2"/>
      </w:pPr>
      <w:r>
        <w:t>References</w:t>
      </w:r>
    </w:p>
    <w:p w:rsidR="005542B2" w:rsidRDefault="005542B2" w:rsidP="00311047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[1] </w:t>
      </w:r>
      <w:r w:rsidRPr="006B5180">
        <w:rPr>
          <w:rFonts w:ascii="Times New Roman" w:hAnsi="Times New Roman" w:cs="Times New Roman"/>
          <w:sz w:val="24"/>
          <w:szCs w:val="24"/>
        </w:rPr>
        <w:t>Roster Rules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B5180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anchor="GISC_Watch_tasks" w:history="1">
        <w:r w:rsidRPr="00D102C6">
          <w:rPr>
            <w:rStyle w:val="a9"/>
            <w:rFonts w:ascii="Times New Roman" w:hAnsi="Times New Roman" w:cs="Times New Roman"/>
            <w:sz w:val="24"/>
            <w:szCs w:val="24"/>
          </w:rPr>
          <w:t>https://wiswiki.wmo.int/tiki-index.php?page=TT-GISC-ops&amp;pagenum=13#GISC_Watch_tasks</w:t>
        </w:r>
      </w:hyperlink>
    </w:p>
    <w:p w:rsidR="005542B2" w:rsidRDefault="005542B2" w:rsidP="00311047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[2] Mantis: </w:t>
      </w:r>
      <w:hyperlink r:id="rId11" w:history="1">
        <w:r w:rsidRPr="00D102C6">
          <w:rPr>
            <w:rStyle w:val="a9"/>
            <w:rFonts w:ascii="Times New Roman" w:hAnsi="Times New Roman" w:cs="Times New Roman"/>
            <w:sz w:val="24"/>
            <w:szCs w:val="24"/>
          </w:rPr>
          <w:t>http://www.inmet.gov.br/giscticket/</w:t>
        </w:r>
      </w:hyperlink>
    </w:p>
    <w:p w:rsidR="00311047" w:rsidRDefault="00597B76" w:rsidP="00311047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[3</w:t>
      </w:r>
      <w:r w:rsidR="00456F30" w:rsidRPr="00492111">
        <w:rPr>
          <w:rFonts w:ascii="Times New Roman" w:hAnsi="Times New Roman" w:cs="Times New Roman"/>
          <w:sz w:val="24"/>
          <w:szCs w:val="24"/>
        </w:rPr>
        <w:t xml:space="preserve">] </w:t>
      </w:r>
      <w:r w:rsidR="00492111" w:rsidRPr="00492111">
        <w:rPr>
          <w:rFonts w:ascii="Times New Roman" w:hAnsi="Times New Roman" w:cs="Times New Roman"/>
          <w:sz w:val="24"/>
          <w:szCs w:val="24"/>
        </w:rPr>
        <w:t>Approved document Cg-</w:t>
      </w:r>
      <w:r w:rsidR="006B5180">
        <w:rPr>
          <w:rFonts w:ascii="Times New Roman" w:hAnsi="Times New Roman" w:cs="Times New Roman"/>
          <w:sz w:val="24"/>
          <w:szCs w:val="24"/>
        </w:rPr>
        <w:t>18/Doc.6.2</w:t>
      </w:r>
      <w:r w:rsidR="00492111">
        <w:rPr>
          <w:rFonts w:ascii="Times New Roman" w:hAnsi="Times New Roman" w:cs="Times New Roman"/>
          <w:sz w:val="24"/>
          <w:szCs w:val="24"/>
        </w:rPr>
        <w:t>(2)-Annex1</w:t>
      </w:r>
      <w:r w:rsidR="006B5180">
        <w:rPr>
          <w:rFonts w:ascii="Times New Roman" w:hAnsi="Times New Roman" w:cs="Times New Roman"/>
          <w:sz w:val="24"/>
          <w:szCs w:val="24"/>
        </w:rPr>
        <w:t>:</w:t>
      </w:r>
      <w:r w:rsidR="00492111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311047" w:rsidRPr="00D102C6">
          <w:rPr>
            <w:rStyle w:val="a9"/>
            <w:rFonts w:ascii="Times New Roman" w:hAnsi="Times New Roman" w:cs="Times New Roman"/>
            <w:sz w:val="24"/>
            <w:szCs w:val="24"/>
          </w:rPr>
          <w:t>http://meetings.wmo.int/cg-18/English/Forms/AllItems.aspx?RootFolder=%2Fcg%2D18%2FEnglish%2F2%2E%20PROVISIONAL%20REPORT%20%28Approved%20documents%29&amp;FolderCTID=0x0120001ACDAD42B598C94285DCAF83C8065259&amp;View=%7BBCBCFAB5%2D575A%2D4FDD%2D8C95%2D3DA2AED66065%7D</w:t>
        </w:r>
      </w:hyperlink>
    </w:p>
    <w:p w:rsidR="00F8649F" w:rsidRPr="00456F30" w:rsidRDefault="00F8649F" w:rsidP="00DA2C6B">
      <w:pPr>
        <w:rPr>
          <w:rFonts w:ascii="Times New Roman" w:hAnsi="Times New Roman" w:cs="Times New Roman"/>
          <w:sz w:val="24"/>
          <w:szCs w:val="24"/>
        </w:rPr>
      </w:pPr>
    </w:p>
    <w:p w:rsidR="00A25CFC" w:rsidRDefault="00A25CFC" w:rsidP="00A25CFC">
      <w:pPr>
        <w:pStyle w:val="2"/>
      </w:pPr>
      <w:r>
        <w:t xml:space="preserve">Recommended Text </w:t>
      </w:r>
    </w:p>
    <w:p w:rsidR="00E54B66" w:rsidRPr="001355F4" w:rsidRDefault="00456F30" w:rsidP="00A25CFC">
      <w:pPr>
        <w:rPr>
          <w:rFonts w:ascii="Times New Roman" w:hAnsi="Times New Roman" w:cs="Times New Roman"/>
          <w:sz w:val="24"/>
          <w:szCs w:val="24"/>
          <w:highlight w:val="yellow"/>
          <w:lang w:eastAsia="ja-JP"/>
        </w:rPr>
      </w:pPr>
      <w:r w:rsidRPr="001355F4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116862" w:rsidRP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>T</w:t>
      </w:r>
      <w:r w:rsidR="004D2768" w:rsidRP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he breakout group 2 (WIS </w:t>
      </w:r>
      <w:r w:rsidR="004D2768" w:rsidRPr="001355F4">
        <w:rPr>
          <w:rFonts w:ascii="Times New Roman" w:hAnsi="Times New Roman" w:cs="Times New Roman"/>
          <w:sz w:val="24"/>
          <w:szCs w:val="24"/>
          <w:highlight w:val="yellow"/>
          <w:lang w:eastAsia="ja-JP"/>
        </w:rPr>
        <w:t>monitoring</w:t>
      </w:r>
      <w:r w:rsidR="004D2768" w:rsidRP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) noted the </w:t>
      </w:r>
      <w:r w:rsidR="004D2768" w:rsidRPr="001355F4">
        <w:rPr>
          <w:rFonts w:ascii="Times New Roman" w:hAnsi="Times New Roman" w:cs="Times New Roman"/>
          <w:sz w:val="24"/>
          <w:szCs w:val="24"/>
          <w:highlight w:val="yellow"/>
          <w:lang w:eastAsia="ja-JP"/>
        </w:rPr>
        <w:t>“</w:t>
      </w:r>
      <w:r w:rsidR="004D2768" w:rsidRP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>status change diagram</w:t>
      </w:r>
      <w:r w:rsidR="004D2768" w:rsidRPr="001355F4">
        <w:rPr>
          <w:rFonts w:ascii="Times New Roman" w:hAnsi="Times New Roman" w:cs="Times New Roman"/>
          <w:sz w:val="24"/>
          <w:szCs w:val="24"/>
          <w:highlight w:val="yellow"/>
          <w:lang w:eastAsia="ja-JP"/>
        </w:rPr>
        <w:t>”</w:t>
      </w:r>
      <w:r w:rsidR="004D2768" w:rsidRP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 is </w:t>
      </w:r>
      <w:r w:rsidR="004D2768" w:rsidRPr="001355F4">
        <w:rPr>
          <w:rFonts w:ascii="Times New Roman" w:hAnsi="Times New Roman" w:cs="Times New Roman"/>
          <w:sz w:val="24"/>
          <w:szCs w:val="24"/>
          <w:highlight w:val="yellow"/>
          <w:lang w:eastAsia="ja-JP"/>
        </w:rPr>
        <w:t>reasonable</w:t>
      </w:r>
      <w:r w:rsidR="00116862" w:rsidRP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 and used for both GISC and BUFR issues management. TT-GISC proposed adding a [Feedback] status in the status change diagram if need further clarification and/or re-assign.</w:t>
      </w:r>
      <w:r w:rsid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 The diagram (MS-Power</w:t>
      </w:r>
      <w:r w:rsidR="00A1556B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 </w:t>
      </w:r>
      <w:r w:rsid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>point</w:t>
      </w:r>
      <w:r w:rsidR="00D66F44" w:rsidRPr="00A1556B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>:</w:t>
      </w:r>
      <w:r w:rsidR="00D66F44" w:rsidRPr="00A1556B">
        <w:rPr>
          <w:highlight w:val="yellow"/>
        </w:rPr>
        <w:t xml:space="preserve"> </w:t>
      </w:r>
      <w:r w:rsidR="00C34628" w:rsidRPr="00C34628">
        <w:rPr>
          <w:rFonts w:ascii="Times New Roman" w:hAnsi="Times New Roman" w:cs="Times New Roman"/>
          <w:sz w:val="24"/>
          <w:szCs w:val="24"/>
          <w:highlight w:val="yellow"/>
          <w:lang w:eastAsia="ja-JP"/>
        </w:rPr>
        <w:t>Mantis_ChangingStatus_update-1</w:t>
      </w:r>
      <w:r w:rsidR="00D66F44" w:rsidRPr="00C34628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>.</w:t>
      </w:r>
      <w:r w:rsidR="00D66F44" w:rsidRPr="00A1556B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>pptx</w:t>
      </w:r>
      <w:r w:rsidR="001355F4" w:rsidRPr="00A1556B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>)</w:t>
      </w:r>
      <w:r w:rsid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 was updated </w:t>
      </w:r>
      <w:r w:rsidR="00A1556B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as an attachment of </w:t>
      </w:r>
      <w:r w:rsid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this document. </w:t>
      </w:r>
      <w:bookmarkStart w:id="0" w:name="_GoBack"/>
      <w:bookmarkEnd w:id="0"/>
    </w:p>
    <w:p w:rsidR="00116862" w:rsidRPr="001355F4" w:rsidRDefault="00116862" w:rsidP="00A25CFC">
      <w:pPr>
        <w:rPr>
          <w:rFonts w:ascii="Times New Roman" w:hAnsi="Times New Roman" w:cs="Times New Roman"/>
          <w:sz w:val="24"/>
          <w:szCs w:val="24"/>
          <w:highlight w:val="yellow"/>
          <w:lang w:eastAsia="ja-JP"/>
        </w:rPr>
      </w:pPr>
      <w:r w:rsidRP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lastRenderedPageBreak/>
        <w:t xml:space="preserve">The meeting reviewed the status of priority level for past year and </w:t>
      </w:r>
      <w:r w:rsidRPr="001355F4">
        <w:rPr>
          <w:rFonts w:ascii="Times New Roman" w:hAnsi="Times New Roman" w:cs="Times New Roman"/>
          <w:sz w:val="24"/>
          <w:szCs w:val="24"/>
          <w:highlight w:val="yellow"/>
          <w:lang w:eastAsia="ja-JP"/>
        </w:rPr>
        <w:t>draft criteria</w:t>
      </w:r>
      <w:r w:rsidRP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 of the priority level on Mantis. </w:t>
      </w:r>
      <w:r w:rsidRPr="001355F4">
        <w:rPr>
          <w:rFonts w:ascii="Times New Roman" w:hAnsi="Times New Roman" w:cs="Times New Roman"/>
          <w:sz w:val="24"/>
          <w:szCs w:val="24"/>
          <w:highlight w:val="yellow"/>
          <w:lang w:eastAsia="ja-JP"/>
        </w:rPr>
        <w:t>Participants</w:t>
      </w:r>
      <w:r w:rsidRP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 agreed to use three levels of priority (Immediate, High, </w:t>
      </w:r>
      <w:r w:rsidRPr="001355F4">
        <w:rPr>
          <w:rFonts w:ascii="Times New Roman" w:hAnsi="Times New Roman" w:cs="Times New Roman"/>
          <w:sz w:val="24"/>
          <w:szCs w:val="24"/>
          <w:highlight w:val="yellow"/>
          <w:lang w:eastAsia="ja-JP"/>
        </w:rPr>
        <w:t>and Normal</w:t>
      </w:r>
      <w:r w:rsidRP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) </w:t>
      </w:r>
      <w:r w:rsidR="001355F4" w:rsidRP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and defined each </w:t>
      </w:r>
      <w:r w:rsidR="001355F4" w:rsidRPr="001355F4">
        <w:rPr>
          <w:rFonts w:ascii="Times New Roman" w:hAnsi="Times New Roman" w:cs="Times New Roman"/>
          <w:sz w:val="24"/>
          <w:szCs w:val="24"/>
          <w:highlight w:val="yellow"/>
          <w:lang w:eastAsia="ja-JP"/>
        </w:rPr>
        <w:t>criterion</w:t>
      </w:r>
      <w:r w:rsid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 in above table (para. 10.1)</w:t>
      </w:r>
      <w:r w:rsidRP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>.</w:t>
      </w:r>
    </w:p>
    <w:p w:rsidR="00A25CFC" w:rsidRPr="00A25CFC" w:rsidRDefault="001355F4" w:rsidP="00A25CFC">
      <w:pPr>
        <w:rPr>
          <w:rFonts w:ascii="Times New Roman" w:hAnsi="Times New Roman" w:cs="Times New Roman"/>
          <w:sz w:val="24"/>
          <w:szCs w:val="24"/>
          <w:lang w:eastAsia="ja-JP"/>
        </w:rPr>
      </w:pPr>
      <w:r w:rsidRP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Request On-Duty GISC to include a new paragraph general summary (important issues) at the </w:t>
      </w:r>
      <w:r w:rsidRPr="001355F4">
        <w:rPr>
          <w:rFonts w:ascii="Times New Roman" w:hAnsi="Times New Roman" w:cs="Times New Roman"/>
          <w:sz w:val="24"/>
          <w:szCs w:val="24"/>
          <w:highlight w:val="yellow"/>
          <w:lang w:eastAsia="ja-JP"/>
        </w:rPr>
        <w:t>beginning</w:t>
      </w:r>
      <w:r w:rsidRP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 of hand over report. </w:t>
      </w:r>
      <w:r w:rsidRPr="001355F4">
        <w:rPr>
          <w:rFonts w:ascii="Times New Roman" w:hAnsi="Times New Roman" w:cs="Times New Roman"/>
          <w:sz w:val="24"/>
          <w:szCs w:val="24"/>
          <w:highlight w:val="yellow"/>
          <w:lang w:eastAsia="ja-JP"/>
        </w:rPr>
        <w:t>I</w:t>
      </w:r>
      <w:r w:rsidRP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>t</w:t>
      </w:r>
      <w:r w:rsidRPr="001355F4">
        <w:rPr>
          <w:rFonts w:ascii="Times New Roman" w:hAnsi="Times New Roman" w:cs="Times New Roman"/>
          <w:sz w:val="24"/>
          <w:szCs w:val="24"/>
          <w:highlight w:val="yellow"/>
          <w:lang w:eastAsia="ja-JP"/>
        </w:rPr>
        <w:t xml:space="preserve"> will used </w:t>
      </w:r>
      <w:r w:rsidRPr="001355F4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>as an escalation report (ICT-ISS, P-CBS, etc.) as need</w:t>
      </w:r>
      <w:r w:rsidR="00D74BF6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. </w:t>
      </w:r>
      <w:r w:rsidR="00D74BF6">
        <w:rPr>
          <w:rFonts w:ascii="Times New Roman" w:hAnsi="Times New Roman" w:cs="Times New Roman"/>
          <w:sz w:val="24"/>
          <w:szCs w:val="24"/>
          <w:highlight w:val="yellow"/>
          <w:lang w:eastAsia="ja-JP"/>
        </w:rPr>
        <w:t>T</w:t>
      </w:r>
      <w:r w:rsidR="00D74BF6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he items of hand over report (TT-GISC2018) will be updated and be </w:t>
      </w:r>
      <w:r w:rsidR="00D74BF6">
        <w:rPr>
          <w:rFonts w:ascii="Times New Roman" w:hAnsi="Times New Roman" w:cs="Times New Roman"/>
          <w:sz w:val="24"/>
          <w:szCs w:val="24"/>
          <w:highlight w:val="yellow"/>
          <w:lang w:eastAsia="ja-JP"/>
        </w:rPr>
        <w:t>available</w:t>
      </w:r>
      <w:r w:rsidR="00D74BF6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 at GISC-Ops web page</w:t>
      </w:r>
      <w:r w:rsidR="00456F30" w:rsidRPr="001355F4">
        <w:rPr>
          <w:rFonts w:ascii="Times New Roman" w:hAnsi="Times New Roman" w:cs="Times New Roman"/>
          <w:sz w:val="24"/>
          <w:szCs w:val="24"/>
          <w:highlight w:val="yellow"/>
        </w:rPr>
        <w:t>]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</w:p>
    <w:p w:rsidR="00F8649F" w:rsidRDefault="00C60717" w:rsidP="00D613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--------------------</w:t>
      </w:r>
    </w:p>
    <w:sectPr w:rsidR="00F8649F" w:rsidRPr="00F8649F" w:rsidSect="00BA350D">
      <w:headerReference w:type="default" r:id="rId13"/>
      <w:head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E3B" w:rsidRDefault="005B6E3B" w:rsidP="00BA350D">
      <w:pPr>
        <w:spacing w:after="0" w:line="240" w:lineRule="auto"/>
      </w:pPr>
      <w:r>
        <w:separator/>
      </w:r>
    </w:p>
  </w:endnote>
  <w:endnote w:type="continuationSeparator" w:id="0">
    <w:p w:rsidR="005B6E3B" w:rsidRDefault="005B6E3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E3B" w:rsidRDefault="005B6E3B" w:rsidP="00BA350D">
      <w:pPr>
        <w:spacing w:after="0" w:line="240" w:lineRule="auto"/>
      </w:pPr>
      <w:r>
        <w:separator/>
      </w:r>
    </w:p>
  </w:footnote>
  <w:footnote w:type="continuationSeparator" w:id="0">
    <w:p w:rsidR="005B6E3B" w:rsidRDefault="005B6E3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73D" w:rsidRDefault="00AE573D">
    <w:pPr>
      <w:pStyle w:val="a4"/>
      <w:jc w:val="center"/>
    </w:pPr>
    <w:r>
      <w:t xml:space="preserve">Agenda Item. </w:t>
    </w:r>
    <w:r w:rsidRPr="00F8649F">
      <w:rPr>
        <w:highlight w:val="yellow"/>
      </w:rPr>
      <w:t>[</w:t>
    </w:r>
    <w:r>
      <w:rPr>
        <w:highlight w:val="yellow"/>
      </w:rPr>
      <w:t>6.1</w:t>
    </w:r>
    <w:r w:rsidRPr="00F8649F">
      <w:rPr>
        <w:highlight w:val="yellow"/>
      </w:rPr>
      <w:t>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4628">
          <w:rPr>
            <w:noProof/>
          </w:rPr>
          <w:t>4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AE573D" w:rsidRDefault="00AE573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AE573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AE573D" w:rsidRPr="00683FE2" w:rsidRDefault="00AE573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AE573D" w:rsidRPr="00812884" w:rsidRDefault="00AE573D" w:rsidP="00AE573D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85pt;height:55.9pt" o:ole="">
                <v:imagedata r:id="rId1" o:title=""/>
              </v:shape>
              <o:OLEObject Type="Embed" ProgID="PBrush" ShapeID="_x0000_i1025" DrawAspect="Content" ObjectID="_1628595727" r:id="rId2"/>
            </w:object>
          </w:r>
        </w:p>
      </w:tc>
    </w:tr>
    <w:tr w:rsidR="00AE573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AE573D" w:rsidRPr="00812884" w:rsidRDefault="00AE573D" w:rsidP="00AE573D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AE573D" w:rsidRPr="00812884" w:rsidRDefault="00AE573D" w:rsidP="00AE573D">
          <w:pPr>
            <w:shd w:val="solid" w:color="FFFFFF" w:fill="FFFFFF"/>
            <w:spacing w:after="48" w:line="240" w:lineRule="atLeast"/>
          </w:pPr>
        </w:p>
      </w:tc>
    </w:tr>
    <w:tr w:rsidR="00AE573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AE573D" w:rsidRDefault="00AE573D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Expert Team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on WIS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Task Team on GISCs (TT-GISC</w:t>
          </w:r>
          <w:proofErr w:type="gramStart"/>
          <w:r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Offenbach, Germany.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26-29 August 2019</w:t>
          </w:r>
        </w:p>
        <w:p w:rsidR="00AE573D" w:rsidRPr="00BA350D" w:rsidRDefault="00AE573D" w:rsidP="004E1531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Ken </w:t>
          </w:r>
          <w:proofErr w:type="spellStart"/>
          <w:r>
            <w:rPr>
              <w:rFonts w:ascii="Times New Roman" w:hAnsi="Times New Roman" w:cs="Times New Roman"/>
              <w:sz w:val="28"/>
              <w:szCs w:val="20"/>
            </w:rPr>
            <w:t>Tsunoda</w:t>
          </w:r>
          <w:proofErr w:type="spellEnd"/>
        </w:p>
      </w:tc>
      <w:tc>
        <w:tcPr>
          <w:tcW w:w="3851" w:type="dxa"/>
        </w:tcPr>
        <w:p w:rsidR="00AE573D" w:rsidRPr="009D716E" w:rsidRDefault="00AE573D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TT</w:t>
          </w:r>
          <w:r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  <w:r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>Agenda Item 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06</w:t>
          </w:r>
          <w:r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AE573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AE573D" w:rsidRPr="009D716E" w:rsidRDefault="00AE573D" w:rsidP="00AE573D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AE573D" w:rsidRPr="0013270C" w:rsidRDefault="00AE573D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24 VIII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AE573D" w:rsidRDefault="00AE573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42070"/>
    <w:multiLevelType w:val="multilevel"/>
    <w:tmpl w:val="507614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DD07305"/>
    <w:multiLevelType w:val="hybridMultilevel"/>
    <w:tmpl w:val="DAF0B48A"/>
    <w:lvl w:ilvl="0" w:tplc="1BB8AA62">
      <w:numFmt w:val="bullet"/>
      <w:lvlText w:val="-"/>
      <w:lvlJc w:val="left"/>
      <w:pPr>
        <w:ind w:left="360" w:hanging="360"/>
      </w:pPr>
      <w:rPr>
        <w:rFonts w:ascii="Calibri" w:eastAsia="ＭＳ 明朝" w:hAnsi="Calibri" w:cs="Calibr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288E1324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">
    <w:nsid w:val="2B0932FC"/>
    <w:multiLevelType w:val="multilevel"/>
    <w:tmpl w:val="507614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3615C2D"/>
    <w:multiLevelType w:val="hybridMultilevel"/>
    <w:tmpl w:val="E9A615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567CC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0"/>
  </w:num>
  <w:num w:numId="5">
    <w:abstractNumId w:val="3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163"/>
    <w:rsid w:val="00074D38"/>
    <w:rsid w:val="000944CB"/>
    <w:rsid w:val="000B0B4E"/>
    <w:rsid w:val="000E62F7"/>
    <w:rsid w:val="00116862"/>
    <w:rsid w:val="0013270C"/>
    <w:rsid w:val="001355F4"/>
    <w:rsid w:val="00170028"/>
    <w:rsid w:val="00174524"/>
    <w:rsid w:val="0017586C"/>
    <w:rsid w:val="0017636D"/>
    <w:rsid w:val="001A47E4"/>
    <w:rsid w:val="001A72BF"/>
    <w:rsid w:val="001A7EB8"/>
    <w:rsid w:val="001E2CC3"/>
    <w:rsid w:val="001F0AD6"/>
    <w:rsid w:val="002045FB"/>
    <w:rsid w:val="0020730A"/>
    <w:rsid w:val="00227163"/>
    <w:rsid w:val="00232AD2"/>
    <w:rsid w:val="00253670"/>
    <w:rsid w:val="00263BB8"/>
    <w:rsid w:val="00284430"/>
    <w:rsid w:val="00302A95"/>
    <w:rsid w:val="003076D3"/>
    <w:rsid w:val="00310D10"/>
    <w:rsid w:val="00311047"/>
    <w:rsid w:val="003579E2"/>
    <w:rsid w:val="00364588"/>
    <w:rsid w:val="00374547"/>
    <w:rsid w:val="00382768"/>
    <w:rsid w:val="00384A9B"/>
    <w:rsid w:val="00393854"/>
    <w:rsid w:val="003A2115"/>
    <w:rsid w:val="003C44AE"/>
    <w:rsid w:val="003C7C58"/>
    <w:rsid w:val="003D5B4B"/>
    <w:rsid w:val="003E2168"/>
    <w:rsid w:val="003F1C09"/>
    <w:rsid w:val="00417458"/>
    <w:rsid w:val="0043077C"/>
    <w:rsid w:val="00433BF3"/>
    <w:rsid w:val="00456F30"/>
    <w:rsid w:val="00475575"/>
    <w:rsid w:val="00486776"/>
    <w:rsid w:val="00492111"/>
    <w:rsid w:val="004C627B"/>
    <w:rsid w:val="004D2768"/>
    <w:rsid w:val="004E1531"/>
    <w:rsid w:val="00511FE7"/>
    <w:rsid w:val="00544A70"/>
    <w:rsid w:val="005542B2"/>
    <w:rsid w:val="005629C0"/>
    <w:rsid w:val="0058113C"/>
    <w:rsid w:val="005824A7"/>
    <w:rsid w:val="005869A0"/>
    <w:rsid w:val="00597B76"/>
    <w:rsid w:val="005B6E3B"/>
    <w:rsid w:val="005E00B2"/>
    <w:rsid w:val="005F66B8"/>
    <w:rsid w:val="00624A7C"/>
    <w:rsid w:val="00631DDC"/>
    <w:rsid w:val="00634244"/>
    <w:rsid w:val="006653B0"/>
    <w:rsid w:val="006675F2"/>
    <w:rsid w:val="0067003E"/>
    <w:rsid w:val="006B1E3F"/>
    <w:rsid w:val="006B5180"/>
    <w:rsid w:val="006C3E1C"/>
    <w:rsid w:val="006F6B00"/>
    <w:rsid w:val="00702FA4"/>
    <w:rsid w:val="00706C43"/>
    <w:rsid w:val="00706DA6"/>
    <w:rsid w:val="00711EBB"/>
    <w:rsid w:val="0074693C"/>
    <w:rsid w:val="00766E26"/>
    <w:rsid w:val="00785D74"/>
    <w:rsid w:val="0080076C"/>
    <w:rsid w:val="00810C55"/>
    <w:rsid w:val="008207F6"/>
    <w:rsid w:val="008279FD"/>
    <w:rsid w:val="00845F51"/>
    <w:rsid w:val="00865214"/>
    <w:rsid w:val="00890BE2"/>
    <w:rsid w:val="008C157E"/>
    <w:rsid w:val="00906552"/>
    <w:rsid w:val="0094789B"/>
    <w:rsid w:val="009647CC"/>
    <w:rsid w:val="00964E82"/>
    <w:rsid w:val="00994E3A"/>
    <w:rsid w:val="009A311F"/>
    <w:rsid w:val="009B722A"/>
    <w:rsid w:val="009C3DE0"/>
    <w:rsid w:val="009D0254"/>
    <w:rsid w:val="009D5780"/>
    <w:rsid w:val="009D716E"/>
    <w:rsid w:val="00A012FD"/>
    <w:rsid w:val="00A038FC"/>
    <w:rsid w:val="00A1556B"/>
    <w:rsid w:val="00A25CFC"/>
    <w:rsid w:val="00A26B88"/>
    <w:rsid w:val="00A27A48"/>
    <w:rsid w:val="00A4687B"/>
    <w:rsid w:val="00A47B02"/>
    <w:rsid w:val="00A53E5C"/>
    <w:rsid w:val="00AC1C8E"/>
    <w:rsid w:val="00AE573D"/>
    <w:rsid w:val="00AF3698"/>
    <w:rsid w:val="00B01856"/>
    <w:rsid w:val="00B34C0F"/>
    <w:rsid w:val="00B36904"/>
    <w:rsid w:val="00B439DE"/>
    <w:rsid w:val="00B50D77"/>
    <w:rsid w:val="00BA2F50"/>
    <w:rsid w:val="00BA350D"/>
    <w:rsid w:val="00BC03F2"/>
    <w:rsid w:val="00BE78FC"/>
    <w:rsid w:val="00C04795"/>
    <w:rsid w:val="00C1578C"/>
    <w:rsid w:val="00C34628"/>
    <w:rsid w:val="00C5333A"/>
    <w:rsid w:val="00C60717"/>
    <w:rsid w:val="00C71307"/>
    <w:rsid w:val="00C807AF"/>
    <w:rsid w:val="00C81B3C"/>
    <w:rsid w:val="00CB30AE"/>
    <w:rsid w:val="00CB6D6D"/>
    <w:rsid w:val="00CB7B67"/>
    <w:rsid w:val="00CC2471"/>
    <w:rsid w:val="00CC4A10"/>
    <w:rsid w:val="00CF7953"/>
    <w:rsid w:val="00D04852"/>
    <w:rsid w:val="00D05C82"/>
    <w:rsid w:val="00D17591"/>
    <w:rsid w:val="00D34766"/>
    <w:rsid w:val="00D5075E"/>
    <w:rsid w:val="00D55749"/>
    <w:rsid w:val="00D613DA"/>
    <w:rsid w:val="00D66F44"/>
    <w:rsid w:val="00D74BF6"/>
    <w:rsid w:val="00DA2C6B"/>
    <w:rsid w:val="00DE45A1"/>
    <w:rsid w:val="00E053E7"/>
    <w:rsid w:val="00E212B8"/>
    <w:rsid w:val="00E54B66"/>
    <w:rsid w:val="00EA2AA5"/>
    <w:rsid w:val="00EC37B8"/>
    <w:rsid w:val="00EE6F20"/>
    <w:rsid w:val="00EF3948"/>
    <w:rsid w:val="00F76E39"/>
    <w:rsid w:val="00F8649F"/>
    <w:rsid w:val="00F91F54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492111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311047"/>
    <w:rPr>
      <w:color w:val="800080" w:themeColor="followedHyperlink"/>
      <w:u w:val="single"/>
    </w:rPr>
  </w:style>
  <w:style w:type="table" w:styleId="ab">
    <w:name w:val="Table Grid"/>
    <w:basedOn w:val="a1"/>
    <w:uiPriority w:val="59"/>
    <w:rsid w:val="00B50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74D3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074D3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492111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311047"/>
    <w:rPr>
      <w:color w:val="800080" w:themeColor="followedHyperlink"/>
      <w:u w:val="single"/>
    </w:rPr>
  </w:style>
  <w:style w:type="table" w:styleId="ab">
    <w:name w:val="Table Grid"/>
    <w:basedOn w:val="a1"/>
    <w:uiPriority w:val="59"/>
    <w:rsid w:val="00B50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74D3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074D3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eetings.wmo.int/cg-18/English/Forms/AllItems.aspx?RootFolder=%2Fcg%2D18%2FEnglish%2F2%2E%20PROVISIONAL%20REPORT%20%28Approved%20documents%29&amp;FolderCTID=0x0120001ACDAD42B598C94285DCAF83C8065259&amp;View=%7BBCBCFAB5%2D575A%2D4FDD%2D8C95%2D3DA2AED66065%7D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inmet.gov.br/giscticket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iswiki.wmo.int/tiki-index.php?page=TT-GISC-ops&amp;pagenum=13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Document\WMO+&#20250;&#35696;\Meeting_2019\TT-GISC_Offenbach\Document\TT-GISC2019-AI(xx)-doc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E65D6-BF30-401B-A464-1A22816B3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TT-GISC2019-AI(xx)-doc_Template</Template>
  <TotalTime>1628</TotalTime>
  <Pages>6</Pages>
  <Words>932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>TT-GISC2018</vt:lpstr>
    </vt:vector>
  </TitlesOfParts>
  <Company>WMO</Company>
  <LinksUpToDate>false</LinksUpToDate>
  <CharactersWithSpaces>6237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Ken Tsunoda</dc:creator>
  <cp:lastModifiedBy>Ken</cp:lastModifiedBy>
  <cp:revision>10</cp:revision>
  <dcterms:created xsi:type="dcterms:W3CDTF">2019-08-27T13:17:00Z</dcterms:created>
  <dcterms:modified xsi:type="dcterms:W3CDTF">2019-08-29T05:56:00Z</dcterms:modified>
</cp:coreProperties>
</file>