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66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896"/>
        <w:gridCol w:w="2970"/>
      </w:tblGrid>
      <w:tr w:rsidR="00B167F5" w:rsidRPr="0056450A" w:rsidTr="00A829DE">
        <w:trPr>
          <w:trHeight w:val="219"/>
        </w:trPr>
        <w:tc>
          <w:tcPr>
            <w:tcW w:w="6896" w:type="dxa"/>
            <w:vMerge w:val="restart"/>
          </w:tcPr>
          <w:p w:rsidR="00B167F5" w:rsidRPr="0056450A" w:rsidRDefault="00B167F5" w:rsidP="00B167F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ascii="Arial" w:eastAsia="Times New Roman" w:hAnsi="Arial" w:cs="Times New Roman"/>
                <w:b/>
                <w:snapToGrid w:val="0"/>
                <w:color w:val="365F91"/>
              </w:rPr>
            </w:pPr>
          </w:p>
        </w:tc>
        <w:tc>
          <w:tcPr>
            <w:tcW w:w="2970" w:type="dxa"/>
          </w:tcPr>
          <w:p w:rsidR="00B167F5" w:rsidRPr="0056450A" w:rsidRDefault="00B167F5" w:rsidP="00B167F5">
            <w:pPr>
              <w:spacing w:after="60" w:line="240" w:lineRule="auto"/>
              <w:ind w:right="-108"/>
              <w:jc w:val="right"/>
              <w:rPr>
                <w:rFonts w:ascii="Arial" w:eastAsia="Times New Roman" w:hAnsi="Arial" w:cs="Tahoma"/>
                <w:b/>
                <w:bCs/>
                <w:color w:val="365F91"/>
              </w:rPr>
            </w:pPr>
          </w:p>
        </w:tc>
      </w:tr>
      <w:tr w:rsidR="00B167F5" w:rsidRPr="0056450A" w:rsidTr="00A829DE">
        <w:trPr>
          <w:trHeight w:val="57"/>
        </w:trPr>
        <w:tc>
          <w:tcPr>
            <w:tcW w:w="6896" w:type="dxa"/>
            <w:vMerge/>
          </w:tcPr>
          <w:p w:rsidR="00B167F5" w:rsidRPr="0056450A" w:rsidRDefault="00B167F5" w:rsidP="00B167F5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ascii="Arial" w:eastAsia="Times New Roman" w:hAnsi="Arial" w:cs="Arial"/>
                <w:noProof/>
                <w:color w:val="365F91"/>
                <w:lang w:eastAsia="zh-CN"/>
              </w:rPr>
            </w:pPr>
          </w:p>
        </w:tc>
        <w:tc>
          <w:tcPr>
            <w:tcW w:w="2970" w:type="dxa"/>
          </w:tcPr>
          <w:p w:rsidR="00B167F5" w:rsidRPr="0056450A" w:rsidRDefault="00B167F5" w:rsidP="00B167F5">
            <w:pPr>
              <w:spacing w:after="60" w:line="240" w:lineRule="auto"/>
              <w:ind w:right="-108"/>
              <w:jc w:val="right"/>
              <w:rPr>
                <w:rFonts w:ascii="Arial" w:eastAsia="Times New Roman" w:hAnsi="Arial" w:cs="Tahoma"/>
                <w:b/>
                <w:bCs/>
                <w:color w:val="365F91"/>
              </w:rPr>
            </w:pPr>
          </w:p>
        </w:tc>
      </w:tr>
    </w:tbl>
    <w:p w:rsidR="00B167F5" w:rsidRPr="0056450A" w:rsidRDefault="00B167F5" w:rsidP="00B167F5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56450A">
        <w:rPr>
          <w:rFonts w:ascii="Arial" w:eastAsia="Times New Roman" w:hAnsi="Arial" w:cs="Arial"/>
          <w:b/>
          <w:sz w:val="24"/>
          <w:szCs w:val="24"/>
        </w:rPr>
        <w:t>GISC Moscow Status Report</w:t>
      </w:r>
      <w:r w:rsidR="00A829DE">
        <w:rPr>
          <w:rFonts w:ascii="Arial" w:eastAsia="Times New Roman" w:hAnsi="Arial" w:cs="Arial"/>
          <w:b/>
          <w:sz w:val="24"/>
          <w:szCs w:val="24"/>
          <w:lang w:val="en-GB"/>
        </w:rPr>
        <w:t xml:space="preserve"> -</w:t>
      </w:r>
      <w:r w:rsidRPr="0056450A">
        <w:rPr>
          <w:rFonts w:ascii="Arial" w:eastAsia="Times New Roman" w:hAnsi="Arial" w:cs="Arial"/>
          <w:b/>
          <w:sz w:val="24"/>
          <w:szCs w:val="24"/>
          <w:lang w:val="en-GB"/>
        </w:rPr>
        <w:t xml:space="preserve"> </w:t>
      </w:r>
      <w:r w:rsidR="00582B83">
        <w:rPr>
          <w:rFonts w:ascii="Arial" w:eastAsia="Times New Roman" w:hAnsi="Arial" w:cs="Arial"/>
          <w:b/>
          <w:sz w:val="24"/>
          <w:szCs w:val="24"/>
        </w:rPr>
        <w:t>2019</w:t>
      </w:r>
    </w:p>
    <w:p w:rsidR="00B167F5" w:rsidRPr="0056450A" w:rsidRDefault="00B167F5" w:rsidP="00B167F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</w:p>
    <w:p w:rsidR="00B167F5" w:rsidRPr="0056450A" w:rsidRDefault="00741981" w:rsidP="00B167F5">
      <w:pPr>
        <w:pStyle w:val="a3"/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B167F5"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rea of </w:t>
      </w:r>
      <w:r>
        <w:rPr>
          <w:rFonts w:ascii="Arial" w:eastAsia="Times New Roman" w:hAnsi="Arial" w:cs="Arial"/>
          <w:b/>
          <w:bCs/>
          <w:sz w:val="24"/>
          <w:szCs w:val="24"/>
        </w:rPr>
        <w:t>R</w:t>
      </w:r>
      <w:r w:rsidR="00B167F5" w:rsidRPr="0056450A">
        <w:rPr>
          <w:rFonts w:ascii="Arial" w:eastAsia="Times New Roman" w:hAnsi="Arial" w:cs="Arial"/>
          <w:b/>
          <w:bCs/>
          <w:sz w:val="24"/>
          <w:szCs w:val="24"/>
        </w:rPr>
        <w:t>esponsibility (AoR)</w:t>
      </w:r>
    </w:p>
    <w:p w:rsidR="00B167F5" w:rsidRPr="0056450A" w:rsidRDefault="00B167F5" w:rsidP="00B167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167F5" w:rsidRPr="0056450A" w:rsidRDefault="00B167F5" w:rsidP="00B167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GISC Moscow operates as</w:t>
      </w:r>
      <w:r w:rsidR="00741981">
        <w:rPr>
          <w:rFonts w:ascii="Arial" w:eastAsia="Times New Roman" w:hAnsi="Arial" w:cs="Arial"/>
          <w:bCs/>
          <w:sz w:val="24"/>
          <w:szCs w:val="24"/>
        </w:rPr>
        <w:t xml:space="preserve"> a principal GISC for 11 NMHSs, including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Armenia, Azerbaijan, Belarus, Georgia, Kazakhstan,</w:t>
      </w:r>
      <w:r w:rsidRPr="0056450A">
        <w:rPr>
          <w:rFonts w:ascii="Arial" w:eastAsia="Times New Roman" w:hAnsi="Arial" w:cs="Arial"/>
          <w:szCs w:val="20"/>
          <w:lang w:val="en-GB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Kyrgyzstan, Moldova,</w:t>
      </w:r>
      <w:r w:rsidRPr="0056450A">
        <w:rPr>
          <w:rFonts w:ascii="Arial" w:eastAsia="Times New Roman" w:hAnsi="Arial" w:cs="Arial"/>
          <w:szCs w:val="20"/>
          <w:lang w:val="en-GB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Tajikistan, Turkmenistan, Uzbekistan and Ukraine.</w:t>
      </w:r>
    </w:p>
    <w:p w:rsidR="00B167F5" w:rsidRPr="0056450A" w:rsidRDefault="00B167F5" w:rsidP="00B167F5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167F5" w:rsidRPr="0056450A" w:rsidRDefault="00B167F5" w:rsidP="00B167F5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  <w:lang w:val="ru-RU"/>
        </w:rPr>
        <w:t xml:space="preserve">AMDCN </w:t>
      </w:r>
      <w:r w:rsidR="00A829DE">
        <w:rPr>
          <w:rFonts w:ascii="Arial" w:eastAsia="Times New Roman" w:hAnsi="Arial" w:cs="Arial"/>
          <w:b/>
          <w:bCs/>
          <w:sz w:val="24"/>
          <w:szCs w:val="24"/>
        </w:rPr>
        <w:t>connectivity</w:t>
      </w:r>
    </w:p>
    <w:p w:rsidR="00B167F5" w:rsidRPr="0056450A" w:rsidRDefault="00B167F5" w:rsidP="00B167F5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val="ru-RU"/>
        </w:rPr>
      </w:pPr>
    </w:p>
    <w:p w:rsidR="00B167F5" w:rsidRPr="0056450A" w:rsidRDefault="00B167F5" w:rsidP="00B167F5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All </w:t>
      </w:r>
      <w:r w:rsidR="00A829DE">
        <w:rPr>
          <w:rFonts w:ascii="Arial" w:eastAsia="Times New Roman" w:hAnsi="Arial" w:cs="Arial"/>
          <w:bCs/>
          <w:sz w:val="24"/>
          <w:szCs w:val="24"/>
        </w:rPr>
        <w:t>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A829DE">
        <w:rPr>
          <w:rFonts w:ascii="Arial" w:eastAsia="Times New Roman" w:hAnsi="Arial" w:cs="Arial"/>
          <w:bCs/>
          <w:sz w:val="24"/>
          <w:szCs w:val="24"/>
        </w:rPr>
        <w:t>above mentioned</w:t>
      </w:r>
      <w:r w:rsidR="00A829DE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NMH</w:t>
      </w:r>
      <w:r w:rsidR="00A829DE">
        <w:rPr>
          <w:rFonts w:ascii="Arial" w:eastAsia="Times New Roman" w:hAnsi="Arial" w:cs="Arial"/>
          <w:bCs/>
          <w:sz w:val="24"/>
          <w:szCs w:val="24"/>
        </w:rPr>
        <w:t>S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s are connected to GISC Moscow directly via logical channels (digital channels, Internet network) </w:t>
      </w:r>
      <w:r w:rsidR="00A829DE">
        <w:rPr>
          <w:rFonts w:ascii="Arial" w:eastAsia="Times New Roman" w:hAnsi="Arial" w:cs="Arial"/>
          <w:bCs/>
          <w:sz w:val="24"/>
          <w:szCs w:val="24"/>
        </w:rPr>
        <w:t>to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transmit data for their area of responsibility directly to GISC Moscow.</w:t>
      </w:r>
      <w:r w:rsidRPr="0056450A">
        <w:rPr>
          <w:rFonts w:ascii="Arial" w:eastAsia="Times New Roman" w:hAnsi="Arial" w:cs="Arial"/>
          <w:sz w:val="24"/>
          <w:szCs w:val="24"/>
        </w:rPr>
        <w:t xml:space="preserve"> </w:t>
      </w:r>
      <w:r w:rsidR="0082153F">
        <w:rPr>
          <w:rFonts w:ascii="Arial" w:eastAsia="Times New Roman" w:hAnsi="Arial" w:cs="Arial"/>
          <w:sz w:val="24"/>
          <w:szCs w:val="24"/>
        </w:rPr>
        <w:t>The c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onnectivity details are </w:t>
      </w:r>
      <w:r w:rsidR="0082153F">
        <w:rPr>
          <w:rFonts w:ascii="Arial" w:eastAsia="Times New Roman" w:hAnsi="Arial" w:cs="Arial"/>
          <w:bCs/>
          <w:sz w:val="24"/>
          <w:szCs w:val="24"/>
        </w:rPr>
        <w:t>given below</w:t>
      </w:r>
      <w:r w:rsidRPr="0056450A">
        <w:rPr>
          <w:rFonts w:ascii="Arial" w:eastAsia="Times New Roman" w:hAnsi="Arial" w:cs="Arial"/>
          <w:bCs/>
          <w:sz w:val="24"/>
          <w:szCs w:val="24"/>
        </w:rPr>
        <w:t>: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Yerevan</w:t>
      </w:r>
      <w:r w:rsidR="003C3996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Armenia – Internet, FTP</w:t>
      </w:r>
    </w:p>
    <w:p w:rsidR="00B167F5" w:rsidRPr="0056450A" w:rsidRDefault="00B167F5" w:rsidP="00B53F9F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Baku</w:t>
      </w:r>
      <w:r w:rsidR="003C3996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Azerbaijan – Internet,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 xml:space="preserve"> Socket</w:t>
      </w:r>
      <w:r w:rsidR="005A2241">
        <w:rPr>
          <w:rFonts w:ascii="Arial" w:eastAsia="Times New Roman" w:hAnsi="Arial" w:cs="Arial"/>
          <w:bCs/>
          <w:sz w:val="24"/>
          <w:szCs w:val="24"/>
        </w:rPr>
        <w:t xml:space="preserve"> – 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>special</w:t>
      </w:r>
      <w:r w:rsidR="005A2241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>+</w:t>
      </w:r>
      <w:r w:rsidR="005A2241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>http</w:t>
      </w:r>
    </w:p>
    <w:p w:rsidR="00B167F5" w:rsidRPr="0056450A" w:rsidRDefault="00B167F5" w:rsidP="00B53F9F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Minsk</w:t>
      </w:r>
      <w:r w:rsidR="003C3996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Belarus – </w:t>
      </w:r>
      <w:r w:rsidR="00916216">
        <w:rPr>
          <w:rFonts w:ascii="Arial" w:eastAsia="Times New Roman" w:hAnsi="Arial" w:cs="Arial"/>
          <w:bCs/>
          <w:sz w:val="24"/>
          <w:szCs w:val="24"/>
        </w:rPr>
        <w:t>CIR 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edicated connection </w:t>
      </w:r>
      <w:r w:rsidR="00916216">
        <w:rPr>
          <w:rFonts w:ascii="Arial" w:eastAsia="Times New Roman" w:hAnsi="Arial" w:cs="Arial"/>
          <w:bCs/>
          <w:sz w:val="24"/>
          <w:szCs w:val="24"/>
        </w:rPr>
        <w:t>(committed information rate)</w:t>
      </w:r>
      <w:r w:rsidRPr="0056450A">
        <w:rPr>
          <w:rFonts w:ascii="Arial" w:eastAsia="Times New Roman" w:hAnsi="Arial" w:cs="Arial"/>
          <w:bCs/>
          <w:sz w:val="24"/>
          <w:szCs w:val="24"/>
        </w:rPr>
        <w:t>:128</w:t>
      </w:r>
      <w:r w:rsidR="00D63A42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kbps (both directions)</w:t>
      </w:r>
      <w:r w:rsidR="00B53F9F" w:rsidRPr="0056450A">
        <w:t xml:space="preserve"> 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 xml:space="preserve">+ Internet </w:t>
      </w:r>
      <w:r w:rsidR="005A2241">
        <w:rPr>
          <w:rFonts w:ascii="Arial" w:eastAsia="Times New Roman" w:hAnsi="Arial" w:cs="Arial"/>
          <w:bCs/>
          <w:sz w:val="24"/>
          <w:szCs w:val="24"/>
        </w:rPr>
        <w:t>/b</w:t>
      </w:r>
      <w:r w:rsidRPr="0056450A">
        <w:rPr>
          <w:rFonts w:ascii="Arial" w:eastAsia="Times New Roman" w:hAnsi="Arial" w:cs="Arial"/>
          <w:bCs/>
          <w:sz w:val="24"/>
          <w:szCs w:val="24"/>
        </w:rPr>
        <w:t>ackup via Internet, Socket-special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 xml:space="preserve"> (512</w:t>
      </w:r>
      <w:r w:rsidR="00D63A42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B53F9F" w:rsidRPr="0056450A">
        <w:rPr>
          <w:rFonts w:ascii="Arial" w:eastAsia="Times New Roman" w:hAnsi="Arial" w:cs="Arial"/>
          <w:bCs/>
          <w:sz w:val="24"/>
          <w:szCs w:val="24"/>
        </w:rPr>
        <w:t>kbps)</w:t>
      </w:r>
      <w:r w:rsidRPr="0056450A">
        <w:rPr>
          <w:rFonts w:ascii="Arial" w:eastAsia="Times New Roman" w:hAnsi="Arial" w:cs="Arial"/>
          <w:bCs/>
          <w:sz w:val="24"/>
          <w:szCs w:val="24"/>
        </w:rPr>
        <w:t>+FTP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Tbilisi</w:t>
      </w:r>
      <w:r w:rsidR="00380BDD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Georgia – Internet,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 xml:space="preserve"> FTP +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http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</w:t>
      </w:r>
      <w:r w:rsidR="00380BDD">
        <w:rPr>
          <w:rFonts w:ascii="Arial" w:eastAsia="Times New Roman" w:hAnsi="Arial" w:cs="Arial"/>
          <w:bCs/>
          <w:sz w:val="24"/>
          <w:szCs w:val="24"/>
        </w:rPr>
        <w:t xml:space="preserve">Nur-Sultan </w:t>
      </w:r>
      <w:r w:rsidR="00E0037E">
        <w:rPr>
          <w:rFonts w:ascii="Arial" w:eastAsia="Times New Roman" w:hAnsi="Arial" w:cs="Arial"/>
          <w:bCs/>
          <w:sz w:val="24"/>
          <w:szCs w:val="24"/>
        </w:rPr>
        <w:t xml:space="preserve">(former </w:t>
      </w:r>
      <w:r w:rsidRPr="0056450A">
        <w:rPr>
          <w:rFonts w:ascii="Arial" w:eastAsia="Times New Roman" w:hAnsi="Arial" w:cs="Arial"/>
          <w:bCs/>
          <w:sz w:val="24"/>
          <w:szCs w:val="24"/>
        </w:rPr>
        <w:t>Astana</w:t>
      </w:r>
      <w:r w:rsidR="00E0037E">
        <w:rPr>
          <w:rFonts w:ascii="Arial" w:eastAsia="Times New Roman" w:hAnsi="Arial" w:cs="Arial"/>
          <w:bCs/>
          <w:sz w:val="24"/>
          <w:szCs w:val="24"/>
        </w:rPr>
        <w:t>),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Kazakhstan – </w:t>
      </w:r>
      <w:r w:rsidR="00E0037E">
        <w:rPr>
          <w:rFonts w:ascii="Arial" w:eastAsia="Times New Roman" w:hAnsi="Arial" w:cs="Arial"/>
          <w:bCs/>
          <w:sz w:val="24"/>
          <w:szCs w:val="24"/>
        </w:rPr>
        <w:t xml:space="preserve">RMDCN + </w:t>
      </w:r>
      <w:r w:rsidRPr="0056450A">
        <w:rPr>
          <w:rFonts w:ascii="Arial" w:eastAsia="Times New Roman" w:hAnsi="Arial" w:cs="Arial"/>
          <w:bCs/>
          <w:sz w:val="24"/>
          <w:szCs w:val="24"/>
        </w:rPr>
        <w:t>Internet, FTP (</w:t>
      </w:r>
      <w:r w:rsidR="00CD1511">
        <w:rPr>
          <w:rFonts w:ascii="Arial" w:eastAsia="Times New Roman" w:hAnsi="Arial" w:cs="Arial"/>
          <w:bCs/>
          <w:sz w:val="24"/>
          <w:szCs w:val="24"/>
        </w:rPr>
        <w:t xml:space="preserve">Since July 2019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Kazakhstan </w:t>
      </w:r>
      <w:r w:rsidR="00BA7C3E">
        <w:rPr>
          <w:rFonts w:ascii="Arial" w:eastAsia="Times New Roman" w:hAnsi="Arial" w:cs="Arial"/>
          <w:bCs/>
          <w:sz w:val="24"/>
          <w:szCs w:val="24"/>
        </w:rPr>
        <w:t xml:space="preserve">has been connected to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RMDCN). </w:t>
      </w:r>
      <w:r w:rsidR="00BA7C3E">
        <w:rPr>
          <w:rFonts w:ascii="Arial" w:eastAsia="Times New Roman" w:hAnsi="Arial" w:cs="Arial"/>
          <w:bCs/>
          <w:sz w:val="24"/>
          <w:szCs w:val="24"/>
        </w:rPr>
        <w:t xml:space="preserve">To date,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Kazakhstan nominated a new NC </w:t>
      </w:r>
      <w:r w:rsidR="004916CD">
        <w:rPr>
          <w:rFonts w:ascii="Arial" w:eastAsia="Times New Roman" w:hAnsi="Arial" w:cs="Arial"/>
          <w:bCs/>
          <w:sz w:val="24"/>
          <w:szCs w:val="24"/>
        </w:rPr>
        <w:t xml:space="preserve">Nur-Sultan (former </w:t>
      </w:r>
      <w:r w:rsidR="004916CD" w:rsidRPr="0056450A">
        <w:rPr>
          <w:rFonts w:ascii="Arial" w:eastAsia="Times New Roman" w:hAnsi="Arial" w:cs="Arial"/>
          <w:bCs/>
          <w:sz w:val="24"/>
          <w:szCs w:val="24"/>
        </w:rPr>
        <w:t>Astana</w:t>
      </w:r>
      <w:r w:rsidR="004916CD">
        <w:rPr>
          <w:rFonts w:ascii="Arial" w:eastAsia="Times New Roman" w:hAnsi="Arial" w:cs="Arial"/>
          <w:bCs/>
          <w:sz w:val="24"/>
          <w:szCs w:val="24"/>
        </w:rPr>
        <w:t>),</w:t>
      </w:r>
      <w:r w:rsidR="004916CD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which be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came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the </w:t>
      </w:r>
      <w:r w:rsidR="004916CD">
        <w:rPr>
          <w:rFonts w:ascii="Arial" w:eastAsia="Times New Roman" w:hAnsi="Arial" w:cs="Arial"/>
          <w:bCs/>
          <w:sz w:val="24"/>
          <w:szCs w:val="24"/>
        </w:rPr>
        <w:t>principal</w:t>
      </w:r>
      <w:r w:rsidR="00A066D0">
        <w:rPr>
          <w:rFonts w:ascii="Arial" w:eastAsia="Times New Roman" w:hAnsi="Arial" w:cs="Arial"/>
          <w:bCs/>
          <w:sz w:val="24"/>
          <w:szCs w:val="24"/>
        </w:rPr>
        <w:t xml:space="preserve"> NC with 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A066D0" w:rsidRPr="0056450A">
        <w:rPr>
          <w:rFonts w:ascii="Arial" w:eastAsia="Times New Roman" w:hAnsi="Arial" w:cs="Arial"/>
          <w:bCs/>
          <w:sz w:val="24"/>
          <w:szCs w:val="24"/>
        </w:rPr>
        <w:t xml:space="preserve">back-up </w:t>
      </w:r>
      <w:r w:rsidR="00A066D0">
        <w:rPr>
          <w:rFonts w:ascii="Arial" w:eastAsia="Times New Roman" w:hAnsi="Arial" w:cs="Arial"/>
          <w:bCs/>
          <w:sz w:val="24"/>
          <w:szCs w:val="24"/>
        </w:rPr>
        <w:t>at</w:t>
      </w:r>
      <w:r w:rsidR="00B477F9">
        <w:rPr>
          <w:rFonts w:ascii="Arial" w:eastAsia="Times New Roman" w:hAnsi="Arial" w:cs="Arial"/>
          <w:bCs/>
          <w:sz w:val="24"/>
          <w:szCs w:val="24"/>
        </w:rPr>
        <w:t xml:space="preserve"> NC Almaty</w:t>
      </w:r>
      <w:r w:rsidRPr="0056450A">
        <w:rPr>
          <w:rFonts w:ascii="Arial" w:eastAsia="Times New Roman" w:hAnsi="Arial" w:cs="Arial"/>
          <w:bCs/>
          <w:sz w:val="24"/>
          <w:szCs w:val="24"/>
        </w:rPr>
        <w:t>.</w:t>
      </w:r>
    </w:p>
    <w:p w:rsidR="00B167F5" w:rsidRPr="0056450A" w:rsidRDefault="00B167F5" w:rsidP="00E43DC4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Bishkek</w:t>
      </w:r>
      <w:r w:rsidR="00D63A42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Kyrgy</w:t>
      </w:r>
      <w:r w:rsidR="00D63A42">
        <w:rPr>
          <w:rFonts w:ascii="Arial" w:eastAsia="Times New Roman" w:hAnsi="Arial" w:cs="Arial"/>
          <w:bCs/>
          <w:sz w:val="24"/>
          <w:szCs w:val="24"/>
        </w:rPr>
        <w:t>z</w:t>
      </w:r>
      <w:r w:rsidRPr="0056450A">
        <w:rPr>
          <w:rFonts w:ascii="Arial" w:eastAsia="Times New Roman" w:hAnsi="Arial" w:cs="Arial"/>
          <w:bCs/>
          <w:sz w:val="24"/>
          <w:szCs w:val="24"/>
        </w:rPr>
        <w:t>stan  – Internet, Socket-special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 xml:space="preserve"> (512</w:t>
      </w:r>
      <w:r w:rsidR="00D63A42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kbps)</w:t>
      </w:r>
    </w:p>
    <w:p w:rsidR="00B167F5" w:rsidRPr="0056450A" w:rsidRDefault="00B167F5" w:rsidP="00B167F5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NC </w:t>
      </w:r>
      <w:r w:rsidR="00D63A42">
        <w:rPr>
          <w:rFonts w:ascii="Arial" w:eastAsia="Times New Roman" w:hAnsi="Arial" w:cs="Arial"/>
          <w:bCs/>
          <w:sz w:val="24"/>
          <w:szCs w:val="24"/>
        </w:rPr>
        <w:t xml:space="preserve">Chisinau,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Republic of Moldova - </w:t>
      </w:r>
      <w:r w:rsidR="004A3F15" w:rsidRPr="0056450A">
        <w:rPr>
          <w:rFonts w:ascii="Arial" w:eastAsia="Times New Roman" w:hAnsi="Arial" w:cs="Arial"/>
          <w:bCs/>
          <w:sz w:val="24"/>
          <w:szCs w:val="24"/>
        </w:rPr>
        <w:t xml:space="preserve">CIR </w:t>
      </w:r>
      <w:r w:rsidR="004A3F15">
        <w:rPr>
          <w:rFonts w:ascii="Arial" w:eastAsia="Times New Roman" w:hAnsi="Arial" w:cs="Arial"/>
          <w:bCs/>
          <w:sz w:val="24"/>
          <w:szCs w:val="24"/>
        </w:rPr>
        <w:t>d</w:t>
      </w:r>
      <w:r w:rsidRPr="0056450A">
        <w:rPr>
          <w:rFonts w:ascii="Arial" w:eastAsia="Times New Roman" w:hAnsi="Arial" w:cs="Arial"/>
          <w:bCs/>
          <w:sz w:val="24"/>
          <w:szCs w:val="24"/>
        </w:rPr>
        <w:t>edicated connection: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256 kbps (both directions), Socket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– </w:t>
      </w:r>
      <w:r w:rsidRPr="0056450A">
        <w:rPr>
          <w:rFonts w:ascii="Arial" w:eastAsia="Times New Roman" w:hAnsi="Arial" w:cs="Arial"/>
          <w:bCs/>
          <w:sz w:val="24"/>
          <w:szCs w:val="24"/>
        </w:rPr>
        <w:t>special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+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FTP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+ 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http</w:t>
      </w:r>
      <w:r w:rsidRPr="0056450A">
        <w:rPr>
          <w:rFonts w:ascii="Arial" w:eastAsia="Times New Roman" w:hAnsi="Arial" w:cs="Arial"/>
          <w:bCs/>
          <w:sz w:val="24"/>
          <w:szCs w:val="24"/>
        </w:rPr>
        <w:t>/</w:t>
      </w:r>
      <w:r w:rsidR="004A3F15">
        <w:rPr>
          <w:rFonts w:ascii="Arial" w:eastAsia="Times New Roman" w:hAnsi="Arial" w:cs="Arial"/>
          <w:bCs/>
          <w:sz w:val="24"/>
          <w:szCs w:val="24"/>
        </w:rPr>
        <w:t>b</w:t>
      </w:r>
      <w:r w:rsidRPr="0056450A">
        <w:rPr>
          <w:rFonts w:ascii="Arial" w:eastAsia="Times New Roman" w:hAnsi="Arial" w:cs="Arial"/>
          <w:bCs/>
          <w:sz w:val="24"/>
          <w:szCs w:val="24"/>
        </w:rPr>
        <w:t>ackup via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Internet, E</w:t>
      </w:r>
      <w:r w:rsidRPr="0056450A">
        <w:rPr>
          <w:rFonts w:ascii="Arial" w:eastAsia="Times New Roman" w:hAnsi="Arial" w:cs="Arial"/>
          <w:bCs/>
          <w:sz w:val="24"/>
          <w:szCs w:val="24"/>
        </w:rPr>
        <w:t>mail</w:t>
      </w:r>
    </w:p>
    <w:p w:rsidR="00B167F5" w:rsidRPr="0056450A" w:rsidRDefault="00B167F5" w:rsidP="00E43DC4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Dushanbe</w:t>
      </w:r>
      <w:r w:rsidR="004A3F15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Tajikistan - Internet, 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Socket-special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(512</w:t>
      </w:r>
      <w:r w:rsidR="004A3F15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43DC4" w:rsidRPr="0056450A">
        <w:rPr>
          <w:rFonts w:ascii="Arial" w:eastAsia="Times New Roman" w:hAnsi="Arial" w:cs="Arial"/>
          <w:bCs/>
          <w:sz w:val="24"/>
          <w:szCs w:val="24"/>
        </w:rPr>
        <w:t>kbps)</w:t>
      </w:r>
    </w:p>
    <w:p w:rsidR="00B167F5" w:rsidRPr="0056450A" w:rsidRDefault="004A3F15" w:rsidP="004410FA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NC Ashgabat, </w:t>
      </w:r>
      <w:r w:rsidR="00B167F5" w:rsidRPr="0056450A">
        <w:rPr>
          <w:rFonts w:ascii="Arial" w:eastAsia="Times New Roman" w:hAnsi="Arial" w:cs="Arial"/>
          <w:bCs/>
          <w:sz w:val="24"/>
          <w:szCs w:val="24"/>
        </w:rPr>
        <w:t>Turkmenistan - Internet, FTP</w:t>
      </w:r>
    </w:p>
    <w:p w:rsidR="00B167F5" w:rsidRPr="0056450A" w:rsidRDefault="00B167F5" w:rsidP="004410FA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NC Tashkent</w:t>
      </w:r>
      <w:r w:rsidR="00124180">
        <w:rPr>
          <w:rFonts w:ascii="Arial" w:eastAsia="Times New Roman" w:hAnsi="Arial" w:cs="Arial"/>
          <w:bCs/>
          <w:sz w:val="24"/>
          <w:szCs w:val="24"/>
        </w:rPr>
        <w:t>,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Uzbekistan - </w:t>
      </w:r>
      <w:r w:rsidR="00124180" w:rsidRPr="0056450A">
        <w:rPr>
          <w:rFonts w:ascii="Arial" w:eastAsia="Times New Roman" w:hAnsi="Arial" w:cs="Arial"/>
          <w:bCs/>
          <w:sz w:val="24"/>
          <w:szCs w:val="24"/>
        </w:rPr>
        <w:t xml:space="preserve">CIR </w:t>
      </w:r>
      <w:r w:rsidR="00124180">
        <w:rPr>
          <w:rFonts w:ascii="Arial" w:eastAsia="Times New Roman" w:hAnsi="Arial" w:cs="Arial"/>
          <w:bCs/>
          <w:sz w:val="24"/>
          <w:szCs w:val="24"/>
        </w:rPr>
        <w:t>d</w:t>
      </w:r>
      <w:r w:rsidRPr="0056450A">
        <w:rPr>
          <w:rFonts w:ascii="Arial" w:eastAsia="Times New Roman" w:hAnsi="Arial" w:cs="Arial"/>
          <w:bCs/>
          <w:sz w:val="24"/>
          <w:szCs w:val="24"/>
        </w:rPr>
        <w:t>edicated connection:</w:t>
      </w:r>
      <w:r w:rsidR="00124180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64 kbps (both directions), Socket</w:t>
      </w:r>
      <w:r w:rsidR="004F1E3A">
        <w:rPr>
          <w:rFonts w:ascii="Arial" w:eastAsia="Times New Roman" w:hAnsi="Arial" w:cs="Arial"/>
          <w:bCs/>
          <w:sz w:val="24"/>
          <w:szCs w:val="24"/>
        </w:rPr>
        <w:t xml:space="preserve"> – </w:t>
      </w:r>
      <w:r w:rsidRPr="0056450A">
        <w:rPr>
          <w:rFonts w:ascii="Arial" w:eastAsia="Times New Roman" w:hAnsi="Arial" w:cs="Arial"/>
          <w:bCs/>
          <w:sz w:val="24"/>
          <w:szCs w:val="24"/>
        </w:rPr>
        <w:t>special</w:t>
      </w:r>
      <w:r w:rsidR="004F1E3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+</w:t>
      </w:r>
      <w:r w:rsidR="004F1E3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56450A">
        <w:rPr>
          <w:rFonts w:ascii="Arial" w:eastAsia="Times New Roman" w:hAnsi="Arial" w:cs="Arial"/>
          <w:bCs/>
          <w:sz w:val="24"/>
          <w:szCs w:val="24"/>
        </w:rPr>
        <w:t>FTP/</w:t>
      </w:r>
      <w:r w:rsidR="004F1E3A">
        <w:rPr>
          <w:rFonts w:ascii="Arial" w:eastAsia="Times New Roman" w:hAnsi="Arial" w:cs="Arial"/>
          <w:bCs/>
          <w:sz w:val="24"/>
          <w:szCs w:val="24"/>
        </w:rPr>
        <w:t>backup via Internet, E</w:t>
      </w:r>
      <w:r w:rsidRPr="0056450A">
        <w:rPr>
          <w:rFonts w:ascii="Arial" w:eastAsia="Times New Roman" w:hAnsi="Arial" w:cs="Arial"/>
          <w:bCs/>
          <w:sz w:val="24"/>
          <w:szCs w:val="24"/>
        </w:rPr>
        <w:t>mail</w:t>
      </w:r>
    </w:p>
    <w:p w:rsidR="00B167F5" w:rsidRPr="00635419" w:rsidRDefault="00B167F5" w:rsidP="004410FA">
      <w:pPr>
        <w:pStyle w:val="a3"/>
        <w:numPr>
          <w:ilvl w:val="1"/>
          <w:numId w:val="4"/>
        </w:num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635419">
        <w:rPr>
          <w:rFonts w:ascii="Arial" w:eastAsia="Times New Roman" w:hAnsi="Arial" w:cs="Arial"/>
          <w:bCs/>
          <w:sz w:val="24"/>
          <w:szCs w:val="24"/>
        </w:rPr>
        <w:lastRenderedPageBreak/>
        <w:t>NC</w:t>
      </w:r>
      <w:r w:rsidR="008308C7">
        <w:rPr>
          <w:rFonts w:ascii="Arial" w:eastAsia="Times New Roman" w:hAnsi="Arial" w:cs="Arial"/>
          <w:bCs/>
          <w:sz w:val="24"/>
          <w:szCs w:val="24"/>
        </w:rPr>
        <w:t xml:space="preserve"> Kiev,</w:t>
      </w:r>
      <w:r w:rsidRPr="00635419">
        <w:rPr>
          <w:rFonts w:ascii="Arial" w:eastAsia="Times New Roman" w:hAnsi="Arial" w:cs="Arial"/>
          <w:bCs/>
          <w:sz w:val="24"/>
          <w:szCs w:val="24"/>
        </w:rPr>
        <w:t xml:space="preserve"> Ukraine – Internet, FTP</w:t>
      </w:r>
    </w:p>
    <w:p w:rsidR="004C56FA" w:rsidRPr="00635419" w:rsidRDefault="004C56FA" w:rsidP="004C56FA">
      <w:pPr>
        <w:spacing w:after="0" w:line="240" w:lineRule="auto"/>
        <w:ind w:left="720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C56FA" w:rsidRPr="0082153F" w:rsidRDefault="0082153F" w:rsidP="004C56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C</w:t>
      </w:r>
      <w:r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ompliance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between </w:t>
      </w:r>
      <w:r w:rsidR="004C56FA"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DCs 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and </w:t>
      </w:r>
      <w:r w:rsidR="004C56FA" w:rsidRPr="0082153F">
        <w:rPr>
          <w:rFonts w:ascii="Arial" w:eastAsia="Times New Roman" w:hAnsi="Arial" w:cs="Arial"/>
          <w:b/>
          <w:bCs/>
          <w:sz w:val="24"/>
          <w:szCs w:val="24"/>
        </w:rPr>
        <w:t xml:space="preserve">WIS </w:t>
      </w:r>
    </w:p>
    <w:p w:rsidR="004C56FA" w:rsidRPr="0082153F" w:rsidRDefault="004C56FA" w:rsidP="004C56FA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4C56FA" w:rsidRPr="0056450A" w:rsidRDefault="00635419" w:rsidP="004C56FA">
      <w:pPr>
        <w:spacing w:after="0" w:line="240" w:lineRule="auto"/>
        <w:ind w:firstLine="708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GISC Moscow DC (Main Computer </w:t>
      </w:r>
      <w:r w:rsidR="004C56FA" w:rsidRPr="0056450A">
        <w:rPr>
          <w:rFonts w:ascii="Arial" w:eastAsia="Times New Roman" w:hAnsi="Arial" w:cs="Arial"/>
          <w:bCs/>
          <w:sz w:val="24"/>
          <w:szCs w:val="24"/>
        </w:rPr>
        <w:t xml:space="preserve">Centre of Roshydromet + Hydrometeorological </w:t>
      </w:r>
      <w:r>
        <w:rPr>
          <w:rFonts w:ascii="Arial" w:eastAsia="Times New Roman" w:hAnsi="Arial" w:cs="Arial"/>
          <w:bCs/>
          <w:sz w:val="24"/>
          <w:szCs w:val="24"/>
        </w:rPr>
        <w:t>Centre of Russia) is compliant with</w:t>
      </w:r>
      <w:r w:rsidR="004C56FA" w:rsidRPr="0056450A">
        <w:rPr>
          <w:rFonts w:ascii="Arial" w:eastAsia="Times New Roman" w:hAnsi="Arial" w:cs="Arial"/>
          <w:bCs/>
          <w:sz w:val="24"/>
          <w:szCs w:val="24"/>
        </w:rPr>
        <w:t xml:space="preserve"> WIS in terms of data exchange. </w:t>
      </w:r>
      <w:r w:rsidR="005A1EE7">
        <w:rPr>
          <w:rFonts w:ascii="Arial" w:eastAsia="Times New Roman" w:hAnsi="Arial" w:cs="Arial"/>
          <w:bCs/>
          <w:sz w:val="24"/>
          <w:szCs w:val="24"/>
        </w:rPr>
        <w:t xml:space="preserve">In a long run, </w:t>
      </w:r>
      <w:r w:rsidR="002212C3">
        <w:rPr>
          <w:rFonts w:ascii="Arial" w:eastAsia="Times New Roman" w:hAnsi="Arial" w:cs="Arial"/>
          <w:bCs/>
          <w:sz w:val="24"/>
          <w:szCs w:val="24"/>
        </w:rPr>
        <w:t>t</w:t>
      </w:r>
      <w:r w:rsidR="004C56FA" w:rsidRPr="0056450A">
        <w:rPr>
          <w:rFonts w:ascii="Arial" w:eastAsia="Times New Roman" w:hAnsi="Arial" w:cs="Arial"/>
          <w:bCs/>
          <w:sz w:val="24"/>
          <w:szCs w:val="24"/>
        </w:rPr>
        <w:t xml:space="preserve">he DC metadata compliance </w:t>
      </w:r>
      <w:r w:rsidR="0082153F">
        <w:rPr>
          <w:rFonts w:ascii="Arial" w:eastAsia="Times New Roman" w:hAnsi="Arial" w:cs="Arial"/>
          <w:bCs/>
          <w:sz w:val="24"/>
          <w:szCs w:val="24"/>
        </w:rPr>
        <w:t>with</w:t>
      </w:r>
      <w:r w:rsidR="004C56FA" w:rsidRPr="0056450A">
        <w:rPr>
          <w:rFonts w:ascii="Arial" w:eastAsia="Times New Roman" w:hAnsi="Arial" w:cs="Arial"/>
          <w:bCs/>
          <w:sz w:val="24"/>
          <w:szCs w:val="24"/>
        </w:rPr>
        <w:t xml:space="preserve"> WIS will be </w:t>
      </w:r>
      <w:r w:rsidR="00AF2FF7">
        <w:rPr>
          <w:rFonts w:ascii="Arial" w:eastAsia="Times New Roman" w:hAnsi="Arial" w:cs="Arial"/>
          <w:bCs/>
          <w:sz w:val="24"/>
          <w:szCs w:val="24"/>
        </w:rPr>
        <w:t>ensured</w:t>
      </w:r>
      <w:r w:rsidR="004C56FA" w:rsidRPr="0056450A">
        <w:rPr>
          <w:rFonts w:ascii="Arial" w:eastAsia="Times New Roman" w:hAnsi="Arial" w:cs="Arial"/>
          <w:bCs/>
          <w:sz w:val="24"/>
          <w:szCs w:val="24"/>
        </w:rPr>
        <w:t>.</w:t>
      </w:r>
      <w:r w:rsidR="00AF2FF7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900F8">
        <w:rPr>
          <w:rFonts w:ascii="Arial" w:eastAsia="Times New Roman" w:hAnsi="Arial" w:cs="Arial"/>
          <w:bCs/>
          <w:sz w:val="24"/>
          <w:szCs w:val="24"/>
        </w:rPr>
        <w:t>The t</w:t>
      </w:r>
      <w:r w:rsidR="00AF2FF7">
        <w:rPr>
          <w:rFonts w:ascii="Arial" w:eastAsia="Times New Roman" w:hAnsi="Arial" w:cs="Arial"/>
          <w:bCs/>
          <w:sz w:val="24"/>
          <w:szCs w:val="24"/>
        </w:rPr>
        <w:t>echnical</w:t>
      </w:r>
      <w:r w:rsidR="000900F8">
        <w:rPr>
          <w:rFonts w:ascii="Arial" w:eastAsia="Times New Roman" w:hAnsi="Arial" w:cs="Arial"/>
          <w:bCs/>
          <w:sz w:val="24"/>
          <w:szCs w:val="24"/>
        </w:rPr>
        <w:t xml:space="preserve"> requirements for </w:t>
      </w:r>
      <w:r w:rsidR="00791967">
        <w:rPr>
          <w:rFonts w:ascii="Arial" w:eastAsia="Times New Roman" w:hAnsi="Arial" w:cs="Arial"/>
          <w:bCs/>
          <w:sz w:val="24"/>
          <w:szCs w:val="24"/>
        </w:rPr>
        <w:t>the procurement of a</w:t>
      </w:r>
      <w:r w:rsidR="003A636E">
        <w:rPr>
          <w:rFonts w:ascii="Arial" w:eastAsia="Times New Roman" w:hAnsi="Arial" w:cs="Arial"/>
          <w:bCs/>
          <w:sz w:val="24"/>
          <w:szCs w:val="24"/>
        </w:rPr>
        <w:t xml:space="preserve"> hardware and software </w:t>
      </w:r>
      <w:r w:rsidR="001E6C1E">
        <w:rPr>
          <w:rFonts w:ascii="Arial" w:eastAsia="Times New Roman" w:hAnsi="Arial" w:cs="Arial"/>
          <w:bCs/>
          <w:sz w:val="24"/>
          <w:szCs w:val="24"/>
        </w:rPr>
        <w:t xml:space="preserve">package to be installed in </w:t>
      </w:r>
      <w:r w:rsidR="000C2BFE">
        <w:rPr>
          <w:rFonts w:ascii="Arial" w:eastAsia="Times New Roman" w:hAnsi="Arial" w:cs="Arial"/>
          <w:bCs/>
          <w:sz w:val="24"/>
          <w:szCs w:val="24"/>
        </w:rPr>
        <w:t xml:space="preserve">a DCPC </w:t>
      </w:r>
      <w:r w:rsidR="001E6C1E">
        <w:rPr>
          <w:rFonts w:ascii="Arial" w:eastAsia="Times New Roman" w:hAnsi="Arial" w:cs="Arial"/>
          <w:bCs/>
          <w:sz w:val="24"/>
          <w:szCs w:val="24"/>
        </w:rPr>
        <w:t>of</w:t>
      </w:r>
      <w:r w:rsidR="000C2BFE">
        <w:rPr>
          <w:rFonts w:ascii="Arial" w:eastAsia="Times New Roman" w:hAnsi="Arial" w:cs="Arial"/>
          <w:bCs/>
          <w:sz w:val="24"/>
          <w:szCs w:val="24"/>
        </w:rPr>
        <w:t xml:space="preserve"> the </w:t>
      </w:r>
      <w:r w:rsidR="001E6C1E">
        <w:rPr>
          <w:rFonts w:ascii="Arial" w:eastAsia="Times New Roman" w:hAnsi="Arial" w:cs="Arial"/>
          <w:bCs/>
          <w:sz w:val="24"/>
          <w:szCs w:val="24"/>
        </w:rPr>
        <w:t xml:space="preserve">World Meteorological Centre (WMC) </w:t>
      </w:r>
      <w:r w:rsidR="000C2BFE">
        <w:rPr>
          <w:rFonts w:ascii="Arial" w:eastAsia="Times New Roman" w:hAnsi="Arial" w:cs="Arial"/>
          <w:bCs/>
          <w:sz w:val="24"/>
          <w:szCs w:val="24"/>
        </w:rPr>
        <w:t>Moscow will be implemented in 2021.</w:t>
      </w:r>
    </w:p>
    <w:p w:rsidR="004C56FA" w:rsidRPr="0056450A" w:rsidRDefault="004C56FA" w:rsidP="004C56FA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C56FA" w:rsidRPr="000C2BFE" w:rsidRDefault="00476C5A" w:rsidP="004C56FA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Training </w:t>
      </w:r>
      <w:r w:rsidR="007E01B9">
        <w:rPr>
          <w:rFonts w:ascii="Arial" w:eastAsia="Times New Roman" w:hAnsi="Arial" w:cs="Arial"/>
          <w:b/>
          <w:bCs/>
          <w:sz w:val="24"/>
          <w:szCs w:val="24"/>
        </w:rPr>
        <w:t>- C</w:t>
      </w:r>
      <w:r w:rsidR="004C56FA" w:rsidRPr="000C2BFE">
        <w:rPr>
          <w:rFonts w:ascii="Arial" w:eastAsia="Times New Roman" w:hAnsi="Arial" w:cs="Arial"/>
          <w:b/>
          <w:bCs/>
          <w:sz w:val="24"/>
          <w:szCs w:val="24"/>
        </w:rPr>
        <w:t xml:space="preserve">apacity </w:t>
      </w:r>
      <w:r w:rsidR="007E01B9">
        <w:rPr>
          <w:rFonts w:ascii="Arial" w:eastAsia="Times New Roman" w:hAnsi="Arial" w:cs="Arial"/>
          <w:b/>
          <w:bCs/>
          <w:sz w:val="24"/>
          <w:szCs w:val="24"/>
        </w:rPr>
        <w:t>B</w:t>
      </w:r>
      <w:r w:rsidR="004C56FA" w:rsidRPr="000C2BFE">
        <w:rPr>
          <w:rFonts w:ascii="Arial" w:eastAsia="Times New Roman" w:hAnsi="Arial" w:cs="Arial"/>
          <w:b/>
          <w:bCs/>
          <w:sz w:val="24"/>
          <w:szCs w:val="24"/>
        </w:rPr>
        <w:t xml:space="preserve">uilding </w:t>
      </w:r>
      <w:r w:rsidR="007E01B9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="004C56FA" w:rsidRPr="000C2BFE">
        <w:rPr>
          <w:rFonts w:ascii="Arial" w:eastAsia="Times New Roman" w:hAnsi="Arial" w:cs="Arial"/>
          <w:b/>
          <w:bCs/>
          <w:sz w:val="24"/>
          <w:szCs w:val="24"/>
        </w:rPr>
        <w:t>ctivit</w:t>
      </w:r>
      <w:r>
        <w:rPr>
          <w:rFonts w:ascii="Arial" w:eastAsia="Times New Roman" w:hAnsi="Arial" w:cs="Arial"/>
          <w:b/>
          <w:bCs/>
          <w:sz w:val="24"/>
          <w:szCs w:val="24"/>
        </w:rPr>
        <w:t>ies</w:t>
      </w:r>
    </w:p>
    <w:p w:rsidR="004C56FA" w:rsidRPr="000C2BFE" w:rsidRDefault="004C56FA" w:rsidP="004C56FA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1622E4" w:rsidRPr="001622E4" w:rsidRDefault="004C56FA" w:rsidP="001622E4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1622E4">
        <w:rPr>
          <w:rFonts w:ascii="Arial" w:eastAsia="Times New Roman" w:hAnsi="Arial" w:cs="Arial"/>
          <w:bCs/>
          <w:sz w:val="24"/>
          <w:szCs w:val="24"/>
        </w:rPr>
        <w:t xml:space="preserve">Roshydromet </w:t>
      </w:r>
      <w:r w:rsidR="00FD4ADD">
        <w:rPr>
          <w:rFonts w:ascii="Arial" w:eastAsia="Times New Roman" w:hAnsi="Arial" w:cs="Arial"/>
          <w:bCs/>
          <w:sz w:val="24"/>
          <w:szCs w:val="24"/>
        </w:rPr>
        <w:t>gives a sharper</w:t>
      </w:r>
      <w:r w:rsidR="00A13E20">
        <w:rPr>
          <w:rFonts w:ascii="Arial" w:eastAsia="Times New Roman" w:hAnsi="Arial" w:cs="Arial"/>
          <w:bCs/>
          <w:sz w:val="24"/>
          <w:szCs w:val="24"/>
        </w:rPr>
        <w:t xml:space="preserve"> focus on </w:t>
      </w:r>
      <w:r w:rsidR="00361B6A">
        <w:rPr>
          <w:rFonts w:ascii="Arial" w:eastAsia="Times New Roman" w:hAnsi="Arial" w:cs="Arial"/>
          <w:bCs/>
          <w:sz w:val="24"/>
          <w:szCs w:val="24"/>
        </w:rPr>
        <w:t xml:space="preserve">holding </w:t>
      </w:r>
      <w:r w:rsidRPr="001622E4">
        <w:rPr>
          <w:rFonts w:ascii="Arial" w:eastAsia="Times New Roman" w:hAnsi="Arial" w:cs="Arial"/>
          <w:bCs/>
          <w:sz w:val="24"/>
          <w:szCs w:val="24"/>
        </w:rPr>
        <w:t>webinars</w:t>
      </w:r>
      <w:r w:rsidR="00E25465">
        <w:rPr>
          <w:rFonts w:ascii="Arial" w:eastAsia="Times New Roman" w:hAnsi="Arial" w:cs="Arial"/>
          <w:bCs/>
          <w:sz w:val="24"/>
          <w:szCs w:val="24"/>
        </w:rPr>
        <w:t xml:space="preserve"> to provide an operational framework for enhancing interactions between the parties concerned.</w:t>
      </w:r>
      <w:r w:rsidR="00741FCC">
        <w:rPr>
          <w:rFonts w:ascii="Arial" w:eastAsia="Times New Roman" w:hAnsi="Arial" w:cs="Arial"/>
          <w:bCs/>
          <w:sz w:val="24"/>
          <w:szCs w:val="24"/>
        </w:rPr>
        <w:t xml:space="preserve"> For example, a webinar </w:t>
      </w:r>
      <w:r w:rsidR="001622E4" w:rsidRPr="001622E4">
        <w:rPr>
          <w:rFonts w:ascii="Arial" w:eastAsia="Times New Roman" w:hAnsi="Arial" w:cs="Arial"/>
          <w:bCs/>
          <w:sz w:val="24"/>
          <w:szCs w:val="24"/>
        </w:rPr>
        <w:t xml:space="preserve">scheduled for </w:t>
      </w:r>
      <w:r w:rsidR="00741FCC">
        <w:rPr>
          <w:rFonts w:ascii="Arial" w:eastAsia="Times New Roman" w:hAnsi="Arial" w:cs="Arial"/>
          <w:bCs/>
          <w:sz w:val="24"/>
          <w:szCs w:val="24"/>
        </w:rPr>
        <w:t xml:space="preserve">November </w:t>
      </w:r>
      <w:r w:rsidR="001622E4" w:rsidRPr="001622E4">
        <w:rPr>
          <w:rFonts w:ascii="Arial" w:eastAsia="Times New Roman" w:hAnsi="Arial" w:cs="Arial"/>
          <w:bCs/>
          <w:sz w:val="24"/>
          <w:szCs w:val="24"/>
        </w:rPr>
        <w:t xml:space="preserve">2019 will </w:t>
      </w:r>
      <w:r w:rsidR="009A1218">
        <w:rPr>
          <w:rFonts w:ascii="Arial" w:eastAsia="Times New Roman" w:hAnsi="Arial" w:cs="Arial"/>
          <w:bCs/>
          <w:sz w:val="24"/>
          <w:szCs w:val="24"/>
        </w:rPr>
        <w:t xml:space="preserve">explore areas of common interest, share information and experience and </w:t>
      </w:r>
      <w:r w:rsidR="00A13E20">
        <w:rPr>
          <w:rFonts w:ascii="Arial" w:eastAsia="Times New Roman" w:hAnsi="Arial" w:cs="Arial"/>
          <w:bCs/>
          <w:sz w:val="24"/>
          <w:szCs w:val="24"/>
        </w:rPr>
        <w:t>address</w:t>
      </w:r>
      <w:r w:rsidR="001622E4" w:rsidRPr="001622E4">
        <w:rPr>
          <w:rFonts w:ascii="Arial" w:eastAsia="Times New Roman" w:hAnsi="Arial" w:cs="Arial"/>
          <w:bCs/>
          <w:sz w:val="24"/>
          <w:szCs w:val="24"/>
        </w:rPr>
        <w:t xml:space="preserve"> the issues of </w:t>
      </w:r>
      <w:r w:rsidR="00030A5F">
        <w:rPr>
          <w:rFonts w:ascii="Arial" w:eastAsia="Times New Roman" w:hAnsi="Arial" w:cs="Arial"/>
          <w:bCs/>
          <w:sz w:val="24"/>
          <w:szCs w:val="24"/>
        </w:rPr>
        <w:t>primary responsibilities</w:t>
      </w:r>
      <w:r w:rsidR="001622E4" w:rsidRPr="001622E4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CB6C7D">
        <w:rPr>
          <w:rFonts w:ascii="Arial" w:eastAsia="Times New Roman" w:hAnsi="Arial" w:cs="Arial"/>
          <w:bCs/>
          <w:sz w:val="24"/>
          <w:szCs w:val="24"/>
        </w:rPr>
        <w:t xml:space="preserve">between </w:t>
      </w:r>
      <w:r w:rsidR="001622E4" w:rsidRPr="001622E4">
        <w:rPr>
          <w:rFonts w:ascii="Arial" w:eastAsia="Times New Roman" w:hAnsi="Arial" w:cs="Arial"/>
          <w:bCs/>
          <w:sz w:val="24"/>
          <w:szCs w:val="24"/>
        </w:rPr>
        <w:t xml:space="preserve">GISC Moscow and NC/DCPCs in its area of responsibility </w:t>
      </w:r>
      <w:r w:rsidR="007E01B9">
        <w:rPr>
          <w:rFonts w:ascii="Arial" w:eastAsia="Times New Roman" w:hAnsi="Arial" w:cs="Arial"/>
          <w:bCs/>
          <w:sz w:val="24"/>
          <w:szCs w:val="24"/>
        </w:rPr>
        <w:t>to enable</w:t>
      </w:r>
      <w:r w:rsidR="001622E4" w:rsidRPr="001622E4">
        <w:rPr>
          <w:rFonts w:ascii="Arial" w:eastAsia="Times New Roman" w:hAnsi="Arial" w:cs="Arial"/>
          <w:bCs/>
          <w:sz w:val="24"/>
          <w:szCs w:val="24"/>
        </w:rPr>
        <w:t xml:space="preserve"> WIS monitoring.</w:t>
      </w:r>
    </w:p>
    <w:p w:rsidR="00A32859" w:rsidRPr="0056450A" w:rsidRDefault="00A32859" w:rsidP="00331567">
      <w:pPr>
        <w:pStyle w:val="a3"/>
        <w:spacing w:after="0" w:line="240" w:lineRule="auto"/>
        <w:ind w:left="1571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2E69" w:rsidRPr="0056450A" w:rsidRDefault="00492E69" w:rsidP="00492E69">
      <w:pPr>
        <w:pStyle w:val="a3"/>
        <w:spacing w:after="0" w:line="240" w:lineRule="auto"/>
        <w:ind w:left="1571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492E69" w:rsidRPr="0056450A" w:rsidRDefault="00492E69" w:rsidP="00492E69">
      <w:pPr>
        <w:pStyle w:val="a3"/>
        <w:numPr>
          <w:ilvl w:val="0"/>
          <w:numId w:val="4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56450A">
        <w:rPr>
          <w:rFonts w:ascii="Arial" w:hAnsi="Arial" w:cs="Arial"/>
          <w:b/>
          <w:bCs/>
          <w:sz w:val="24"/>
          <w:szCs w:val="24"/>
        </w:rPr>
        <w:t>Operational issues in</w:t>
      </w:r>
      <w:r w:rsidR="00BE1531">
        <w:rPr>
          <w:rFonts w:ascii="Arial" w:hAnsi="Arial" w:cs="Arial"/>
          <w:b/>
          <w:bCs/>
          <w:sz w:val="24"/>
          <w:szCs w:val="24"/>
        </w:rPr>
        <w:t xml:space="preserve"> the past</w:t>
      </w:r>
      <w:r w:rsidRPr="0056450A">
        <w:rPr>
          <w:rFonts w:ascii="Arial" w:hAnsi="Arial" w:cs="Arial"/>
          <w:b/>
          <w:bCs/>
          <w:sz w:val="24"/>
          <w:szCs w:val="24"/>
        </w:rPr>
        <w:t xml:space="preserve"> period</w:t>
      </w:r>
    </w:p>
    <w:p w:rsidR="00492E69" w:rsidRPr="0056450A" w:rsidRDefault="00492E69" w:rsidP="00492E69">
      <w:pPr>
        <w:pStyle w:val="a3"/>
        <w:jc w:val="both"/>
        <w:rPr>
          <w:rFonts w:ascii="Arial" w:hAnsi="Arial" w:cs="Arial"/>
          <w:b/>
          <w:bCs/>
          <w:sz w:val="24"/>
          <w:szCs w:val="24"/>
        </w:rPr>
      </w:pP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GISC Moscow is harvesting the following metadata sets: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WIS-GISC-BEIJING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WIS-GISC-BRASILIA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WIS-GISC-EXETER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WIS-GISC-JEDDAH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WIS-GISC-MELBOURNE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WIS-GISC-OFFENBACH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WIS-GISC-SEOUL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WIS-GISC-TEHRAN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WIS-GISC-TOKYO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WIS-GISC-TOULOUSE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WIS-UNASSOCIATED</w:t>
      </w:r>
    </w:p>
    <w:p w:rsidR="00492E69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  <w:r w:rsidRPr="0056450A">
        <w:rPr>
          <w:rFonts w:ascii="Arial" w:hAnsi="Arial" w:cs="Arial"/>
          <w:bCs/>
          <w:sz w:val="24"/>
          <w:szCs w:val="24"/>
        </w:rPr>
        <w:t>WIS-GISC-NEW</w:t>
      </w:r>
      <w:r w:rsidR="00331567">
        <w:rPr>
          <w:rFonts w:ascii="Arial" w:hAnsi="Arial" w:cs="Arial"/>
          <w:bCs/>
          <w:sz w:val="24"/>
          <w:szCs w:val="24"/>
        </w:rPr>
        <w:t xml:space="preserve"> </w:t>
      </w:r>
      <w:r w:rsidRPr="0056450A">
        <w:rPr>
          <w:rFonts w:ascii="Arial" w:hAnsi="Arial" w:cs="Arial"/>
          <w:bCs/>
          <w:sz w:val="24"/>
          <w:szCs w:val="24"/>
        </w:rPr>
        <w:t>DELHI</w:t>
      </w:r>
    </w:p>
    <w:p w:rsidR="008F1306" w:rsidRPr="0056450A" w:rsidRDefault="008F1306" w:rsidP="008F1306">
      <w:pPr>
        <w:pStyle w:val="a3"/>
        <w:jc w:val="both"/>
        <w:rPr>
          <w:rFonts w:ascii="Arial" w:hAnsi="Arial" w:cs="Arial"/>
          <w:bCs/>
          <w:sz w:val="24"/>
          <w:szCs w:val="24"/>
        </w:rPr>
      </w:pPr>
    </w:p>
    <w:p w:rsidR="00492E69" w:rsidRPr="0056450A" w:rsidRDefault="00BE1531" w:rsidP="007959B0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GISC b</w:t>
      </w:r>
      <w:r w:rsidR="007959B0" w:rsidRPr="0056450A">
        <w:rPr>
          <w:rFonts w:ascii="Arial" w:eastAsia="Times New Roman" w:hAnsi="Arial" w:cs="Arial"/>
          <w:b/>
          <w:bCs/>
          <w:sz w:val="24"/>
          <w:szCs w:val="24"/>
        </w:rPr>
        <w:t>ack</w:t>
      </w:r>
      <w:r>
        <w:rPr>
          <w:rFonts w:ascii="Arial" w:eastAsia="Times New Roman" w:hAnsi="Arial" w:cs="Arial"/>
          <w:b/>
          <w:bCs/>
          <w:sz w:val="24"/>
          <w:szCs w:val="24"/>
        </w:rPr>
        <w:t>-</w:t>
      </w:r>
      <w:r w:rsidR="007959B0" w:rsidRPr="0056450A">
        <w:rPr>
          <w:rFonts w:ascii="Arial" w:eastAsia="Times New Roman" w:hAnsi="Arial" w:cs="Arial"/>
          <w:b/>
          <w:bCs/>
          <w:sz w:val="24"/>
          <w:szCs w:val="24"/>
        </w:rPr>
        <w:t>up and activities</w:t>
      </w:r>
    </w:p>
    <w:p w:rsidR="007959B0" w:rsidRPr="0056450A" w:rsidRDefault="007959B0" w:rsidP="007959B0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085440" w:rsidRDefault="0008013C" w:rsidP="00085440">
      <w:pPr>
        <w:tabs>
          <w:tab w:val="left" w:pos="709"/>
        </w:tabs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ab/>
      </w:r>
      <w:r w:rsidR="007959B0" w:rsidRPr="0056450A">
        <w:rPr>
          <w:rFonts w:ascii="Arial" w:eastAsia="Times New Roman" w:hAnsi="Arial" w:cs="Arial"/>
          <w:bCs/>
          <w:sz w:val="24"/>
          <w:szCs w:val="24"/>
        </w:rPr>
        <w:t xml:space="preserve">GISC Moscow has </w:t>
      </w:r>
      <w:r w:rsidR="00BE1531">
        <w:rPr>
          <w:rFonts w:ascii="Arial" w:eastAsia="Times New Roman" w:hAnsi="Arial" w:cs="Arial"/>
          <w:bCs/>
          <w:sz w:val="24"/>
          <w:szCs w:val="24"/>
        </w:rPr>
        <w:t xml:space="preserve">concluded </w:t>
      </w:r>
      <w:r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="007959B0" w:rsidRPr="0056450A">
        <w:rPr>
          <w:rFonts w:ascii="Arial" w:eastAsia="Times New Roman" w:hAnsi="Arial" w:cs="Arial"/>
          <w:bCs/>
          <w:sz w:val="24"/>
          <w:szCs w:val="24"/>
        </w:rPr>
        <w:t>backup agreements with GISC Offenbach and GISC Toul</w:t>
      </w:r>
      <w:r w:rsidR="00030A5F">
        <w:rPr>
          <w:rFonts w:ascii="Arial" w:eastAsia="Times New Roman" w:hAnsi="Arial" w:cs="Arial"/>
          <w:bCs/>
          <w:sz w:val="24"/>
          <w:szCs w:val="24"/>
        </w:rPr>
        <w:t>ouse. The following centers in the</w:t>
      </w:r>
      <w:r w:rsidR="007959B0" w:rsidRPr="0056450A">
        <w:rPr>
          <w:rFonts w:ascii="Arial" w:eastAsia="Times New Roman" w:hAnsi="Arial" w:cs="Arial"/>
          <w:bCs/>
          <w:sz w:val="24"/>
          <w:szCs w:val="24"/>
        </w:rPr>
        <w:t xml:space="preserve"> GISC Moscow AoR are connected to </w:t>
      </w:r>
      <w:r w:rsidR="00BE1531">
        <w:rPr>
          <w:rFonts w:ascii="Arial" w:eastAsia="Times New Roman" w:hAnsi="Arial" w:cs="Arial"/>
          <w:bCs/>
          <w:sz w:val="24"/>
          <w:szCs w:val="24"/>
        </w:rPr>
        <w:t>the b</w:t>
      </w:r>
      <w:r w:rsidR="007959B0" w:rsidRPr="0056450A">
        <w:rPr>
          <w:rFonts w:ascii="Arial" w:eastAsia="Times New Roman" w:hAnsi="Arial" w:cs="Arial"/>
          <w:bCs/>
          <w:sz w:val="24"/>
          <w:szCs w:val="24"/>
        </w:rPr>
        <w:t>ackup GISCs:</w:t>
      </w:r>
    </w:p>
    <w:p w:rsidR="007959B0" w:rsidRDefault="007959B0" w:rsidP="00085440">
      <w:pPr>
        <w:pStyle w:val="a3"/>
        <w:numPr>
          <w:ilvl w:val="0"/>
          <w:numId w:val="5"/>
        </w:numPr>
        <w:tabs>
          <w:tab w:val="left" w:pos="709"/>
        </w:tabs>
        <w:jc w:val="both"/>
        <w:rPr>
          <w:rFonts w:ascii="Arial" w:eastAsia="Times New Roman" w:hAnsi="Arial" w:cs="Arial"/>
          <w:bCs/>
          <w:sz w:val="24"/>
          <w:szCs w:val="24"/>
        </w:rPr>
      </w:pPr>
      <w:r w:rsidRPr="002346C2">
        <w:rPr>
          <w:rFonts w:ascii="Arial" w:eastAsia="Times New Roman" w:hAnsi="Arial" w:cs="Arial"/>
          <w:bCs/>
          <w:sz w:val="24"/>
          <w:szCs w:val="24"/>
        </w:rPr>
        <w:lastRenderedPageBreak/>
        <w:t xml:space="preserve">NC Minsk </w:t>
      </w:r>
      <w:r w:rsidR="00085440" w:rsidRPr="002346C2">
        <w:rPr>
          <w:rFonts w:ascii="Arial" w:eastAsia="Times New Roman" w:hAnsi="Arial" w:cs="Arial"/>
          <w:bCs/>
          <w:sz w:val="24"/>
          <w:szCs w:val="24"/>
        </w:rPr>
        <w:t>(</w:t>
      </w:r>
      <w:r w:rsidRPr="002346C2">
        <w:rPr>
          <w:rFonts w:ascii="Arial" w:eastAsia="Times New Roman" w:hAnsi="Arial" w:cs="Arial"/>
          <w:bCs/>
          <w:sz w:val="24"/>
          <w:szCs w:val="24"/>
        </w:rPr>
        <w:t>Belarus</w:t>
      </w:r>
      <w:r w:rsidR="00085440" w:rsidRPr="002346C2">
        <w:rPr>
          <w:rFonts w:ascii="Arial" w:eastAsia="Times New Roman" w:hAnsi="Arial" w:cs="Arial"/>
          <w:bCs/>
          <w:sz w:val="24"/>
          <w:szCs w:val="24"/>
        </w:rPr>
        <w:t>)</w:t>
      </w:r>
      <w:r w:rsidRPr="002346C2">
        <w:rPr>
          <w:rFonts w:ascii="Arial" w:eastAsia="Times New Roman" w:hAnsi="Arial" w:cs="Arial"/>
          <w:bCs/>
          <w:sz w:val="24"/>
          <w:szCs w:val="24"/>
        </w:rPr>
        <w:t>, NC</w:t>
      </w:r>
      <w:r w:rsidRPr="002346C2">
        <w:rPr>
          <w:rFonts w:ascii="Arial" w:eastAsia="Times New Roman" w:hAnsi="Arial" w:cs="Arial"/>
          <w:szCs w:val="20"/>
          <w:lang w:val="en-GB"/>
        </w:rPr>
        <w:t xml:space="preserve"> </w:t>
      </w:r>
      <w:r w:rsidRPr="002346C2">
        <w:rPr>
          <w:rFonts w:ascii="Arial" w:eastAsia="Times New Roman" w:hAnsi="Arial" w:cs="Arial"/>
          <w:bCs/>
          <w:sz w:val="24"/>
          <w:szCs w:val="24"/>
        </w:rPr>
        <w:t xml:space="preserve">Bishkek </w:t>
      </w:r>
      <w:r w:rsidR="00085440" w:rsidRPr="002346C2">
        <w:rPr>
          <w:rFonts w:ascii="Arial" w:eastAsia="Times New Roman" w:hAnsi="Arial" w:cs="Arial"/>
          <w:bCs/>
          <w:sz w:val="24"/>
          <w:szCs w:val="24"/>
        </w:rPr>
        <w:t>(</w:t>
      </w:r>
      <w:r w:rsidRPr="002346C2">
        <w:rPr>
          <w:rFonts w:ascii="Arial" w:eastAsia="Times New Roman" w:hAnsi="Arial" w:cs="Arial"/>
          <w:bCs/>
          <w:sz w:val="24"/>
          <w:szCs w:val="24"/>
        </w:rPr>
        <w:t>Kyrgy</w:t>
      </w:r>
      <w:r w:rsidR="00085440" w:rsidRPr="002346C2">
        <w:rPr>
          <w:rFonts w:ascii="Arial" w:eastAsia="Times New Roman" w:hAnsi="Arial" w:cs="Arial"/>
          <w:bCs/>
          <w:sz w:val="24"/>
          <w:szCs w:val="24"/>
        </w:rPr>
        <w:t>z</w:t>
      </w:r>
      <w:r w:rsidRPr="002346C2">
        <w:rPr>
          <w:rFonts w:ascii="Arial" w:eastAsia="Times New Roman" w:hAnsi="Arial" w:cs="Arial"/>
          <w:bCs/>
          <w:sz w:val="24"/>
          <w:szCs w:val="24"/>
        </w:rPr>
        <w:t>stan</w:t>
      </w:r>
      <w:r w:rsidR="00085440" w:rsidRPr="002346C2">
        <w:rPr>
          <w:rFonts w:ascii="Arial" w:eastAsia="Times New Roman" w:hAnsi="Arial" w:cs="Arial"/>
          <w:bCs/>
          <w:sz w:val="24"/>
          <w:szCs w:val="24"/>
        </w:rPr>
        <w:t>)</w:t>
      </w:r>
      <w:r w:rsidR="000B0F09" w:rsidRPr="002346C2">
        <w:rPr>
          <w:rFonts w:ascii="Arial" w:eastAsia="Times New Roman" w:hAnsi="Arial" w:cs="Arial"/>
          <w:bCs/>
          <w:sz w:val="24"/>
          <w:szCs w:val="24"/>
        </w:rPr>
        <w:t>, NC Nur-Sultan (Kazakhstan)</w:t>
      </w:r>
      <w:r w:rsidR="00D56E6C">
        <w:rPr>
          <w:rFonts w:ascii="Arial" w:eastAsia="Times New Roman" w:hAnsi="Arial" w:cs="Arial"/>
          <w:bCs/>
          <w:sz w:val="24"/>
          <w:szCs w:val="24"/>
        </w:rPr>
        <w:t xml:space="preserve"> &amp; </w:t>
      </w:r>
      <w:r w:rsidR="002346C2" w:rsidRPr="002346C2">
        <w:rPr>
          <w:rFonts w:ascii="Arial" w:eastAsia="Times New Roman" w:hAnsi="Arial" w:cs="Arial"/>
          <w:bCs/>
          <w:sz w:val="24"/>
          <w:szCs w:val="24"/>
        </w:rPr>
        <w:t>DCPC/RTH of the Russian Federation (Khabarovsk &amp; Novosibirsk)</w:t>
      </w:r>
      <w:r w:rsidR="00C1297A" w:rsidRPr="002346C2">
        <w:rPr>
          <w:rFonts w:ascii="Arial" w:eastAsia="Times New Roman" w:hAnsi="Arial" w:cs="Arial"/>
          <w:bCs/>
          <w:sz w:val="24"/>
          <w:szCs w:val="24"/>
        </w:rPr>
        <w:t xml:space="preserve"> backuped </w:t>
      </w:r>
      <w:r w:rsidR="00D452EC" w:rsidRPr="002346C2">
        <w:rPr>
          <w:rFonts w:ascii="Arial" w:eastAsia="Times New Roman" w:hAnsi="Arial" w:cs="Arial"/>
          <w:bCs/>
          <w:sz w:val="24"/>
          <w:szCs w:val="24"/>
        </w:rPr>
        <w:t xml:space="preserve">by </w:t>
      </w:r>
      <w:r w:rsidRPr="002346C2">
        <w:rPr>
          <w:rFonts w:ascii="Arial" w:eastAsia="Times New Roman" w:hAnsi="Arial" w:cs="Arial"/>
          <w:bCs/>
          <w:sz w:val="24"/>
          <w:szCs w:val="24"/>
        </w:rPr>
        <w:t>GISC Offenbach</w:t>
      </w:r>
      <w:r w:rsidR="00BE1531" w:rsidRPr="002346C2">
        <w:rPr>
          <w:rFonts w:ascii="Arial" w:eastAsia="Times New Roman" w:hAnsi="Arial" w:cs="Arial"/>
          <w:bCs/>
          <w:sz w:val="24"/>
          <w:szCs w:val="24"/>
        </w:rPr>
        <w:t>.</w:t>
      </w:r>
    </w:p>
    <w:p w:rsidR="002346C2" w:rsidRDefault="002346C2" w:rsidP="00085440">
      <w:pPr>
        <w:pStyle w:val="a3"/>
        <w:numPr>
          <w:ilvl w:val="0"/>
          <w:numId w:val="5"/>
        </w:numPr>
        <w:tabs>
          <w:tab w:val="left" w:pos="709"/>
        </w:tabs>
        <w:jc w:val="both"/>
        <w:rPr>
          <w:rFonts w:ascii="Arial" w:eastAsia="Times New Roman" w:hAnsi="Arial" w:cs="Arial"/>
          <w:bCs/>
          <w:sz w:val="24"/>
          <w:szCs w:val="24"/>
        </w:rPr>
      </w:pPr>
      <w:r w:rsidRPr="007959B0">
        <w:rPr>
          <w:rFonts w:ascii="Arial" w:eastAsia="Times New Roman" w:hAnsi="Arial" w:cs="Arial"/>
          <w:bCs/>
          <w:sz w:val="24"/>
          <w:szCs w:val="24"/>
        </w:rPr>
        <w:t xml:space="preserve">NC Kiev </w:t>
      </w:r>
      <w:r>
        <w:rPr>
          <w:rFonts w:ascii="Arial" w:eastAsia="Times New Roman" w:hAnsi="Arial" w:cs="Arial"/>
          <w:bCs/>
          <w:sz w:val="24"/>
          <w:szCs w:val="24"/>
        </w:rPr>
        <w:t>(</w:t>
      </w:r>
      <w:r w:rsidRPr="007959B0">
        <w:rPr>
          <w:rFonts w:ascii="Arial" w:eastAsia="Times New Roman" w:hAnsi="Arial" w:cs="Arial"/>
          <w:bCs/>
          <w:sz w:val="24"/>
          <w:szCs w:val="24"/>
        </w:rPr>
        <w:t>Ukraine</w:t>
      </w:r>
      <w:r>
        <w:rPr>
          <w:rFonts w:ascii="Arial" w:eastAsia="Times New Roman" w:hAnsi="Arial" w:cs="Arial"/>
          <w:bCs/>
          <w:sz w:val="24"/>
          <w:szCs w:val="24"/>
        </w:rPr>
        <w:t xml:space="preserve">), </w:t>
      </w:r>
      <w:r w:rsidR="00D56E6C">
        <w:rPr>
          <w:rFonts w:ascii="Arial" w:eastAsia="Times New Roman" w:hAnsi="Arial" w:cs="Arial"/>
          <w:bCs/>
          <w:sz w:val="24"/>
          <w:szCs w:val="24"/>
        </w:rPr>
        <w:t xml:space="preserve">NC </w:t>
      </w:r>
      <w:r w:rsidR="00D56E6C" w:rsidRPr="007959B0">
        <w:rPr>
          <w:rFonts w:ascii="Arial" w:eastAsia="Times New Roman" w:hAnsi="Arial" w:cs="Arial"/>
          <w:bCs/>
          <w:sz w:val="24"/>
          <w:szCs w:val="24"/>
        </w:rPr>
        <w:t xml:space="preserve">Tbilisi </w:t>
      </w:r>
      <w:r w:rsidR="00D56E6C">
        <w:rPr>
          <w:rFonts w:ascii="Arial" w:eastAsia="Times New Roman" w:hAnsi="Arial" w:cs="Arial"/>
          <w:bCs/>
          <w:sz w:val="24"/>
          <w:szCs w:val="24"/>
        </w:rPr>
        <w:t>(</w:t>
      </w:r>
      <w:r w:rsidR="00D56E6C" w:rsidRPr="007959B0">
        <w:rPr>
          <w:rFonts w:ascii="Arial" w:eastAsia="Times New Roman" w:hAnsi="Arial" w:cs="Arial"/>
          <w:bCs/>
          <w:sz w:val="24"/>
          <w:szCs w:val="24"/>
        </w:rPr>
        <w:t>Georgia</w:t>
      </w:r>
      <w:r w:rsidR="00D56E6C">
        <w:rPr>
          <w:rFonts w:ascii="Arial" w:eastAsia="Times New Roman" w:hAnsi="Arial" w:cs="Arial"/>
          <w:bCs/>
          <w:sz w:val="24"/>
          <w:szCs w:val="24"/>
        </w:rPr>
        <w:t>) &amp; NC Yerevan (Armenia) backuped by GISC Toulouse.</w:t>
      </w:r>
    </w:p>
    <w:p w:rsidR="00D56E6C" w:rsidRPr="002346C2" w:rsidRDefault="00B469F8" w:rsidP="00085440">
      <w:pPr>
        <w:pStyle w:val="a3"/>
        <w:numPr>
          <w:ilvl w:val="0"/>
          <w:numId w:val="5"/>
        </w:numPr>
        <w:tabs>
          <w:tab w:val="left" w:pos="709"/>
        </w:tabs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Out of all countries in the </w:t>
      </w:r>
      <w:r w:rsidR="00056A5A">
        <w:rPr>
          <w:rFonts w:ascii="Arial" w:eastAsia="Times New Roman" w:hAnsi="Arial" w:cs="Arial"/>
          <w:bCs/>
          <w:sz w:val="24"/>
          <w:szCs w:val="24"/>
        </w:rPr>
        <w:t xml:space="preserve">GISC Moscow’s </w:t>
      </w:r>
      <w:r>
        <w:rPr>
          <w:rFonts w:ascii="Arial" w:eastAsia="Times New Roman" w:hAnsi="Arial" w:cs="Arial"/>
          <w:bCs/>
          <w:sz w:val="24"/>
          <w:szCs w:val="24"/>
        </w:rPr>
        <w:t xml:space="preserve">Area of Responsibility </w:t>
      </w:r>
      <w:r w:rsidR="00056A5A">
        <w:rPr>
          <w:rFonts w:ascii="Arial" w:eastAsia="Times New Roman" w:hAnsi="Arial" w:cs="Arial"/>
          <w:bCs/>
          <w:sz w:val="24"/>
          <w:szCs w:val="24"/>
        </w:rPr>
        <w:t>there are 5 countries which are not backuped yet, namely:</w:t>
      </w:r>
      <w:r w:rsidR="00030A5F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56A5A" w:rsidRPr="007959B0">
        <w:rPr>
          <w:rFonts w:ascii="Arial" w:eastAsia="Times New Roman" w:hAnsi="Arial" w:cs="Arial"/>
          <w:bCs/>
          <w:sz w:val="24"/>
          <w:szCs w:val="24"/>
        </w:rPr>
        <w:t xml:space="preserve">Azerbaijan, </w:t>
      </w:r>
      <w:r w:rsidR="00056A5A">
        <w:rPr>
          <w:rFonts w:ascii="Arial" w:eastAsia="Times New Roman" w:hAnsi="Arial" w:cs="Arial"/>
          <w:bCs/>
          <w:sz w:val="24"/>
          <w:szCs w:val="24"/>
        </w:rPr>
        <w:t xml:space="preserve">Republic of </w:t>
      </w:r>
      <w:r w:rsidR="00056A5A" w:rsidRPr="007959B0">
        <w:rPr>
          <w:rFonts w:ascii="Arial" w:eastAsia="Times New Roman" w:hAnsi="Arial" w:cs="Arial"/>
          <w:bCs/>
          <w:sz w:val="24"/>
          <w:szCs w:val="24"/>
        </w:rPr>
        <w:t>Mo</w:t>
      </w:r>
      <w:r w:rsidR="00056A5A">
        <w:rPr>
          <w:rFonts w:ascii="Arial" w:eastAsia="Times New Roman" w:hAnsi="Arial" w:cs="Arial"/>
          <w:bCs/>
          <w:sz w:val="24"/>
          <w:szCs w:val="24"/>
        </w:rPr>
        <w:t>ldova, Tajikistan, Turkmenistan &amp;</w:t>
      </w:r>
      <w:r w:rsidR="00056A5A" w:rsidRPr="007959B0">
        <w:rPr>
          <w:rFonts w:ascii="Arial" w:eastAsia="Times New Roman" w:hAnsi="Arial" w:cs="Arial"/>
          <w:bCs/>
          <w:sz w:val="24"/>
          <w:szCs w:val="24"/>
        </w:rPr>
        <w:t xml:space="preserve"> Uzbekistan.</w:t>
      </w:r>
    </w:p>
    <w:p w:rsidR="007959B0" w:rsidRPr="0056450A" w:rsidRDefault="007959B0" w:rsidP="007959B0">
      <w:pPr>
        <w:pStyle w:val="a3"/>
        <w:spacing w:after="0" w:line="240" w:lineRule="auto"/>
        <w:ind w:left="851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7959B0" w:rsidRPr="0056450A" w:rsidRDefault="00B844A9" w:rsidP="00B844A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Monitoring </w:t>
      </w:r>
      <w:r w:rsidR="00BE1531">
        <w:rPr>
          <w:rFonts w:ascii="Arial" w:eastAsia="Times New Roman" w:hAnsi="Arial" w:cs="Arial"/>
          <w:b/>
          <w:bCs/>
          <w:sz w:val="24"/>
          <w:szCs w:val="24"/>
        </w:rPr>
        <w:t>a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ctivity &amp; volume</w:t>
      </w:r>
    </w:p>
    <w:p w:rsidR="00B844A9" w:rsidRPr="0056450A" w:rsidRDefault="00B844A9" w:rsidP="00B844A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B844A9" w:rsidRPr="0056450A" w:rsidRDefault="00B844A9" w:rsidP="009A1218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GISC Moscow monitors functioning</w:t>
      </w:r>
      <w:r w:rsidR="00BE1531">
        <w:rPr>
          <w:rFonts w:ascii="Arial" w:eastAsia="Times New Roman" w:hAnsi="Arial" w:cs="Arial"/>
          <w:bCs/>
          <w:sz w:val="24"/>
          <w:szCs w:val="24"/>
        </w:rPr>
        <w:t xml:space="preserve"> of</w:t>
      </w:r>
      <w:r w:rsidR="0073656B">
        <w:rPr>
          <w:rFonts w:ascii="Arial" w:eastAsia="Times New Roman" w:hAnsi="Arial" w:cs="Arial"/>
          <w:bCs/>
          <w:sz w:val="24"/>
          <w:szCs w:val="24"/>
        </w:rPr>
        <w:t xml:space="preserve"> 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hardware/software portal, communications status (RMDCN IPVPN health, status of metadata catalogue synchronization with other GISCs, 24h data cache volume</w:t>
      </w:r>
      <w:r w:rsidR="00BE1531">
        <w:rPr>
          <w:rFonts w:ascii="Arial" w:eastAsia="Times New Roman" w:hAnsi="Arial" w:cs="Arial"/>
          <w:bCs/>
          <w:sz w:val="24"/>
          <w:szCs w:val="24"/>
        </w:rPr>
        <w:t>)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. The </w:t>
      </w:r>
      <w:r w:rsidR="00BE1531" w:rsidRPr="0056450A">
        <w:rPr>
          <w:rFonts w:ascii="Arial" w:eastAsia="Times New Roman" w:hAnsi="Arial" w:cs="Arial"/>
          <w:bCs/>
          <w:sz w:val="24"/>
          <w:szCs w:val="24"/>
        </w:rPr>
        <w:t xml:space="preserve">monitoring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results are </w:t>
      </w:r>
      <w:r w:rsidR="0014504C">
        <w:rPr>
          <w:rFonts w:ascii="Arial" w:eastAsia="Times New Roman" w:hAnsi="Arial" w:cs="Arial"/>
          <w:bCs/>
          <w:sz w:val="24"/>
          <w:szCs w:val="24"/>
        </w:rPr>
        <w:t>presented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in the form of JSON files to </w:t>
      </w:r>
      <w:r w:rsidR="0014504C">
        <w:rPr>
          <w:rFonts w:ascii="Arial" w:eastAsia="Times New Roman" w:hAnsi="Arial" w:cs="Arial"/>
          <w:bCs/>
          <w:sz w:val="24"/>
          <w:szCs w:val="24"/>
        </w:rPr>
        <w:t xml:space="preserve">be placed at the </w:t>
      </w:r>
      <w:r w:rsidRPr="0056450A">
        <w:rPr>
          <w:rFonts w:ascii="Arial" w:eastAsia="Times New Roman" w:hAnsi="Arial" w:cs="Arial"/>
          <w:bCs/>
          <w:sz w:val="24"/>
          <w:szCs w:val="24"/>
        </w:rPr>
        <w:t>WMO WIS Monitoring Site</w:t>
      </w:r>
      <w:r w:rsidR="0014504C">
        <w:rPr>
          <w:rFonts w:ascii="Arial" w:eastAsia="Times New Roman" w:hAnsi="Arial" w:cs="Arial"/>
          <w:bCs/>
          <w:sz w:val="24"/>
          <w:szCs w:val="24"/>
        </w:rPr>
        <w:t>: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(</w:t>
      </w:r>
      <w:hyperlink r:id="rId9" w:history="1">
        <w:r w:rsidR="00F65B32" w:rsidRPr="0056450A">
          <w:rPr>
            <w:rStyle w:val="a9"/>
            <w:rFonts w:ascii="Arial" w:eastAsia="Times New Roman" w:hAnsi="Arial" w:cs="Arial"/>
            <w:bCs/>
            <w:sz w:val="24"/>
            <w:szCs w:val="24"/>
          </w:rPr>
          <w:t>http://www.wis-jma.go.jp/wcd/v1/top.html</w:t>
        </w:r>
      </w:hyperlink>
      <w:r w:rsidRPr="0056450A">
        <w:rPr>
          <w:rFonts w:ascii="Arial" w:eastAsia="Times New Roman" w:hAnsi="Arial" w:cs="Arial"/>
          <w:bCs/>
          <w:sz w:val="24"/>
          <w:szCs w:val="24"/>
        </w:rPr>
        <w:t>.</w:t>
      </w:r>
    </w:p>
    <w:p w:rsidR="00F65B32" w:rsidRPr="0056450A" w:rsidRDefault="00F65B32" w:rsidP="00B844A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F65B32" w:rsidRDefault="0014504C" w:rsidP="00CA6489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In line with the schedule agreed between all GISCs, GISC Moscow </w:t>
      </w:r>
      <w:r w:rsidR="004005D9">
        <w:rPr>
          <w:rFonts w:ascii="Arial" w:eastAsia="Times New Roman" w:hAnsi="Arial" w:cs="Arial"/>
          <w:bCs/>
          <w:sz w:val="24"/>
          <w:szCs w:val="24"/>
        </w:rPr>
        <w:t xml:space="preserve">performed </w:t>
      </w:r>
      <w:r w:rsidR="00CA6489">
        <w:rPr>
          <w:rFonts w:ascii="Arial" w:eastAsia="Times New Roman" w:hAnsi="Arial" w:cs="Arial"/>
          <w:bCs/>
          <w:sz w:val="24"/>
          <w:szCs w:val="24"/>
        </w:rPr>
        <w:t xml:space="preserve">as </w:t>
      </w:r>
      <w:r w:rsidR="00EE7621">
        <w:rPr>
          <w:rFonts w:ascii="Arial" w:eastAsia="Times New Roman" w:hAnsi="Arial" w:cs="Arial"/>
          <w:bCs/>
          <w:sz w:val="24"/>
          <w:szCs w:val="24"/>
        </w:rPr>
        <w:t xml:space="preserve">GISC Watch from 2019/07/01 to 2019/07/15. </w:t>
      </w:r>
    </w:p>
    <w:p w:rsidR="00EE7621" w:rsidRPr="0056450A" w:rsidRDefault="00EE7621" w:rsidP="00B844A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B844A9" w:rsidRPr="0056450A" w:rsidRDefault="00F65B32" w:rsidP="00F65B32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>Traffic size and volumes, uptime etc, user registration</w:t>
      </w:r>
    </w:p>
    <w:p w:rsidR="00F65B32" w:rsidRPr="0056450A" w:rsidRDefault="00F65B32" w:rsidP="00F65B32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F65B32" w:rsidRPr="0056450A" w:rsidRDefault="00F65B32" w:rsidP="00F65B32">
      <w:pPr>
        <w:pStyle w:val="a3"/>
        <w:tabs>
          <w:tab w:val="left" w:pos="1134"/>
          <w:tab w:val="left" w:pos="1560"/>
        </w:tabs>
        <w:spacing w:after="0" w:line="240" w:lineRule="auto"/>
        <w:ind w:firstLine="131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8.1.    Metadata Catalogue status:</w:t>
      </w:r>
    </w:p>
    <w:p w:rsidR="00F65B32" w:rsidRPr="0056450A" w:rsidRDefault="00F65B32" w:rsidP="00F65B32">
      <w:pPr>
        <w:pStyle w:val="a3"/>
        <w:spacing w:after="0" w:line="240" w:lineRule="auto"/>
        <w:ind w:firstLine="8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Metadata in WIS-CATALOGUE: </w:t>
      </w:r>
      <w:r w:rsidR="00DB0ABA">
        <w:rPr>
          <w:rFonts w:ascii="Arial" w:eastAsia="Times New Roman" w:hAnsi="Arial" w:cs="Arial"/>
          <w:bCs/>
          <w:sz w:val="24"/>
          <w:szCs w:val="24"/>
        </w:rPr>
        <w:t>101 297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records</w:t>
      </w:r>
    </w:p>
    <w:p w:rsidR="00F65B32" w:rsidRPr="0056450A" w:rsidRDefault="00F65B32" w:rsidP="00F65B32">
      <w:pPr>
        <w:pStyle w:val="a3"/>
        <w:spacing w:after="0" w:line="240" w:lineRule="auto"/>
        <w:ind w:firstLine="84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Metadata in WIS-GISC-MOSCOW: </w:t>
      </w:r>
      <w:r w:rsidR="00DB0ABA">
        <w:rPr>
          <w:rFonts w:ascii="Arial" w:eastAsia="Times New Roman" w:hAnsi="Arial" w:cs="Arial"/>
          <w:bCs/>
          <w:sz w:val="24"/>
          <w:szCs w:val="24"/>
        </w:rPr>
        <w:t>5 053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records</w:t>
      </w:r>
    </w:p>
    <w:p w:rsidR="002D56E2" w:rsidRPr="0056450A" w:rsidRDefault="00F65B32" w:rsidP="002D56E2">
      <w:pPr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8.2. 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</w:r>
      <w:r w:rsidR="002D56E2" w:rsidRPr="0056450A">
        <w:rPr>
          <w:rFonts w:ascii="Arial" w:eastAsia="Times New Roman" w:hAnsi="Arial" w:cs="Arial"/>
          <w:bCs/>
          <w:sz w:val="24"/>
          <w:szCs w:val="24"/>
        </w:rPr>
        <w:t>24h Cache status: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product instances: 56</w:t>
      </w:r>
      <w:r w:rsidR="00DB0ABA">
        <w:rPr>
          <w:rFonts w:ascii="Arial" w:eastAsia="Times New Roman" w:hAnsi="Arial" w:cs="Arial"/>
          <w:bCs/>
          <w:sz w:val="24"/>
          <w:szCs w:val="24"/>
        </w:rPr>
        <w:t>2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DB0ABA">
        <w:rPr>
          <w:rFonts w:ascii="Arial" w:eastAsia="Times New Roman" w:hAnsi="Arial" w:cs="Arial"/>
          <w:bCs/>
          <w:sz w:val="24"/>
          <w:szCs w:val="24"/>
        </w:rPr>
        <w:t>725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Size of cache: 1</w:t>
      </w:r>
      <w:r w:rsidR="00DB0ABA">
        <w:rPr>
          <w:rFonts w:ascii="Arial" w:eastAsia="Times New Roman" w:hAnsi="Arial" w:cs="Arial"/>
          <w:bCs/>
          <w:sz w:val="24"/>
          <w:szCs w:val="24"/>
        </w:rPr>
        <w:t>3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</w:t>
      </w:r>
      <w:r w:rsidR="00DB0ABA">
        <w:rPr>
          <w:rFonts w:ascii="Arial" w:eastAsia="Times New Roman" w:hAnsi="Arial" w:cs="Arial"/>
          <w:bCs/>
          <w:sz w:val="24"/>
          <w:szCs w:val="24"/>
        </w:rPr>
        <w:t>B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product instances missing metadata: 3</w:t>
      </w:r>
      <w:r w:rsidR="00A40B5B">
        <w:rPr>
          <w:rFonts w:ascii="Arial" w:eastAsia="Times New Roman" w:hAnsi="Arial" w:cs="Arial"/>
          <w:bCs/>
          <w:sz w:val="24"/>
          <w:szCs w:val="24"/>
        </w:rPr>
        <w:t>86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A40B5B">
        <w:rPr>
          <w:rFonts w:ascii="Arial" w:eastAsia="Times New Roman" w:hAnsi="Arial" w:cs="Arial"/>
          <w:bCs/>
          <w:sz w:val="24"/>
          <w:szCs w:val="24"/>
        </w:rPr>
        <w:t>215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Size of product instances missing metadata: 10</w:t>
      </w:r>
      <w:r w:rsidR="00A40B5B">
        <w:rPr>
          <w:rFonts w:ascii="Arial" w:eastAsia="Times New Roman" w:hAnsi="Arial" w:cs="Arial"/>
          <w:bCs/>
          <w:sz w:val="24"/>
          <w:szCs w:val="24"/>
        </w:rPr>
        <w:t>.</w:t>
      </w:r>
      <w:r w:rsidRPr="0056450A">
        <w:rPr>
          <w:rFonts w:ascii="Arial" w:eastAsia="Times New Roman" w:hAnsi="Arial" w:cs="Arial"/>
          <w:bCs/>
          <w:sz w:val="24"/>
          <w:szCs w:val="24"/>
        </w:rPr>
        <w:t>4 G</w:t>
      </w:r>
      <w:r w:rsidR="00A40B5B">
        <w:rPr>
          <w:rFonts w:ascii="Arial" w:eastAsia="Times New Roman" w:hAnsi="Arial" w:cs="Arial"/>
          <w:bCs/>
          <w:sz w:val="24"/>
          <w:szCs w:val="24"/>
        </w:rPr>
        <w:t>B</w:t>
      </w:r>
    </w:p>
    <w:p w:rsidR="002D56E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 xml:space="preserve">Number of unique products missing metadata: 1 </w:t>
      </w:r>
      <w:r w:rsidR="00A40B5B">
        <w:rPr>
          <w:rFonts w:ascii="Arial" w:eastAsia="Times New Roman" w:hAnsi="Arial" w:cs="Arial"/>
          <w:bCs/>
          <w:sz w:val="24"/>
          <w:szCs w:val="24"/>
        </w:rPr>
        <w:t>467</w:t>
      </w:r>
    </w:p>
    <w:p w:rsidR="00F65B32" w:rsidRPr="0056450A" w:rsidRDefault="002D56E2" w:rsidP="002D56E2">
      <w:pPr>
        <w:spacing w:after="0" w:line="240" w:lineRule="auto"/>
        <w:ind w:firstLine="1418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>•</w:t>
      </w:r>
      <w:r w:rsidRPr="0056450A">
        <w:rPr>
          <w:rFonts w:ascii="Arial" w:eastAsia="Times New Roman" w:hAnsi="Arial" w:cs="Arial"/>
          <w:bCs/>
          <w:sz w:val="24"/>
          <w:szCs w:val="24"/>
        </w:rPr>
        <w:tab/>
        <w:t>Number of unique products missing metadata AoR: 0</w:t>
      </w:r>
    </w:p>
    <w:p w:rsidR="00510389" w:rsidRDefault="00A40B5B" w:rsidP="00A40B5B">
      <w:pPr>
        <w:spacing w:after="0" w:line="240" w:lineRule="auto"/>
        <w:ind w:firstLine="851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8.3</w:t>
      </w:r>
      <w:r>
        <w:rPr>
          <w:rFonts w:ascii="Arial" w:eastAsia="Times New Roman" w:hAnsi="Arial" w:cs="Arial"/>
          <w:bCs/>
          <w:sz w:val="24"/>
          <w:szCs w:val="24"/>
        </w:rPr>
        <w:tab/>
      </w:r>
      <w:r w:rsidR="006D21A4">
        <w:rPr>
          <w:rFonts w:ascii="Arial" w:eastAsia="Times New Roman" w:hAnsi="Arial" w:cs="Arial"/>
          <w:bCs/>
          <w:sz w:val="24"/>
          <w:szCs w:val="24"/>
        </w:rPr>
        <w:t xml:space="preserve">An increase in number of metadata in the GISC Moscow catalogue </w:t>
      </w:r>
      <w:r w:rsidR="00E706CD">
        <w:rPr>
          <w:rFonts w:ascii="Arial" w:eastAsia="Times New Roman" w:hAnsi="Arial" w:cs="Arial"/>
          <w:bCs/>
          <w:sz w:val="24"/>
          <w:szCs w:val="24"/>
        </w:rPr>
        <w:t xml:space="preserve">was caused by </w:t>
      </w:r>
      <w:r w:rsidR="00A71C49">
        <w:rPr>
          <w:rFonts w:ascii="Arial" w:eastAsia="Times New Roman" w:hAnsi="Arial" w:cs="Arial"/>
          <w:bCs/>
          <w:sz w:val="24"/>
          <w:szCs w:val="24"/>
        </w:rPr>
        <w:t xml:space="preserve">the commencement of high resolution GRIB 2 coded forecasts transmitted by </w:t>
      </w:r>
      <w:r w:rsidR="00C17C21">
        <w:rPr>
          <w:rFonts w:ascii="Arial" w:eastAsia="Times New Roman" w:hAnsi="Arial" w:cs="Arial"/>
          <w:bCs/>
          <w:sz w:val="24"/>
          <w:szCs w:val="24"/>
        </w:rPr>
        <w:t>WMC Moscow for an international exchange.</w:t>
      </w:r>
    </w:p>
    <w:p w:rsidR="00AA098B" w:rsidRDefault="00AA098B" w:rsidP="00AA098B">
      <w:pPr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AA098B" w:rsidRDefault="003212BB" w:rsidP="00AA098B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 xml:space="preserve">Changes in GISC, including </w:t>
      </w:r>
      <w:r w:rsidR="006547B7">
        <w:rPr>
          <w:rFonts w:ascii="Arial" w:eastAsia="Times New Roman" w:hAnsi="Arial" w:cs="Arial"/>
          <w:b/>
          <w:bCs/>
          <w:sz w:val="24"/>
          <w:szCs w:val="24"/>
        </w:rPr>
        <w:t>progress made</w:t>
      </w:r>
      <w:r>
        <w:rPr>
          <w:rFonts w:ascii="Arial" w:eastAsia="Times New Roman" w:hAnsi="Arial" w:cs="Arial"/>
          <w:b/>
          <w:bCs/>
          <w:sz w:val="24"/>
          <w:szCs w:val="24"/>
        </w:rPr>
        <w:t xml:space="preserve"> since the last TT-GISC meeting</w:t>
      </w:r>
    </w:p>
    <w:p w:rsidR="003212BB" w:rsidRDefault="003212BB" w:rsidP="003212BB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064301" w:rsidRDefault="00064301" w:rsidP="00064301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BUFR Upper-Air Case No.60: missing BUFR upper-air reports from the Russian Federation. </w:t>
      </w:r>
    </w:p>
    <w:p w:rsidR="00B51EE3" w:rsidRDefault="00A06730" w:rsidP="00064301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On </w:t>
      </w:r>
      <w:r>
        <w:rPr>
          <w:rFonts w:ascii="Arial" w:eastAsia="Times New Roman" w:hAnsi="Arial" w:cs="Arial"/>
          <w:bCs/>
          <w:sz w:val="24"/>
          <w:szCs w:val="24"/>
        </w:rPr>
        <w:t>25</w:t>
      </w:r>
      <w:r>
        <w:rPr>
          <w:rFonts w:ascii="Arial" w:eastAsia="Times New Roman" w:hAnsi="Arial" w:cs="Arial"/>
          <w:bCs/>
          <w:sz w:val="24"/>
          <w:szCs w:val="24"/>
        </w:rPr>
        <w:t xml:space="preserve"> April 2019</w:t>
      </w:r>
      <w:r w:rsidR="00B51EE3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0B5A5A">
        <w:rPr>
          <w:rFonts w:ascii="Arial" w:eastAsia="Times New Roman" w:hAnsi="Arial" w:cs="Arial"/>
          <w:bCs/>
          <w:sz w:val="24"/>
          <w:szCs w:val="24"/>
        </w:rPr>
        <w:t xml:space="preserve">BUFR-coded </w:t>
      </w:r>
      <w:r w:rsidR="00B51EE3">
        <w:rPr>
          <w:rFonts w:ascii="Arial" w:eastAsia="Times New Roman" w:hAnsi="Arial" w:cs="Arial"/>
          <w:bCs/>
          <w:sz w:val="24"/>
          <w:szCs w:val="24"/>
        </w:rPr>
        <w:t xml:space="preserve">radiosonde data received from 60 stations </w:t>
      </w:r>
      <w:r w:rsidR="000B5A5A">
        <w:rPr>
          <w:rFonts w:ascii="Arial" w:eastAsia="Times New Roman" w:hAnsi="Arial" w:cs="Arial"/>
          <w:bCs/>
          <w:sz w:val="24"/>
          <w:szCs w:val="24"/>
        </w:rPr>
        <w:t>in the Russian Federation</w:t>
      </w:r>
      <w:r w:rsidR="008E42BD">
        <w:rPr>
          <w:rFonts w:ascii="Arial" w:eastAsia="Times New Roman" w:hAnsi="Arial" w:cs="Arial"/>
          <w:bCs/>
          <w:sz w:val="24"/>
          <w:szCs w:val="24"/>
        </w:rPr>
        <w:t xml:space="preserve"> were included for </w:t>
      </w:r>
      <w:r w:rsidR="00561BD9">
        <w:rPr>
          <w:rFonts w:ascii="Arial" w:eastAsia="Times New Roman" w:hAnsi="Arial" w:cs="Arial"/>
          <w:bCs/>
          <w:sz w:val="24"/>
          <w:szCs w:val="24"/>
        </w:rPr>
        <w:t xml:space="preserve">an </w:t>
      </w:r>
      <w:r w:rsidR="000B5A5A">
        <w:rPr>
          <w:rFonts w:ascii="Arial" w:eastAsia="Times New Roman" w:hAnsi="Arial" w:cs="Arial"/>
          <w:bCs/>
          <w:sz w:val="24"/>
          <w:szCs w:val="24"/>
        </w:rPr>
        <w:t xml:space="preserve">international </w:t>
      </w:r>
      <w:r w:rsidR="0036040A">
        <w:rPr>
          <w:rFonts w:ascii="Arial" w:eastAsia="Times New Roman" w:hAnsi="Arial" w:cs="Arial"/>
          <w:bCs/>
          <w:sz w:val="24"/>
          <w:szCs w:val="24"/>
        </w:rPr>
        <w:t xml:space="preserve">data </w:t>
      </w:r>
      <w:r w:rsidR="000B5A5A">
        <w:rPr>
          <w:rFonts w:ascii="Arial" w:eastAsia="Times New Roman" w:hAnsi="Arial" w:cs="Arial"/>
          <w:bCs/>
          <w:sz w:val="24"/>
          <w:szCs w:val="24"/>
        </w:rPr>
        <w:t>exchange.</w:t>
      </w:r>
      <w:r w:rsidR="0036040A">
        <w:rPr>
          <w:rFonts w:ascii="Arial" w:eastAsia="Times New Roman" w:hAnsi="Arial" w:cs="Arial"/>
          <w:bCs/>
          <w:sz w:val="24"/>
          <w:szCs w:val="24"/>
        </w:rPr>
        <w:t xml:space="preserve"> Nowadays, all stations</w:t>
      </w:r>
      <w:r w:rsidR="000B5A5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36040A">
        <w:rPr>
          <w:rFonts w:ascii="Arial" w:eastAsia="Times New Roman" w:hAnsi="Arial" w:cs="Arial"/>
          <w:bCs/>
          <w:sz w:val="24"/>
          <w:szCs w:val="24"/>
        </w:rPr>
        <w:t xml:space="preserve">in RF are transmitting </w:t>
      </w:r>
      <w:r w:rsidR="008E42BD">
        <w:rPr>
          <w:rFonts w:ascii="Arial" w:eastAsia="Times New Roman" w:hAnsi="Arial" w:cs="Arial"/>
          <w:bCs/>
          <w:sz w:val="24"/>
          <w:szCs w:val="24"/>
        </w:rPr>
        <w:t>BUFR-coded data for</w:t>
      </w:r>
      <w:r w:rsidR="00561BD9">
        <w:rPr>
          <w:rFonts w:ascii="Arial" w:eastAsia="Times New Roman" w:hAnsi="Arial" w:cs="Arial"/>
          <w:bCs/>
          <w:sz w:val="24"/>
          <w:szCs w:val="24"/>
        </w:rPr>
        <w:t xml:space="preserve"> an</w:t>
      </w:r>
      <w:r w:rsidR="008E42BD">
        <w:rPr>
          <w:rFonts w:ascii="Arial" w:eastAsia="Times New Roman" w:hAnsi="Arial" w:cs="Arial"/>
          <w:bCs/>
          <w:sz w:val="24"/>
          <w:szCs w:val="24"/>
        </w:rPr>
        <w:t xml:space="preserve"> international exchange.</w:t>
      </w:r>
    </w:p>
    <w:p w:rsidR="00A31281" w:rsidRDefault="00A31281" w:rsidP="00064301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064301" w:rsidRPr="00064301" w:rsidRDefault="00064301" w:rsidP="003212BB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8E42BD" w:rsidRDefault="008E42BD" w:rsidP="008E42BD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lastRenderedPageBreak/>
        <w:t xml:space="preserve"> </w:t>
      </w:r>
      <w:r w:rsidRPr="0056450A">
        <w:rPr>
          <w:rFonts w:ascii="Arial" w:eastAsia="Times New Roman" w:hAnsi="Arial" w:cs="Arial"/>
          <w:b/>
          <w:bCs/>
          <w:sz w:val="24"/>
          <w:szCs w:val="24"/>
        </w:rPr>
        <w:t>Progress on action items</w:t>
      </w:r>
    </w:p>
    <w:p w:rsidR="00A31281" w:rsidRDefault="00A31281" w:rsidP="00A31281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B50A71" w:rsidRDefault="00F6027E" w:rsidP="00A31281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GISC Moscow made its training materials available at: </w:t>
      </w:r>
      <w:hyperlink r:id="rId10" w:history="1">
        <w:r w:rsidR="00A31281" w:rsidRPr="000D04A2">
          <w:rPr>
            <w:rStyle w:val="a9"/>
            <w:rFonts w:ascii="Arial" w:eastAsia="Times New Roman" w:hAnsi="Arial" w:cs="Arial"/>
            <w:bCs/>
            <w:sz w:val="24"/>
            <w:szCs w:val="24"/>
          </w:rPr>
          <w:t>http://portal.gisc-msk.wis.mecom.ru:8080/portal/portal/gisc-user/wmo</w:t>
        </w:r>
      </w:hyperlink>
      <w:r>
        <w:rPr>
          <w:rFonts w:ascii="Arial" w:eastAsia="Times New Roman" w:hAnsi="Arial" w:cs="Arial"/>
          <w:bCs/>
          <w:sz w:val="24"/>
          <w:szCs w:val="24"/>
        </w:rPr>
        <w:t>.</w:t>
      </w:r>
    </w:p>
    <w:p w:rsidR="00B50A71" w:rsidRPr="00B50A71" w:rsidRDefault="00B50A71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510389" w:rsidRPr="0056450A" w:rsidRDefault="00510389" w:rsidP="0051038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 Outlook (planned changes/improvements)</w:t>
      </w:r>
    </w:p>
    <w:p w:rsidR="00510389" w:rsidRPr="0056450A" w:rsidRDefault="00510389" w:rsidP="0051038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C701CF" w:rsidRDefault="00C701CF" w:rsidP="00F6027E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Regarding the </w:t>
      </w:r>
      <w:r w:rsidR="00F25CE7">
        <w:rPr>
          <w:rFonts w:ascii="Arial" w:eastAsia="Times New Roman" w:hAnsi="Arial" w:cs="Arial"/>
          <w:bCs/>
          <w:sz w:val="24"/>
          <w:szCs w:val="24"/>
        </w:rPr>
        <w:t xml:space="preserve">Decisions </w:t>
      </w:r>
      <w:r w:rsidR="0095404B">
        <w:rPr>
          <w:rFonts w:ascii="Arial" w:eastAsia="Times New Roman" w:hAnsi="Arial" w:cs="Arial"/>
          <w:bCs/>
          <w:sz w:val="24"/>
          <w:szCs w:val="24"/>
        </w:rPr>
        <w:t xml:space="preserve">on WIS implementation </w:t>
      </w:r>
      <w:r w:rsidR="007B618B">
        <w:rPr>
          <w:rFonts w:ascii="Arial" w:eastAsia="Times New Roman" w:hAnsi="Arial" w:cs="Arial"/>
          <w:bCs/>
          <w:sz w:val="24"/>
          <w:szCs w:val="24"/>
        </w:rPr>
        <w:t>made</w:t>
      </w:r>
      <w:r w:rsidR="0095404B">
        <w:rPr>
          <w:rFonts w:ascii="Arial" w:eastAsia="Times New Roman" w:hAnsi="Arial" w:cs="Arial"/>
          <w:bCs/>
          <w:sz w:val="24"/>
          <w:szCs w:val="24"/>
        </w:rPr>
        <w:t xml:space="preserve"> by </w:t>
      </w:r>
      <w:r w:rsidR="007B618B">
        <w:rPr>
          <w:rFonts w:ascii="Arial" w:eastAsia="Times New Roman" w:hAnsi="Arial" w:cs="Arial"/>
          <w:bCs/>
          <w:sz w:val="24"/>
          <w:szCs w:val="24"/>
        </w:rPr>
        <w:t xml:space="preserve">Cg-18 and </w:t>
      </w:r>
      <w:r w:rsidR="0095404B">
        <w:rPr>
          <w:rFonts w:ascii="Arial" w:eastAsia="Times New Roman" w:hAnsi="Arial" w:cs="Arial"/>
          <w:bCs/>
          <w:sz w:val="24"/>
          <w:szCs w:val="24"/>
        </w:rPr>
        <w:t>EC</w:t>
      </w:r>
      <w:r w:rsidR="007B618B">
        <w:rPr>
          <w:rFonts w:ascii="Arial" w:eastAsia="Times New Roman" w:hAnsi="Arial" w:cs="Arial"/>
          <w:bCs/>
          <w:sz w:val="24"/>
          <w:szCs w:val="24"/>
        </w:rPr>
        <w:t>-71, R</w:t>
      </w:r>
      <w:r>
        <w:rPr>
          <w:rFonts w:ascii="Arial" w:eastAsia="Times New Roman" w:hAnsi="Arial" w:cs="Arial"/>
          <w:bCs/>
          <w:sz w:val="24"/>
          <w:szCs w:val="24"/>
        </w:rPr>
        <w:t xml:space="preserve">oshydromet </w:t>
      </w:r>
      <w:r w:rsidR="007B618B">
        <w:rPr>
          <w:rFonts w:ascii="Arial" w:eastAsia="Times New Roman" w:hAnsi="Arial" w:cs="Arial"/>
          <w:bCs/>
          <w:sz w:val="24"/>
          <w:szCs w:val="24"/>
        </w:rPr>
        <w:t>has developed a plan on upgrading GISC Moscow</w:t>
      </w:r>
      <w:r w:rsidR="00307092">
        <w:rPr>
          <w:rFonts w:ascii="Arial" w:eastAsia="Times New Roman" w:hAnsi="Arial" w:cs="Arial"/>
          <w:bCs/>
          <w:sz w:val="24"/>
          <w:szCs w:val="24"/>
        </w:rPr>
        <w:t xml:space="preserve"> for the period 2020-2021. </w:t>
      </w:r>
    </w:p>
    <w:p w:rsidR="00510389" w:rsidRPr="0056450A" w:rsidRDefault="00510389" w:rsidP="00F6027E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is </w:t>
      </w:r>
      <w:r w:rsidR="00307092">
        <w:rPr>
          <w:rFonts w:ascii="Arial" w:eastAsia="Times New Roman" w:hAnsi="Arial" w:cs="Arial"/>
          <w:bCs/>
          <w:sz w:val="24"/>
          <w:szCs w:val="24"/>
        </w:rPr>
        <w:t xml:space="preserve">seeking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to establish </w:t>
      </w:r>
      <w:r w:rsidR="00561BD9">
        <w:rPr>
          <w:rFonts w:ascii="Arial" w:eastAsia="Times New Roman" w:hAnsi="Arial" w:cs="Arial"/>
          <w:bCs/>
          <w:sz w:val="24"/>
          <w:szCs w:val="24"/>
        </w:rPr>
        <w:t xml:space="preserve">a </w:t>
      </w:r>
      <w:r w:rsidRPr="0056450A">
        <w:rPr>
          <w:rFonts w:ascii="Arial" w:eastAsia="Times New Roman" w:hAnsi="Arial" w:cs="Arial"/>
          <w:bCs/>
          <w:sz w:val="24"/>
          <w:szCs w:val="24"/>
        </w:rPr>
        <w:t>direct connection with GISC Tokyo</w:t>
      </w:r>
      <w:r w:rsidR="003278B3">
        <w:rPr>
          <w:rFonts w:ascii="Arial" w:eastAsia="Times New Roman" w:hAnsi="Arial" w:cs="Arial"/>
          <w:bCs/>
          <w:sz w:val="24"/>
          <w:szCs w:val="24"/>
        </w:rPr>
        <w:t xml:space="preserve"> and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Melbourne via RMDCN connection</w:t>
      </w:r>
      <w:r w:rsidR="003278B3">
        <w:rPr>
          <w:rFonts w:ascii="Arial" w:eastAsia="Times New Roman" w:hAnsi="Arial" w:cs="Arial"/>
          <w:bCs/>
          <w:sz w:val="24"/>
          <w:szCs w:val="24"/>
        </w:rPr>
        <w:t xml:space="preserve">, as well as </w:t>
      </w:r>
      <w:r w:rsidRPr="0056450A">
        <w:rPr>
          <w:rFonts w:ascii="Arial" w:eastAsia="Times New Roman" w:hAnsi="Arial" w:cs="Arial"/>
          <w:bCs/>
          <w:sz w:val="24"/>
          <w:szCs w:val="24"/>
        </w:rPr>
        <w:t>with GISC Washington via Internet.</w:t>
      </w:r>
    </w:p>
    <w:p w:rsidR="00510389" w:rsidRPr="0056450A" w:rsidRDefault="003278B3" w:rsidP="00F6027E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>In addition</w:t>
      </w:r>
      <w:r w:rsidR="00BE1531">
        <w:rPr>
          <w:rFonts w:ascii="Arial" w:eastAsia="Times New Roman" w:hAnsi="Arial" w:cs="Arial"/>
          <w:bCs/>
          <w:sz w:val="24"/>
          <w:szCs w:val="24"/>
        </w:rPr>
        <w:t>,</w:t>
      </w:r>
      <w:r w:rsidR="00BE1531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 xml:space="preserve">GISC Moscow </w:t>
      </w:r>
      <w:r>
        <w:rPr>
          <w:rFonts w:ascii="Arial" w:eastAsia="Times New Roman" w:hAnsi="Arial" w:cs="Arial"/>
          <w:bCs/>
          <w:sz w:val="24"/>
          <w:szCs w:val="24"/>
        </w:rPr>
        <w:t xml:space="preserve">makes efforts to provide connection for 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 xml:space="preserve">NCs </w:t>
      </w:r>
      <w:r>
        <w:rPr>
          <w:rFonts w:ascii="Arial" w:eastAsia="Times New Roman" w:hAnsi="Arial" w:cs="Arial"/>
          <w:bCs/>
          <w:sz w:val="24"/>
          <w:szCs w:val="24"/>
        </w:rPr>
        <w:t xml:space="preserve">in 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>Azerbaijan, Republic of Mo</w:t>
      </w:r>
      <w:r w:rsidR="00E560D2">
        <w:rPr>
          <w:rFonts w:ascii="Arial" w:eastAsia="Times New Roman" w:hAnsi="Arial" w:cs="Arial"/>
          <w:bCs/>
          <w:sz w:val="24"/>
          <w:szCs w:val="24"/>
        </w:rPr>
        <w:t>ldova, Tajikistan, Turkmenistan and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 xml:space="preserve"> Uzbekistan </w:t>
      </w:r>
      <w:r w:rsidR="008B668A">
        <w:rPr>
          <w:rFonts w:ascii="Arial" w:eastAsia="Times New Roman" w:hAnsi="Arial" w:cs="Arial"/>
          <w:bCs/>
          <w:sz w:val="24"/>
          <w:szCs w:val="24"/>
        </w:rPr>
        <w:t>with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560D2">
        <w:rPr>
          <w:rFonts w:ascii="Arial" w:eastAsia="Times New Roman" w:hAnsi="Arial" w:cs="Arial"/>
          <w:bCs/>
          <w:sz w:val="24"/>
          <w:szCs w:val="24"/>
        </w:rPr>
        <w:t>b</w:t>
      </w:r>
      <w:r w:rsidR="00510389" w:rsidRPr="0056450A">
        <w:rPr>
          <w:rFonts w:ascii="Arial" w:eastAsia="Times New Roman" w:hAnsi="Arial" w:cs="Arial"/>
          <w:bCs/>
          <w:sz w:val="24"/>
          <w:szCs w:val="24"/>
        </w:rPr>
        <w:t>ackup GISC Offenbach.</w:t>
      </w:r>
    </w:p>
    <w:p w:rsidR="00510389" w:rsidRPr="0056450A" w:rsidRDefault="00510389" w:rsidP="00F6027E">
      <w:pPr>
        <w:spacing w:after="0" w:line="240" w:lineRule="auto"/>
        <w:ind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The certification of NCs </w:t>
      </w:r>
      <w:r w:rsidR="00E560D2">
        <w:rPr>
          <w:rFonts w:ascii="Arial" w:eastAsia="Times New Roman" w:hAnsi="Arial" w:cs="Arial"/>
          <w:bCs/>
          <w:sz w:val="24"/>
          <w:szCs w:val="24"/>
        </w:rPr>
        <w:t>in the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area of responsibility of GISC Moscow is scheduled to be completed in </w:t>
      </w:r>
      <w:r w:rsidR="00E560D2">
        <w:rPr>
          <w:rFonts w:ascii="Arial" w:eastAsia="Times New Roman" w:hAnsi="Arial" w:cs="Arial"/>
          <w:bCs/>
          <w:sz w:val="24"/>
          <w:szCs w:val="24"/>
        </w:rPr>
        <w:t>Q</w:t>
      </w:r>
      <w:r w:rsidR="008B668A">
        <w:rPr>
          <w:rFonts w:ascii="Arial" w:eastAsia="Times New Roman" w:hAnsi="Arial" w:cs="Arial"/>
          <w:bCs/>
          <w:sz w:val="24"/>
          <w:szCs w:val="24"/>
        </w:rPr>
        <w:t>4</w:t>
      </w:r>
      <w:r w:rsidR="00E560D2">
        <w:rPr>
          <w:rFonts w:ascii="Arial" w:eastAsia="Times New Roman" w:hAnsi="Arial" w:cs="Arial"/>
          <w:bCs/>
          <w:sz w:val="24"/>
          <w:szCs w:val="24"/>
        </w:rPr>
        <w:t>/</w:t>
      </w:r>
      <w:r w:rsidRPr="0056450A">
        <w:rPr>
          <w:rFonts w:ascii="Arial" w:eastAsia="Times New Roman" w:hAnsi="Arial" w:cs="Arial"/>
          <w:bCs/>
          <w:sz w:val="24"/>
          <w:szCs w:val="24"/>
        </w:rPr>
        <w:t>2019.</w:t>
      </w:r>
    </w:p>
    <w:p w:rsidR="00510389" w:rsidRPr="0056450A" w:rsidRDefault="00510389" w:rsidP="00510389">
      <w:p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510389" w:rsidRPr="0056450A" w:rsidRDefault="00510389" w:rsidP="00510389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 w:rsidRPr="0056450A">
        <w:rPr>
          <w:rFonts w:ascii="Arial" w:eastAsia="Times New Roman" w:hAnsi="Arial" w:cs="Arial"/>
          <w:b/>
          <w:bCs/>
          <w:sz w:val="24"/>
          <w:szCs w:val="24"/>
        </w:rPr>
        <w:t xml:space="preserve"> A</w:t>
      </w:r>
      <w:r w:rsidR="006D3616">
        <w:rPr>
          <w:rFonts w:ascii="Arial" w:eastAsia="Times New Roman" w:hAnsi="Arial" w:cs="Arial"/>
          <w:b/>
          <w:bCs/>
          <w:sz w:val="24"/>
          <w:szCs w:val="24"/>
        </w:rPr>
        <w:t>OB</w:t>
      </w:r>
    </w:p>
    <w:p w:rsidR="00510389" w:rsidRPr="0056450A" w:rsidRDefault="00510389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6D3616" w:rsidRDefault="00510389" w:rsidP="00844A50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is </w:t>
      </w:r>
      <w:r w:rsidR="006D3616">
        <w:rPr>
          <w:rFonts w:ascii="Arial" w:eastAsia="Times New Roman" w:hAnsi="Arial" w:cs="Arial"/>
          <w:bCs/>
          <w:sz w:val="24"/>
          <w:szCs w:val="24"/>
        </w:rPr>
        <w:t xml:space="preserve">faced with challenges in providing connection </w:t>
      </w:r>
      <w:r w:rsidR="00844A50">
        <w:rPr>
          <w:rFonts w:ascii="Arial" w:eastAsia="Times New Roman" w:hAnsi="Arial" w:cs="Arial"/>
          <w:bCs/>
          <w:sz w:val="24"/>
          <w:szCs w:val="24"/>
        </w:rPr>
        <w:t xml:space="preserve">for NCs </w:t>
      </w:r>
      <w:r w:rsidR="006D3616">
        <w:rPr>
          <w:rFonts w:ascii="Arial" w:eastAsia="Times New Roman" w:hAnsi="Arial" w:cs="Arial"/>
          <w:bCs/>
          <w:sz w:val="24"/>
          <w:szCs w:val="24"/>
        </w:rPr>
        <w:t>to backup GISCs</w:t>
      </w:r>
      <w:r w:rsidR="00844A50">
        <w:rPr>
          <w:rFonts w:ascii="Arial" w:eastAsia="Times New Roman" w:hAnsi="Arial" w:cs="Arial"/>
          <w:bCs/>
          <w:sz w:val="24"/>
          <w:szCs w:val="24"/>
        </w:rPr>
        <w:t xml:space="preserve">. </w:t>
      </w:r>
      <w:r w:rsidR="00DF1044">
        <w:rPr>
          <w:rFonts w:ascii="Arial" w:eastAsia="Times New Roman" w:hAnsi="Arial" w:cs="Arial"/>
          <w:bCs/>
          <w:sz w:val="24"/>
          <w:szCs w:val="24"/>
        </w:rPr>
        <w:t>As a matter of fact,</w:t>
      </w:r>
      <w:r w:rsidR="002C374E">
        <w:rPr>
          <w:rFonts w:ascii="Arial" w:eastAsia="Times New Roman" w:hAnsi="Arial" w:cs="Arial"/>
          <w:bCs/>
          <w:sz w:val="24"/>
          <w:szCs w:val="24"/>
        </w:rPr>
        <w:t xml:space="preserve"> a number of NCs have chosen backup GISCs without </w:t>
      </w:r>
      <w:r w:rsidR="00A31281">
        <w:rPr>
          <w:rFonts w:ascii="Arial" w:eastAsia="Times New Roman" w:hAnsi="Arial" w:cs="Arial"/>
          <w:bCs/>
          <w:sz w:val="24"/>
          <w:szCs w:val="24"/>
        </w:rPr>
        <w:t>getting the</w:t>
      </w:r>
      <w:r w:rsidR="002C374E">
        <w:rPr>
          <w:rFonts w:ascii="Arial" w:eastAsia="Times New Roman" w:hAnsi="Arial" w:cs="Arial"/>
          <w:bCs/>
          <w:sz w:val="24"/>
          <w:szCs w:val="24"/>
        </w:rPr>
        <w:t xml:space="preserve"> agreement o</w:t>
      </w:r>
      <w:r w:rsidR="00545DF9">
        <w:rPr>
          <w:rFonts w:ascii="Arial" w:eastAsia="Times New Roman" w:hAnsi="Arial" w:cs="Arial"/>
          <w:bCs/>
          <w:sz w:val="24"/>
          <w:szCs w:val="24"/>
        </w:rPr>
        <w:t>f</w:t>
      </w:r>
      <w:r w:rsidR="002C374E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885D14"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="002C374E">
        <w:rPr>
          <w:rFonts w:ascii="Arial" w:eastAsia="Times New Roman" w:hAnsi="Arial" w:cs="Arial"/>
          <w:bCs/>
          <w:sz w:val="24"/>
          <w:szCs w:val="24"/>
        </w:rPr>
        <w:t>principal GISC – GISC Moscow.</w:t>
      </w:r>
      <w:r w:rsidR="00DF1044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885D14">
        <w:rPr>
          <w:rFonts w:ascii="Arial" w:eastAsia="Times New Roman" w:hAnsi="Arial" w:cs="Arial"/>
          <w:bCs/>
          <w:sz w:val="24"/>
          <w:szCs w:val="24"/>
        </w:rPr>
        <w:t xml:space="preserve">Furthermore, these NCs have not concluded any contracts with the backup GISCs </w:t>
      </w:r>
      <w:r w:rsidR="00174FCE">
        <w:rPr>
          <w:rFonts w:ascii="Arial" w:eastAsia="Times New Roman" w:hAnsi="Arial" w:cs="Arial"/>
          <w:bCs/>
          <w:sz w:val="24"/>
          <w:szCs w:val="24"/>
        </w:rPr>
        <w:t>prefer</w:t>
      </w:r>
      <w:r w:rsidR="00E53A11">
        <w:rPr>
          <w:rFonts w:ascii="Arial" w:eastAsia="Times New Roman" w:hAnsi="Arial" w:cs="Arial"/>
          <w:bCs/>
          <w:sz w:val="24"/>
          <w:szCs w:val="24"/>
        </w:rPr>
        <w:t>r</w:t>
      </w:r>
      <w:r w:rsidR="00174FCE">
        <w:rPr>
          <w:rFonts w:ascii="Arial" w:eastAsia="Times New Roman" w:hAnsi="Arial" w:cs="Arial"/>
          <w:bCs/>
          <w:sz w:val="24"/>
          <w:szCs w:val="24"/>
        </w:rPr>
        <w:t>e</w:t>
      </w:r>
      <w:r w:rsidR="00545DF9">
        <w:rPr>
          <w:rFonts w:ascii="Arial" w:eastAsia="Times New Roman" w:hAnsi="Arial" w:cs="Arial"/>
          <w:bCs/>
          <w:sz w:val="24"/>
          <w:szCs w:val="24"/>
        </w:rPr>
        <w:t>d</w:t>
      </w:r>
      <w:r w:rsidR="00174FCE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D9578F">
        <w:rPr>
          <w:rFonts w:ascii="Arial" w:eastAsia="Times New Roman" w:hAnsi="Arial" w:cs="Arial"/>
          <w:bCs/>
          <w:sz w:val="24"/>
          <w:szCs w:val="24"/>
        </w:rPr>
        <w:t>and therefore backup services are not provided for them</w:t>
      </w:r>
      <w:r w:rsidR="00E53A11">
        <w:rPr>
          <w:rFonts w:ascii="Arial" w:eastAsia="Times New Roman" w:hAnsi="Arial" w:cs="Arial"/>
          <w:bCs/>
          <w:sz w:val="24"/>
          <w:szCs w:val="24"/>
        </w:rPr>
        <w:t xml:space="preserve"> so far</w:t>
      </w:r>
      <w:r w:rsidR="00D9578F">
        <w:rPr>
          <w:rFonts w:ascii="Arial" w:eastAsia="Times New Roman" w:hAnsi="Arial" w:cs="Arial"/>
          <w:bCs/>
          <w:sz w:val="24"/>
          <w:szCs w:val="24"/>
        </w:rPr>
        <w:t>.</w:t>
      </w:r>
    </w:p>
    <w:p w:rsidR="00303FD9" w:rsidRDefault="00303FD9" w:rsidP="00844A50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On the other hand, GISC Moscow has already concluded an agreement on backup services with GISC Offenbach and GISC Toulouse, so other backup services are </w:t>
      </w:r>
      <w:r w:rsidR="002E37D9">
        <w:rPr>
          <w:rFonts w:ascii="Arial" w:eastAsia="Times New Roman" w:hAnsi="Arial" w:cs="Arial"/>
          <w:bCs/>
          <w:sz w:val="24"/>
          <w:szCs w:val="24"/>
        </w:rPr>
        <w:t>not needed. To ease the situation, the NCs above were suggested to change the backup GISCs in consultation with GISC Moscow.</w:t>
      </w:r>
      <w:r w:rsidR="009F0FD8">
        <w:rPr>
          <w:rFonts w:ascii="Arial" w:eastAsia="Times New Roman" w:hAnsi="Arial" w:cs="Arial"/>
          <w:bCs/>
          <w:sz w:val="24"/>
          <w:szCs w:val="24"/>
        </w:rPr>
        <w:t xml:space="preserve"> However, the backup GISC</w:t>
      </w:r>
      <w:r w:rsidR="00545DF9">
        <w:rPr>
          <w:rFonts w:ascii="Arial" w:eastAsia="Times New Roman" w:hAnsi="Arial" w:cs="Arial"/>
          <w:bCs/>
          <w:sz w:val="24"/>
          <w:szCs w:val="24"/>
        </w:rPr>
        <w:t>s</w:t>
      </w:r>
      <w:r w:rsidR="009F0FD8">
        <w:rPr>
          <w:rFonts w:ascii="Arial" w:eastAsia="Times New Roman" w:hAnsi="Arial" w:cs="Arial"/>
          <w:bCs/>
          <w:sz w:val="24"/>
          <w:szCs w:val="24"/>
        </w:rPr>
        <w:t xml:space="preserve"> chosen earlier do not respond to the letters from NCs</w:t>
      </w:r>
      <w:r w:rsidR="006316A0">
        <w:rPr>
          <w:rFonts w:ascii="Arial" w:eastAsia="Times New Roman" w:hAnsi="Arial" w:cs="Arial"/>
          <w:bCs/>
          <w:sz w:val="24"/>
          <w:szCs w:val="24"/>
        </w:rPr>
        <w:t xml:space="preserve">, informing them on the change in the provision of backup services. It should be noted that neither the Manual on WIS nor the Guide on WIS stipulates the procedure on </w:t>
      </w:r>
      <w:r w:rsidR="00545DF9">
        <w:rPr>
          <w:rFonts w:ascii="Arial" w:eastAsia="Times New Roman" w:hAnsi="Arial" w:cs="Arial"/>
          <w:bCs/>
          <w:sz w:val="24"/>
          <w:szCs w:val="24"/>
        </w:rPr>
        <w:t xml:space="preserve">the </w:t>
      </w:r>
      <w:r w:rsidR="006316A0">
        <w:rPr>
          <w:rFonts w:ascii="Arial" w:eastAsia="Times New Roman" w:hAnsi="Arial" w:cs="Arial"/>
          <w:bCs/>
          <w:sz w:val="24"/>
          <w:szCs w:val="24"/>
        </w:rPr>
        <w:t xml:space="preserve">change of </w:t>
      </w:r>
      <w:r w:rsidR="00545DF9">
        <w:rPr>
          <w:rFonts w:ascii="Arial" w:eastAsia="Times New Roman" w:hAnsi="Arial" w:cs="Arial"/>
          <w:bCs/>
          <w:sz w:val="24"/>
          <w:szCs w:val="24"/>
        </w:rPr>
        <w:t xml:space="preserve">a </w:t>
      </w:r>
      <w:r w:rsidR="006316A0">
        <w:rPr>
          <w:rFonts w:ascii="Arial" w:eastAsia="Times New Roman" w:hAnsi="Arial" w:cs="Arial"/>
          <w:bCs/>
          <w:sz w:val="24"/>
          <w:szCs w:val="24"/>
        </w:rPr>
        <w:t>backup</w:t>
      </w:r>
      <w:r w:rsidR="00B17AAC">
        <w:rPr>
          <w:rFonts w:ascii="Arial" w:eastAsia="Times New Roman" w:hAnsi="Arial" w:cs="Arial"/>
          <w:bCs/>
          <w:sz w:val="24"/>
          <w:szCs w:val="24"/>
        </w:rPr>
        <w:t xml:space="preserve"> GISC.</w:t>
      </w:r>
    </w:p>
    <w:p w:rsidR="00B17AAC" w:rsidRDefault="00B17AAC" w:rsidP="00844A50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>
        <w:rPr>
          <w:rFonts w:ascii="Arial" w:eastAsia="Times New Roman" w:hAnsi="Arial" w:cs="Arial"/>
          <w:bCs/>
          <w:sz w:val="24"/>
          <w:szCs w:val="24"/>
        </w:rPr>
        <w:t xml:space="preserve">The meeting may wish to consider the inclusion of a notification principle in the Guide on WIS, enabling the NCs to </w:t>
      </w:r>
      <w:r w:rsidR="00FE5C24">
        <w:rPr>
          <w:rFonts w:ascii="Arial" w:eastAsia="Times New Roman" w:hAnsi="Arial" w:cs="Arial"/>
          <w:bCs/>
          <w:sz w:val="24"/>
          <w:szCs w:val="24"/>
        </w:rPr>
        <w:t>reject the services of the backup GISC in case such services have not been commenced</w:t>
      </w:r>
      <w:r w:rsidR="00E53A11">
        <w:rPr>
          <w:rFonts w:ascii="Arial" w:eastAsia="Times New Roman" w:hAnsi="Arial" w:cs="Arial"/>
          <w:bCs/>
          <w:sz w:val="24"/>
          <w:szCs w:val="24"/>
        </w:rPr>
        <w:t xml:space="preserve"> yet</w:t>
      </w:r>
      <w:r w:rsidR="00FE5C24">
        <w:rPr>
          <w:rFonts w:ascii="Arial" w:eastAsia="Times New Roman" w:hAnsi="Arial" w:cs="Arial"/>
          <w:bCs/>
          <w:sz w:val="24"/>
          <w:szCs w:val="24"/>
        </w:rPr>
        <w:t xml:space="preserve">. After the rejection of the backup GISC services, an NC and the principal </w:t>
      </w:r>
      <w:r w:rsidR="00F2134D">
        <w:rPr>
          <w:rFonts w:ascii="Arial" w:eastAsia="Times New Roman" w:hAnsi="Arial" w:cs="Arial"/>
          <w:bCs/>
          <w:sz w:val="24"/>
          <w:szCs w:val="24"/>
        </w:rPr>
        <w:t xml:space="preserve">GISC might be allowed to choose a new backup GISC without waiting for a decision from the relevant </w:t>
      </w:r>
      <w:r w:rsidR="00E53A11">
        <w:rPr>
          <w:rFonts w:ascii="Arial" w:eastAsia="Times New Roman" w:hAnsi="Arial" w:cs="Arial"/>
          <w:bCs/>
          <w:sz w:val="24"/>
          <w:szCs w:val="24"/>
        </w:rPr>
        <w:t xml:space="preserve">WMO </w:t>
      </w:r>
      <w:r w:rsidR="00F2134D">
        <w:rPr>
          <w:rFonts w:ascii="Arial" w:eastAsia="Times New Roman" w:hAnsi="Arial" w:cs="Arial"/>
          <w:bCs/>
          <w:sz w:val="24"/>
          <w:szCs w:val="24"/>
        </w:rPr>
        <w:t>Regional Association.</w:t>
      </w:r>
    </w:p>
    <w:p w:rsidR="006D3616" w:rsidRDefault="006D3616" w:rsidP="00510389">
      <w:pPr>
        <w:pStyle w:val="a3"/>
        <w:spacing w:after="0" w:line="240" w:lineRule="auto"/>
        <w:jc w:val="both"/>
        <w:rPr>
          <w:rFonts w:ascii="Arial" w:eastAsia="Times New Roman" w:hAnsi="Arial" w:cs="Arial"/>
          <w:bCs/>
          <w:sz w:val="24"/>
          <w:szCs w:val="24"/>
        </w:rPr>
      </w:pPr>
    </w:p>
    <w:p w:rsidR="00510389" w:rsidRPr="0056450A" w:rsidRDefault="00316BD0" w:rsidP="00701EFC">
      <w:pPr>
        <w:pStyle w:val="a3"/>
        <w:numPr>
          <w:ilvl w:val="0"/>
          <w:numId w:val="4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  <w:r>
        <w:rPr>
          <w:rFonts w:ascii="Arial" w:eastAsia="Times New Roman" w:hAnsi="Arial" w:cs="Arial"/>
          <w:b/>
          <w:bCs/>
          <w:sz w:val="24"/>
          <w:szCs w:val="24"/>
        </w:rPr>
        <w:t>Summary (Recommended T</w:t>
      </w:r>
      <w:r w:rsidR="00F2134D">
        <w:rPr>
          <w:rFonts w:ascii="Arial" w:eastAsia="Times New Roman" w:hAnsi="Arial" w:cs="Arial"/>
          <w:b/>
          <w:bCs/>
          <w:sz w:val="24"/>
          <w:szCs w:val="24"/>
        </w:rPr>
        <w:t>ext</w:t>
      </w:r>
      <w:r w:rsidR="00701EFC" w:rsidRPr="0056450A">
        <w:rPr>
          <w:rFonts w:ascii="Arial" w:eastAsia="Times New Roman" w:hAnsi="Arial" w:cs="Arial"/>
          <w:b/>
          <w:bCs/>
          <w:sz w:val="24"/>
          <w:szCs w:val="24"/>
        </w:rPr>
        <w:t>)</w:t>
      </w:r>
      <w:bookmarkStart w:id="0" w:name="_GoBack"/>
      <w:bookmarkEnd w:id="0"/>
    </w:p>
    <w:p w:rsidR="00701EFC" w:rsidRPr="0056450A" w:rsidRDefault="00701EFC" w:rsidP="00701EFC">
      <w:pPr>
        <w:pStyle w:val="a3"/>
        <w:spacing w:after="0" w:line="240" w:lineRule="auto"/>
        <w:jc w:val="both"/>
        <w:rPr>
          <w:rFonts w:ascii="Arial" w:eastAsia="Times New Roman" w:hAnsi="Arial" w:cs="Arial"/>
          <w:b/>
          <w:bCs/>
          <w:sz w:val="24"/>
          <w:szCs w:val="24"/>
        </w:rPr>
      </w:pPr>
    </w:p>
    <w:p w:rsidR="00701EFC" w:rsidRPr="0056450A" w:rsidRDefault="00701EFC" w:rsidP="00D01D51">
      <w:pPr>
        <w:pStyle w:val="a3"/>
        <w:spacing w:after="0" w:line="240" w:lineRule="auto"/>
        <w:ind w:left="0" w:firstLine="720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56450A">
        <w:rPr>
          <w:rFonts w:ascii="Arial" w:eastAsia="Times New Roman" w:hAnsi="Arial" w:cs="Arial"/>
          <w:bCs/>
          <w:sz w:val="24"/>
          <w:szCs w:val="24"/>
        </w:rPr>
        <w:t xml:space="preserve">GISC Moscow </w:t>
      </w:r>
      <w:r w:rsidR="00E560D2">
        <w:rPr>
          <w:rFonts w:ascii="Arial" w:eastAsia="Times New Roman" w:hAnsi="Arial" w:cs="Arial"/>
          <w:bCs/>
          <w:sz w:val="24"/>
          <w:szCs w:val="24"/>
        </w:rPr>
        <w:t>made a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GISC status report in accordance with the structure and content accepted </w:t>
      </w:r>
      <w:r w:rsidR="00316BD0">
        <w:rPr>
          <w:rFonts w:ascii="Arial" w:eastAsia="Times New Roman" w:hAnsi="Arial" w:cs="Arial"/>
          <w:bCs/>
          <w:sz w:val="24"/>
          <w:szCs w:val="24"/>
        </w:rPr>
        <w:t>by 2016 ET-WISC/TT-GISC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, </w:t>
      </w:r>
      <w:r w:rsidR="00E560D2">
        <w:rPr>
          <w:rFonts w:ascii="Arial" w:eastAsia="Times New Roman" w:hAnsi="Arial" w:cs="Arial"/>
          <w:bCs/>
          <w:sz w:val="24"/>
          <w:szCs w:val="24"/>
        </w:rPr>
        <w:t>aiming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="00E560D2">
        <w:rPr>
          <w:rFonts w:ascii="Arial" w:eastAsia="Times New Roman" w:hAnsi="Arial" w:cs="Arial"/>
          <w:bCs/>
          <w:sz w:val="24"/>
          <w:szCs w:val="24"/>
        </w:rPr>
        <w:t xml:space="preserve">to continue </w:t>
      </w:r>
      <w:r w:rsidRPr="0056450A">
        <w:rPr>
          <w:rFonts w:ascii="Arial" w:eastAsia="Times New Roman" w:hAnsi="Arial" w:cs="Arial"/>
          <w:bCs/>
          <w:sz w:val="24"/>
          <w:szCs w:val="24"/>
        </w:rPr>
        <w:t xml:space="preserve">WIS implementation at the centre and </w:t>
      </w:r>
      <w:r w:rsidR="00E560D2">
        <w:rPr>
          <w:rFonts w:ascii="Arial" w:eastAsia="Times New Roman" w:hAnsi="Arial" w:cs="Arial"/>
          <w:bCs/>
          <w:sz w:val="24"/>
          <w:szCs w:val="24"/>
        </w:rPr>
        <w:t xml:space="preserve">in </w:t>
      </w:r>
      <w:r w:rsidRPr="0056450A">
        <w:rPr>
          <w:rFonts w:ascii="Arial" w:eastAsia="Times New Roman" w:hAnsi="Arial" w:cs="Arial"/>
          <w:bCs/>
          <w:sz w:val="24"/>
          <w:szCs w:val="24"/>
        </w:rPr>
        <w:t>its area of responsibility.</w:t>
      </w:r>
      <w:r w:rsidR="00316BD0">
        <w:rPr>
          <w:rFonts w:ascii="Arial" w:eastAsia="Times New Roman" w:hAnsi="Arial" w:cs="Arial"/>
          <w:bCs/>
          <w:sz w:val="24"/>
          <w:szCs w:val="24"/>
        </w:rPr>
        <w:t xml:space="preserve"> GISC Moscow suggests that a procedure on the change of </w:t>
      </w:r>
      <w:r w:rsidR="000A54B8">
        <w:rPr>
          <w:rFonts w:ascii="Arial" w:eastAsia="Times New Roman" w:hAnsi="Arial" w:cs="Arial"/>
          <w:bCs/>
          <w:sz w:val="24"/>
          <w:szCs w:val="24"/>
        </w:rPr>
        <w:t>the backup GISC for NCs be developed and inserted in the Guide on WIS.</w:t>
      </w:r>
    </w:p>
    <w:p w:rsidR="00B167F5" w:rsidRPr="0056450A" w:rsidRDefault="00B167F5" w:rsidP="00492E69">
      <w:pPr>
        <w:pStyle w:val="2"/>
        <w:tabs>
          <w:tab w:val="left" w:pos="1956"/>
        </w:tabs>
      </w:pPr>
    </w:p>
    <w:p w:rsidR="00492E69" w:rsidRPr="0056450A" w:rsidRDefault="00492E69" w:rsidP="00F8649F">
      <w:pPr>
        <w:pStyle w:val="2"/>
      </w:pPr>
    </w:p>
    <w:p w:rsidR="00492E69" w:rsidRPr="0056450A" w:rsidRDefault="00492E69" w:rsidP="00F8649F">
      <w:pPr>
        <w:pStyle w:val="2"/>
      </w:pPr>
    </w:p>
    <w:sectPr w:rsidR="00492E69" w:rsidRPr="0056450A" w:rsidSect="00BA350D">
      <w:headerReference w:type="default" r:id="rId11"/>
      <w:headerReference w:type="first" r:id="rId12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3E17" w:rsidRDefault="009D3E17" w:rsidP="00BA350D">
      <w:pPr>
        <w:spacing w:after="0" w:line="240" w:lineRule="auto"/>
      </w:pPr>
      <w:r>
        <w:separator/>
      </w:r>
    </w:p>
  </w:endnote>
  <w:endnote w:type="continuationSeparator" w:id="0">
    <w:p w:rsidR="009D3E17" w:rsidRDefault="009D3E17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Bold">
    <w:altName w:val="Times New Roman"/>
    <w:charset w:val="00"/>
    <w:family w:val="auto"/>
    <w:pitch w:val="variable"/>
    <w:sig w:usb0="00000000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3E17" w:rsidRDefault="009D3E17" w:rsidP="00BA350D">
      <w:pPr>
        <w:spacing w:after="0" w:line="240" w:lineRule="auto"/>
      </w:pPr>
      <w:r>
        <w:separator/>
      </w:r>
    </w:p>
  </w:footnote>
  <w:footnote w:type="continuationSeparator" w:id="0">
    <w:p w:rsidR="009D3E17" w:rsidRDefault="009D3E17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85D74" w:rsidRDefault="009B722A">
    <w:pPr>
      <w:pStyle w:val="a4"/>
      <w:jc w:val="center"/>
    </w:pPr>
    <w:r>
      <w:t>Agenda Item</w:t>
    </w:r>
    <w:r w:rsidR="0067003E">
      <w:t>.</w:t>
    </w:r>
    <w:r w:rsidR="00F8649F">
      <w:t xml:space="preserve"> </w:t>
    </w:r>
    <w:r w:rsidR="00FD4ADD">
      <w:t>3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B85569">
          <w:fldChar w:fldCharType="begin"/>
        </w:r>
        <w:r w:rsidR="00785D74">
          <w:instrText xml:space="preserve"> PAGE   \* MERGEFORMAT </w:instrText>
        </w:r>
        <w:r w:rsidR="00B85569">
          <w:fldChar w:fldCharType="separate"/>
        </w:r>
        <w:r w:rsidR="0062565F">
          <w:rPr>
            <w:noProof/>
          </w:rPr>
          <w:t>5</w:t>
        </w:r>
        <w:r w:rsidR="00B85569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1" w:rightFromText="181" w:horzAnchor="margin" w:tblpY="-283"/>
      <w:tblW w:w="10079" w:type="dxa"/>
      <w:tblLayout w:type="fixed"/>
      <w:tblLook w:val="0000" w:firstRow="0" w:lastRow="0" w:firstColumn="0" w:lastColumn="0" w:noHBand="0" w:noVBand="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1" w:name="ditulogo"/>
      <w:bookmarkEnd w:id="1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4pt;height:56.15pt" o:ole="">
                <v:imagedata r:id="rId1" o:title=""/>
              </v:shape>
              <o:OLEObject Type="Embed" ProgID="PBrush" ShapeID="_x0000_i1025" DrawAspect="Content" ObjectID="_1628054862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E62F7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A829DE" w:rsidP="009B722A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>
            <w:rPr>
              <w:rFonts w:ascii="Times New Roman" w:hAnsi="Times New Roman" w:cs="Times New Roman"/>
              <w:b/>
              <w:sz w:val="28"/>
              <w:szCs w:val="20"/>
            </w:rPr>
            <w:t>Expert Team on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 WIS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 xml:space="preserve">Centres 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>Task Team on GISCs (TT-GISC)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BF56AC">
            <w:rPr>
              <w:rFonts w:ascii="Times New Roman" w:hAnsi="Times New Roman" w:cs="Times New Roman"/>
              <w:b/>
              <w:sz w:val="28"/>
              <w:szCs w:val="20"/>
            </w:rPr>
            <w:t>Offenbach</w:t>
          </w:r>
          <w:r w:rsidR="009B722A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BF56AC">
            <w:rPr>
              <w:rFonts w:ascii="Times New Roman" w:hAnsi="Times New Roman" w:cs="Times New Roman"/>
              <w:b/>
              <w:sz w:val="28"/>
              <w:szCs w:val="20"/>
            </w:rPr>
            <w:t>Germany</w:t>
          </w:r>
          <w:r>
            <w:rPr>
              <w:rFonts w:ascii="Times New Roman" w:hAnsi="Times New Roman" w:cs="Times New Roman"/>
              <w:b/>
              <w:sz w:val="28"/>
              <w:szCs w:val="20"/>
            </w:rPr>
            <w:t>,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BF56AC">
            <w:rPr>
              <w:rFonts w:ascii="Times New Roman" w:hAnsi="Times New Roman" w:cs="Times New Roman"/>
              <w:b/>
              <w:sz w:val="28"/>
              <w:szCs w:val="20"/>
            </w:rPr>
            <w:t xml:space="preserve">26-29 August </w:t>
          </w:r>
          <w:r w:rsidR="00C60717">
            <w:rPr>
              <w:rFonts w:ascii="Times New Roman" w:hAnsi="Times New Roman" w:cs="Times New Roman"/>
              <w:b/>
              <w:sz w:val="28"/>
              <w:szCs w:val="20"/>
            </w:rPr>
            <w:t>201</w:t>
          </w:r>
          <w:r w:rsidR="00BF56AC">
            <w:rPr>
              <w:rFonts w:ascii="Times New Roman" w:hAnsi="Times New Roman" w:cs="Times New Roman"/>
              <w:b/>
              <w:sz w:val="28"/>
              <w:szCs w:val="20"/>
            </w:rPr>
            <w:t>9</w:t>
          </w:r>
        </w:p>
        <w:p w:rsidR="0013270C" w:rsidRPr="00BA350D" w:rsidRDefault="0013270C" w:rsidP="005B4054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5B4054">
            <w:rPr>
              <w:rFonts w:ascii="Times New Roman" w:hAnsi="Times New Roman" w:cs="Times New Roman"/>
              <w:sz w:val="28"/>
              <w:szCs w:val="20"/>
            </w:rPr>
            <w:t xml:space="preserve">Vladimir Tsukanov, </w:t>
          </w:r>
          <w:r w:rsidR="00A829DE">
            <w:rPr>
              <w:rFonts w:ascii="Times New Roman" w:hAnsi="Times New Roman" w:cs="Times New Roman"/>
              <w:sz w:val="28"/>
              <w:szCs w:val="20"/>
            </w:rPr>
            <w:t>Roshydromet</w:t>
          </w:r>
        </w:p>
      </w:tc>
      <w:tc>
        <w:tcPr>
          <w:tcW w:w="3851" w:type="dxa"/>
        </w:tcPr>
        <w:p w:rsidR="00BA350D" w:rsidRPr="009D716E" w:rsidRDefault="009B722A" w:rsidP="00BF56AC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C6071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T</w:t>
          </w:r>
          <w:r w:rsidR="00E212B8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-</w:t>
          </w: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GISC</w:t>
          </w:r>
          <w:r w:rsidR="00BA350D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/201</w:t>
          </w:r>
          <w:r w:rsidR="00BF56A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  <w:r w:rsidR="0013270C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br/>
          </w:r>
          <w:r w:rsidR="00F8649F" w:rsidRPr="009D716E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Agenda Item </w:t>
          </w:r>
          <w:r w:rsidR="00582B83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3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9D716E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</w:rPr>
          </w:pPr>
        </w:p>
      </w:tc>
      <w:tc>
        <w:tcPr>
          <w:tcW w:w="3851" w:type="dxa"/>
        </w:tcPr>
        <w:p w:rsidR="0013270C" w:rsidRPr="00726106" w:rsidRDefault="004066BB" w:rsidP="00582B8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23</w:t>
          </w:r>
          <w:r w:rsidR="00582B83" w:rsidRPr="0072610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 xml:space="preserve"> August </w:t>
          </w:r>
          <w:r w:rsidR="00BA350D" w:rsidRPr="0072610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582B83" w:rsidRPr="00726106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9</w:t>
          </w:r>
        </w:p>
      </w:tc>
    </w:tr>
  </w:tbl>
  <w:p w:rsidR="00BA350D" w:rsidRDefault="00BA350D" w:rsidP="00A829DE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AF34186"/>
    <w:multiLevelType w:val="hybridMultilevel"/>
    <w:tmpl w:val="E6F2541A"/>
    <w:lvl w:ilvl="0" w:tplc="0419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4">
    <w:nsid w:val="6BBC502D"/>
    <w:multiLevelType w:val="multilevel"/>
    <w:tmpl w:val="0B18D8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attachedTemplate r:id="rId1"/>
  <w:defaultTabStop w:val="720"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46CEB"/>
    <w:rsid w:val="00030A5F"/>
    <w:rsid w:val="00056A5A"/>
    <w:rsid w:val="00064301"/>
    <w:rsid w:val="0008013C"/>
    <w:rsid w:val="00085440"/>
    <w:rsid w:val="000900F8"/>
    <w:rsid w:val="000A1430"/>
    <w:rsid w:val="000A54B8"/>
    <w:rsid w:val="000B0F09"/>
    <w:rsid w:val="000B5A5A"/>
    <w:rsid w:val="000C2BFE"/>
    <w:rsid w:val="000E62F7"/>
    <w:rsid w:val="00124180"/>
    <w:rsid w:val="0013270C"/>
    <w:rsid w:val="0014504C"/>
    <w:rsid w:val="001622E4"/>
    <w:rsid w:val="00174FCE"/>
    <w:rsid w:val="001A7EB8"/>
    <w:rsid w:val="001E3900"/>
    <w:rsid w:val="001E6C1E"/>
    <w:rsid w:val="002212C3"/>
    <w:rsid w:val="002346C2"/>
    <w:rsid w:val="002C374E"/>
    <w:rsid w:val="002D56E2"/>
    <w:rsid w:val="002E37D9"/>
    <w:rsid w:val="00302A95"/>
    <w:rsid w:val="00303FD9"/>
    <w:rsid w:val="00307092"/>
    <w:rsid w:val="00316BD0"/>
    <w:rsid w:val="003212BB"/>
    <w:rsid w:val="003278B3"/>
    <w:rsid w:val="00331567"/>
    <w:rsid w:val="0036040A"/>
    <w:rsid w:val="00361B6A"/>
    <w:rsid w:val="00380BDD"/>
    <w:rsid w:val="00382768"/>
    <w:rsid w:val="00393854"/>
    <w:rsid w:val="003A636E"/>
    <w:rsid w:val="003A7F0B"/>
    <w:rsid w:val="003C3996"/>
    <w:rsid w:val="004005D9"/>
    <w:rsid w:val="004066BB"/>
    <w:rsid w:val="004410FA"/>
    <w:rsid w:val="00456F30"/>
    <w:rsid w:val="00476C5A"/>
    <w:rsid w:val="004916CD"/>
    <w:rsid w:val="00492E69"/>
    <w:rsid w:val="004A3F15"/>
    <w:rsid w:val="004C56FA"/>
    <w:rsid w:val="004C627B"/>
    <w:rsid w:val="004F1E3A"/>
    <w:rsid w:val="00510389"/>
    <w:rsid w:val="00511FE7"/>
    <w:rsid w:val="00545DF9"/>
    <w:rsid w:val="00561BD9"/>
    <w:rsid w:val="0056450A"/>
    <w:rsid w:val="00582B83"/>
    <w:rsid w:val="0058796D"/>
    <w:rsid w:val="005A1EE7"/>
    <w:rsid w:val="005A2241"/>
    <w:rsid w:val="005B4054"/>
    <w:rsid w:val="0062565F"/>
    <w:rsid w:val="006316A0"/>
    <w:rsid w:val="00635419"/>
    <w:rsid w:val="006547B7"/>
    <w:rsid w:val="0067003E"/>
    <w:rsid w:val="006D21A4"/>
    <w:rsid w:val="006D3616"/>
    <w:rsid w:val="00701EFC"/>
    <w:rsid w:val="00711EBB"/>
    <w:rsid w:val="00726106"/>
    <w:rsid w:val="0073656B"/>
    <w:rsid w:val="00741981"/>
    <w:rsid w:val="00741FCC"/>
    <w:rsid w:val="0074659C"/>
    <w:rsid w:val="00785D74"/>
    <w:rsid w:val="00791967"/>
    <w:rsid w:val="007959B0"/>
    <w:rsid w:val="007B618B"/>
    <w:rsid w:val="007E01B9"/>
    <w:rsid w:val="0082153F"/>
    <w:rsid w:val="008308C7"/>
    <w:rsid w:val="00844A50"/>
    <w:rsid w:val="00851C9E"/>
    <w:rsid w:val="00885D14"/>
    <w:rsid w:val="008B668A"/>
    <w:rsid w:val="008C157E"/>
    <w:rsid w:val="008C18E2"/>
    <w:rsid w:val="008E42BD"/>
    <w:rsid w:val="008F1306"/>
    <w:rsid w:val="00916216"/>
    <w:rsid w:val="0094789B"/>
    <w:rsid w:val="0095404B"/>
    <w:rsid w:val="009A1218"/>
    <w:rsid w:val="009B722A"/>
    <w:rsid w:val="009C3DE0"/>
    <w:rsid w:val="009D3E17"/>
    <w:rsid w:val="009D716E"/>
    <w:rsid w:val="009F0FD8"/>
    <w:rsid w:val="00A066D0"/>
    <w:rsid w:val="00A06730"/>
    <w:rsid w:val="00A13E20"/>
    <w:rsid w:val="00A25CFC"/>
    <w:rsid w:val="00A27A48"/>
    <w:rsid w:val="00A31281"/>
    <w:rsid w:val="00A32859"/>
    <w:rsid w:val="00A32C29"/>
    <w:rsid w:val="00A40B5B"/>
    <w:rsid w:val="00A71C49"/>
    <w:rsid w:val="00A829DE"/>
    <w:rsid w:val="00AA098B"/>
    <w:rsid w:val="00AD3708"/>
    <w:rsid w:val="00AF2FF7"/>
    <w:rsid w:val="00B167F5"/>
    <w:rsid w:val="00B17AAC"/>
    <w:rsid w:val="00B27BB1"/>
    <w:rsid w:val="00B36904"/>
    <w:rsid w:val="00B439DE"/>
    <w:rsid w:val="00B469F8"/>
    <w:rsid w:val="00B477F9"/>
    <w:rsid w:val="00B50A71"/>
    <w:rsid w:val="00B51EE3"/>
    <w:rsid w:val="00B53F9F"/>
    <w:rsid w:val="00B844A9"/>
    <w:rsid w:val="00B85569"/>
    <w:rsid w:val="00BA350D"/>
    <w:rsid w:val="00BA7C3E"/>
    <w:rsid w:val="00BB08E7"/>
    <w:rsid w:val="00BE1531"/>
    <w:rsid w:val="00BF56AC"/>
    <w:rsid w:val="00C1297A"/>
    <w:rsid w:val="00C17C21"/>
    <w:rsid w:val="00C5333A"/>
    <w:rsid w:val="00C60717"/>
    <w:rsid w:val="00C701CF"/>
    <w:rsid w:val="00CA6489"/>
    <w:rsid w:val="00CB6C7D"/>
    <w:rsid w:val="00CB6D6D"/>
    <w:rsid w:val="00CD1511"/>
    <w:rsid w:val="00CF7953"/>
    <w:rsid w:val="00D01D51"/>
    <w:rsid w:val="00D452EC"/>
    <w:rsid w:val="00D46CEB"/>
    <w:rsid w:val="00D55749"/>
    <w:rsid w:val="00D56E6C"/>
    <w:rsid w:val="00D5773F"/>
    <w:rsid w:val="00D63A42"/>
    <w:rsid w:val="00D9578F"/>
    <w:rsid w:val="00DB0ABA"/>
    <w:rsid w:val="00DE45A1"/>
    <w:rsid w:val="00DF1044"/>
    <w:rsid w:val="00DF7B7F"/>
    <w:rsid w:val="00E0037E"/>
    <w:rsid w:val="00E212B8"/>
    <w:rsid w:val="00E25465"/>
    <w:rsid w:val="00E43DC4"/>
    <w:rsid w:val="00E45770"/>
    <w:rsid w:val="00E51920"/>
    <w:rsid w:val="00E53A11"/>
    <w:rsid w:val="00E560D2"/>
    <w:rsid w:val="00E5705C"/>
    <w:rsid w:val="00E706CD"/>
    <w:rsid w:val="00EB1C72"/>
    <w:rsid w:val="00EE7621"/>
    <w:rsid w:val="00F2134D"/>
    <w:rsid w:val="00F25CE7"/>
    <w:rsid w:val="00F6027E"/>
    <w:rsid w:val="00F65B32"/>
    <w:rsid w:val="00F70E26"/>
    <w:rsid w:val="00F8649F"/>
    <w:rsid w:val="00FD04CD"/>
    <w:rsid w:val="00FD36B9"/>
    <w:rsid w:val="00FD4ADD"/>
    <w:rsid w:val="00FE0774"/>
    <w:rsid w:val="00FE5C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705C"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F65B3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57E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A350D"/>
  </w:style>
  <w:style w:type="paragraph" w:styleId="a6">
    <w:name w:val="footer"/>
    <w:basedOn w:val="a"/>
    <w:link w:val="a7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A350D"/>
  </w:style>
  <w:style w:type="paragraph" w:customStyle="1" w:styleId="RepNo">
    <w:name w:val="Rep_No"/>
    <w:basedOn w:val="a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a"/>
    <w:next w:val="a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a"/>
    <w:next w:val="a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a8">
    <w:name w:val="footnote reference"/>
    <w:semiHidden/>
    <w:rsid w:val="00BA350D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a9">
    <w:name w:val="Hyperlink"/>
    <w:basedOn w:val="a0"/>
    <w:uiPriority w:val="99"/>
    <w:unhideWhenUsed/>
    <w:rsid w:val="00F65B3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portal.gisc-msk.wis.mecom.ru:8080/portal/portal/gisc-user/wmo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wis-jma.go.jp/wcd/v1/top.html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51;&#1077;&#1086;&#1085;&#1080;&#1076;%20&#1045;&#1083;&#1080;&#1089;&#1077;&#1077;&#1074;&#1080;&#1095;\Downloads\TT-GISC2018-AI(xx)-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D31530-FA10-4C5B-84E6-55C4F0BD4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TT-GISC2018-AI(xx)-template.dotx</Template>
  <TotalTime>0</TotalTime>
  <Pages>5</Pages>
  <Words>1135</Words>
  <Characters>6474</Characters>
  <Application>Microsoft Office Word</Application>
  <DocSecurity>0</DocSecurity>
  <Lines>53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TT-GISC2018</vt:lpstr>
      <vt:lpstr/>
    </vt:vector>
  </TitlesOfParts>
  <Company>WMO</Company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TT-GISC2018</dc:title>
  <dc:subject>Agenda Item xx</dc:subject>
  <dc:creator>Леонид Елисеевич</dc:creator>
  <cp:lastModifiedBy>ПетроваОГ</cp:lastModifiedBy>
  <cp:revision>2</cp:revision>
  <dcterms:created xsi:type="dcterms:W3CDTF">2019-08-23T05:41:00Z</dcterms:created>
  <dcterms:modified xsi:type="dcterms:W3CDTF">2019-08-23T05:41:00Z</dcterms:modified>
</cp:coreProperties>
</file>