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FE4379" w:rsidP="00F8649F">
      <w:pPr>
        <w:pStyle w:val="Heading1"/>
      </w:pPr>
      <w:bookmarkStart w:id="0" w:name="_GoBack"/>
      <w:bookmarkEnd w:id="0"/>
      <w:r>
        <w:t xml:space="preserve">Status report on the </w:t>
      </w:r>
      <w:r w:rsidR="00A16DD8">
        <w:t>Upper-air BUFR issues</w:t>
      </w:r>
    </w:p>
    <w:p w:rsidR="00F8649F" w:rsidRDefault="00A16DD8" w:rsidP="00F8649F">
      <w:pPr>
        <w:pStyle w:val="Heading2"/>
      </w:pPr>
      <w:r>
        <w:t>Background</w:t>
      </w:r>
    </w:p>
    <w:p w:rsidR="00A16DD8" w:rsidRPr="00A16DD8" w:rsidRDefault="00A16DD8" w:rsidP="00A16DD8">
      <w:r>
        <w:t xml:space="preserve">In reference to the circular letter … an activity of tracking and resolving issues related to the wrong coding of upper-air BUFR messages has been started. The GISC ticket system is used to monitor the progress of the issues resolution and a project named </w:t>
      </w:r>
      <w:r w:rsidR="00FE4379">
        <w:rPr>
          <w:lang w:val="en-GB"/>
        </w:rPr>
        <w:t>“BUFR Upper Air” has been created to better maintain the issues and to isolate them from the GISC operational issues.</w:t>
      </w:r>
      <w:r>
        <w:t xml:space="preserve"> </w:t>
      </w:r>
    </w:p>
    <w:p w:rsidR="00FE4379" w:rsidRDefault="00FE4379" w:rsidP="00FE4379">
      <w:pPr>
        <w:pStyle w:val="Heading2"/>
      </w:pPr>
      <w:r>
        <w:t>Status on the progress of issues resolution</w:t>
      </w:r>
    </w:p>
    <w:p w:rsidR="00473AFE" w:rsidRDefault="00473AFE" w:rsidP="00F8649F">
      <w:pPr>
        <w:pStyle w:val="Heading2"/>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t xml:space="preserve">Since the project started In February 2019 a total of 48 issues have been entered of which 2 have been resolved. The project shows a significant activity and some of the issues are progressing well. </w:t>
      </w:r>
    </w:p>
    <w:p w:rsidR="00473AFE" w:rsidRDefault="00473AFE" w:rsidP="00473AFE">
      <w:r>
        <w:t>In the following table the number of issues assigned, resolved and closed are reported for each GISC</w:t>
      </w:r>
    </w:p>
    <w:p w:rsidR="00473AFE" w:rsidRDefault="00473AFE" w:rsidP="00473AFE">
      <w:r>
        <w:rPr>
          <w:noProof/>
          <w:lang w:eastAsia="zh-CN"/>
        </w:rPr>
        <w:drawing>
          <wp:anchor distT="0" distB="0" distL="114300" distR="114300" simplePos="0" relativeHeight="251658240" behindDoc="0" locked="0" layoutInCell="1" allowOverlap="1" wp14:anchorId="60E98BB6" wp14:editId="7AA1BF52">
            <wp:simplePos x="0" y="0"/>
            <wp:positionH relativeFrom="column">
              <wp:posOffset>247651</wp:posOffset>
            </wp:positionH>
            <wp:positionV relativeFrom="paragraph">
              <wp:posOffset>88266</wp:posOffset>
            </wp:positionV>
            <wp:extent cx="4876800" cy="2817514"/>
            <wp:effectExtent l="0" t="0" r="0" b="1905"/>
            <wp:wrapNone/>
            <wp:docPr id="1" name="Picture 1" descr="M:\Documents\TT-GISC\2019\issuesByAssign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Documents\TT-GISC\2019\issuesByAssigne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0801" cy="28198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Pr="00473AFE" w:rsidRDefault="00473AFE" w:rsidP="00473AFE"/>
    <w:p w:rsidR="00473AFE" w:rsidRDefault="00473AFE" w:rsidP="00F8649F">
      <w:pPr>
        <w:pStyle w:val="Heading2"/>
        <w:rPr>
          <w:rFonts w:asciiTheme="minorHAnsi" w:eastAsiaTheme="minorHAnsi" w:hAnsiTheme="minorHAnsi" w:cstheme="minorBidi"/>
          <w:b w:val="0"/>
          <w:bCs w:val="0"/>
          <w:color w:val="auto"/>
          <w:sz w:val="22"/>
          <w:szCs w:val="22"/>
        </w:rPr>
      </w:pPr>
      <w:r w:rsidRPr="00473AFE">
        <w:rPr>
          <w:rFonts w:asciiTheme="minorHAnsi" w:eastAsiaTheme="minorHAnsi" w:hAnsiTheme="minorHAnsi" w:cstheme="minorBidi"/>
          <w:b w:val="0"/>
          <w:bCs w:val="0"/>
          <w:color w:val="auto"/>
          <w:sz w:val="22"/>
          <w:szCs w:val="22"/>
        </w:rPr>
        <w:lastRenderedPageBreak/>
        <w:t xml:space="preserve">The resolution process </w:t>
      </w:r>
      <w:r>
        <w:rPr>
          <w:rFonts w:asciiTheme="minorHAnsi" w:eastAsiaTheme="minorHAnsi" w:hAnsiTheme="minorHAnsi" w:cstheme="minorBidi"/>
          <w:b w:val="0"/>
          <w:bCs w:val="0"/>
          <w:color w:val="auto"/>
          <w:sz w:val="22"/>
          <w:szCs w:val="22"/>
        </w:rPr>
        <w:t>requires the GISC to acknowledge the data producer of the issue and to request a plan for the resolution and eventual problems preventing its resolution. The tracking system offers several status options to indicate the progress on the issue. The status categories are used as follows:</w:t>
      </w:r>
    </w:p>
    <w:p w:rsidR="00473AFE" w:rsidRDefault="00473AFE" w:rsidP="00420BEC">
      <w:pPr>
        <w:pStyle w:val="ListParagraph"/>
        <w:numPr>
          <w:ilvl w:val="0"/>
          <w:numId w:val="6"/>
        </w:numPr>
      </w:pPr>
      <w:r>
        <w:rPr>
          <w:i/>
          <w:iCs/>
        </w:rPr>
        <w:t>new</w:t>
      </w:r>
      <w:r>
        <w:t xml:space="preserve"> </w:t>
      </w:r>
      <w:r>
        <w:tab/>
      </w:r>
      <w:r w:rsidR="00420BEC">
        <w:tab/>
        <w:t xml:space="preserve">Issue </w:t>
      </w:r>
      <w:r>
        <w:t>created and not yet assigned to a principal GISC</w:t>
      </w:r>
    </w:p>
    <w:p w:rsidR="00473AFE" w:rsidRDefault="00420BEC" w:rsidP="00473AFE">
      <w:pPr>
        <w:pStyle w:val="ListParagraph"/>
        <w:numPr>
          <w:ilvl w:val="0"/>
          <w:numId w:val="6"/>
        </w:numPr>
      </w:pPr>
      <w:r>
        <w:t>assigned</w:t>
      </w:r>
      <w:r>
        <w:tab/>
        <w:t>Issue assigned to a principal GISC</w:t>
      </w:r>
    </w:p>
    <w:p w:rsidR="00420BEC" w:rsidRDefault="00420BEC" w:rsidP="00473AFE">
      <w:pPr>
        <w:pStyle w:val="ListParagraph"/>
        <w:numPr>
          <w:ilvl w:val="0"/>
          <w:numId w:val="6"/>
        </w:numPr>
      </w:pPr>
      <w:r w:rsidRPr="00420BEC">
        <w:rPr>
          <w:i/>
          <w:iCs/>
        </w:rPr>
        <w:t>acknowledged</w:t>
      </w:r>
      <w:r>
        <w:tab/>
        <w:t>Issue communicated to the data producer for corrective action</w:t>
      </w:r>
    </w:p>
    <w:p w:rsidR="00420BEC" w:rsidRDefault="00420BEC" w:rsidP="00473AFE">
      <w:pPr>
        <w:pStyle w:val="ListParagraph"/>
        <w:numPr>
          <w:ilvl w:val="0"/>
          <w:numId w:val="6"/>
        </w:numPr>
      </w:pPr>
      <w:r>
        <w:rPr>
          <w:i/>
          <w:iCs/>
        </w:rPr>
        <w:t>confirmed</w:t>
      </w:r>
      <w:r>
        <w:rPr>
          <w:i/>
          <w:iCs/>
        </w:rPr>
        <w:tab/>
      </w:r>
      <w:r w:rsidRPr="00420BEC">
        <w:t>Reception of the issue has been confirmed by the data producer</w:t>
      </w:r>
    </w:p>
    <w:p w:rsidR="005252D7" w:rsidRPr="005252D7" w:rsidRDefault="005252D7" w:rsidP="00473AFE">
      <w:pPr>
        <w:pStyle w:val="ListParagraph"/>
        <w:numPr>
          <w:ilvl w:val="0"/>
          <w:numId w:val="6"/>
        </w:numPr>
      </w:pPr>
      <w:r>
        <w:rPr>
          <w:i/>
          <w:iCs/>
        </w:rPr>
        <w:t>closed</w:t>
      </w:r>
      <w:r>
        <w:rPr>
          <w:i/>
          <w:iCs/>
        </w:rPr>
        <w:tab/>
      </w:r>
      <w:r>
        <w:rPr>
          <w:i/>
          <w:iCs/>
        </w:rPr>
        <w:tab/>
      </w:r>
      <w:r w:rsidRPr="005252D7">
        <w:t>The issue has been resolved and closed</w:t>
      </w:r>
    </w:p>
    <w:p w:rsidR="00420BEC" w:rsidRDefault="005252D7" w:rsidP="00420BEC">
      <w:r>
        <w:t>The following table reports the status of the issues in the system</w:t>
      </w:r>
    </w:p>
    <w:p w:rsidR="005252D7" w:rsidRPr="00473AFE" w:rsidRDefault="005252D7" w:rsidP="00420BEC">
      <w:r>
        <w:rPr>
          <w:noProof/>
          <w:lang w:eastAsia="zh-CN"/>
        </w:rPr>
        <w:drawing>
          <wp:inline distT="0" distB="0" distL="0" distR="0">
            <wp:extent cx="5934075" cy="1123950"/>
            <wp:effectExtent l="0" t="0" r="9525" b="0"/>
            <wp:docPr id="2" name="Picture 2" descr="M:\Documents\TT-GISC\2019\issuesByStat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Documents\TT-GISC\2019\issuesByStatu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1123950"/>
                    </a:xfrm>
                    <a:prstGeom prst="rect">
                      <a:avLst/>
                    </a:prstGeom>
                    <a:noFill/>
                    <a:ln>
                      <a:noFill/>
                    </a:ln>
                  </pic:spPr>
                </pic:pic>
              </a:graphicData>
            </a:graphic>
          </wp:inline>
        </w:drawing>
      </w:r>
    </w:p>
    <w:p w:rsidR="00473AFE" w:rsidRDefault="005252D7" w:rsidP="00F8649F">
      <w:pPr>
        <w:pStyle w:val="Heading2"/>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t>According to this table half of the issues opened are still in the assigned status and they haven’t been communicated to the data producer. It is very urgent for the GISCs to take action and communicate to the data producer of the issue and seek for a plan for its resolution.</w:t>
      </w:r>
    </w:p>
    <w:p w:rsidR="005252D7" w:rsidRDefault="005252D7" w:rsidP="005252D7">
      <w:r>
        <w:t>Of the 46 opened issues only 10 are confirmed as such by the data producer and 13 are in acknowledge status, but yet to be recognized by the data producer. This means that for only 10 issues out of 46 we have some expectation of having a resolution or at least a plan for a resolution.</w:t>
      </w:r>
    </w:p>
    <w:p w:rsidR="005252D7" w:rsidRDefault="005252D7" w:rsidP="00D672BC">
      <w:r>
        <w:t>Some considerations are necessary on the relative relevance of the issues as this is connected with the number of stations involved in the issue. We cannot make a statistic on this aspect because there isn’t any field in the tracking system at the moment providing t</w:t>
      </w:r>
      <w:r w:rsidR="00D672BC">
        <w:t xml:space="preserve">he number of stations affected, </w:t>
      </w:r>
      <w:r>
        <w:t>this</w:t>
      </w:r>
      <w:r w:rsidR="00D672BC">
        <w:t xml:space="preserve"> information</w:t>
      </w:r>
      <w:r>
        <w:t xml:space="preserve"> would be very useful and we suggest to add </w:t>
      </w:r>
      <w:r w:rsidR="00D672BC">
        <w:t xml:space="preserve">such a field in the next future. However it stands out that the issues regarding Russian Federation, India and China have by far the highest number of stations sending reports in the wrong format. Therefore particular attention has to be focused on the resolution of the corresponding issues: </w:t>
      </w:r>
      <w:hyperlink r:id="rId11" w:history="1">
        <w:r w:rsidR="00D672BC">
          <w:rPr>
            <w:rStyle w:val="Hyperlink"/>
          </w:rPr>
          <w:t>ticket 60</w:t>
        </w:r>
      </w:hyperlink>
      <w:r w:rsidR="00D672BC">
        <w:t xml:space="preserve">   </w:t>
      </w:r>
      <w:hyperlink r:id="rId12" w:history="1">
        <w:r w:rsidR="00D672BC">
          <w:rPr>
            <w:rStyle w:val="Hyperlink"/>
          </w:rPr>
          <w:t>ticket 59</w:t>
        </w:r>
      </w:hyperlink>
      <w:r w:rsidR="00D672BC">
        <w:t xml:space="preserve"> </w:t>
      </w:r>
      <w:hyperlink r:id="rId13" w:history="1">
        <w:r w:rsidR="00D672BC">
          <w:rPr>
            <w:rStyle w:val="Hyperlink"/>
          </w:rPr>
          <w:t>ticket 55</w:t>
        </w:r>
      </w:hyperlink>
      <w:r w:rsidR="00D672BC">
        <w:t xml:space="preserve">  . The current status of these three issues is that Russian Federation has recently resolved the problems for more than 60 stations and the issue is going to be closed soon, while India and China are working on resolving the issues, but a precise plan for the resolution is not yet available.</w:t>
      </w:r>
    </w:p>
    <w:p w:rsidR="00C60717" w:rsidRDefault="00D672BC" w:rsidP="002E735F">
      <w:pPr>
        <w:rPr>
          <w:rFonts w:ascii="Times New Roman" w:hAnsi="Times New Roman" w:cs="Times New Roman"/>
          <w:sz w:val="24"/>
          <w:szCs w:val="24"/>
        </w:rPr>
      </w:pPr>
      <w:r>
        <w:t>It is important for the GISCs to act on all the issues by acknowledging the data provider a</w:t>
      </w:r>
      <w:r w:rsidR="002E735F">
        <w:t>nd sending regular reminders with the aim to have a plan for the resolution or a description of the problems preventing the resolution of the issue.</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E7E" w:rsidRDefault="00362E7E" w:rsidP="00BA350D">
      <w:pPr>
        <w:spacing w:after="0" w:line="240" w:lineRule="auto"/>
      </w:pPr>
      <w:r>
        <w:separator/>
      </w:r>
    </w:p>
  </w:endnote>
  <w:endnote w:type="continuationSeparator" w:id="0">
    <w:p w:rsidR="00362E7E" w:rsidRDefault="00362E7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E7E" w:rsidRDefault="00362E7E" w:rsidP="00BA350D">
      <w:pPr>
        <w:spacing w:after="0" w:line="240" w:lineRule="auto"/>
      </w:pPr>
      <w:r>
        <w:separator/>
      </w:r>
    </w:p>
  </w:footnote>
  <w:footnote w:type="continuationSeparator" w:id="0">
    <w:p w:rsidR="00362E7E" w:rsidRDefault="00362E7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rsidP="00D30D67">
    <w:pPr>
      <w:pStyle w:val="Header"/>
      <w:jc w:val="center"/>
    </w:pPr>
    <w:r>
      <w:t>Agenda Item</w:t>
    </w:r>
    <w:r w:rsidR="0067003E">
      <w:t>.</w:t>
    </w:r>
    <w:r w:rsidR="00F8649F">
      <w:t xml:space="preserve"> </w:t>
    </w:r>
    <w:r w:rsidR="002E735F">
      <w:t>[</w:t>
    </w:r>
    <w:r w:rsidR="00D30D67">
      <w:t>6</w:t>
    </w:r>
    <w:r w:rsidR="002E735F">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30D67">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5pt;height:56.45pt" o:ole="">
                <v:imagedata r:id="rId1" o:title=""/>
              </v:shape>
              <o:OLEObject Type="Embed" ProgID="PBrush" ShapeID="_x0000_i1025" DrawAspect="Content" ObjectID="_1627971672"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rsidR="0013270C" w:rsidRPr="00BA350D" w:rsidRDefault="0013270C" w:rsidP="008868A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8868A3">
            <w:rPr>
              <w:rFonts w:ascii="Times New Roman" w:hAnsi="Times New Roman" w:cs="Times New Roman"/>
              <w:sz w:val="28"/>
              <w:szCs w:val="20"/>
            </w:rPr>
            <w:t>Secretariat</w:t>
          </w:r>
        </w:p>
      </w:tc>
      <w:tc>
        <w:tcPr>
          <w:tcW w:w="3851" w:type="dxa"/>
        </w:tcPr>
        <w:p w:rsidR="00BA350D" w:rsidRPr="009D716E" w:rsidRDefault="009B722A" w:rsidP="002E735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D30D67">
            <w:rPr>
              <w:rFonts w:ascii="Times New Roman" w:hAnsi="Times New Roman" w:cs="Times New Roman"/>
              <w:b/>
              <w:bCs/>
              <w:sz w:val="28"/>
              <w:szCs w:val="20"/>
              <w:lang w:eastAsia="zh-CN"/>
            </w:rPr>
            <w:t>6</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30D67" w:rsidP="00D30D6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22</w:t>
          </w:r>
          <w:r w:rsidR="002E735F">
            <w:rPr>
              <w:rFonts w:ascii="Times New Roman" w:hAnsi="Times New Roman" w:cs="Times New Roman"/>
              <w:b/>
              <w:bCs/>
              <w:sz w:val="28"/>
              <w:szCs w:val="20"/>
              <w:lang w:eastAsia="zh-CN"/>
            </w:rPr>
            <w:t xml:space="preserve"> Augus</w:t>
          </w:r>
          <w:r>
            <w:rPr>
              <w:rFonts w:ascii="Times New Roman" w:hAnsi="Times New Roman" w:cs="Times New Roman"/>
              <w:b/>
              <w:bCs/>
              <w:sz w:val="28"/>
              <w:szCs w:val="20"/>
              <w:lang w:eastAsia="zh-CN"/>
            </w:rPr>
            <w:t>t</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22B22"/>
    <w:multiLevelType w:val="hybridMultilevel"/>
    <w:tmpl w:val="0874C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D0E610E"/>
    <w:multiLevelType w:val="hybridMultilevel"/>
    <w:tmpl w:val="42703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10145F"/>
    <w:multiLevelType w:val="hybridMultilevel"/>
    <w:tmpl w:val="9656F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E7E"/>
    <w:rsid w:val="000E62F7"/>
    <w:rsid w:val="0013270C"/>
    <w:rsid w:val="001A7EB8"/>
    <w:rsid w:val="002E735F"/>
    <w:rsid w:val="00302A95"/>
    <w:rsid w:val="00362E7E"/>
    <w:rsid w:val="00382768"/>
    <w:rsid w:val="00393854"/>
    <w:rsid w:val="003A2115"/>
    <w:rsid w:val="00417458"/>
    <w:rsid w:val="00420BEC"/>
    <w:rsid w:val="00456F30"/>
    <w:rsid w:val="00473AFE"/>
    <w:rsid w:val="004C627B"/>
    <w:rsid w:val="00511FE7"/>
    <w:rsid w:val="005252D7"/>
    <w:rsid w:val="0058113C"/>
    <w:rsid w:val="0067003E"/>
    <w:rsid w:val="00711EBB"/>
    <w:rsid w:val="00785D74"/>
    <w:rsid w:val="008868A3"/>
    <w:rsid w:val="008C157E"/>
    <w:rsid w:val="0094789B"/>
    <w:rsid w:val="009647CC"/>
    <w:rsid w:val="009B722A"/>
    <w:rsid w:val="009C3DE0"/>
    <w:rsid w:val="009D716E"/>
    <w:rsid w:val="00A16DD8"/>
    <w:rsid w:val="00A25CFC"/>
    <w:rsid w:val="00A27A48"/>
    <w:rsid w:val="00AB5334"/>
    <w:rsid w:val="00B36904"/>
    <w:rsid w:val="00B439DE"/>
    <w:rsid w:val="00BA350D"/>
    <w:rsid w:val="00C5333A"/>
    <w:rsid w:val="00C60717"/>
    <w:rsid w:val="00CB6D6D"/>
    <w:rsid w:val="00CF7953"/>
    <w:rsid w:val="00D30D67"/>
    <w:rsid w:val="00D55749"/>
    <w:rsid w:val="00D672BC"/>
    <w:rsid w:val="00DE45A1"/>
    <w:rsid w:val="00E212B8"/>
    <w:rsid w:val="00ED3086"/>
    <w:rsid w:val="00F8649F"/>
    <w:rsid w:val="00FD04CD"/>
    <w:rsid w:val="00FD36B9"/>
    <w:rsid w:val="00FE43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B5334"/>
    <w:rPr>
      <w:color w:val="0000FF" w:themeColor="hyperlink"/>
      <w:u w:val="single"/>
    </w:rPr>
  </w:style>
  <w:style w:type="paragraph" w:styleId="BalloonText">
    <w:name w:val="Balloon Text"/>
    <w:basedOn w:val="Normal"/>
    <w:link w:val="BalloonTextChar"/>
    <w:uiPriority w:val="99"/>
    <w:semiHidden/>
    <w:unhideWhenUsed/>
    <w:rsid w:val="00473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A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B5334"/>
    <w:rPr>
      <w:color w:val="0000FF" w:themeColor="hyperlink"/>
      <w:u w:val="single"/>
    </w:rPr>
  </w:style>
  <w:style w:type="paragraph" w:styleId="BalloonText">
    <w:name w:val="Balloon Text"/>
    <w:basedOn w:val="Normal"/>
    <w:link w:val="BalloonTextChar"/>
    <w:uiPriority w:val="99"/>
    <w:semiHidden/>
    <w:unhideWhenUsed/>
    <w:rsid w:val="00473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A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met.gov.br/giscticket/view.php?id=5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met.gov.br/giscticket/view.php?id=5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met.gov.br/giscticket/view.php?id=60"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TT-GISC\2019\TT-GISC2019-AI(xx)-doc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99361-7AA0-428B-AA9B-41DDE4C62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TT-GISC2019-AI(xx)-doc_Template</Template>
  <TotalTime>355</TotalTime>
  <Pages>2</Pages>
  <Words>516</Words>
  <Characters>2946</Characters>
  <Application>Microsoft Office Word</Application>
  <DocSecurity>0</DocSecurity>
  <Lines>24</Lines>
  <Paragraphs>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TT-GISC2018</vt:lpstr>
      <vt:lpstr>TT-GISC2018</vt:lpstr>
    </vt:vector>
  </TitlesOfParts>
  <Company>WMO</Company>
  <LinksUpToDate>false</LinksUpToDate>
  <CharactersWithSpaces>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3</cp:revision>
  <dcterms:created xsi:type="dcterms:W3CDTF">2019-08-16T07:50:00Z</dcterms:created>
  <dcterms:modified xsi:type="dcterms:W3CDTF">2019-08-22T07:35:00Z</dcterms:modified>
</cp:coreProperties>
</file>