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B67" w:rsidRDefault="00841B67" w:rsidP="00841B67">
      <w:pPr>
        <w:pStyle w:val="berschrift1"/>
      </w:pPr>
      <w:r>
        <w:t>Status Report GISC Offenbach</w:t>
      </w:r>
    </w:p>
    <w:p w:rsidR="00841B67" w:rsidRPr="009B3722" w:rsidRDefault="00841B67" w:rsidP="00841B67">
      <w:r w:rsidRPr="009B3722">
        <w:t xml:space="preserve">GISC Offenbach is connected to the internet via two ISPs with an overall bandwidth of 7.5GB/s as well as a backup access point in Berlin. GISC Offenbach is also connected to the RMDCN. </w:t>
      </w:r>
    </w:p>
    <w:p w:rsidR="00841B67" w:rsidRPr="009B3722" w:rsidRDefault="00841B67" w:rsidP="00841B67">
      <w:pPr>
        <w:pStyle w:val="Listenabsatz"/>
        <w:rPr>
          <w:rFonts w:ascii="Times New Roman" w:hAnsi="Times New Roman" w:cs="Times New Roman"/>
          <w:sz w:val="24"/>
          <w:szCs w:val="24"/>
        </w:rPr>
      </w:pPr>
    </w:p>
    <w:p w:rsidR="00841B67" w:rsidRPr="009B3722" w:rsidRDefault="00841B67" w:rsidP="00841B67">
      <w:pPr>
        <w:pStyle w:val="Listenabsatz"/>
        <w:rPr>
          <w:rFonts w:ascii="Times New Roman" w:hAnsi="Times New Roman" w:cs="Times New Roman"/>
          <w:sz w:val="24"/>
          <w:szCs w:val="24"/>
        </w:rPr>
      </w:pPr>
      <w:r w:rsidRPr="009B3722">
        <w:rPr>
          <w:rFonts w:ascii="Times New Roman" w:hAnsi="Times New Roman" w:cs="Times New Roman"/>
          <w:sz w:val="24"/>
          <w:szCs w:val="24"/>
        </w:rPr>
        <w:t>GISC Offenbach is harvesting the following metadata sets:</w:t>
      </w:r>
    </w:p>
    <w:tbl>
      <w:tblPr>
        <w:tblStyle w:val="Tabellenraster"/>
        <w:tblW w:w="0" w:type="auto"/>
        <w:tblInd w:w="720" w:type="dxa"/>
        <w:tblLook w:val="04A0" w:firstRow="1" w:lastRow="0" w:firstColumn="1" w:lastColumn="0" w:noHBand="0" w:noVBand="1"/>
      </w:tblPr>
      <w:tblGrid>
        <w:gridCol w:w="4408"/>
        <w:gridCol w:w="4448"/>
      </w:tblGrid>
      <w:tr w:rsidR="00841B67" w:rsidTr="0036637D">
        <w:tc>
          <w:tcPr>
            <w:tcW w:w="4750" w:type="dxa"/>
          </w:tcPr>
          <w:p w:rsidR="00841B67" w:rsidRDefault="00841B67" w:rsidP="0036637D">
            <w:pPr>
              <w:pStyle w:val="Listenabsatz"/>
              <w:ind w:left="0"/>
            </w:pPr>
            <w:r>
              <w:t>GISC</w:t>
            </w:r>
          </w:p>
        </w:tc>
        <w:tc>
          <w:tcPr>
            <w:tcW w:w="4750" w:type="dxa"/>
          </w:tcPr>
          <w:p w:rsidR="00841B67" w:rsidRDefault="00841B67" w:rsidP="0036637D">
            <w:pPr>
              <w:pStyle w:val="Listenabsatz"/>
              <w:ind w:left="0"/>
            </w:pPr>
            <w:r>
              <w:t>Metadata set</w:t>
            </w:r>
          </w:p>
        </w:tc>
      </w:tr>
      <w:tr w:rsidR="00841B67" w:rsidTr="0036637D">
        <w:tc>
          <w:tcPr>
            <w:tcW w:w="4750" w:type="dxa"/>
          </w:tcPr>
          <w:p w:rsidR="00841B67" w:rsidRDefault="00841B67" w:rsidP="0036637D">
            <w:pPr>
              <w:pStyle w:val="Listenabsatz"/>
              <w:ind w:left="0"/>
            </w:pPr>
            <w:r>
              <w:t>Melbourne</w:t>
            </w:r>
          </w:p>
        </w:tc>
        <w:tc>
          <w:tcPr>
            <w:tcW w:w="4750" w:type="dxa"/>
          </w:tcPr>
          <w:p w:rsidR="00841B67" w:rsidRDefault="00841B67" w:rsidP="0036637D">
            <w:pPr>
              <w:pStyle w:val="Listenabsatz"/>
              <w:ind w:left="0"/>
            </w:pPr>
            <w:r>
              <w:t>WIS-GISC-MELBOURNE</w:t>
            </w:r>
          </w:p>
        </w:tc>
      </w:tr>
      <w:tr w:rsidR="00841B67" w:rsidTr="0036637D">
        <w:tc>
          <w:tcPr>
            <w:tcW w:w="4750" w:type="dxa"/>
          </w:tcPr>
          <w:p w:rsidR="00841B67" w:rsidRDefault="00841B67" w:rsidP="0036637D">
            <w:pPr>
              <w:pStyle w:val="Listenabsatz"/>
              <w:ind w:left="0"/>
            </w:pPr>
            <w:r>
              <w:t>Beijing</w:t>
            </w:r>
          </w:p>
        </w:tc>
        <w:tc>
          <w:tcPr>
            <w:tcW w:w="4750" w:type="dxa"/>
          </w:tcPr>
          <w:p w:rsidR="00841B67" w:rsidRDefault="00841B67" w:rsidP="0036637D">
            <w:pPr>
              <w:pStyle w:val="Listenabsatz"/>
              <w:ind w:left="0"/>
            </w:pPr>
            <w:r>
              <w:t>WIS-GISC-BEIJING</w:t>
            </w:r>
          </w:p>
        </w:tc>
      </w:tr>
      <w:tr w:rsidR="00841B67" w:rsidTr="0036637D">
        <w:tc>
          <w:tcPr>
            <w:tcW w:w="4750" w:type="dxa"/>
          </w:tcPr>
          <w:p w:rsidR="00841B67" w:rsidRDefault="00841B67" w:rsidP="0036637D">
            <w:pPr>
              <w:pStyle w:val="Listenabsatz"/>
              <w:ind w:left="0"/>
            </w:pPr>
            <w:r>
              <w:t>Brasilia</w:t>
            </w:r>
          </w:p>
        </w:tc>
        <w:tc>
          <w:tcPr>
            <w:tcW w:w="4750" w:type="dxa"/>
          </w:tcPr>
          <w:p w:rsidR="00841B67" w:rsidRDefault="00841B67" w:rsidP="0036637D">
            <w:pPr>
              <w:pStyle w:val="Listenabsatz"/>
              <w:ind w:left="0"/>
            </w:pPr>
            <w:r>
              <w:t>WIS-GISC-BRASILIA</w:t>
            </w:r>
          </w:p>
        </w:tc>
      </w:tr>
      <w:tr w:rsidR="00841B67" w:rsidTr="0036637D">
        <w:tc>
          <w:tcPr>
            <w:tcW w:w="4750" w:type="dxa"/>
          </w:tcPr>
          <w:p w:rsidR="00841B67" w:rsidRDefault="00841B67" w:rsidP="0036637D">
            <w:pPr>
              <w:pStyle w:val="Listenabsatz"/>
              <w:ind w:left="0"/>
            </w:pPr>
            <w:r>
              <w:t>Tehran</w:t>
            </w:r>
          </w:p>
        </w:tc>
        <w:tc>
          <w:tcPr>
            <w:tcW w:w="4750" w:type="dxa"/>
          </w:tcPr>
          <w:p w:rsidR="00841B67" w:rsidRDefault="00841B67" w:rsidP="0036637D">
            <w:pPr>
              <w:pStyle w:val="Listenabsatz"/>
              <w:ind w:left="0"/>
            </w:pPr>
            <w:r>
              <w:t>WIS-GISC-TEHRAN</w:t>
            </w:r>
          </w:p>
        </w:tc>
      </w:tr>
      <w:tr w:rsidR="00841B67" w:rsidTr="0036637D">
        <w:tc>
          <w:tcPr>
            <w:tcW w:w="4750" w:type="dxa"/>
          </w:tcPr>
          <w:p w:rsidR="00841B67" w:rsidRDefault="00841B67" w:rsidP="0036637D">
            <w:pPr>
              <w:pStyle w:val="Listenabsatz"/>
              <w:ind w:left="0"/>
            </w:pPr>
            <w:r>
              <w:t>Tokyo</w:t>
            </w:r>
          </w:p>
        </w:tc>
        <w:tc>
          <w:tcPr>
            <w:tcW w:w="4750" w:type="dxa"/>
          </w:tcPr>
          <w:p w:rsidR="00841B67" w:rsidRDefault="00841B67" w:rsidP="0036637D">
            <w:pPr>
              <w:pStyle w:val="Listenabsatz"/>
              <w:ind w:left="0"/>
            </w:pPr>
            <w:r>
              <w:t>WIS-GISC-TOKYO, WIS-CATALOGUE, WIS-UNASSOCIATED</w:t>
            </w:r>
          </w:p>
        </w:tc>
      </w:tr>
      <w:tr w:rsidR="00841B67" w:rsidTr="0036637D">
        <w:tc>
          <w:tcPr>
            <w:tcW w:w="4750" w:type="dxa"/>
          </w:tcPr>
          <w:p w:rsidR="00841B67" w:rsidRDefault="00841B67" w:rsidP="0036637D">
            <w:pPr>
              <w:pStyle w:val="Listenabsatz"/>
              <w:ind w:left="0"/>
            </w:pPr>
            <w:r>
              <w:t>Seoul</w:t>
            </w:r>
          </w:p>
        </w:tc>
        <w:tc>
          <w:tcPr>
            <w:tcW w:w="4750" w:type="dxa"/>
          </w:tcPr>
          <w:p w:rsidR="00841B67" w:rsidRDefault="00841B67" w:rsidP="0036637D">
            <w:pPr>
              <w:pStyle w:val="Listenabsatz"/>
              <w:ind w:left="0"/>
            </w:pPr>
            <w:r>
              <w:t>WIS-GISC-SEOUL</w:t>
            </w:r>
          </w:p>
        </w:tc>
      </w:tr>
      <w:tr w:rsidR="00841B67" w:rsidTr="0036637D">
        <w:tc>
          <w:tcPr>
            <w:tcW w:w="4750" w:type="dxa"/>
          </w:tcPr>
          <w:p w:rsidR="00841B67" w:rsidRDefault="00841B67" w:rsidP="0036637D">
            <w:pPr>
              <w:pStyle w:val="Listenabsatz"/>
              <w:ind w:left="0"/>
            </w:pPr>
            <w:r>
              <w:t>Toulouse</w:t>
            </w:r>
          </w:p>
        </w:tc>
        <w:tc>
          <w:tcPr>
            <w:tcW w:w="4750" w:type="dxa"/>
          </w:tcPr>
          <w:p w:rsidR="00841B67" w:rsidRDefault="00841B67" w:rsidP="0036637D">
            <w:pPr>
              <w:pStyle w:val="Listenabsatz"/>
              <w:ind w:left="0"/>
            </w:pPr>
            <w:r>
              <w:t>WIS-GISC-TOULOUSE</w:t>
            </w:r>
          </w:p>
        </w:tc>
      </w:tr>
      <w:tr w:rsidR="00841B67" w:rsidTr="0036637D">
        <w:tc>
          <w:tcPr>
            <w:tcW w:w="4750" w:type="dxa"/>
          </w:tcPr>
          <w:p w:rsidR="00841B67" w:rsidRDefault="00841B67" w:rsidP="0036637D">
            <w:pPr>
              <w:pStyle w:val="Listenabsatz"/>
              <w:ind w:left="0"/>
            </w:pPr>
            <w:r>
              <w:t>Jeddah</w:t>
            </w:r>
          </w:p>
        </w:tc>
        <w:tc>
          <w:tcPr>
            <w:tcW w:w="4750" w:type="dxa"/>
          </w:tcPr>
          <w:p w:rsidR="00841B67" w:rsidRDefault="00841B67" w:rsidP="0036637D">
            <w:pPr>
              <w:pStyle w:val="Listenabsatz"/>
              <w:ind w:left="0"/>
            </w:pPr>
            <w:r>
              <w:t>WIS-GISC-JEDDAH</w:t>
            </w:r>
          </w:p>
        </w:tc>
      </w:tr>
      <w:tr w:rsidR="00841B67" w:rsidTr="0036637D">
        <w:tc>
          <w:tcPr>
            <w:tcW w:w="4750" w:type="dxa"/>
          </w:tcPr>
          <w:p w:rsidR="00841B67" w:rsidRDefault="00841B67" w:rsidP="0036637D">
            <w:pPr>
              <w:pStyle w:val="Listenabsatz"/>
              <w:ind w:left="0"/>
            </w:pPr>
            <w:r>
              <w:t>Moscow</w:t>
            </w:r>
          </w:p>
        </w:tc>
        <w:tc>
          <w:tcPr>
            <w:tcW w:w="4750" w:type="dxa"/>
          </w:tcPr>
          <w:p w:rsidR="00841B67" w:rsidRDefault="00841B67" w:rsidP="0036637D">
            <w:pPr>
              <w:pStyle w:val="Listenabsatz"/>
              <w:ind w:left="0"/>
            </w:pPr>
            <w:r>
              <w:t>WIS-GISC-MOSCOW</w:t>
            </w:r>
          </w:p>
        </w:tc>
      </w:tr>
      <w:tr w:rsidR="00841B67" w:rsidTr="0036637D">
        <w:tc>
          <w:tcPr>
            <w:tcW w:w="4750" w:type="dxa"/>
          </w:tcPr>
          <w:p w:rsidR="00841B67" w:rsidRDefault="00841B67" w:rsidP="0036637D">
            <w:pPr>
              <w:pStyle w:val="Listenabsatz"/>
              <w:ind w:left="0"/>
            </w:pPr>
            <w:r>
              <w:t>Exeter</w:t>
            </w:r>
          </w:p>
        </w:tc>
        <w:tc>
          <w:tcPr>
            <w:tcW w:w="4750" w:type="dxa"/>
          </w:tcPr>
          <w:p w:rsidR="00841B67" w:rsidRDefault="00841B67" w:rsidP="0036637D">
            <w:pPr>
              <w:pStyle w:val="Listenabsatz"/>
              <w:ind w:left="0"/>
            </w:pPr>
            <w:r>
              <w:t>WIS-GISC-EXETER</w:t>
            </w:r>
          </w:p>
        </w:tc>
      </w:tr>
      <w:tr w:rsidR="00841B67" w:rsidTr="0036637D">
        <w:tc>
          <w:tcPr>
            <w:tcW w:w="4750" w:type="dxa"/>
          </w:tcPr>
          <w:p w:rsidR="00841B67" w:rsidRDefault="00EF21BC" w:rsidP="0036637D">
            <w:pPr>
              <w:pStyle w:val="Listenabsatz"/>
              <w:ind w:left="0"/>
            </w:pPr>
            <w:r>
              <w:t>Casablanca</w:t>
            </w:r>
          </w:p>
        </w:tc>
        <w:tc>
          <w:tcPr>
            <w:tcW w:w="4750" w:type="dxa"/>
          </w:tcPr>
          <w:p w:rsidR="00841B67" w:rsidRDefault="00EF21BC" w:rsidP="0036637D">
            <w:pPr>
              <w:pStyle w:val="Listenabsatz"/>
              <w:ind w:left="0"/>
            </w:pPr>
            <w:r>
              <w:t>WIS-GISC-CASABLANCA</w:t>
            </w:r>
          </w:p>
        </w:tc>
      </w:tr>
    </w:tbl>
    <w:p w:rsidR="00841B67" w:rsidRDefault="00841B67" w:rsidP="00841B67">
      <w:pPr>
        <w:pStyle w:val="Listenabsatz"/>
      </w:pPr>
    </w:p>
    <w:p w:rsidR="00841B67" w:rsidRDefault="00841B67" w:rsidP="00841B67">
      <w:pPr>
        <w:pStyle w:val="berschrift2"/>
      </w:pPr>
    </w:p>
    <w:p w:rsidR="00841B67" w:rsidRDefault="00841B67" w:rsidP="00841B67">
      <w:pPr>
        <w:pStyle w:val="berschrift2"/>
      </w:pPr>
      <w:r>
        <w:t>Area of Responsibility</w:t>
      </w:r>
    </w:p>
    <w:p w:rsidR="00841B67" w:rsidRDefault="00841B67" w:rsidP="00841B67">
      <w:pPr>
        <w:pStyle w:val="berschrift3"/>
      </w:pPr>
      <w:r>
        <w:t>AMDCN connectivity</w:t>
      </w:r>
    </w:p>
    <w:p w:rsidR="00841B67" w:rsidRPr="009B3722" w:rsidRDefault="00841B67" w:rsidP="00841B67">
      <w:r w:rsidRPr="009B3722">
        <w:t>GISC Offenbach covers an Area of Responsibility (AoR) of 2</w:t>
      </w:r>
      <w:r>
        <w:t>9</w:t>
      </w:r>
      <w:r w:rsidRPr="009B3722">
        <w:t xml:space="preserve"> countries. All NCs and DCPCs send the data for global exchange to GISC Offenbach and to both Backup GISC Moscow and Tokyo. </w:t>
      </w:r>
      <w:r>
        <w:t>Two countries currently only backup at GISC Moscow (work in progress).</w:t>
      </w:r>
    </w:p>
    <w:p w:rsidR="00841B67" w:rsidRPr="001671F2" w:rsidRDefault="00841B67" w:rsidP="00841B67"/>
    <w:p w:rsidR="00841B67" w:rsidRDefault="00841B67" w:rsidP="00841B67">
      <w:pPr>
        <w:pStyle w:val="berschrift3"/>
      </w:pPr>
      <w:r>
        <w:t>DCs WIS Compliance</w:t>
      </w:r>
    </w:p>
    <w:p w:rsidR="00841B67" w:rsidRDefault="00841B67" w:rsidP="00841B67">
      <w:r>
        <w:t>-</w:t>
      </w:r>
    </w:p>
    <w:p w:rsidR="00841B67" w:rsidRDefault="00841B67" w:rsidP="00841B67">
      <w:pPr>
        <w:pStyle w:val="berschrift2"/>
      </w:pPr>
      <w:r>
        <w:t>Training – Capacity Building Activity</w:t>
      </w:r>
    </w:p>
    <w:p w:rsidR="00EF21BC" w:rsidRDefault="00841B67" w:rsidP="00841B67">
      <w:pPr>
        <w:rPr>
          <w:lang w:val="en-GB"/>
        </w:rPr>
      </w:pPr>
      <w:r>
        <w:rPr>
          <w:lang w:val="en-GB"/>
        </w:rPr>
        <w:t xml:space="preserve">In 2018 GISC Offenbach provided remote training for RTH Sweden. </w:t>
      </w:r>
      <w:r w:rsidR="00EF21BC">
        <w:rPr>
          <w:lang w:val="en-GB"/>
        </w:rPr>
        <w:t xml:space="preserve">In February 2019 GISC Offenbach held internal training sessions on GISC Watch. </w:t>
      </w:r>
    </w:p>
    <w:p w:rsidR="00841B67" w:rsidRDefault="00841B67" w:rsidP="00841B67">
      <w:pPr>
        <w:rPr>
          <w:lang w:val="en-GB"/>
        </w:rPr>
      </w:pPr>
      <w:r>
        <w:rPr>
          <w:lang w:val="en-GB"/>
        </w:rPr>
        <w:t xml:space="preserve">GISC Offenbach is planning two Workshops for its Area of Responsibility in </w:t>
      </w:r>
      <w:r w:rsidR="00EF21BC">
        <w:rPr>
          <w:lang w:val="en-GB"/>
        </w:rPr>
        <w:t xml:space="preserve">May </w:t>
      </w:r>
      <w:r>
        <w:rPr>
          <w:lang w:val="en-GB"/>
        </w:rPr>
        <w:t>2019 (Metadata Management + Usage of GISC Offenbach Portal).</w:t>
      </w:r>
    </w:p>
    <w:p w:rsidR="00841B67" w:rsidRDefault="00841B67" w:rsidP="00841B67">
      <w:pPr>
        <w:rPr>
          <w:lang w:val="en-GB"/>
        </w:rPr>
      </w:pPr>
    </w:p>
    <w:p w:rsidR="00841B67" w:rsidRDefault="00841B67" w:rsidP="00841B67">
      <w:pPr>
        <w:pStyle w:val="berschrift2"/>
      </w:pPr>
      <w:r>
        <w:t>Operational issues in last period</w:t>
      </w:r>
    </w:p>
    <w:p w:rsidR="00841B67" w:rsidRDefault="00841B67" w:rsidP="00841B67">
      <w:r>
        <w:t>GISC Casablanca and GISC Washington established direct connections to GISC Offenbach. GISC Offenbach is now connected to all other GISCs.</w:t>
      </w:r>
    </w:p>
    <w:p w:rsidR="00841B67" w:rsidRDefault="00EF21BC" w:rsidP="00841B67">
      <w:r>
        <w:t>The FTP service ft</w:t>
      </w:r>
      <w:r w:rsidR="00841B67">
        <w:t>p-outgoing.dwd.de</w:t>
      </w:r>
      <w:r>
        <w:t xml:space="preserve"> is discontinued. Currently the migration for the Backup for GISC Moscow is in progress.</w:t>
      </w:r>
    </w:p>
    <w:p w:rsidR="00841B67" w:rsidRDefault="00841B67" w:rsidP="00841B67"/>
    <w:p w:rsidR="00841B67" w:rsidRDefault="00841B67" w:rsidP="00841B67">
      <w:pPr>
        <w:pStyle w:val="berschrift2"/>
      </w:pPr>
      <w:r>
        <w:t>GISC Backup and activities</w:t>
      </w:r>
    </w:p>
    <w:p w:rsidR="00841B67" w:rsidRDefault="00256D0B" w:rsidP="00841B67">
      <w:r>
        <w:t>Automatic renewal of the Backup Agreement with JMA</w:t>
      </w:r>
    </w:p>
    <w:p w:rsidR="00841B67" w:rsidRDefault="00841B67" w:rsidP="00841B67"/>
    <w:p w:rsidR="00841B67" w:rsidRDefault="00841B67" w:rsidP="00841B67">
      <w:pPr>
        <w:pStyle w:val="berschrift2"/>
      </w:pPr>
      <w:r>
        <w:t>Monitoring Activity &amp; volume</w:t>
      </w:r>
    </w:p>
    <w:p w:rsidR="00676D90" w:rsidRDefault="00841B67" w:rsidP="00841B67">
      <w:r>
        <w:t xml:space="preserve">DWD is hosting the OAI Monitoring site. The site is used as reference in TT -GISC WP-5. </w:t>
      </w:r>
    </w:p>
    <w:p w:rsidR="00841B67" w:rsidRDefault="00841B67" w:rsidP="00841B67">
      <w:r>
        <w:t>GISC Offenbach performed GISC Watch from 01</w:t>
      </w:r>
      <w:r w:rsidRPr="000B5A33">
        <w:rPr>
          <w:vertAlign w:val="superscript"/>
        </w:rPr>
        <w:t>st</w:t>
      </w:r>
      <w:r>
        <w:t xml:space="preserve"> till 15</w:t>
      </w:r>
      <w:r w:rsidRPr="000B5A33">
        <w:rPr>
          <w:vertAlign w:val="superscript"/>
        </w:rPr>
        <w:t>th</w:t>
      </w:r>
      <w:r>
        <w:t xml:space="preserve"> September 2018</w:t>
      </w:r>
      <w:r w:rsidR="00676D90">
        <w:t>. Next roster is from 16</w:t>
      </w:r>
      <w:r w:rsidR="00676D90" w:rsidRPr="00676D90">
        <w:rPr>
          <w:vertAlign w:val="superscript"/>
        </w:rPr>
        <w:t>th</w:t>
      </w:r>
      <w:r w:rsidR="00676D90">
        <w:t xml:space="preserve"> till 30</w:t>
      </w:r>
      <w:r w:rsidR="00676D90" w:rsidRPr="00676D90">
        <w:rPr>
          <w:vertAlign w:val="superscript"/>
        </w:rPr>
        <w:t>th</w:t>
      </w:r>
      <w:r w:rsidR="00676D90">
        <w:t xml:space="preserve"> April 2019</w:t>
      </w:r>
      <w:r>
        <w:t>.</w:t>
      </w:r>
    </w:p>
    <w:p w:rsidR="00841B67" w:rsidRDefault="00841B67" w:rsidP="00841B67"/>
    <w:p w:rsidR="00841B67" w:rsidRDefault="00841B67" w:rsidP="00841B67">
      <w:pPr>
        <w:pStyle w:val="berschrift3"/>
      </w:pPr>
      <w:r>
        <w:t>Traffic size and volumes, uptime, user registration</w:t>
      </w:r>
    </w:p>
    <w:p w:rsidR="00841B67" w:rsidRDefault="00F41754" w:rsidP="00841B67">
      <w:r>
        <w:t>DWD is currently receiving almost 90000 data sets for which Metadata is missing.</w:t>
      </w:r>
      <w:bookmarkStart w:id="0" w:name="_GoBack"/>
      <w:bookmarkEnd w:id="0"/>
    </w:p>
    <w:p w:rsidR="00841B67" w:rsidRDefault="00841B67" w:rsidP="00841B67">
      <w:pPr>
        <w:pStyle w:val="berschrift2"/>
      </w:pPr>
      <w:r>
        <w:t>Changes in GISC</w:t>
      </w:r>
    </w:p>
    <w:p w:rsidR="00841B67" w:rsidRDefault="00676D90" w:rsidP="00841B67">
      <w:r>
        <w:t xml:space="preserve">Current Work in Progress is adding support for OpenSearch, </w:t>
      </w:r>
      <w:r w:rsidR="00BF3B6F">
        <w:t xml:space="preserve">integration with Commercial Search Engines and </w:t>
      </w:r>
      <w:r>
        <w:t xml:space="preserve">integration with Pub/Sub Messaging in the WIS 2.0 Messaging Pilot Project </w:t>
      </w:r>
      <w:r w:rsidR="00BF3B6F">
        <w:t>as well as</w:t>
      </w:r>
      <w:r>
        <w:t xml:space="preserve"> updates in the Software Design. </w:t>
      </w:r>
    </w:p>
    <w:p w:rsidR="00676D90" w:rsidRDefault="00676D90" w:rsidP="00841B67"/>
    <w:p w:rsidR="00676D90" w:rsidRDefault="00676D90" w:rsidP="00841B67"/>
    <w:p w:rsidR="00841B67" w:rsidRDefault="00841B67" w:rsidP="00841B67">
      <w:pPr>
        <w:pStyle w:val="berschrift2"/>
      </w:pPr>
      <w:r>
        <w:lastRenderedPageBreak/>
        <w:t>Progress on action items</w:t>
      </w:r>
    </w:p>
    <w:p w:rsidR="00841B67" w:rsidRDefault="00841B67" w:rsidP="00841B67">
      <w:r>
        <w:t>-</w:t>
      </w:r>
    </w:p>
    <w:p w:rsidR="00841B67" w:rsidRPr="005D6FC4" w:rsidRDefault="00841B67" w:rsidP="00841B67">
      <w:pPr>
        <w:pStyle w:val="berschrift2"/>
      </w:pPr>
      <w:r>
        <w:t>Outlook</w:t>
      </w:r>
    </w:p>
    <w:p w:rsidR="00841B67" w:rsidRDefault="00676D90" w:rsidP="00BF3B6F">
      <w:r>
        <w:t>Activity on improving availability, security and user experience (usability). Furthermore participation in WIS 2.0 Pilot Projects.</w:t>
      </w:r>
    </w:p>
    <w:p w:rsidR="00841B67" w:rsidRDefault="00841B67" w:rsidP="00841B67">
      <w:pPr>
        <w:pStyle w:val="berschrift2"/>
      </w:pPr>
      <w:r>
        <w:t>References</w:t>
      </w:r>
    </w:p>
    <w:p w:rsidR="00841B67" w:rsidRDefault="00841B67" w:rsidP="00841B67">
      <w:r>
        <w:t>[1] Status Report to TT GISC 2018</w:t>
      </w:r>
    </w:p>
    <w:p w:rsidR="00841B67" w:rsidRDefault="00841B67" w:rsidP="00841B67">
      <w:pPr>
        <w:pStyle w:val="berschrift2"/>
      </w:pPr>
      <w:r>
        <w:t xml:space="preserve">Recommended Text </w:t>
      </w:r>
    </w:p>
    <w:p w:rsidR="00841B67" w:rsidRPr="009008E8" w:rsidRDefault="00841B67" w:rsidP="00841B67">
      <w:r>
        <w:t xml:space="preserve">The awareness of WIS in GISC Offenbach’s Area of Responsibility is good. Workshops to improve the usage of GISC Subscriptions over GTS message switching are planned. GISC Offenbach established direct connections with GISC Washington and GISC Casablanca. </w:t>
      </w:r>
      <w:r w:rsidR="00676D90">
        <w:t>Current Work in Progress is adding support for OpenSearch, Integration with Commercial Search Engines and integration with Pub/Sub Messag</w:t>
      </w:r>
      <w:r w:rsidR="00BF3B6F">
        <w:t>ing</w:t>
      </w:r>
      <w:r w:rsidR="00676D90">
        <w:t xml:space="preserve"> and WebServices in WIS 2.0 Pilot Projects.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B67" w:rsidRDefault="00841B67" w:rsidP="00BA350D">
      <w:pPr>
        <w:spacing w:after="0" w:line="240" w:lineRule="auto"/>
      </w:pPr>
      <w:r>
        <w:separator/>
      </w:r>
    </w:p>
  </w:endnote>
  <w:endnote w:type="continuationSeparator" w:id="0">
    <w:p w:rsidR="00841B67" w:rsidRDefault="00841B6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B67" w:rsidRDefault="00841B67" w:rsidP="00BA350D">
      <w:pPr>
        <w:spacing w:after="0" w:line="240" w:lineRule="auto"/>
      </w:pPr>
      <w:r>
        <w:separator/>
      </w:r>
    </w:p>
  </w:footnote>
  <w:footnote w:type="continuationSeparator" w:id="0">
    <w:p w:rsidR="00841B67" w:rsidRDefault="00841B6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467EBD">
    <w:pPr>
      <w:pStyle w:val="Kopfzeile"/>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41754">
          <w:rPr>
            <w:noProof/>
          </w:rPr>
          <w:t>3</w:t>
        </w:r>
        <w:r w:rsidR="00785D74">
          <w:rPr>
            <w:noProof/>
          </w:rPr>
          <w:fldChar w:fldCharType="end"/>
        </w:r>
        <w:r w:rsidR="00CB6D6D">
          <w:rPr>
            <w:noProof/>
          </w:rPr>
          <w:t>)</w:t>
        </w:r>
      </w:sdtContent>
    </w:sdt>
  </w:p>
  <w:p w:rsidR="00785D74" w:rsidRDefault="00785D7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6.4pt" o:ole="">
                <v:imagedata r:id="rId1" o:title=""/>
              </v:shape>
              <o:OLEObject Type="Embed" ProgID="PBrush" ShapeID="_x0000_i1025" DrawAspect="Content" ObjectID="_161276629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F41754"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r w:rsidR="00C60717">
            <w:rPr>
              <w:rFonts w:ascii="Times New Roman" w:hAnsi="Times New Roman" w:cs="Times New Roman"/>
              <w:b/>
              <w:sz w:val="28"/>
              <w:szCs w:val="20"/>
            </w:rPr>
            <w:t xml:space="preserve">Centres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Centres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841B6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41B67">
            <w:rPr>
              <w:rFonts w:ascii="Times New Roman" w:hAnsi="Times New Roman" w:cs="Times New Roman"/>
              <w:sz w:val="28"/>
              <w:szCs w:val="20"/>
            </w:rPr>
            <w:t>Kai Wirt / DWD</w:t>
          </w:r>
        </w:p>
      </w:tc>
      <w:tc>
        <w:tcPr>
          <w:tcW w:w="3851" w:type="dxa"/>
        </w:tcPr>
        <w:p w:rsidR="00BA350D" w:rsidRPr="00841B67" w:rsidRDefault="008E13DF" w:rsidP="008E13DF">
          <w:pPr>
            <w:shd w:val="solid" w:color="FFFFFF" w:fill="FFFFFF"/>
            <w:spacing w:line="240" w:lineRule="atLeast"/>
            <w:rPr>
              <w:rFonts w:ascii="Times New Roman" w:hAnsi="Times New Roman" w:cs="Times New Roman"/>
              <w:sz w:val="28"/>
              <w:szCs w:val="20"/>
              <w:lang w:val="de-DE" w:eastAsia="zh-CN"/>
            </w:rPr>
          </w:pPr>
          <w:r w:rsidRPr="00841B67">
            <w:rPr>
              <w:rFonts w:ascii="Times New Roman" w:hAnsi="Times New Roman" w:cs="Times New Roman"/>
              <w:b/>
              <w:bCs/>
              <w:sz w:val="28"/>
              <w:szCs w:val="20"/>
              <w:lang w:val="de-DE" w:eastAsia="zh-CN"/>
            </w:rPr>
            <w:t>ET-WISC-DC/2019</w:t>
          </w:r>
          <w:r w:rsidR="0013270C" w:rsidRPr="00841B67">
            <w:rPr>
              <w:rFonts w:ascii="Times New Roman" w:hAnsi="Times New Roman" w:cs="Times New Roman"/>
              <w:b/>
              <w:bCs/>
              <w:sz w:val="28"/>
              <w:szCs w:val="20"/>
              <w:lang w:val="de-DE" w:eastAsia="zh-CN"/>
            </w:rPr>
            <w:br/>
          </w:r>
          <w:r w:rsidR="00F8649F" w:rsidRPr="00841B67">
            <w:rPr>
              <w:rFonts w:ascii="Times New Roman" w:hAnsi="Times New Roman" w:cs="Times New Roman"/>
              <w:b/>
              <w:bCs/>
              <w:sz w:val="28"/>
              <w:szCs w:val="20"/>
              <w:lang w:val="de-DE" w:eastAsia="zh-CN"/>
            </w:rPr>
            <w:t>Agenda Item [</w:t>
          </w:r>
          <w:r w:rsidR="00841B67" w:rsidRPr="00841B67">
            <w:rPr>
              <w:rFonts w:ascii="Times New Roman" w:hAnsi="Times New Roman" w:cs="Times New Roman"/>
              <w:b/>
              <w:bCs/>
              <w:sz w:val="28"/>
              <w:szCs w:val="20"/>
              <w:lang w:val="de-DE" w:eastAsia="zh-CN"/>
            </w:rPr>
            <w:t>4.1</w:t>
          </w:r>
          <w:r w:rsidR="00F8649F" w:rsidRPr="00841B67">
            <w:rPr>
              <w:rFonts w:ascii="Times New Roman" w:hAnsi="Times New Roman" w:cs="Times New Roman"/>
              <w:b/>
              <w:bCs/>
              <w:sz w:val="28"/>
              <w:szCs w:val="20"/>
              <w:lang w:val="de-DE" w:eastAsia="zh-CN"/>
            </w:rPr>
            <w:t>]</w:t>
          </w:r>
        </w:p>
      </w:tc>
    </w:tr>
    <w:tr w:rsidR="00BA350D" w:rsidRPr="00812884" w:rsidTr="00BA350D">
      <w:trPr>
        <w:cantSplit/>
        <w:trHeight w:val="81"/>
      </w:trPr>
      <w:tc>
        <w:tcPr>
          <w:tcW w:w="6228" w:type="dxa"/>
          <w:gridSpan w:val="2"/>
          <w:vMerge/>
        </w:tcPr>
        <w:p w:rsidR="00BA350D" w:rsidRPr="00841B67" w:rsidRDefault="00BA350D" w:rsidP="00397DA5">
          <w:pPr>
            <w:shd w:val="solid" w:color="FFFFFF" w:fill="FFFFFF"/>
            <w:spacing w:after="240"/>
            <w:ind w:left="1134" w:hanging="1134"/>
            <w:rPr>
              <w:rFonts w:ascii="Verdana" w:hAnsi="Verdana" w:cs="Verdana"/>
              <w:sz w:val="20"/>
              <w:szCs w:val="20"/>
              <w:lang w:val="de-DE"/>
            </w:rPr>
          </w:pPr>
        </w:p>
      </w:tc>
      <w:tc>
        <w:tcPr>
          <w:tcW w:w="3851" w:type="dxa"/>
        </w:tcPr>
        <w:p w:rsidR="0013270C" w:rsidRPr="0013270C" w:rsidRDefault="00841B67" w:rsidP="00841B6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March</w:t>
          </w:r>
          <w:r w:rsidR="00BA350D"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BA350D" w:rsidRDefault="00BA350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B67"/>
    <w:rsid w:val="000E62F7"/>
    <w:rsid w:val="0013270C"/>
    <w:rsid w:val="001A7EB8"/>
    <w:rsid w:val="00256D0B"/>
    <w:rsid w:val="002839BD"/>
    <w:rsid w:val="00302A95"/>
    <w:rsid w:val="00382768"/>
    <w:rsid w:val="00393854"/>
    <w:rsid w:val="00456F30"/>
    <w:rsid w:val="00467EBD"/>
    <w:rsid w:val="004C627B"/>
    <w:rsid w:val="00511FE7"/>
    <w:rsid w:val="0067003E"/>
    <w:rsid w:val="00676D90"/>
    <w:rsid w:val="00711EBB"/>
    <w:rsid w:val="00785D74"/>
    <w:rsid w:val="00841B67"/>
    <w:rsid w:val="008C157E"/>
    <w:rsid w:val="008E13DF"/>
    <w:rsid w:val="0094789B"/>
    <w:rsid w:val="009C3DE0"/>
    <w:rsid w:val="009D716E"/>
    <w:rsid w:val="00A25CFC"/>
    <w:rsid w:val="00A27A48"/>
    <w:rsid w:val="00B36904"/>
    <w:rsid w:val="00B439DE"/>
    <w:rsid w:val="00BA350D"/>
    <w:rsid w:val="00BF3B6F"/>
    <w:rsid w:val="00C5333A"/>
    <w:rsid w:val="00C60717"/>
    <w:rsid w:val="00CB6D6D"/>
    <w:rsid w:val="00CF7953"/>
    <w:rsid w:val="00D55749"/>
    <w:rsid w:val="00DE45A1"/>
    <w:rsid w:val="00E212B8"/>
    <w:rsid w:val="00E50B5C"/>
    <w:rsid w:val="00EF21BC"/>
    <w:rsid w:val="00F41754"/>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41B67"/>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841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41B67"/>
  </w:style>
  <w:style w:type="paragraph" w:styleId="berschrift1">
    <w:name w:val="heading 1"/>
    <w:basedOn w:val="Standard"/>
    <w:next w:val="Standard"/>
    <w:link w:val="berschrift1Zchn"/>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157E"/>
    <w:pPr>
      <w:ind w:left="720"/>
      <w:contextualSpacing/>
    </w:pPr>
  </w:style>
  <w:style w:type="paragraph" w:styleId="Kopfzeile">
    <w:name w:val="header"/>
    <w:basedOn w:val="Standard"/>
    <w:link w:val="KopfzeileZchn"/>
    <w:uiPriority w:val="99"/>
    <w:unhideWhenUsed/>
    <w:rsid w:val="00BA350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BA350D"/>
  </w:style>
  <w:style w:type="paragraph" w:styleId="Fuzeile">
    <w:name w:val="footer"/>
    <w:basedOn w:val="Standard"/>
    <w:link w:val="FuzeileZchn"/>
    <w:uiPriority w:val="99"/>
    <w:unhideWhenUsed/>
    <w:rsid w:val="00BA350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BA350D"/>
  </w:style>
  <w:style w:type="paragraph" w:customStyle="1" w:styleId="RepNo">
    <w:name w:val="Rep_No"/>
    <w:basedOn w:val="Standard"/>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Standard"/>
    <w:next w:val="Standard"/>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Standard"/>
    <w:next w:val="Standard"/>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unotenzeichen">
    <w:name w:val="footnote reference"/>
    <w:semiHidden/>
    <w:rsid w:val="00BA350D"/>
    <w:rPr>
      <w:vertAlign w:val="superscript"/>
    </w:rPr>
  </w:style>
  <w:style w:type="character" w:customStyle="1" w:styleId="berschrift1Zchn">
    <w:name w:val="Überschrift 1 Zchn"/>
    <w:basedOn w:val="Absatz-Standardschriftart"/>
    <w:link w:val="berschrift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8649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8649F"/>
    <w:rPr>
      <w:rFonts w:asciiTheme="majorHAnsi" w:eastAsiaTheme="majorEastAsia" w:hAnsiTheme="majorHAnsi" w:cstheme="majorBidi"/>
      <w:b/>
      <w:bCs/>
      <w:color w:val="4F81BD" w:themeColor="accent1"/>
    </w:rPr>
  </w:style>
  <w:style w:type="table" w:styleId="Tabellenraster">
    <w:name w:val="Table Grid"/>
    <w:basedOn w:val="NormaleTabelle"/>
    <w:uiPriority w:val="59"/>
    <w:rsid w:val="00841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4ABBD-4F7D-4323-9A11-ECC867591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401</Words>
  <Characters>2530</Characters>
  <Application>Microsoft Office Word</Application>
  <DocSecurity>0</DocSecurity>
  <Lines>21</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ET-WISC-DC-2109</vt:lpstr>
      <vt:lpstr>ET-WISC-DC-2109</vt:lpstr>
    </vt:vector>
  </TitlesOfParts>
  <Company>WMO</Company>
  <LinksUpToDate>false</LinksUpToDate>
  <CharactersWithSpaces>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Wirt Kai-Thorsten</dc:creator>
  <cp:lastModifiedBy>Wirt Kai-Thorsten</cp:lastModifiedBy>
  <cp:revision>3</cp:revision>
  <dcterms:created xsi:type="dcterms:W3CDTF">2019-02-26T11:18:00Z</dcterms:created>
  <dcterms:modified xsi:type="dcterms:W3CDTF">2019-02-27T08:51:00Z</dcterms:modified>
</cp:coreProperties>
</file>