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380B" w:rsidRPr="008D7167" w:rsidRDefault="00C1380B" w:rsidP="00C1380B">
      <w:pPr>
        <w:spacing w:after="0" w:line="240" w:lineRule="auto"/>
        <w:rPr>
          <w:rFonts w:ascii="Calibri" w:hAnsi="Calibri" w:cs="Times New Roman"/>
          <w:b/>
          <w:color w:val="1F497D"/>
        </w:rPr>
      </w:pPr>
      <w:r w:rsidRPr="008D7167">
        <w:rPr>
          <w:rFonts w:ascii="Calibri" w:hAnsi="Calibri" w:cs="Times New Roman"/>
          <w:b/>
          <w:color w:val="1F497D"/>
        </w:rPr>
        <w:t>Evolving METADATA standards</w:t>
      </w:r>
    </w:p>
    <w:p w:rsidR="00C1380B" w:rsidRDefault="00C1380B" w:rsidP="00C1380B">
      <w:pPr>
        <w:spacing w:after="0" w:line="240" w:lineRule="auto"/>
        <w:rPr>
          <w:rFonts w:ascii="Calibri" w:hAnsi="Calibri" w:cs="Times New Roman"/>
          <w:color w:val="1F497D"/>
        </w:rPr>
      </w:pPr>
      <w:r>
        <w:rPr>
          <w:rFonts w:ascii="Calibri" w:hAnsi="Calibri" w:cs="Times New Roman"/>
          <w:color w:val="1F497D"/>
        </w:rPr>
        <w:t>TT-MDG has a commitment to ensure new versions of metadata specifications are released in a timely manner</w:t>
      </w:r>
    </w:p>
    <w:p w:rsidR="00C1380B" w:rsidRDefault="00C1380B" w:rsidP="00C1380B">
      <w:pPr>
        <w:spacing w:after="0" w:line="240" w:lineRule="auto"/>
        <w:rPr>
          <w:rFonts w:ascii="Calibri" w:hAnsi="Calibri" w:cs="Times New Roman"/>
          <w:color w:val="1F497D"/>
        </w:rPr>
      </w:pPr>
      <w:r>
        <w:rPr>
          <w:rFonts w:ascii="Calibri" w:hAnsi="Calibri" w:cs="Times New Roman"/>
          <w:color w:val="1F497D"/>
        </w:rPr>
        <w:t xml:space="preserve">As noted </w:t>
      </w:r>
      <w:r w:rsidR="007A15D4">
        <w:rPr>
          <w:rFonts w:ascii="Calibri" w:hAnsi="Calibri" w:cs="Times New Roman"/>
          <w:color w:val="1F497D"/>
        </w:rPr>
        <w:t xml:space="preserve">in the TT-MDG report, </w:t>
      </w:r>
      <w:r>
        <w:rPr>
          <w:rFonts w:ascii="Calibri" w:hAnsi="Calibri" w:cs="Times New Roman"/>
          <w:color w:val="1F497D"/>
        </w:rPr>
        <w:t xml:space="preserve">much of the difficulty users experience using the WIS catalogue is related to scant and unclear metadata content, rather than the metadata standard used.  Nonetheless it is part of the remit of TT-MDG to ensure assessment of </w:t>
      </w:r>
      <w:r w:rsidR="007A15D4">
        <w:rPr>
          <w:rFonts w:ascii="Calibri" w:hAnsi="Calibri" w:cs="Times New Roman"/>
          <w:color w:val="1F497D"/>
        </w:rPr>
        <w:t xml:space="preserve">the suitability </w:t>
      </w:r>
      <w:r>
        <w:rPr>
          <w:rFonts w:ascii="Calibri" w:hAnsi="Calibri" w:cs="Times New Roman"/>
          <w:color w:val="1F497D"/>
        </w:rPr>
        <w:t xml:space="preserve">new </w:t>
      </w:r>
      <w:r w:rsidR="007A15D4">
        <w:rPr>
          <w:rFonts w:ascii="Calibri" w:hAnsi="Calibri" w:cs="Times New Roman"/>
          <w:color w:val="1F497D"/>
        </w:rPr>
        <w:t xml:space="preserve">metadata </w:t>
      </w:r>
      <w:r>
        <w:rPr>
          <w:rFonts w:ascii="Calibri" w:hAnsi="Calibri" w:cs="Times New Roman"/>
          <w:color w:val="1F497D"/>
        </w:rPr>
        <w:t xml:space="preserve">standards, and advise on risks/benefits. In 2016, it was agreed that it was too early to consider a new WMCP based on ISO19115-3.  However, there is also a need to ensure that the </w:t>
      </w:r>
      <w:r w:rsidR="007A15D4">
        <w:rPr>
          <w:rFonts w:ascii="Calibri" w:hAnsi="Calibri" w:cs="Times New Roman"/>
          <w:color w:val="1F497D"/>
        </w:rPr>
        <w:t xml:space="preserve">supported </w:t>
      </w:r>
      <w:r>
        <w:rPr>
          <w:rFonts w:ascii="Calibri" w:hAnsi="Calibri" w:cs="Times New Roman"/>
          <w:color w:val="1F497D"/>
        </w:rPr>
        <w:t>metadata</w:t>
      </w:r>
      <w:r w:rsidR="007A15D4">
        <w:rPr>
          <w:rFonts w:ascii="Calibri" w:hAnsi="Calibri" w:cs="Times New Roman"/>
          <w:color w:val="1F497D"/>
        </w:rPr>
        <w:t xml:space="preserve"> standard/ version </w:t>
      </w:r>
      <w:r>
        <w:rPr>
          <w:rFonts w:ascii="Calibri" w:hAnsi="Calibri" w:cs="Times New Roman"/>
          <w:color w:val="1F497D"/>
        </w:rPr>
        <w:t>address</w:t>
      </w:r>
      <w:r w:rsidR="007A15D4">
        <w:rPr>
          <w:rFonts w:ascii="Calibri" w:hAnsi="Calibri" w:cs="Times New Roman"/>
          <w:color w:val="1F497D"/>
        </w:rPr>
        <w:t>es</w:t>
      </w:r>
      <w:r>
        <w:rPr>
          <w:rFonts w:ascii="Calibri" w:hAnsi="Calibri" w:cs="Times New Roman"/>
          <w:color w:val="1F497D"/>
        </w:rPr>
        <w:t xml:space="preserve"> WIS needs.</w:t>
      </w:r>
    </w:p>
    <w:p w:rsidR="00C1380B" w:rsidRDefault="00C1380B" w:rsidP="00C1380B">
      <w:pPr>
        <w:spacing w:after="0" w:line="240" w:lineRule="auto"/>
        <w:rPr>
          <w:rFonts w:ascii="Calibri" w:hAnsi="Calibri" w:cs="Times New Roman"/>
          <w:b/>
          <w:color w:val="1F497D"/>
        </w:rPr>
      </w:pPr>
    </w:p>
    <w:p w:rsidR="00C1380B" w:rsidRPr="00AF18BB" w:rsidRDefault="00C1380B" w:rsidP="00C1380B">
      <w:pPr>
        <w:spacing w:after="0" w:line="240" w:lineRule="auto"/>
        <w:rPr>
          <w:rFonts w:ascii="Calibri" w:hAnsi="Calibri" w:cs="Times New Roman"/>
          <w:b/>
          <w:color w:val="1F497D"/>
        </w:rPr>
      </w:pPr>
      <w:r w:rsidRPr="00AF18BB">
        <w:rPr>
          <w:rFonts w:ascii="Calibri" w:hAnsi="Calibri" w:cs="Times New Roman"/>
          <w:b/>
          <w:color w:val="1F497D"/>
        </w:rPr>
        <w:t xml:space="preserve">Issues / Drivers: </w:t>
      </w:r>
    </w:p>
    <w:p w:rsidR="00C1380B" w:rsidRDefault="00C1380B" w:rsidP="00C1380B">
      <w:pPr>
        <w:spacing w:after="0" w:line="240" w:lineRule="auto"/>
        <w:rPr>
          <w:rFonts w:ascii="Calibri" w:hAnsi="Calibri" w:cs="Times New Roman"/>
          <w:color w:val="1F497D"/>
        </w:rPr>
      </w:pPr>
      <w:r w:rsidRPr="00DE33DF">
        <w:rPr>
          <w:rFonts w:ascii="Calibri" w:hAnsi="Calibri" w:cs="Times New Roman"/>
          <w:color w:val="1F497D"/>
          <w:u w:val="single"/>
        </w:rPr>
        <w:t xml:space="preserve">Data discovery options and related metadata </w:t>
      </w:r>
      <w:r>
        <w:rPr>
          <w:rFonts w:ascii="Calibri" w:hAnsi="Calibri" w:cs="Times New Roman"/>
          <w:color w:val="1F497D"/>
        </w:rPr>
        <w:t>:</w:t>
      </w:r>
    </w:p>
    <w:p w:rsidR="00C1380B" w:rsidRDefault="00C1380B" w:rsidP="00C1380B">
      <w:pPr>
        <w:spacing w:after="0" w:line="240" w:lineRule="auto"/>
        <w:rPr>
          <w:rFonts w:ascii="Calibri" w:hAnsi="Calibri" w:cs="Times New Roman"/>
          <w:color w:val="1F497D"/>
        </w:rPr>
      </w:pPr>
      <w:r>
        <w:rPr>
          <w:rFonts w:ascii="Calibri" w:hAnsi="Calibri" w:cs="Times New Roman"/>
          <w:color w:val="1F497D"/>
        </w:rPr>
        <w:t xml:space="preserve"> Significant lobbying has come from Google in the past 5 years, encouraging the provision of metadata (schema.org) that is useful for Google, noting that Google is principally a business. There are many Data Catalogs which use ISO19115  (domain catalogues, such in Marine; some national catalogs; ).  As the 19115 catalog community is a relatively mature framework, their catalogue GUI designs are often very good  (making discovery easier).  Newer </w:t>
      </w:r>
      <w:r w:rsidR="00264F88">
        <w:rPr>
          <w:rFonts w:ascii="Calibri" w:hAnsi="Calibri" w:cs="Times New Roman"/>
          <w:color w:val="1F497D"/>
        </w:rPr>
        <w:t>in the discovery ecosystem</w:t>
      </w:r>
      <w:r>
        <w:rPr>
          <w:rFonts w:ascii="Calibri" w:hAnsi="Calibri" w:cs="Times New Roman"/>
          <w:color w:val="1F497D"/>
        </w:rPr>
        <w:t xml:space="preserve"> are the data.gov.* Catalogs, which use DCAT or geoDCAT-AP.</w:t>
      </w:r>
      <w:r w:rsidR="00264F88">
        <w:rPr>
          <w:rFonts w:ascii="Calibri" w:hAnsi="Calibri" w:cs="Times New Roman"/>
          <w:color w:val="1F497D"/>
        </w:rPr>
        <w:t xml:space="preserve">  Aggregators such as GEOSS are able to ingest/convert from 19115</w:t>
      </w:r>
      <w:r w:rsidR="004C7518">
        <w:rPr>
          <w:rFonts w:ascii="Calibri" w:hAnsi="Calibri" w:cs="Times New Roman"/>
          <w:color w:val="1F497D"/>
        </w:rPr>
        <w:t>:2003</w:t>
      </w:r>
      <w:r w:rsidR="00264F88">
        <w:rPr>
          <w:rFonts w:ascii="Calibri" w:hAnsi="Calibri" w:cs="Times New Roman"/>
          <w:color w:val="1F497D"/>
        </w:rPr>
        <w:t>.</w:t>
      </w:r>
      <w:r w:rsidR="004C7518">
        <w:rPr>
          <w:rFonts w:ascii="Calibri" w:hAnsi="Calibri" w:cs="Times New Roman"/>
          <w:color w:val="1F497D"/>
        </w:rPr>
        <w:t xml:space="preserve">  Downstream systems such as GEOSS need a fairly stable metadata format.</w:t>
      </w:r>
      <w:bookmarkStart w:id="0" w:name="_GoBack"/>
      <w:bookmarkEnd w:id="0"/>
      <w:r w:rsidR="004C7518">
        <w:rPr>
          <w:rFonts w:ascii="Calibri" w:hAnsi="Calibri" w:cs="Times New Roman"/>
          <w:color w:val="1F497D"/>
        </w:rPr>
        <w:t xml:space="preserve"> </w:t>
      </w:r>
    </w:p>
    <w:p w:rsidR="00C1380B" w:rsidRDefault="00C1380B" w:rsidP="00C1380B">
      <w:pPr>
        <w:spacing w:after="0" w:line="240" w:lineRule="auto"/>
        <w:rPr>
          <w:rFonts w:ascii="Calibri" w:hAnsi="Calibri" w:cs="Times New Roman"/>
          <w:color w:val="1F497D"/>
        </w:rPr>
      </w:pPr>
      <w:r>
        <w:rPr>
          <w:rFonts w:ascii="Calibri" w:hAnsi="Calibri" w:cs="Times New Roman"/>
          <w:color w:val="1F497D"/>
        </w:rPr>
        <w:t xml:space="preserve">The 19115 and DCAT based Data Catalogs provide a consistent search experience regardless of who is searching, and meet the privacy requirements </w:t>
      </w:r>
      <w:r w:rsidR="007A15D4">
        <w:rPr>
          <w:rFonts w:ascii="Calibri" w:hAnsi="Calibri" w:cs="Times New Roman"/>
          <w:color w:val="1F497D"/>
        </w:rPr>
        <w:t xml:space="preserve"> which might otherwise constitute </w:t>
      </w:r>
      <w:r>
        <w:rPr>
          <w:rFonts w:ascii="Calibri" w:hAnsi="Calibri" w:cs="Times New Roman"/>
          <w:color w:val="1F497D"/>
        </w:rPr>
        <w:t>a social issue and risk</w:t>
      </w:r>
      <w:r w:rsidR="007A15D4">
        <w:rPr>
          <w:rFonts w:ascii="Calibri" w:hAnsi="Calibri" w:cs="Times New Roman"/>
          <w:color w:val="1F497D"/>
        </w:rPr>
        <w:t xml:space="preserve">  (as reflected by the recent </w:t>
      </w:r>
      <w:r w:rsidR="007A15D4">
        <w:rPr>
          <w:rFonts w:ascii="Calibri" w:hAnsi="Calibri" w:cs="Times New Roman"/>
          <w:color w:val="1F497D"/>
        </w:rPr>
        <w:t>EU legislation</w:t>
      </w:r>
      <w:r w:rsidR="007A15D4">
        <w:rPr>
          <w:rFonts w:ascii="Calibri" w:hAnsi="Calibri" w:cs="Times New Roman"/>
          <w:color w:val="1F497D"/>
        </w:rPr>
        <w:t xml:space="preserve"> on privacy, to counter the tracking /gathering of data about each individuals online behaviour – which can then be on-sold, or otherwise leveraged, without that person's consent)</w:t>
      </w:r>
      <w:r>
        <w:rPr>
          <w:rFonts w:ascii="Calibri" w:hAnsi="Calibri" w:cs="Times New Roman"/>
          <w:color w:val="1F497D"/>
        </w:rPr>
        <w:t xml:space="preserve">.  </w:t>
      </w:r>
    </w:p>
    <w:p w:rsidR="00C1380B" w:rsidRDefault="00C1380B" w:rsidP="00C1380B">
      <w:pPr>
        <w:spacing w:after="0" w:line="240" w:lineRule="auto"/>
        <w:rPr>
          <w:rFonts w:ascii="Calibri" w:hAnsi="Calibri" w:cs="Times New Roman"/>
          <w:color w:val="1F497D"/>
        </w:rPr>
      </w:pPr>
    </w:p>
    <w:p w:rsidR="00C1380B" w:rsidRPr="00DE33DF" w:rsidRDefault="00C1380B" w:rsidP="00C1380B">
      <w:pPr>
        <w:spacing w:after="0" w:line="240" w:lineRule="auto"/>
        <w:rPr>
          <w:rFonts w:ascii="Calibri" w:hAnsi="Calibri" w:cs="Times New Roman"/>
          <w:color w:val="1F497D"/>
          <w:u w:val="single"/>
        </w:rPr>
      </w:pPr>
      <w:r w:rsidRPr="00DE33DF">
        <w:rPr>
          <w:rFonts w:ascii="Calibri" w:hAnsi="Calibri" w:cs="Times New Roman"/>
          <w:color w:val="1F497D"/>
          <w:u w:val="single"/>
        </w:rPr>
        <w:t>The standards</w:t>
      </w:r>
    </w:p>
    <w:p w:rsidR="00064F27" w:rsidRDefault="00064F27" w:rsidP="00064F27">
      <w:pPr>
        <w:pStyle w:val="ListParagraph"/>
        <w:numPr>
          <w:ilvl w:val="0"/>
          <w:numId w:val="1"/>
        </w:numPr>
        <w:spacing w:after="0" w:line="240" w:lineRule="auto"/>
      </w:pPr>
      <w:r>
        <w:t>ISO19115-3:2016, Amendment 2018   .. is now acceptably mature</w:t>
      </w:r>
    </w:p>
    <w:p w:rsidR="00064F27" w:rsidRDefault="00064F27" w:rsidP="00064F27">
      <w:pPr>
        <w:pStyle w:val="ListParagraph"/>
        <w:numPr>
          <w:ilvl w:val="0"/>
          <w:numId w:val="1"/>
        </w:numPr>
        <w:spacing w:after="0" w:line="240" w:lineRule="auto"/>
      </w:pPr>
      <w:r>
        <w:t>DCAT v.2 still evolving</w:t>
      </w:r>
    </w:p>
    <w:p w:rsidR="00064F27" w:rsidRDefault="00064F27" w:rsidP="00064F27">
      <w:pPr>
        <w:pStyle w:val="ListParagraph"/>
        <w:numPr>
          <w:ilvl w:val="0"/>
          <w:numId w:val="1"/>
        </w:numPr>
        <w:spacing w:after="0" w:line="240" w:lineRule="auto"/>
      </w:pPr>
      <w:r>
        <w:t>Schema.org evolving.</w:t>
      </w:r>
    </w:p>
    <w:p w:rsidR="00C1380B" w:rsidRDefault="00C1380B" w:rsidP="00C1380B">
      <w:pPr>
        <w:spacing w:after="0" w:line="240" w:lineRule="auto"/>
        <w:rPr>
          <w:rFonts w:ascii="Calibri" w:hAnsi="Calibri" w:cs="Times New Roman"/>
          <w:color w:val="1F497D"/>
        </w:rPr>
      </w:pPr>
      <w:r>
        <w:rPr>
          <w:rFonts w:ascii="Calibri" w:hAnsi="Calibri" w:cs="Times New Roman"/>
          <w:color w:val="1F497D"/>
        </w:rPr>
        <w:t>ISO19115</w:t>
      </w:r>
      <w:r w:rsidR="007A15D4">
        <w:rPr>
          <w:rFonts w:ascii="Calibri" w:hAnsi="Calibri" w:cs="Times New Roman"/>
          <w:color w:val="1F497D"/>
        </w:rPr>
        <w:t>-3</w:t>
      </w:r>
      <w:r>
        <w:rPr>
          <w:rFonts w:ascii="Calibri" w:hAnsi="Calibri" w:cs="Times New Roman"/>
          <w:color w:val="1F497D"/>
        </w:rPr>
        <w:t xml:space="preserve"> is a superset of the other standards.</w:t>
      </w:r>
    </w:p>
    <w:p w:rsidR="00C1380B" w:rsidRDefault="00064F27" w:rsidP="00C1380B">
      <w:pPr>
        <w:spacing w:after="0" w:line="240" w:lineRule="auto"/>
        <w:rPr>
          <w:rFonts w:ascii="Calibri" w:hAnsi="Calibri" w:cs="Times New Roman"/>
          <w:color w:val="1F497D"/>
        </w:rPr>
      </w:pPr>
      <w:r>
        <w:rPr>
          <w:rFonts w:ascii="Calibri" w:hAnsi="Calibri" w:cs="Times New Roman"/>
          <w:color w:val="1F497D"/>
        </w:rPr>
        <w:t>C</w:t>
      </w:r>
      <w:r w:rsidR="00C1380B">
        <w:rPr>
          <w:rFonts w:ascii="Calibri" w:hAnsi="Calibri" w:cs="Times New Roman"/>
          <w:color w:val="1F497D"/>
        </w:rPr>
        <w:t xml:space="preserve">rosswalks </w:t>
      </w:r>
      <w:r>
        <w:rPr>
          <w:rFonts w:ascii="Calibri" w:hAnsi="Calibri" w:cs="Times New Roman"/>
          <w:color w:val="1F497D"/>
        </w:rPr>
        <w:t xml:space="preserve">exist </w:t>
      </w:r>
      <w:r w:rsidR="00C1380B">
        <w:rPr>
          <w:rFonts w:ascii="Calibri" w:hAnsi="Calibri" w:cs="Times New Roman"/>
          <w:color w:val="1F497D"/>
        </w:rPr>
        <w:t xml:space="preserve">from 19115 to </w:t>
      </w:r>
      <w:r>
        <w:rPr>
          <w:rFonts w:ascii="Calibri" w:hAnsi="Calibri" w:cs="Times New Roman"/>
          <w:color w:val="1F497D"/>
        </w:rPr>
        <w:t xml:space="preserve">these </w:t>
      </w:r>
      <w:r w:rsidR="00C1380B">
        <w:rPr>
          <w:rFonts w:ascii="Calibri" w:hAnsi="Calibri" w:cs="Times New Roman"/>
          <w:color w:val="1F497D"/>
        </w:rPr>
        <w:t>other emerging standards (geoDCAT-AP, DCAT, schema.org)</w:t>
      </w:r>
      <w:r>
        <w:rPr>
          <w:rFonts w:ascii="Calibri" w:hAnsi="Calibri" w:cs="Times New Roman"/>
          <w:color w:val="1F497D"/>
        </w:rPr>
        <w:t>,</w:t>
      </w:r>
    </w:p>
    <w:p w:rsidR="00C1380B" w:rsidRDefault="00C1380B" w:rsidP="00C1380B">
      <w:pPr>
        <w:spacing w:after="0" w:line="240" w:lineRule="auto"/>
        <w:rPr>
          <w:rFonts w:ascii="Calibri" w:hAnsi="Calibri" w:cs="Times New Roman"/>
          <w:color w:val="1F497D"/>
        </w:rPr>
      </w:pPr>
      <w:r>
        <w:rPr>
          <w:rFonts w:ascii="Calibri" w:hAnsi="Calibri" w:cs="Times New Roman"/>
          <w:color w:val="1F497D"/>
        </w:rPr>
        <w:t xml:space="preserve">Mature tools exist for 19115 metadata management  (including not only editing – using a choice of standards / profiles, and handling a range of search protocols, and harvesting,  but also implementing crosswalks, versioning of metadata, etc).  Some of those metadata management tools will soon fulfil the managed creation and output of </w:t>
      </w:r>
      <w:r w:rsidR="007A15D4">
        <w:rPr>
          <w:rFonts w:ascii="Calibri" w:hAnsi="Calibri" w:cs="Times New Roman"/>
          <w:color w:val="1F497D"/>
        </w:rPr>
        <w:t>one metadata record</w:t>
      </w:r>
      <w:r>
        <w:rPr>
          <w:rFonts w:ascii="Calibri" w:hAnsi="Calibri" w:cs="Times New Roman"/>
          <w:color w:val="1F497D"/>
        </w:rPr>
        <w:t xml:space="preserve"> as all </w:t>
      </w:r>
      <w:r w:rsidR="007A15D4">
        <w:rPr>
          <w:rFonts w:ascii="Calibri" w:hAnsi="Calibri" w:cs="Times New Roman"/>
          <w:color w:val="1F497D"/>
        </w:rPr>
        <w:t>3</w:t>
      </w:r>
      <w:r>
        <w:rPr>
          <w:rFonts w:ascii="Calibri" w:hAnsi="Calibri" w:cs="Times New Roman"/>
          <w:color w:val="1F497D"/>
        </w:rPr>
        <w:t xml:space="preserve"> standards: ISO19115, DCAT and schema.org</w:t>
      </w:r>
      <w:r w:rsidR="007A15D4">
        <w:rPr>
          <w:rFonts w:ascii="Calibri" w:hAnsi="Calibri" w:cs="Times New Roman"/>
          <w:color w:val="1F497D"/>
        </w:rPr>
        <w:t xml:space="preserve">  (that is: offer a single point of maintenance)</w:t>
      </w:r>
      <w:r>
        <w:rPr>
          <w:rFonts w:ascii="Calibri" w:hAnsi="Calibri" w:cs="Times New Roman"/>
          <w:color w:val="1F497D"/>
        </w:rPr>
        <w:t xml:space="preserve">. </w:t>
      </w:r>
    </w:p>
    <w:p w:rsidR="00C1380B" w:rsidRDefault="00C1380B" w:rsidP="00C1380B">
      <w:pPr>
        <w:spacing w:after="0" w:line="240" w:lineRule="auto"/>
      </w:pPr>
    </w:p>
    <w:p w:rsidR="00C1380B" w:rsidRPr="00DE33DF" w:rsidRDefault="00C1380B" w:rsidP="00C1380B">
      <w:pPr>
        <w:spacing w:after="0" w:line="240" w:lineRule="auto"/>
        <w:rPr>
          <w:b/>
          <w:sz w:val="24"/>
        </w:rPr>
      </w:pPr>
      <w:r w:rsidRPr="00DE33DF">
        <w:rPr>
          <w:b/>
          <w:sz w:val="24"/>
          <w:highlight w:val="lightGray"/>
        </w:rPr>
        <w:t>ISO19115-3:</w:t>
      </w:r>
      <w:r w:rsidRPr="00DE33DF">
        <w:rPr>
          <w:b/>
          <w:sz w:val="24"/>
        </w:rPr>
        <w:t xml:space="preserve"> </w:t>
      </w:r>
    </w:p>
    <w:p w:rsidR="00C1380B" w:rsidRDefault="00C1380B" w:rsidP="00C1380B">
      <w:pPr>
        <w:spacing w:after="0" w:line="240" w:lineRule="auto"/>
      </w:pPr>
      <w:r>
        <w:t xml:space="preserve">Contains many improvements, such as : </w:t>
      </w:r>
    </w:p>
    <w:p w:rsidR="00C1380B" w:rsidRDefault="00C1380B" w:rsidP="007A15D4">
      <w:pPr>
        <w:pStyle w:val="ListParagraph"/>
        <w:numPr>
          <w:ilvl w:val="0"/>
          <w:numId w:val="2"/>
        </w:numPr>
        <w:spacing w:after="0" w:line="240" w:lineRule="auto"/>
      </w:pPr>
      <w:r>
        <w:t xml:space="preserve">acquisition details (provides platform, Instrument slots), </w:t>
      </w:r>
    </w:p>
    <w:p w:rsidR="00C1380B" w:rsidRDefault="00C1380B" w:rsidP="007A15D4">
      <w:pPr>
        <w:pStyle w:val="ListParagraph"/>
        <w:numPr>
          <w:ilvl w:val="0"/>
          <w:numId w:val="2"/>
        </w:numPr>
        <w:spacing w:after="0" w:line="240" w:lineRule="auto"/>
      </w:pPr>
      <w:r>
        <w:t xml:space="preserve">data structure description, </w:t>
      </w:r>
    </w:p>
    <w:p w:rsidR="00C1380B" w:rsidRDefault="00C1380B" w:rsidP="007A15D4">
      <w:pPr>
        <w:pStyle w:val="ListParagraph"/>
        <w:numPr>
          <w:ilvl w:val="0"/>
          <w:numId w:val="2"/>
        </w:numPr>
        <w:spacing w:after="0" w:line="240" w:lineRule="auto"/>
      </w:pPr>
      <w:r>
        <w:t xml:space="preserve">data service metadata, </w:t>
      </w:r>
    </w:p>
    <w:p w:rsidR="00C1380B" w:rsidRDefault="00C1380B" w:rsidP="007A15D4">
      <w:pPr>
        <w:pStyle w:val="ListParagraph"/>
        <w:numPr>
          <w:ilvl w:val="0"/>
          <w:numId w:val="2"/>
        </w:numPr>
        <w:spacing w:after="0" w:line="240" w:lineRule="auto"/>
      </w:pPr>
      <w:r>
        <w:t xml:space="preserve">metadata url handling, </w:t>
      </w:r>
    </w:p>
    <w:p w:rsidR="00C1380B" w:rsidRDefault="00C1380B" w:rsidP="007A15D4">
      <w:pPr>
        <w:pStyle w:val="ListParagraph"/>
        <w:numPr>
          <w:ilvl w:val="0"/>
          <w:numId w:val="2"/>
        </w:numPr>
        <w:spacing w:after="0" w:line="240" w:lineRule="auto"/>
      </w:pPr>
      <w:r>
        <w:t xml:space="preserve">handling of relationships between datasets, </w:t>
      </w:r>
    </w:p>
    <w:p w:rsidR="00C1380B" w:rsidRDefault="00C1380B" w:rsidP="007A15D4">
      <w:pPr>
        <w:pStyle w:val="ListParagraph"/>
        <w:numPr>
          <w:ilvl w:val="0"/>
          <w:numId w:val="2"/>
        </w:numPr>
        <w:spacing w:after="0" w:line="240" w:lineRule="auto"/>
      </w:pPr>
      <w:r>
        <w:t xml:space="preserve">improved capacity to capture data quality details.  </w:t>
      </w:r>
    </w:p>
    <w:p w:rsidR="00C1380B" w:rsidRDefault="00C1380B" w:rsidP="00C1380B">
      <w:pPr>
        <w:spacing w:after="0" w:line="240" w:lineRule="auto"/>
      </w:pPr>
      <w:r>
        <w:t>The option to use Xpointer allows easy extension.</w:t>
      </w:r>
    </w:p>
    <w:p w:rsidR="00C1380B" w:rsidRDefault="00C1380B" w:rsidP="00C1380B">
      <w:pPr>
        <w:spacing w:after="0" w:line="240" w:lineRule="auto"/>
      </w:pPr>
    </w:p>
    <w:p w:rsidR="00C1380B" w:rsidRDefault="00C1380B" w:rsidP="00C1380B">
      <w:pPr>
        <w:spacing w:after="0" w:line="240" w:lineRule="auto"/>
      </w:pPr>
      <w:r w:rsidRPr="00DF5164">
        <w:rPr>
          <w:u w:val="single"/>
        </w:rPr>
        <w:t>Considerations</w:t>
      </w:r>
      <w:r>
        <w:t>:</w:t>
      </w:r>
    </w:p>
    <w:p w:rsidR="00C1380B" w:rsidRDefault="00C1380B" w:rsidP="00C1380B">
      <w:pPr>
        <w:spacing w:after="0" w:line="240" w:lineRule="auto"/>
      </w:pPr>
      <w:r>
        <w:t>?Leadtime to implementing, if new WMCP released?</w:t>
      </w:r>
    </w:p>
    <w:p w:rsidR="00C1380B" w:rsidRDefault="00C1380B" w:rsidP="00C1380B">
      <w:pPr>
        <w:spacing w:after="0" w:line="240" w:lineRule="auto"/>
      </w:pPr>
      <w:r>
        <w:t>CSW specification changes, to accommodate 19115-3, are being progressed.</w:t>
      </w:r>
    </w:p>
    <w:p w:rsidR="00403280" w:rsidRPr="00C1380B" w:rsidRDefault="00C1380B" w:rsidP="00C1380B">
      <w:pPr>
        <w:spacing w:after="0" w:line="240" w:lineRule="auto"/>
        <w:rPr>
          <w:rFonts w:ascii="Calibri" w:hAnsi="Calibri" w:cs="Times New Roman"/>
          <w:color w:val="1F497D"/>
        </w:rPr>
      </w:pPr>
      <w:r>
        <w:rPr>
          <w:rFonts w:ascii="Calibri" w:hAnsi="Calibri" w:cs="Times New Roman"/>
          <w:color w:val="1F497D"/>
        </w:rPr>
        <w:lastRenderedPageBreak/>
        <w:t xml:space="preserve">Would WMCP specific aspects </w:t>
      </w:r>
      <w:r>
        <w:rPr>
          <w:rFonts w:ascii="Calibri" w:hAnsi="Calibri" w:cs="Times New Roman"/>
          <w:color w:val="1F497D"/>
        </w:rPr>
        <w:t>easily fit into the new 19115 ?</w:t>
      </w:r>
    </w:p>
    <w:sectPr w:rsidR="00403280" w:rsidRPr="00C138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F7470"/>
    <w:multiLevelType w:val="hybridMultilevel"/>
    <w:tmpl w:val="76B6B5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68EB39E7"/>
    <w:multiLevelType w:val="hybridMultilevel"/>
    <w:tmpl w:val="43EAFC46"/>
    <w:lvl w:ilvl="0" w:tplc="2DB841D8">
      <w:start w:val="6"/>
      <w:numFmt w:val="bullet"/>
      <w:lvlText w:val=""/>
      <w:lvlJc w:val="left"/>
      <w:pPr>
        <w:ind w:left="720" w:hanging="360"/>
      </w:pPr>
      <w:rPr>
        <w:rFonts w:ascii="Wingdings" w:eastAsiaTheme="minorHAnsi" w:hAnsi="Wingdings" w:cs="Times New Roman" w:hint="default"/>
        <w:color w:val="1F497D"/>
        <w:sz w:val="2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80B"/>
    <w:rsid w:val="00064F27"/>
    <w:rsid w:val="00264F88"/>
    <w:rsid w:val="00403280"/>
    <w:rsid w:val="004C7518"/>
    <w:rsid w:val="007A15D4"/>
    <w:rsid w:val="00C1380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891B8"/>
  <w15:chartTrackingRefBased/>
  <w15:docId w15:val="{5A4C66B2-B24C-4D26-9C03-F10D41771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38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38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460</Words>
  <Characters>2628</Characters>
  <Application>Microsoft Office Word</Application>
  <DocSecurity>0</DocSecurity>
  <Lines>21</Lines>
  <Paragraphs>6</Paragraphs>
  <ScaleCrop>false</ScaleCrop>
  <Company>Bureau of Meteorology</Company>
  <LinksUpToDate>false</LinksUpToDate>
  <CharactersWithSpaces>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Roberts</dc:creator>
  <cp:keywords/>
  <dc:description/>
  <cp:lastModifiedBy>Kate Roberts</cp:lastModifiedBy>
  <cp:revision>5</cp:revision>
  <dcterms:created xsi:type="dcterms:W3CDTF">2019-02-17T23:42:00Z</dcterms:created>
  <dcterms:modified xsi:type="dcterms:W3CDTF">2019-02-18T00:01:00Z</dcterms:modified>
</cp:coreProperties>
</file>