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754" w:rsidRPr="000D528A" w:rsidRDefault="002870A1" w:rsidP="00D16694">
      <w:pPr>
        <w:spacing w:after="0" w:line="240" w:lineRule="auto"/>
        <w:rPr>
          <w:rFonts w:ascii="Calibri" w:hAnsi="Calibri" w:cs="Times New Roman"/>
          <w:color w:val="1F497D"/>
          <w:sz w:val="34"/>
        </w:rPr>
      </w:pPr>
      <w:r w:rsidRPr="000D528A">
        <w:rPr>
          <w:rFonts w:ascii="Calibri" w:hAnsi="Calibri" w:cs="Times New Roman"/>
          <w:color w:val="1F497D"/>
          <w:sz w:val="34"/>
        </w:rPr>
        <w:t>TT-</w:t>
      </w:r>
      <w:r w:rsidR="00C12905">
        <w:rPr>
          <w:rFonts w:ascii="Calibri" w:hAnsi="Calibri" w:cs="Times New Roman"/>
          <w:color w:val="1F497D"/>
          <w:sz w:val="34"/>
        </w:rPr>
        <w:t>MDG</w:t>
      </w:r>
    </w:p>
    <w:p w:rsidR="00243B6A" w:rsidRPr="00243B6A" w:rsidRDefault="00243B6A" w:rsidP="00243B6A">
      <w:pPr>
        <w:spacing w:after="0" w:line="240" w:lineRule="auto"/>
        <w:rPr>
          <w:rFonts w:ascii="Calibri" w:hAnsi="Calibri" w:cs="Times New Roman"/>
          <w:color w:val="1F497D"/>
        </w:rPr>
      </w:pPr>
    </w:p>
    <w:p w:rsidR="00243B6A" w:rsidRPr="00243B6A" w:rsidRDefault="00243B6A" w:rsidP="00243B6A">
      <w:pPr>
        <w:spacing w:after="0" w:line="240" w:lineRule="auto"/>
        <w:rPr>
          <w:rFonts w:ascii="Calibri" w:hAnsi="Calibri" w:cs="Times New Roman"/>
          <w:color w:val="1F497D"/>
        </w:rPr>
      </w:pPr>
    </w:p>
    <w:p w:rsidR="000D528A" w:rsidRPr="00E54B8D" w:rsidRDefault="000D528A" w:rsidP="00E54B8D">
      <w:pPr>
        <w:pStyle w:val="ListParagraph"/>
        <w:numPr>
          <w:ilvl w:val="0"/>
          <w:numId w:val="11"/>
        </w:numPr>
        <w:spacing w:after="0" w:line="240" w:lineRule="auto"/>
        <w:ind w:left="426"/>
        <w:rPr>
          <w:rFonts w:ascii="Calibri" w:hAnsi="Calibri" w:cs="Times New Roman"/>
          <w:color w:val="1F497D"/>
          <w:sz w:val="28"/>
        </w:rPr>
      </w:pPr>
      <w:r w:rsidRPr="00E54B8D">
        <w:rPr>
          <w:rFonts w:ascii="Calibri" w:hAnsi="Calibri" w:cs="Times New Roman"/>
          <w:color w:val="1F497D"/>
          <w:sz w:val="28"/>
        </w:rPr>
        <w:t>Drivers for current TT-</w:t>
      </w:r>
      <w:r w:rsidR="00C12905" w:rsidRPr="00E54B8D">
        <w:rPr>
          <w:rFonts w:ascii="Calibri" w:hAnsi="Calibri" w:cs="Times New Roman"/>
          <w:color w:val="1F497D"/>
          <w:sz w:val="28"/>
        </w:rPr>
        <w:t>MDG</w:t>
      </w:r>
      <w:r w:rsidRPr="00E54B8D">
        <w:rPr>
          <w:rFonts w:ascii="Calibri" w:hAnsi="Calibri" w:cs="Times New Roman"/>
          <w:color w:val="1F497D"/>
          <w:sz w:val="28"/>
        </w:rPr>
        <w:t xml:space="preserve"> activities focus</w:t>
      </w:r>
      <w:r w:rsidR="00E54B8D">
        <w:rPr>
          <w:rFonts w:ascii="Calibri" w:hAnsi="Calibri" w:cs="Times New Roman"/>
          <w:color w:val="1F497D"/>
          <w:sz w:val="28"/>
        </w:rPr>
        <w:t xml:space="preserve"> – and status</w:t>
      </w:r>
    </w:p>
    <w:p w:rsidR="000D528A" w:rsidRDefault="000D528A" w:rsidP="000F7B86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Suggested actions have emerged from OPAG-ISS, GISCS feedback, and previous </w:t>
      </w:r>
      <w:r w:rsidR="00C12905">
        <w:rPr>
          <w:rFonts w:ascii="Calibri" w:hAnsi="Calibri" w:cs="Times New Roman"/>
          <w:color w:val="1F497D"/>
        </w:rPr>
        <w:t>METADATA</w:t>
      </w:r>
      <w:r>
        <w:rPr>
          <w:rFonts w:ascii="Calibri" w:hAnsi="Calibri" w:cs="Times New Roman"/>
          <w:color w:val="1F497D"/>
        </w:rPr>
        <w:t>RD activities.  Another key driver aligns with WIS2.0 drivers:  the importance of improving data discovery, access, and use.</w:t>
      </w:r>
    </w:p>
    <w:p w:rsidR="000D528A" w:rsidRDefault="000D528A" w:rsidP="000F7B86">
      <w:pPr>
        <w:spacing w:after="0" w:line="240" w:lineRule="auto"/>
        <w:ind w:left="66"/>
        <w:rPr>
          <w:rFonts w:ascii="Calibri" w:hAnsi="Calibri" w:cs="Times New Roman"/>
          <w:b/>
          <w:color w:val="1F497D"/>
        </w:rPr>
      </w:pPr>
    </w:p>
    <w:p w:rsidR="00AF508C" w:rsidRDefault="00AF508C" w:rsidP="000F7B86">
      <w:pPr>
        <w:spacing w:after="0" w:line="240" w:lineRule="auto"/>
        <w:ind w:left="66"/>
        <w:rPr>
          <w:rFonts w:ascii="Calibri" w:hAnsi="Calibri" w:cs="Times New Roman"/>
          <w:b/>
          <w:color w:val="1F497D"/>
        </w:rPr>
      </w:pPr>
      <w:r>
        <w:rPr>
          <w:rFonts w:ascii="Calibri" w:hAnsi="Calibri" w:cs="Times New Roman"/>
          <w:b/>
          <w:color w:val="1F497D"/>
        </w:rPr>
        <w:t>IPET-DD TOR</w:t>
      </w:r>
    </w:p>
    <w:p w:rsidR="00243B6A" w:rsidRDefault="00AF508C" w:rsidP="000F7B86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Those aspects of the IPET-DD Terms of Reference (v.2017-02) which are relevant to the TT-</w:t>
      </w:r>
      <w:r w:rsidR="00C12905">
        <w:rPr>
          <w:rFonts w:ascii="Calibri" w:hAnsi="Calibri" w:cs="Times New Roman"/>
          <w:color w:val="1F497D"/>
        </w:rPr>
        <w:t>MDG</w:t>
      </w:r>
      <w:r>
        <w:rPr>
          <w:rFonts w:ascii="Calibri" w:hAnsi="Calibri" w:cs="Times New Roman"/>
          <w:color w:val="1F497D"/>
        </w:rPr>
        <w:t xml:space="preserve"> are indicat</w:t>
      </w:r>
      <w:r w:rsidR="00AE604A">
        <w:rPr>
          <w:rFonts w:ascii="Calibri" w:hAnsi="Calibri" w:cs="Times New Roman"/>
          <w:color w:val="1F497D"/>
        </w:rPr>
        <w:t>ed in Annex 1</w:t>
      </w:r>
      <w:r>
        <w:rPr>
          <w:rFonts w:ascii="Calibri" w:hAnsi="Calibri" w:cs="Times New Roman"/>
          <w:color w:val="1F497D"/>
        </w:rPr>
        <w:t>.</w:t>
      </w:r>
      <w:r w:rsidR="000D528A">
        <w:rPr>
          <w:rFonts w:ascii="Calibri" w:hAnsi="Calibri" w:cs="Times New Roman"/>
          <w:color w:val="1F497D"/>
        </w:rPr>
        <w:br/>
      </w:r>
    </w:p>
    <w:p w:rsidR="00BE37A2" w:rsidRPr="00243B6A" w:rsidRDefault="00BE37A2" w:rsidP="000F7B86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 w:rsidRPr="00BE37A2">
        <w:rPr>
          <w:rFonts w:ascii="Calibri" w:hAnsi="Calibri" w:cs="Times New Roman"/>
          <w:b/>
          <w:color w:val="1F497D"/>
        </w:rPr>
        <w:t xml:space="preserve">IPET-DD </w:t>
      </w:r>
      <w:proofErr w:type="spellStart"/>
      <w:r w:rsidRPr="00BE37A2">
        <w:rPr>
          <w:rFonts w:ascii="Calibri" w:hAnsi="Calibri" w:cs="Times New Roman"/>
          <w:b/>
          <w:color w:val="1F497D"/>
        </w:rPr>
        <w:t>Workplan</w:t>
      </w:r>
      <w:proofErr w:type="spellEnd"/>
      <w:r>
        <w:rPr>
          <w:rFonts w:ascii="Calibri" w:hAnsi="Calibri" w:cs="Times New Roman"/>
          <w:color w:val="1F497D"/>
        </w:rPr>
        <w:t xml:space="preserve">, drawn from the </w:t>
      </w:r>
      <w:r>
        <w:rPr>
          <w:b/>
          <w:bCs/>
          <w:sz w:val="20"/>
        </w:rPr>
        <w:t xml:space="preserve">OPAG ISS Work Plan </w:t>
      </w:r>
      <w:r w:rsidR="00AE604A">
        <w:rPr>
          <w:b/>
          <w:bCs/>
          <w:sz w:val="20"/>
        </w:rPr>
        <w:t>2017-2020</w:t>
      </w:r>
    </w:p>
    <w:p w:rsidR="002870A1" w:rsidRDefault="00BE37A2" w:rsidP="000F7B86">
      <w:pPr>
        <w:spacing w:after="0" w:line="240" w:lineRule="auto"/>
        <w:ind w:left="66"/>
        <w:rPr>
          <w:rFonts w:ascii="Calibri" w:hAnsi="Calibri" w:cs="Times New Roman"/>
          <w:color w:val="1F497D"/>
          <w:sz w:val="32"/>
        </w:rPr>
      </w:pPr>
      <w:r>
        <w:rPr>
          <w:rFonts w:ascii="Calibri" w:hAnsi="Calibri" w:cs="Times New Roman"/>
          <w:color w:val="1F497D"/>
        </w:rPr>
        <w:t xml:space="preserve">Aspects of the IPET-DD </w:t>
      </w:r>
      <w:proofErr w:type="spellStart"/>
      <w:r>
        <w:rPr>
          <w:rFonts w:ascii="Calibri" w:hAnsi="Calibri" w:cs="Times New Roman"/>
          <w:color w:val="1F497D"/>
        </w:rPr>
        <w:t>Workplan</w:t>
      </w:r>
      <w:proofErr w:type="spellEnd"/>
      <w:r>
        <w:rPr>
          <w:rFonts w:ascii="Calibri" w:hAnsi="Calibri" w:cs="Times New Roman"/>
          <w:color w:val="1F497D"/>
        </w:rPr>
        <w:t xml:space="preserve"> (2017-2020) which are relevant to the TT-</w:t>
      </w:r>
      <w:r w:rsidR="00C12905">
        <w:rPr>
          <w:rFonts w:ascii="Calibri" w:hAnsi="Calibri" w:cs="Times New Roman"/>
          <w:color w:val="1F497D"/>
        </w:rPr>
        <w:t>MDG</w:t>
      </w:r>
      <w:r>
        <w:rPr>
          <w:rFonts w:ascii="Calibri" w:hAnsi="Calibri" w:cs="Times New Roman"/>
          <w:color w:val="1F497D"/>
        </w:rPr>
        <w:t xml:space="preserve"> are indicat</w:t>
      </w:r>
      <w:r w:rsidR="00AE604A">
        <w:rPr>
          <w:rFonts w:ascii="Calibri" w:hAnsi="Calibri" w:cs="Times New Roman"/>
          <w:color w:val="1F497D"/>
        </w:rPr>
        <w:t>ed in Annex 2</w:t>
      </w:r>
      <w:r w:rsidR="000D528A">
        <w:rPr>
          <w:rFonts w:ascii="Calibri" w:hAnsi="Calibri" w:cs="Times New Roman"/>
          <w:color w:val="1F497D"/>
        </w:rPr>
        <w:br/>
      </w:r>
    </w:p>
    <w:p w:rsidR="00C368BF" w:rsidRPr="00AE604A" w:rsidRDefault="00BE37A2" w:rsidP="000F7B86">
      <w:pPr>
        <w:spacing w:after="0" w:line="240" w:lineRule="auto"/>
        <w:ind w:left="66"/>
        <w:rPr>
          <w:rFonts w:ascii="Calibri" w:hAnsi="Calibri" w:cs="Times New Roman"/>
          <w:b/>
          <w:color w:val="1F497D"/>
        </w:rPr>
      </w:pPr>
      <w:r w:rsidRPr="00AE604A">
        <w:rPr>
          <w:rFonts w:ascii="Calibri" w:hAnsi="Calibri" w:cs="Times New Roman"/>
          <w:b/>
          <w:color w:val="1F497D"/>
        </w:rPr>
        <w:t xml:space="preserve">High Priority items for IPET-DD, as </w:t>
      </w:r>
      <w:r w:rsidR="00AE604A">
        <w:rPr>
          <w:rFonts w:ascii="Calibri" w:hAnsi="Calibri" w:cs="Times New Roman"/>
          <w:b/>
          <w:color w:val="1F497D"/>
        </w:rPr>
        <w:t>advised</w:t>
      </w:r>
      <w:r w:rsidRPr="00AE604A">
        <w:rPr>
          <w:rFonts w:ascii="Calibri" w:hAnsi="Calibri" w:cs="Times New Roman"/>
          <w:b/>
          <w:color w:val="1F497D"/>
        </w:rPr>
        <w:t xml:space="preserve"> at Meeting 1, </w:t>
      </w:r>
      <w:r w:rsidR="00AF508C" w:rsidRPr="00AE604A">
        <w:rPr>
          <w:rFonts w:ascii="Calibri" w:hAnsi="Calibri" w:cs="Times New Roman"/>
          <w:b/>
          <w:color w:val="1F497D"/>
        </w:rPr>
        <w:t>2017-06</w:t>
      </w:r>
    </w:p>
    <w:p w:rsidR="00C368BF" w:rsidRPr="00AE604A" w:rsidRDefault="00AE604A" w:rsidP="000F7B86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 w:rsidRPr="00AE604A">
        <w:rPr>
          <w:rFonts w:ascii="Calibri" w:hAnsi="Calibri" w:cs="Times New Roman"/>
          <w:color w:val="1F497D"/>
        </w:rPr>
        <w:t>The full list is in Annex 3, and those aspect relevant to TT-</w:t>
      </w:r>
      <w:r w:rsidR="00C12905">
        <w:rPr>
          <w:rFonts w:ascii="Calibri" w:hAnsi="Calibri" w:cs="Times New Roman"/>
          <w:color w:val="1F497D"/>
        </w:rPr>
        <w:t>MDG</w:t>
      </w:r>
      <w:r w:rsidRPr="00AE604A">
        <w:rPr>
          <w:rFonts w:ascii="Calibri" w:hAnsi="Calibri" w:cs="Times New Roman"/>
          <w:color w:val="1F497D"/>
        </w:rPr>
        <w:t xml:space="preserve"> are </w:t>
      </w:r>
      <w:r>
        <w:rPr>
          <w:rFonts w:ascii="Calibri" w:hAnsi="Calibri" w:cs="Times New Roman"/>
          <w:color w:val="1F497D"/>
        </w:rPr>
        <w:t>b)</w:t>
      </w:r>
      <w:proofErr w:type="gramStart"/>
      <w:r>
        <w:rPr>
          <w:rFonts w:ascii="Calibri" w:hAnsi="Calibri" w:cs="Times New Roman"/>
          <w:color w:val="1F497D"/>
        </w:rPr>
        <w:t>,c</w:t>
      </w:r>
      <w:proofErr w:type="gramEnd"/>
      <w:r>
        <w:rPr>
          <w:rFonts w:ascii="Calibri" w:hAnsi="Calibri" w:cs="Times New Roman"/>
          <w:color w:val="1F497D"/>
        </w:rPr>
        <w:t>)</w:t>
      </w:r>
      <w:r w:rsidRPr="00AE604A">
        <w:rPr>
          <w:rFonts w:ascii="Calibri" w:hAnsi="Calibri" w:cs="Times New Roman"/>
          <w:color w:val="1F497D"/>
        </w:rPr>
        <w:t xml:space="preserve"> and d</w:t>
      </w:r>
      <w:r>
        <w:rPr>
          <w:rFonts w:ascii="Calibri" w:hAnsi="Calibri" w:cs="Times New Roman"/>
          <w:color w:val="1F497D"/>
        </w:rPr>
        <w:t>)</w:t>
      </w:r>
      <w:r w:rsidRPr="00AE604A">
        <w:rPr>
          <w:rFonts w:ascii="Calibri" w:hAnsi="Calibri" w:cs="Times New Roman"/>
          <w:color w:val="1F497D"/>
        </w:rPr>
        <w:t xml:space="preserve"> below</w:t>
      </w:r>
    </w:p>
    <w:p w:rsidR="00243B6A" w:rsidRPr="00C628F4" w:rsidRDefault="00243B6A" w:rsidP="00AE604A">
      <w:pPr>
        <w:shd w:val="clear" w:color="auto" w:fill="FFFFFF"/>
        <w:ind w:left="284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C628F4">
        <w:rPr>
          <w:rFonts w:ascii="Arial" w:eastAsia="Times New Roman" w:hAnsi="Arial" w:cs="Arial"/>
          <w:b/>
          <w:bCs/>
          <w:color w:val="222222"/>
          <w:sz w:val="19"/>
          <w:szCs w:val="19"/>
          <w:lang w:val="en-GB" w:eastAsia="zh-CN"/>
        </w:rPr>
        <w:t>2) WIS metadata</w:t>
      </w:r>
    </w:p>
    <w:p w:rsidR="00243B6A" w:rsidRDefault="00243B6A" w:rsidP="00AE604A">
      <w:pPr>
        <w:shd w:val="clear" w:color="auto" w:fill="FFFFFF"/>
        <w:ind w:left="284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proofErr w:type="gramStart"/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a</w:t>
      </w:r>
      <w:proofErr w:type="gramEnd"/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) Sorting out search - how can we help users find the information they need? This will need some work on the metadata and guidance, and some by ET-WISC on search eng</w:t>
      </w: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ines - we need to work together</w:t>
      </w:r>
    </w:p>
    <w:p w:rsidR="00243B6A" w:rsidRDefault="00243B6A" w:rsidP="00AE604A">
      <w:pPr>
        <w:shd w:val="clear" w:color="auto" w:fill="FFFFFF"/>
        <w:ind w:left="284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b) Making the WIS catalogue fit for purpose so we can stop maintaining Volume C1</w:t>
      </w:r>
    </w:p>
    <w:p w:rsidR="00243B6A" w:rsidRDefault="00243B6A" w:rsidP="00AE604A">
      <w:pPr>
        <w:shd w:val="clear" w:color="auto" w:fill="FFFFFF"/>
        <w:ind w:left="284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c) Further improvements to the tools and guidance to help authors of metadata</w:t>
      </w:r>
    </w:p>
    <w:p w:rsidR="00243B6A" w:rsidRPr="000D528A" w:rsidRDefault="00243B6A" w:rsidP="000D528A">
      <w:pPr>
        <w:shd w:val="clear" w:color="auto" w:fill="FFFFFF"/>
        <w:ind w:left="284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d) Tackling "quality" descriptions (and provenance) in the metadata (the quotes are important, because </w:t>
      </w: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the meaning of</w:t>
      </w:r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quality </w:t>
      </w: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differs depending on the Programme using the information</w:t>
      </w:r>
      <w:r w:rsidRPr="00C628F4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).</w:t>
      </w:r>
    </w:p>
    <w:p w:rsidR="00550754" w:rsidRDefault="000D528A" w:rsidP="000F7B86">
      <w:pPr>
        <w:spacing w:after="0" w:line="240" w:lineRule="auto"/>
        <w:rPr>
          <w:rFonts w:ascii="Calibri" w:hAnsi="Calibri" w:cs="Times New Roman"/>
          <w:color w:val="1F497D"/>
          <w:sz w:val="20"/>
        </w:rPr>
      </w:pPr>
      <w:r>
        <w:rPr>
          <w:rFonts w:ascii="Calibri" w:hAnsi="Calibri" w:cs="Times New Roman"/>
          <w:b/>
          <w:color w:val="1F497D"/>
        </w:rPr>
        <w:br/>
      </w:r>
      <w:r w:rsidR="00507365" w:rsidRPr="00AE604A">
        <w:rPr>
          <w:rFonts w:ascii="Calibri" w:hAnsi="Calibri" w:cs="Times New Roman"/>
          <w:b/>
          <w:color w:val="1F497D"/>
        </w:rPr>
        <w:t>TT-</w:t>
      </w:r>
      <w:r w:rsidR="00C12905">
        <w:rPr>
          <w:rFonts w:ascii="Calibri" w:hAnsi="Calibri" w:cs="Times New Roman"/>
          <w:b/>
          <w:color w:val="1F497D"/>
        </w:rPr>
        <w:t>MDG</w:t>
      </w:r>
      <w:r w:rsidR="00507365" w:rsidRPr="00AE604A">
        <w:rPr>
          <w:rFonts w:ascii="Calibri" w:hAnsi="Calibri" w:cs="Times New Roman"/>
          <w:b/>
          <w:color w:val="1F497D"/>
        </w:rPr>
        <w:t xml:space="preserve">   </w:t>
      </w:r>
      <w:r w:rsidR="00550754" w:rsidRPr="00AE604A">
        <w:rPr>
          <w:rFonts w:ascii="Calibri" w:hAnsi="Calibri" w:cs="Times New Roman"/>
          <w:b/>
          <w:color w:val="1F497D"/>
        </w:rPr>
        <w:t>TOR</w:t>
      </w:r>
      <w:r w:rsidR="00903B84">
        <w:rPr>
          <w:rFonts w:ascii="Calibri" w:hAnsi="Calibri" w:cs="Times New Roman"/>
          <w:color w:val="1F497D"/>
          <w:sz w:val="32"/>
        </w:rPr>
        <w:t xml:space="preserve"> </w:t>
      </w:r>
      <w:r w:rsidR="00FB6023" w:rsidRPr="000F7B86">
        <w:rPr>
          <w:rFonts w:ascii="Calibri" w:hAnsi="Calibri" w:cs="Times New Roman"/>
          <w:color w:val="1F497D"/>
        </w:rPr>
        <w:t>developed by the group</w:t>
      </w:r>
      <w:r w:rsidR="00903B84">
        <w:rPr>
          <w:rFonts w:ascii="Calibri" w:hAnsi="Calibri" w:cs="Times New Roman"/>
          <w:color w:val="1F497D"/>
          <w:sz w:val="32"/>
        </w:rPr>
        <w:br/>
      </w:r>
      <w:r w:rsidR="00903B84" w:rsidRPr="00903B84">
        <w:rPr>
          <w:rFonts w:ascii="Calibri" w:hAnsi="Calibri" w:cs="Times New Roman"/>
          <w:color w:val="1F497D"/>
        </w:rPr>
        <w:t xml:space="preserve">from: </w:t>
      </w:r>
      <w:hyperlink r:id="rId7" w:history="1">
        <w:r w:rsidR="00FE2C64" w:rsidRPr="006A6B52">
          <w:rPr>
            <w:rStyle w:val="Hyperlink"/>
            <w:rFonts w:ascii="Calibri" w:hAnsi="Calibri" w:cs="Times New Roman"/>
            <w:sz w:val="20"/>
          </w:rPr>
          <w:t>http://www.wmo.int/pages/prog/www/CBS/Lists_WorkGroups/CBS/opag%20iss/ipet-dd-tt-MDG/tors</w:t>
        </w:r>
      </w:hyperlink>
    </w:p>
    <w:p w:rsidR="00FE2C64" w:rsidRDefault="00FE2C64" w:rsidP="000F7B86">
      <w:pPr>
        <w:spacing w:after="0" w:line="240" w:lineRule="auto"/>
        <w:rPr>
          <w:rFonts w:ascii="Calibri" w:hAnsi="Calibri" w:cs="Times New Roman"/>
          <w:color w:val="1F497D"/>
          <w:sz w:val="20"/>
        </w:rPr>
      </w:pPr>
      <w:r>
        <w:rPr>
          <w:rFonts w:ascii="Calibri" w:hAnsi="Calibri" w:cs="Times New Roman"/>
          <w:color w:val="1F497D"/>
          <w:sz w:val="20"/>
        </w:rPr>
        <w:t>See Annex 3</w:t>
      </w:r>
    </w:p>
    <w:p w:rsidR="00FE2C64" w:rsidRDefault="00FE2C64" w:rsidP="000F7B86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AU"/>
        </w:rPr>
      </w:pPr>
    </w:p>
    <w:p w:rsidR="00FB6023" w:rsidRPr="00C12905" w:rsidRDefault="00FB6023" w:rsidP="000F7B86">
      <w:pPr>
        <w:spacing w:after="0" w:line="240" w:lineRule="auto"/>
        <w:rPr>
          <w:rFonts w:ascii="Calibri" w:hAnsi="Calibri" w:cs="Times New Roman"/>
          <w:b/>
          <w:color w:val="1F497D"/>
        </w:rPr>
      </w:pPr>
      <w:r w:rsidRPr="00C12905">
        <w:rPr>
          <w:rFonts w:ascii="Calibri" w:hAnsi="Calibri" w:cs="Times New Roman"/>
          <w:b/>
          <w:color w:val="1F497D"/>
        </w:rPr>
        <w:t>TT-</w:t>
      </w:r>
      <w:r w:rsidR="00C12905" w:rsidRPr="00C12905">
        <w:rPr>
          <w:rFonts w:ascii="Calibri" w:hAnsi="Calibri" w:cs="Times New Roman"/>
          <w:b/>
          <w:color w:val="1F497D"/>
        </w:rPr>
        <w:t>MDG</w:t>
      </w:r>
      <w:r w:rsidRPr="00C12905">
        <w:rPr>
          <w:rFonts w:ascii="Calibri" w:hAnsi="Calibri" w:cs="Times New Roman"/>
          <w:b/>
          <w:color w:val="1F497D"/>
        </w:rPr>
        <w:t xml:space="preserve"> </w:t>
      </w:r>
      <w:proofErr w:type="spellStart"/>
      <w:r w:rsidRPr="00C12905">
        <w:rPr>
          <w:rFonts w:ascii="Calibri" w:hAnsi="Calibri" w:cs="Times New Roman"/>
          <w:b/>
          <w:color w:val="1F497D"/>
        </w:rPr>
        <w:t>workplan</w:t>
      </w:r>
      <w:proofErr w:type="spellEnd"/>
      <w:r w:rsidRPr="00C12905">
        <w:rPr>
          <w:rFonts w:ascii="Calibri" w:hAnsi="Calibri" w:cs="Times New Roman"/>
          <w:b/>
          <w:color w:val="1F497D"/>
        </w:rPr>
        <w:t xml:space="preserve"> evolution/prioritisation</w:t>
      </w:r>
    </w:p>
    <w:p w:rsidR="00FB6023" w:rsidRDefault="00FB6023" w:rsidP="000F7B86">
      <w:pPr>
        <w:spacing w:after="0" w:line="240" w:lineRule="auto"/>
        <w:rPr>
          <w:rFonts w:ascii="Calibri" w:hAnsi="Calibri" w:cs="Times New Roman"/>
          <w:color w:val="1F497D"/>
        </w:rPr>
      </w:pPr>
      <w:r w:rsidRPr="00FB6023">
        <w:rPr>
          <w:rFonts w:ascii="Calibri" w:hAnsi="Calibri" w:cs="Times New Roman"/>
          <w:color w:val="1F497D"/>
        </w:rPr>
        <w:t xml:space="preserve">A </w:t>
      </w:r>
      <w:proofErr w:type="spellStart"/>
      <w:r w:rsidRPr="00FB6023">
        <w:rPr>
          <w:rFonts w:ascii="Calibri" w:hAnsi="Calibri" w:cs="Times New Roman"/>
          <w:color w:val="1F497D"/>
        </w:rPr>
        <w:t>Workplan</w:t>
      </w:r>
      <w:proofErr w:type="spellEnd"/>
      <w:r w:rsidR="000F7B86">
        <w:rPr>
          <w:rFonts w:ascii="Calibri" w:hAnsi="Calibri" w:cs="Times New Roman"/>
          <w:color w:val="1F497D"/>
        </w:rPr>
        <w:t xml:space="preserve"> was </w:t>
      </w:r>
      <w:r>
        <w:rPr>
          <w:rFonts w:ascii="Calibri" w:hAnsi="Calibri" w:cs="Times New Roman"/>
          <w:color w:val="1F497D"/>
        </w:rPr>
        <w:t xml:space="preserve">developed </w:t>
      </w:r>
      <w:r w:rsidR="000F7B86">
        <w:rPr>
          <w:rFonts w:ascii="Calibri" w:hAnsi="Calibri" w:cs="Times New Roman"/>
          <w:color w:val="1F497D"/>
        </w:rPr>
        <w:t xml:space="preserve">by </w:t>
      </w:r>
      <w:r w:rsidR="000F7B86" w:rsidRPr="00FB6023">
        <w:rPr>
          <w:rFonts w:ascii="Calibri" w:hAnsi="Calibri" w:cs="Times New Roman"/>
          <w:color w:val="1F497D"/>
        </w:rPr>
        <w:t>TT-</w:t>
      </w:r>
      <w:r w:rsidR="000F7B86">
        <w:rPr>
          <w:rFonts w:ascii="Calibri" w:hAnsi="Calibri" w:cs="Times New Roman"/>
          <w:color w:val="1F497D"/>
        </w:rPr>
        <w:t>MDG</w:t>
      </w:r>
      <w:r w:rsidR="000F7B86" w:rsidRPr="00FB6023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 xml:space="preserve">in June 2017, and the group began to review previous guidance and </w:t>
      </w:r>
      <w:proofErr w:type="gramStart"/>
      <w:r>
        <w:rPr>
          <w:rFonts w:ascii="Calibri" w:hAnsi="Calibri" w:cs="Times New Roman"/>
          <w:color w:val="1F497D"/>
        </w:rPr>
        <w:t>support  (</w:t>
      </w:r>
      <w:proofErr w:type="gramEnd"/>
      <w:r>
        <w:rPr>
          <w:rFonts w:ascii="Calibri" w:hAnsi="Calibri" w:cs="Times New Roman"/>
          <w:color w:val="1F497D"/>
        </w:rPr>
        <w:t xml:space="preserve">a broad summary of previous support is below).  </w:t>
      </w:r>
      <w:r w:rsidR="00E54B8D">
        <w:rPr>
          <w:rFonts w:ascii="Calibri" w:hAnsi="Calibri" w:cs="Times New Roman"/>
          <w:color w:val="1F497D"/>
        </w:rPr>
        <w:br/>
      </w:r>
      <w:r>
        <w:rPr>
          <w:rFonts w:ascii="Calibri" w:hAnsi="Calibri" w:cs="Times New Roman"/>
          <w:color w:val="1F497D"/>
        </w:rPr>
        <w:t xml:space="preserve">However, in September 2017 the team was encouraged to move </w:t>
      </w:r>
      <w:proofErr w:type="gramStart"/>
      <w:r>
        <w:rPr>
          <w:rFonts w:ascii="Calibri" w:hAnsi="Calibri" w:cs="Times New Roman"/>
          <w:color w:val="1F497D"/>
        </w:rPr>
        <w:t>its  focus</w:t>
      </w:r>
      <w:proofErr w:type="gramEnd"/>
      <w:r>
        <w:rPr>
          <w:rFonts w:ascii="Calibri" w:hAnsi="Calibri" w:cs="Times New Roman"/>
          <w:color w:val="1F497D"/>
        </w:rPr>
        <w:t xml:space="preserve"> towards the "IPET-DD issues list" posted on the wiki.  </w:t>
      </w:r>
      <w:r w:rsidR="00E54B8D">
        <w:rPr>
          <w:rFonts w:ascii="Calibri" w:hAnsi="Calibri" w:cs="Times New Roman"/>
          <w:color w:val="1F497D"/>
        </w:rPr>
        <w:br/>
      </w:r>
      <w:r>
        <w:rPr>
          <w:rFonts w:ascii="Calibri" w:hAnsi="Calibri" w:cs="Times New Roman"/>
          <w:color w:val="1F497D"/>
        </w:rPr>
        <w:t xml:space="preserve">After identifying the </w:t>
      </w:r>
      <w:r w:rsidR="000F7B86">
        <w:rPr>
          <w:rFonts w:ascii="Calibri" w:hAnsi="Calibri" w:cs="Times New Roman"/>
          <w:color w:val="1F497D"/>
        </w:rPr>
        <w:t xml:space="preserve">subset of </w:t>
      </w:r>
      <w:r w:rsidR="00E54B8D">
        <w:rPr>
          <w:rFonts w:ascii="Calibri" w:hAnsi="Calibri" w:cs="Times New Roman"/>
          <w:color w:val="1F497D"/>
        </w:rPr>
        <w:t xml:space="preserve">issues that were </w:t>
      </w:r>
      <w:r>
        <w:rPr>
          <w:rFonts w:ascii="Calibri" w:hAnsi="Calibri" w:cs="Times New Roman"/>
          <w:color w:val="1F497D"/>
        </w:rPr>
        <w:t>relevant to TT-</w:t>
      </w:r>
      <w:r w:rsidR="00C12905">
        <w:rPr>
          <w:rFonts w:ascii="Calibri" w:hAnsi="Calibri" w:cs="Times New Roman"/>
          <w:color w:val="1F497D"/>
        </w:rPr>
        <w:t>MDG</w:t>
      </w:r>
      <w:r>
        <w:rPr>
          <w:rFonts w:ascii="Calibri" w:hAnsi="Calibri" w:cs="Times New Roman"/>
          <w:color w:val="1F497D"/>
        </w:rPr>
        <w:t>, the team struggled a little with resolving the issues</w:t>
      </w:r>
      <w:r w:rsidR="00E54B8D">
        <w:rPr>
          <w:rFonts w:ascii="Calibri" w:hAnsi="Calibri" w:cs="Times New Roman"/>
          <w:color w:val="1F497D"/>
        </w:rPr>
        <w:t>,</w:t>
      </w:r>
      <w:r>
        <w:rPr>
          <w:rFonts w:ascii="Calibri" w:hAnsi="Calibri" w:cs="Times New Roman"/>
          <w:color w:val="1F497D"/>
        </w:rPr>
        <w:t xml:space="preserve"> due to not knowing</w:t>
      </w:r>
      <w:r w:rsidR="00E54B8D">
        <w:rPr>
          <w:rFonts w:ascii="Calibri" w:hAnsi="Calibri" w:cs="Times New Roman"/>
          <w:color w:val="1F497D"/>
        </w:rPr>
        <w:t>, nor knowing how to find out,</w:t>
      </w:r>
      <w:r>
        <w:rPr>
          <w:rFonts w:ascii="Calibri" w:hAnsi="Calibri" w:cs="Times New Roman"/>
          <w:color w:val="1F497D"/>
        </w:rPr>
        <w:t xml:space="preserve"> the initiating background / </w:t>
      </w:r>
      <w:proofErr w:type="gramStart"/>
      <w:r>
        <w:rPr>
          <w:rFonts w:ascii="Calibri" w:hAnsi="Calibri" w:cs="Times New Roman"/>
          <w:color w:val="1F497D"/>
        </w:rPr>
        <w:t>context  (</w:t>
      </w:r>
      <w:proofErr w:type="gramEnd"/>
      <w:r>
        <w:rPr>
          <w:rFonts w:ascii="Calibri" w:hAnsi="Calibri" w:cs="Times New Roman"/>
          <w:color w:val="1F497D"/>
        </w:rPr>
        <w:t xml:space="preserve">and therefore the actual problem / need) related to </w:t>
      </w:r>
      <w:r w:rsidR="00E54B8D">
        <w:rPr>
          <w:rFonts w:ascii="Calibri" w:hAnsi="Calibri" w:cs="Times New Roman"/>
          <w:color w:val="1F497D"/>
        </w:rPr>
        <w:t>a number</w:t>
      </w:r>
      <w:r>
        <w:rPr>
          <w:rFonts w:ascii="Calibri" w:hAnsi="Calibri" w:cs="Times New Roman"/>
          <w:color w:val="1F497D"/>
        </w:rPr>
        <w:t xml:space="preserve"> of the logged issues.  Some progress was made </w:t>
      </w:r>
      <w:r w:rsidR="00E54B8D">
        <w:rPr>
          <w:rFonts w:ascii="Calibri" w:hAnsi="Calibri" w:cs="Times New Roman"/>
          <w:color w:val="1F497D"/>
        </w:rPr>
        <w:t>(see current log of issues: Attachment 1)</w:t>
      </w:r>
      <w:proofErr w:type="gramStart"/>
      <w:r w:rsidR="00E54B8D">
        <w:rPr>
          <w:rFonts w:ascii="Calibri" w:hAnsi="Calibri" w:cs="Times New Roman"/>
          <w:color w:val="1F497D"/>
        </w:rPr>
        <w:t xml:space="preserve">; </w:t>
      </w:r>
      <w:r>
        <w:rPr>
          <w:rFonts w:ascii="Calibri" w:hAnsi="Calibri" w:cs="Times New Roman"/>
          <w:color w:val="1F497D"/>
        </w:rPr>
        <w:t xml:space="preserve"> however</w:t>
      </w:r>
      <w:proofErr w:type="gramEnd"/>
      <w:r>
        <w:rPr>
          <w:rFonts w:ascii="Calibri" w:hAnsi="Calibri" w:cs="Times New Roman"/>
          <w:color w:val="1F497D"/>
        </w:rPr>
        <w:t>, a higher prioritisation was given to TT-</w:t>
      </w:r>
      <w:r w:rsidR="00C12905">
        <w:rPr>
          <w:rFonts w:ascii="Calibri" w:hAnsi="Calibri" w:cs="Times New Roman"/>
          <w:color w:val="1F497D"/>
        </w:rPr>
        <w:t>MDG</w:t>
      </w:r>
      <w:r>
        <w:rPr>
          <w:rFonts w:ascii="Calibri" w:hAnsi="Calibri" w:cs="Times New Roman"/>
          <w:color w:val="1F497D"/>
        </w:rPr>
        <w:t xml:space="preserve"> activities, and to WIS2 discussions.</w:t>
      </w:r>
    </w:p>
    <w:p w:rsidR="00FB6023" w:rsidRDefault="00FB6023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0D528A" w:rsidRDefault="000D528A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507365" w:rsidRPr="00E54B8D" w:rsidRDefault="00550754" w:rsidP="00E54B8D">
      <w:pPr>
        <w:pStyle w:val="ListParagraph"/>
        <w:numPr>
          <w:ilvl w:val="0"/>
          <w:numId w:val="11"/>
        </w:numPr>
        <w:spacing w:after="0" w:line="240" w:lineRule="auto"/>
        <w:ind w:left="426"/>
        <w:rPr>
          <w:rFonts w:ascii="Calibri" w:hAnsi="Calibri" w:cs="Times New Roman"/>
          <w:color w:val="1F497D"/>
        </w:rPr>
      </w:pPr>
      <w:r w:rsidRPr="00E54B8D">
        <w:rPr>
          <w:rFonts w:ascii="Calibri" w:hAnsi="Calibri" w:cs="Times New Roman"/>
          <w:color w:val="1F497D"/>
          <w:sz w:val="26"/>
        </w:rPr>
        <w:t xml:space="preserve">Previous </w:t>
      </w:r>
      <w:r w:rsidR="00416A46" w:rsidRPr="00E54B8D">
        <w:rPr>
          <w:rFonts w:ascii="Calibri" w:hAnsi="Calibri" w:cs="Times New Roman"/>
          <w:color w:val="1F497D"/>
          <w:sz w:val="26"/>
        </w:rPr>
        <w:t xml:space="preserve">"support" </w:t>
      </w:r>
      <w:r w:rsidRPr="00E54B8D">
        <w:rPr>
          <w:rFonts w:ascii="Calibri" w:hAnsi="Calibri" w:cs="Times New Roman"/>
          <w:color w:val="1F497D"/>
          <w:sz w:val="26"/>
        </w:rPr>
        <w:t>activities</w:t>
      </w:r>
      <w:r w:rsidR="00507365" w:rsidRPr="00E54B8D">
        <w:rPr>
          <w:rFonts w:ascii="Calibri" w:hAnsi="Calibri" w:cs="Times New Roman"/>
          <w:color w:val="1F497D"/>
          <w:sz w:val="30"/>
        </w:rPr>
        <w:t xml:space="preserve"> </w:t>
      </w:r>
      <w:r w:rsidR="00FB6023" w:rsidRPr="00E54B8D">
        <w:rPr>
          <w:rFonts w:ascii="Calibri" w:hAnsi="Calibri" w:cs="Times New Roman"/>
          <w:color w:val="1F497D"/>
        </w:rPr>
        <w:t xml:space="preserve"> (by TT-</w:t>
      </w:r>
      <w:proofErr w:type="spellStart"/>
      <w:r w:rsidR="00FB6023" w:rsidRPr="00E54B8D">
        <w:rPr>
          <w:rFonts w:ascii="Calibri" w:hAnsi="Calibri" w:cs="Times New Roman"/>
          <w:color w:val="1F497D"/>
        </w:rPr>
        <w:t>AP</w:t>
      </w:r>
      <w:r w:rsidR="00C12905" w:rsidRPr="00E54B8D">
        <w:rPr>
          <w:rFonts w:ascii="Calibri" w:hAnsi="Calibri" w:cs="Times New Roman"/>
          <w:color w:val="1F497D"/>
        </w:rPr>
        <w:t>m</w:t>
      </w:r>
      <w:r w:rsidR="005374DB" w:rsidRPr="00E54B8D">
        <w:rPr>
          <w:rFonts w:ascii="Calibri" w:hAnsi="Calibri" w:cs="Times New Roman"/>
          <w:color w:val="1F497D"/>
        </w:rPr>
        <w:t>d</w:t>
      </w:r>
      <w:proofErr w:type="spellEnd"/>
      <w:r w:rsidR="00FB6023" w:rsidRPr="00E54B8D">
        <w:rPr>
          <w:rFonts w:ascii="Calibri" w:hAnsi="Calibri" w:cs="Times New Roman"/>
          <w:color w:val="1F497D"/>
        </w:rPr>
        <w:t xml:space="preserve"> of  IPET-</w:t>
      </w:r>
      <w:r w:rsidR="00C12905" w:rsidRPr="00E54B8D">
        <w:rPr>
          <w:rFonts w:ascii="Calibri" w:hAnsi="Calibri" w:cs="Times New Roman"/>
          <w:color w:val="1F497D"/>
        </w:rPr>
        <w:t>M</w:t>
      </w:r>
      <w:r w:rsidR="005374DB" w:rsidRPr="00E54B8D">
        <w:rPr>
          <w:rFonts w:ascii="Calibri" w:hAnsi="Calibri" w:cs="Times New Roman"/>
          <w:color w:val="1F497D"/>
        </w:rPr>
        <w:t>DR</w:t>
      </w:r>
      <w:r w:rsidR="00FB6023" w:rsidRPr="00E54B8D">
        <w:rPr>
          <w:rFonts w:ascii="Calibri" w:hAnsi="Calibri" w:cs="Times New Roman"/>
          <w:color w:val="1F497D"/>
        </w:rPr>
        <w:t>D</w:t>
      </w:r>
      <w:r w:rsidR="00507365" w:rsidRPr="00E54B8D">
        <w:rPr>
          <w:rFonts w:ascii="Calibri" w:hAnsi="Calibri" w:cs="Times New Roman"/>
          <w:color w:val="1F497D"/>
        </w:rPr>
        <w:t>)</w:t>
      </w:r>
    </w:p>
    <w:p w:rsidR="00416A46" w:rsidRPr="00BE6941" w:rsidRDefault="00FB6023" w:rsidP="00E54B8D">
      <w:pPr>
        <w:pStyle w:val="ListParagraph"/>
        <w:numPr>
          <w:ilvl w:val="0"/>
          <w:numId w:val="5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WMCP </w:t>
      </w:r>
      <w:r w:rsidR="00416A46" w:rsidRPr="00BE6941">
        <w:rPr>
          <w:rFonts w:ascii="Calibri" w:hAnsi="Calibri" w:cs="Times New Roman"/>
          <w:color w:val="1F497D"/>
        </w:rPr>
        <w:t>Spec</w:t>
      </w:r>
      <w:r>
        <w:rPr>
          <w:rFonts w:ascii="Calibri" w:hAnsi="Calibri" w:cs="Times New Roman"/>
          <w:color w:val="1F497D"/>
        </w:rPr>
        <w:t>ification</w:t>
      </w:r>
      <w:r w:rsidR="00416A46" w:rsidRPr="00BE6941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>v1,</w:t>
      </w:r>
      <w:r w:rsidR="00416A46" w:rsidRPr="00BE6941">
        <w:rPr>
          <w:rFonts w:ascii="Calibri" w:hAnsi="Calibri" w:cs="Times New Roman"/>
          <w:color w:val="1F497D"/>
        </w:rPr>
        <w:t xml:space="preserve">2  (influenced implementations) – </w:t>
      </w:r>
    </w:p>
    <w:p w:rsidR="00416A46" w:rsidRPr="00BE6941" w:rsidRDefault="00416A46" w:rsidP="00E54B8D">
      <w:pPr>
        <w:pStyle w:val="ListParagraph"/>
        <w:numPr>
          <w:ilvl w:val="0"/>
          <w:numId w:val="5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 w:rsidRPr="00BE6941">
        <w:rPr>
          <w:rFonts w:ascii="Calibri" w:hAnsi="Calibri" w:cs="Times New Roman"/>
          <w:color w:val="1F497D"/>
        </w:rPr>
        <w:t>TEMPLATE records …. Skeletal</w:t>
      </w:r>
      <w:r w:rsidR="00507365" w:rsidRPr="00BE6941">
        <w:rPr>
          <w:rFonts w:ascii="Calibri" w:hAnsi="Calibri" w:cs="Times New Roman"/>
          <w:color w:val="1F497D"/>
        </w:rPr>
        <w:t xml:space="preserve"> only</w:t>
      </w:r>
    </w:p>
    <w:p w:rsidR="00507365" w:rsidRPr="003843C6" w:rsidRDefault="00FB6023" w:rsidP="00E54B8D">
      <w:pPr>
        <w:pStyle w:val="ListParagraph"/>
        <w:numPr>
          <w:ilvl w:val="0"/>
          <w:numId w:val="5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WMCP </w:t>
      </w:r>
      <w:r w:rsidRPr="00BE6941">
        <w:rPr>
          <w:rFonts w:ascii="Calibri" w:hAnsi="Calibri" w:cs="Times New Roman"/>
          <w:color w:val="1F497D"/>
        </w:rPr>
        <w:t>Spec</w:t>
      </w:r>
      <w:r>
        <w:rPr>
          <w:rFonts w:ascii="Calibri" w:hAnsi="Calibri" w:cs="Times New Roman"/>
          <w:color w:val="1F497D"/>
        </w:rPr>
        <w:t>ification</w:t>
      </w:r>
      <w:r w:rsidR="00507365" w:rsidRPr="00BE6941">
        <w:rPr>
          <w:rFonts w:ascii="Calibri" w:hAnsi="Calibri" w:cs="Times New Roman"/>
          <w:color w:val="1F497D"/>
        </w:rPr>
        <w:t xml:space="preserve"> 1.3 </w:t>
      </w:r>
      <w:r w:rsidR="00BE6941">
        <w:rPr>
          <w:rFonts w:ascii="Calibri" w:hAnsi="Calibri" w:cs="Times New Roman"/>
          <w:color w:val="1F497D"/>
        </w:rPr>
        <w:t xml:space="preserve">  (</w:t>
      </w:r>
      <w:r w:rsidR="00507365" w:rsidRPr="00BE6941">
        <w:rPr>
          <w:rFonts w:ascii="Calibri" w:hAnsi="Calibri" w:cs="Times New Roman"/>
          <w:color w:val="1F497D"/>
        </w:rPr>
        <w:t xml:space="preserve">not </w:t>
      </w:r>
      <w:r w:rsidR="00BE6941">
        <w:rPr>
          <w:rFonts w:ascii="Calibri" w:hAnsi="Calibri" w:cs="Times New Roman"/>
          <w:color w:val="1F497D"/>
        </w:rPr>
        <w:t xml:space="preserve">yet </w:t>
      </w:r>
      <w:r w:rsidR="00507365" w:rsidRPr="00BE6941">
        <w:rPr>
          <w:rFonts w:ascii="Calibri" w:hAnsi="Calibri" w:cs="Times New Roman"/>
          <w:color w:val="1F497D"/>
        </w:rPr>
        <w:t>implemented by some</w:t>
      </w:r>
      <w:r w:rsidR="00BE6941">
        <w:rPr>
          <w:rFonts w:ascii="Calibri" w:hAnsi="Calibri" w:cs="Times New Roman"/>
          <w:color w:val="1F497D"/>
        </w:rPr>
        <w:t>)</w:t>
      </w:r>
    </w:p>
    <w:p w:rsidR="00416A46" w:rsidRPr="00BE6941" w:rsidRDefault="00416A46" w:rsidP="00E54B8D">
      <w:pPr>
        <w:pStyle w:val="ListParagraph"/>
        <w:numPr>
          <w:ilvl w:val="0"/>
          <w:numId w:val="5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proofErr w:type="spellStart"/>
      <w:r w:rsidRPr="00BE6941">
        <w:rPr>
          <w:rFonts w:ascii="Calibri" w:hAnsi="Calibri" w:cs="Times New Roman"/>
          <w:color w:val="1F497D"/>
        </w:rPr>
        <w:t>Wis</w:t>
      </w:r>
      <w:proofErr w:type="spellEnd"/>
      <w:r w:rsidRPr="00BE6941">
        <w:rPr>
          <w:rFonts w:ascii="Calibri" w:hAnsi="Calibri" w:cs="Times New Roman"/>
          <w:color w:val="1F497D"/>
        </w:rPr>
        <w:t xml:space="preserve"> wiki: </w:t>
      </w:r>
      <w:r w:rsidR="00BE6941">
        <w:rPr>
          <w:rFonts w:ascii="Calibri" w:hAnsi="Calibri" w:cs="Times New Roman"/>
          <w:color w:val="1F497D"/>
        </w:rPr>
        <w:br/>
      </w:r>
      <w:hyperlink r:id="rId8" w:history="1">
        <w:r w:rsidR="00BE6941" w:rsidRPr="006A6B52">
          <w:rPr>
            <w:rStyle w:val="Hyperlink"/>
            <w:rFonts w:ascii="Calibri" w:hAnsi="Calibri" w:cs="Times New Roman"/>
          </w:rPr>
          <w:t>https://wiswiki.wmo.int/tiki-index.php?page=WIS+up&amp;structure=WIS+up</w:t>
        </w:r>
      </w:hyperlink>
      <w:r w:rsidR="00BE6941">
        <w:rPr>
          <w:rFonts w:ascii="Calibri" w:hAnsi="Calibri" w:cs="Times New Roman"/>
          <w:color w:val="1F497D"/>
        </w:rPr>
        <w:t xml:space="preserve"> </w:t>
      </w:r>
      <w:r w:rsidRPr="00BE6941">
        <w:rPr>
          <w:rFonts w:ascii="Calibri" w:hAnsi="Calibri" w:cs="Times New Roman"/>
          <w:color w:val="1F497D"/>
        </w:rPr>
        <w:t xml:space="preserve"> </w:t>
      </w:r>
    </w:p>
    <w:p w:rsidR="00416A46" w:rsidRPr="00507365" w:rsidRDefault="00416A46" w:rsidP="00E54B8D">
      <w:pPr>
        <w:pStyle w:val="ListParagraph"/>
        <w:numPr>
          <w:ilvl w:val="0"/>
          <w:numId w:val="2"/>
        </w:numPr>
        <w:spacing w:after="0" w:line="240" w:lineRule="auto"/>
        <w:ind w:left="1146"/>
        <w:rPr>
          <w:rFonts w:ascii="Calibri" w:hAnsi="Calibri" w:cs="Times New Roman"/>
          <w:color w:val="1F497D"/>
        </w:rPr>
      </w:pPr>
      <w:r w:rsidRPr="00507365">
        <w:rPr>
          <w:rFonts w:ascii="Calibri" w:hAnsi="Calibri" w:cs="Times New Roman"/>
          <w:color w:val="1F497D"/>
        </w:rPr>
        <w:lastRenderedPageBreak/>
        <w:t xml:space="preserve">topic guidance (on using </w:t>
      </w:r>
      <w:proofErr w:type="spellStart"/>
      <w:r w:rsidRPr="00507365">
        <w:rPr>
          <w:rFonts w:ascii="Calibri" w:hAnsi="Calibri" w:cs="Times New Roman"/>
          <w:color w:val="1F497D"/>
        </w:rPr>
        <w:t>codelists</w:t>
      </w:r>
      <w:proofErr w:type="spellEnd"/>
      <w:r w:rsidRPr="00507365">
        <w:rPr>
          <w:rFonts w:ascii="Calibri" w:hAnsi="Calibri" w:cs="Times New Roman"/>
          <w:color w:val="1F497D"/>
        </w:rPr>
        <w:t xml:space="preserve">, on licencing, on what </w:t>
      </w:r>
      <w:r w:rsidR="00FB6023">
        <w:rPr>
          <w:rFonts w:ascii="Calibri" w:hAnsi="Calibri" w:cs="Times New Roman"/>
          <w:color w:val="1F497D"/>
        </w:rPr>
        <w:t>a</w:t>
      </w:r>
      <w:r w:rsidRPr="00507365">
        <w:rPr>
          <w:rFonts w:ascii="Calibri" w:hAnsi="Calibri" w:cs="Times New Roman"/>
          <w:color w:val="1F497D"/>
        </w:rPr>
        <w:t xml:space="preserve">n abstract should contain, </w:t>
      </w:r>
      <w:proofErr w:type="spellStart"/>
      <w:r w:rsidRPr="00507365">
        <w:rPr>
          <w:rFonts w:ascii="Calibri" w:hAnsi="Calibri" w:cs="Times New Roman"/>
          <w:color w:val="1F497D"/>
        </w:rPr>
        <w:t>etc</w:t>
      </w:r>
      <w:proofErr w:type="spellEnd"/>
      <w:r w:rsidRPr="00507365">
        <w:rPr>
          <w:rFonts w:ascii="Calibri" w:hAnsi="Calibri" w:cs="Times New Roman"/>
          <w:color w:val="1F497D"/>
        </w:rPr>
        <w:t>)</w:t>
      </w:r>
    </w:p>
    <w:p w:rsidR="00416A46" w:rsidRPr="00507365" w:rsidRDefault="00416A46" w:rsidP="00E54B8D">
      <w:pPr>
        <w:pStyle w:val="ListParagraph"/>
        <w:numPr>
          <w:ilvl w:val="0"/>
          <w:numId w:val="2"/>
        </w:numPr>
        <w:spacing w:after="0" w:line="240" w:lineRule="auto"/>
        <w:ind w:left="1146"/>
        <w:rPr>
          <w:rFonts w:ascii="Calibri" w:hAnsi="Calibri" w:cs="Times New Roman"/>
          <w:color w:val="1F497D"/>
        </w:rPr>
      </w:pPr>
      <w:r w:rsidRPr="00507365">
        <w:rPr>
          <w:rFonts w:ascii="Calibri" w:hAnsi="Calibri" w:cs="Times New Roman"/>
          <w:color w:val="1F497D"/>
        </w:rPr>
        <w:t>Dev</w:t>
      </w:r>
      <w:r w:rsidR="00FB6023">
        <w:rPr>
          <w:rFonts w:ascii="Calibri" w:hAnsi="Calibri" w:cs="Times New Roman"/>
          <w:color w:val="1F497D"/>
        </w:rPr>
        <w:t>elopment</w:t>
      </w:r>
      <w:r w:rsidRPr="00507365">
        <w:rPr>
          <w:rFonts w:ascii="Calibri" w:hAnsi="Calibri" w:cs="Times New Roman"/>
          <w:color w:val="1F497D"/>
        </w:rPr>
        <w:t xml:space="preserve"> of "example records" per type (BUOY, SYNOP, CLIMAT, </w:t>
      </w:r>
      <w:proofErr w:type="spellStart"/>
      <w:r w:rsidRPr="00507365">
        <w:rPr>
          <w:rFonts w:ascii="Calibri" w:hAnsi="Calibri" w:cs="Times New Roman"/>
          <w:color w:val="1F497D"/>
        </w:rPr>
        <w:t>etc</w:t>
      </w:r>
      <w:proofErr w:type="spellEnd"/>
      <w:r w:rsidRPr="00507365">
        <w:rPr>
          <w:rFonts w:ascii="Calibri" w:hAnsi="Calibri" w:cs="Times New Roman"/>
          <w:color w:val="1F497D"/>
        </w:rPr>
        <w:t>)</w:t>
      </w:r>
    </w:p>
    <w:p w:rsidR="00416A46" w:rsidRPr="00BE6941" w:rsidRDefault="00416A46" w:rsidP="00E54B8D">
      <w:pPr>
        <w:pStyle w:val="ListParagraph"/>
        <w:numPr>
          <w:ilvl w:val="0"/>
          <w:numId w:val="6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 w:rsidRPr="00BE6941">
        <w:rPr>
          <w:rFonts w:ascii="Calibri" w:hAnsi="Calibri" w:cs="Times New Roman"/>
          <w:color w:val="1F497D"/>
        </w:rPr>
        <w:t xml:space="preserve">Guidance docs, </w:t>
      </w:r>
      <w:proofErr w:type="spellStart"/>
      <w:r w:rsidRPr="00BE6941">
        <w:rPr>
          <w:rFonts w:ascii="Calibri" w:hAnsi="Calibri" w:cs="Times New Roman"/>
          <w:color w:val="1F497D"/>
        </w:rPr>
        <w:t>eg</w:t>
      </w:r>
    </w:p>
    <w:p w:rsidR="00507365" w:rsidRDefault="00416A46" w:rsidP="00E54B8D">
      <w:pPr>
        <w:pStyle w:val="ListParagraph"/>
        <w:numPr>
          <w:ilvl w:val="0"/>
          <w:numId w:val="7"/>
        </w:numPr>
        <w:spacing w:after="0" w:line="240" w:lineRule="auto"/>
        <w:ind w:left="1146"/>
        <w:rPr>
          <w:rFonts w:ascii="Calibri" w:hAnsi="Calibri" w:cs="Times New Roman"/>
          <w:color w:val="1F497D"/>
        </w:rPr>
      </w:pPr>
      <w:proofErr w:type="spellEnd"/>
      <w:r w:rsidRPr="00507365">
        <w:rPr>
          <w:rFonts w:ascii="Calibri" w:hAnsi="Calibri" w:cs="Times New Roman"/>
          <w:color w:val="1F497D"/>
        </w:rPr>
        <w:t>(2015?) "CGMS</w:t>
      </w:r>
      <w:r w:rsidRPr="00507365">
        <w:rPr>
          <w:rFonts w:ascii="Calibri" w:hAnsi="Calibri" w:cs="Times New Roman"/>
          <w:color w:val="1F497D"/>
          <w:sz w:val="2"/>
        </w:rPr>
        <w:t>"</w:t>
      </w:r>
      <w:r w:rsidRPr="00FB6023">
        <w:rPr>
          <w:rFonts w:ascii="Arial" w:hAnsi="Arial" w:cs="Arial"/>
          <w:sz w:val="18"/>
          <w:szCs w:val="100"/>
        </w:rPr>
        <w:t xml:space="preserve"> Guidance Documentation on WMO Core Profile Metadata Creation For Satellite Products</w:t>
      </w:r>
      <w:r w:rsidRPr="00507365">
        <w:rPr>
          <w:rFonts w:ascii="Arial" w:hAnsi="Arial" w:cs="Arial"/>
          <w:szCs w:val="100"/>
        </w:rPr>
        <w:t xml:space="preserve">"   </w:t>
      </w:r>
      <w:hyperlink r:id="rId9" w:history="1">
        <w:r w:rsidRPr="00507365">
          <w:rPr>
            <w:rStyle w:val="Hyperlink"/>
            <w:rFonts w:ascii="Calibri" w:hAnsi="Calibri" w:cs="Times New Roman"/>
          </w:rPr>
          <w:t>http://www.wmo.int/pages/prog/sat/documents/SAT-GEN_ST-17-CGMS-TFMI-WMOCoreProfile-Satellite-Documentation-Aug2016.pdf</w:t>
        </w:r>
      </w:hyperlink>
      <w:r w:rsidR="00507365">
        <w:rPr>
          <w:rFonts w:ascii="Calibri" w:hAnsi="Calibri" w:cs="Times New Roman"/>
          <w:color w:val="1F497D"/>
        </w:rPr>
        <w:t xml:space="preserve">  </w:t>
      </w:r>
    </w:p>
    <w:p w:rsidR="00416A46" w:rsidRDefault="00507365" w:rsidP="00E54B8D">
      <w:pPr>
        <w:pStyle w:val="ListParagraph"/>
        <w:numPr>
          <w:ilvl w:val="0"/>
          <w:numId w:val="7"/>
        </w:numPr>
        <w:spacing w:after="0" w:line="240" w:lineRule="auto"/>
        <w:ind w:left="114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"Guidance for creating WMO Core Profile Metadata in version 1.3</w:t>
      </w:r>
      <w:proofErr w:type="gramStart"/>
      <w:r>
        <w:rPr>
          <w:rFonts w:ascii="Calibri" w:hAnsi="Calibri" w:cs="Times New Roman"/>
          <w:color w:val="1F497D"/>
        </w:rPr>
        <w:t>"  [</w:t>
      </w:r>
      <w:proofErr w:type="gramEnd"/>
      <w:r>
        <w:rPr>
          <w:rFonts w:ascii="Calibri" w:hAnsi="Calibri" w:cs="Times New Roman"/>
          <w:color w:val="1F497D"/>
        </w:rPr>
        <w:t>2016]</w:t>
      </w:r>
      <w:r w:rsidRPr="00507365">
        <w:rPr>
          <w:rFonts w:ascii="Calibri" w:hAnsi="Calibri" w:cs="Times New Roman"/>
          <w:color w:val="1F497D"/>
        </w:rPr>
        <w:t xml:space="preserve"> http://wis.wmo.int/file=3291</w:t>
      </w:r>
      <w:r w:rsidRPr="00507365">
        <w:rPr>
          <w:rFonts w:ascii="Calibri" w:hAnsi="Calibri" w:cs="Times New Roman"/>
          <w:color w:val="1F497D"/>
        </w:rPr>
        <w:br/>
        <w:t xml:space="preserve">  (now included in Manual on WIS?)</w:t>
      </w:r>
    </w:p>
    <w:p w:rsidR="00507365" w:rsidRPr="00507365" w:rsidRDefault="00507365" w:rsidP="00E54B8D">
      <w:pPr>
        <w:pStyle w:val="ListParagraph"/>
        <w:numPr>
          <w:ilvl w:val="0"/>
          <w:numId w:val="7"/>
        </w:numPr>
        <w:spacing w:after="0" w:line="240" w:lineRule="auto"/>
        <w:ind w:left="114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YOPP Guid</w:t>
      </w:r>
      <w:r w:rsidR="003843C6">
        <w:rPr>
          <w:rFonts w:ascii="Calibri" w:hAnsi="Calibri" w:cs="Times New Roman"/>
          <w:color w:val="1F497D"/>
        </w:rPr>
        <w:t>e on submitting data to the WIS</w:t>
      </w:r>
    </w:p>
    <w:p w:rsidR="00507365" w:rsidRPr="00BE6941" w:rsidRDefault="00507365" w:rsidP="00E54B8D">
      <w:pPr>
        <w:pStyle w:val="ListParagraph"/>
        <w:numPr>
          <w:ilvl w:val="0"/>
          <w:numId w:val="3"/>
        </w:numPr>
        <w:spacing w:after="0" w:line="240" w:lineRule="auto"/>
        <w:ind w:left="852"/>
        <w:rPr>
          <w:rFonts w:ascii="Calibri" w:hAnsi="Calibri" w:cs="Times New Roman"/>
          <w:color w:val="1F497D"/>
        </w:rPr>
      </w:pPr>
      <w:r w:rsidRPr="00BE6941">
        <w:rPr>
          <w:rFonts w:ascii="Calibri" w:hAnsi="Calibri" w:cs="Times New Roman"/>
          <w:color w:val="1F497D"/>
        </w:rPr>
        <w:t xml:space="preserve">Additional activities conducted by other WMO streams  (training, </w:t>
      </w:r>
      <w:proofErr w:type="spellStart"/>
      <w:r w:rsidRPr="00BE6941">
        <w:rPr>
          <w:rFonts w:ascii="Calibri" w:hAnsi="Calibri" w:cs="Times New Roman"/>
          <w:color w:val="1F497D"/>
        </w:rPr>
        <w:t>etc</w:t>
      </w:r>
      <w:proofErr w:type="spellEnd"/>
      <w:r w:rsidRPr="00BE6941">
        <w:rPr>
          <w:rFonts w:ascii="Calibri" w:hAnsi="Calibri" w:cs="Times New Roman"/>
          <w:color w:val="1F497D"/>
        </w:rPr>
        <w:t>)</w:t>
      </w:r>
    </w:p>
    <w:p w:rsidR="00BE6941" w:rsidRDefault="00BE6941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6D5C28" w:rsidRPr="00E54B8D" w:rsidRDefault="00BE6941" w:rsidP="00E54B8D">
      <w:pPr>
        <w:pStyle w:val="ListParagraph"/>
        <w:numPr>
          <w:ilvl w:val="0"/>
          <w:numId w:val="11"/>
        </w:numPr>
        <w:spacing w:after="0" w:line="240" w:lineRule="auto"/>
        <w:ind w:left="426"/>
        <w:rPr>
          <w:rFonts w:ascii="Calibri" w:hAnsi="Calibri" w:cs="Times New Roman"/>
          <w:color w:val="1F497D"/>
          <w:sz w:val="26"/>
        </w:rPr>
      </w:pPr>
      <w:r w:rsidRPr="00E54B8D">
        <w:rPr>
          <w:rFonts w:ascii="Calibri" w:hAnsi="Calibri" w:cs="Times New Roman"/>
          <w:color w:val="1F497D"/>
          <w:sz w:val="26"/>
        </w:rPr>
        <w:t>Usefulness / effectiveness of support :</w:t>
      </w:r>
    </w:p>
    <w:p w:rsidR="00E54B8D" w:rsidRDefault="00FA3B37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Although the original </w:t>
      </w:r>
      <w:proofErr w:type="spellStart"/>
      <w:r>
        <w:rPr>
          <w:rFonts w:ascii="Calibri" w:hAnsi="Calibri" w:cs="Times New Roman"/>
          <w:color w:val="1F497D"/>
        </w:rPr>
        <w:t>workplan</w:t>
      </w:r>
      <w:proofErr w:type="spellEnd"/>
      <w:r>
        <w:rPr>
          <w:rFonts w:ascii="Calibri" w:hAnsi="Calibri" w:cs="Times New Roman"/>
          <w:color w:val="1F497D"/>
        </w:rPr>
        <w:t xml:space="preserve"> aimed to formally survey metadata creators as well as to commence a methodical review of </w:t>
      </w:r>
      <w:r w:rsidR="00C12905">
        <w:rPr>
          <w:rFonts w:ascii="Calibri" w:hAnsi="Calibri" w:cs="Times New Roman"/>
          <w:color w:val="1F497D"/>
        </w:rPr>
        <w:t>WIS</w:t>
      </w:r>
      <w:r>
        <w:rPr>
          <w:rFonts w:ascii="Calibri" w:hAnsi="Calibri" w:cs="Times New Roman"/>
          <w:color w:val="1F497D"/>
        </w:rPr>
        <w:t xml:space="preserve"> metadata, due to ot</w:t>
      </w:r>
      <w:r w:rsidR="00E54B8D">
        <w:rPr>
          <w:rFonts w:ascii="Calibri" w:hAnsi="Calibri" w:cs="Times New Roman"/>
          <w:color w:val="1F497D"/>
        </w:rPr>
        <w:t>her commitments, the team had instead relied on opportunistic consultations with</w:t>
      </w:r>
      <w:r>
        <w:rPr>
          <w:rFonts w:ascii="Calibri" w:hAnsi="Calibri" w:cs="Times New Roman"/>
          <w:color w:val="1F497D"/>
        </w:rPr>
        <w:t xml:space="preserve"> colleagues</w:t>
      </w:r>
      <w:r w:rsidR="000F7B86">
        <w:rPr>
          <w:rFonts w:ascii="Calibri" w:hAnsi="Calibri" w:cs="Times New Roman"/>
          <w:color w:val="1F497D"/>
        </w:rPr>
        <w:t xml:space="preserve"> involved in metadata creation</w:t>
      </w:r>
      <w:r>
        <w:rPr>
          <w:rFonts w:ascii="Calibri" w:hAnsi="Calibri" w:cs="Times New Roman"/>
          <w:color w:val="1F497D"/>
        </w:rPr>
        <w:t xml:space="preserve">; and each also consulted colleagues </w:t>
      </w:r>
      <w:r w:rsidR="000F7B86">
        <w:rPr>
          <w:rFonts w:ascii="Calibri" w:hAnsi="Calibri" w:cs="Times New Roman"/>
          <w:color w:val="1F497D"/>
        </w:rPr>
        <w:t>(</w:t>
      </w:r>
      <w:r w:rsidR="000F7B86">
        <w:rPr>
          <w:rFonts w:ascii="Calibri" w:hAnsi="Calibri" w:cs="Times New Roman"/>
          <w:color w:val="1F497D"/>
        </w:rPr>
        <w:t>particularly novice users</w:t>
      </w:r>
      <w:r w:rsidR="000F7B86">
        <w:rPr>
          <w:rFonts w:ascii="Calibri" w:hAnsi="Calibri" w:cs="Times New Roman"/>
          <w:color w:val="1F497D"/>
        </w:rPr>
        <w:t>) trying to use the catalogue</w:t>
      </w:r>
      <w:r>
        <w:rPr>
          <w:rFonts w:ascii="Calibri" w:hAnsi="Calibri" w:cs="Times New Roman"/>
          <w:color w:val="1F497D"/>
        </w:rPr>
        <w:t xml:space="preserve">. </w:t>
      </w:r>
    </w:p>
    <w:p w:rsidR="00BE6941" w:rsidRDefault="00FA3B37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proofErr w:type="spellStart"/>
      <w:proofErr w:type="gramStart"/>
      <w:r>
        <w:rPr>
          <w:rFonts w:ascii="Calibri" w:hAnsi="Calibri" w:cs="Times New Roman"/>
          <w:color w:val="1F497D"/>
        </w:rPr>
        <w:t>Its</w:t>
      </w:r>
      <w:proofErr w:type="spellEnd"/>
      <w:proofErr w:type="gramEnd"/>
      <w:r>
        <w:rPr>
          <w:rFonts w:ascii="Calibri" w:hAnsi="Calibri" w:cs="Times New Roman"/>
          <w:color w:val="1F497D"/>
        </w:rPr>
        <w:t xml:space="preserve"> clear that while </w:t>
      </w:r>
      <w:r w:rsidR="00FB6023">
        <w:rPr>
          <w:rFonts w:ascii="Calibri" w:hAnsi="Calibri" w:cs="Times New Roman"/>
          <w:color w:val="1F497D"/>
        </w:rPr>
        <w:t>Guidance and</w:t>
      </w:r>
      <w:r w:rsidR="00BE6941">
        <w:rPr>
          <w:rFonts w:ascii="Calibri" w:hAnsi="Calibri" w:cs="Times New Roman"/>
          <w:color w:val="1F497D"/>
        </w:rPr>
        <w:t xml:space="preserve"> support have evolved</w:t>
      </w:r>
      <w:r>
        <w:rPr>
          <w:rFonts w:ascii="Calibri" w:hAnsi="Calibri" w:cs="Times New Roman"/>
          <w:color w:val="1F497D"/>
        </w:rPr>
        <w:t>, g</w:t>
      </w:r>
      <w:r w:rsidR="00BE6941">
        <w:rPr>
          <w:rFonts w:ascii="Calibri" w:hAnsi="Calibri" w:cs="Times New Roman"/>
          <w:color w:val="1F497D"/>
        </w:rPr>
        <w:t>ood implementation hasn't kept pace.</w:t>
      </w:r>
    </w:p>
    <w:p w:rsidR="00034F05" w:rsidRDefault="00034F05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BE6941" w:rsidRDefault="00BE6941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 w:rsidRPr="00E54B8D">
        <w:rPr>
          <w:rFonts w:ascii="Calibri" w:hAnsi="Calibri" w:cs="Times New Roman"/>
          <w:color w:val="1F497D"/>
          <w:u w:val="single"/>
        </w:rPr>
        <w:t>Possible reasons</w:t>
      </w:r>
      <w:r>
        <w:rPr>
          <w:rFonts w:ascii="Calibri" w:hAnsi="Calibri" w:cs="Times New Roman"/>
          <w:color w:val="1F497D"/>
        </w:rPr>
        <w:t xml:space="preserve">: </w:t>
      </w:r>
    </w:p>
    <w:p w:rsidR="00BE6941" w:rsidRDefault="00BE6941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Resourcing;</w:t>
      </w:r>
      <w:r w:rsidR="003843C6">
        <w:rPr>
          <w:rFonts w:ascii="Calibri" w:hAnsi="Calibri" w:cs="Times New Roman"/>
          <w:color w:val="1F497D"/>
        </w:rPr>
        <w:t xml:space="preserve"> timeliness of support; </w:t>
      </w:r>
      <w:r w:rsidR="00FA3B37">
        <w:rPr>
          <w:rFonts w:ascii="Calibri" w:hAnsi="Calibri" w:cs="Times New Roman"/>
          <w:color w:val="1F497D"/>
        </w:rPr>
        <w:t xml:space="preserve">reduced communication to potential editors about support available; </w:t>
      </w:r>
      <w:r w:rsidR="003843C6">
        <w:rPr>
          <w:rFonts w:ascii="Calibri" w:hAnsi="Calibri" w:cs="Times New Roman"/>
          <w:color w:val="1F497D"/>
        </w:rPr>
        <w:t>d</w:t>
      </w:r>
      <w:r>
        <w:rPr>
          <w:rFonts w:ascii="Calibri" w:hAnsi="Calibri" w:cs="Times New Roman"/>
          <w:color w:val="1F497D"/>
        </w:rPr>
        <w:t xml:space="preserve">ifficulty </w:t>
      </w:r>
      <w:r w:rsidR="00FB6023">
        <w:rPr>
          <w:rFonts w:ascii="Calibri" w:hAnsi="Calibri" w:cs="Times New Roman"/>
          <w:color w:val="1F497D"/>
        </w:rPr>
        <w:t xml:space="preserve">for editors </w:t>
      </w:r>
      <w:r>
        <w:rPr>
          <w:rFonts w:ascii="Calibri" w:hAnsi="Calibri" w:cs="Times New Roman"/>
          <w:color w:val="1F497D"/>
        </w:rPr>
        <w:t xml:space="preserve">in finding </w:t>
      </w:r>
      <w:r w:rsidR="003843C6">
        <w:rPr>
          <w:rFonts w:ascii="Calibri" w:hAnsi="Calibri" w:cs="Times New Roman"/>
          <w:color w:val="1F497D"/>
        </w:rPr>
        <w:t xml:space="preserve">relevant </w:t>
      </w:r>
      <w:r>
        <w:rPr>
          <w:rFonts w:ascii="Calibri" w:hAnsi="Calibri" w:cs="Times New Roman"/>
          <w:color w:val="1F497D"/>
        </w:rPr>
        <w:t>guidance</w:t>
      </w:r>
      <w:r w:rsidR="00FB6023">
        <w:rPr>
          <w:rFonts w:ascii="Calibri" w:hAnsi="Calibri" w:cs="Times New Roman"/>
          <w:color w:val="1F497D"/>
        </w:rPr>
        <w:t xml:space="preserve"> at their point of need</w:t>
      </w:r>
      <w:r w:rsidR="003843C6">
        <w:rPr>
          <w:rFonts w:ascii="Calibri" w:hAnsi="Calibri" w:cs="Times New Roman"/>
          <w:color w:val="1F497D"/>
        </w:rPr>
        <w:t>; Inadequacy of support</w:t>
      </w:r>
      <w:r w:rsidR="000F7B86">
        <w:rPr>
          <w:rFonts w:ascii="Calibri" w:hAnsi="Calibri" w:cs="Times New Roman"/>
          <w:color w:val="1F497D"/>
        </w:rPr>
        <w:t xml:space="preserve"> and guidance material and tools</w:t>
      </w:r>
      <w:r w:rsidR="003843C6">
        <w:rPr>
          <w:rFonts w:ascii="Calibri" w:hAnsi="Calibri" w:cs="Times New Roman"/>
          <w:color w:val="1F497D"/>
        </w:rPr>
        <w:t>.</w:t>
      </w:r>
      <w:r w:rsidR="00FA3B37">
        <w:rPr>
          <w:rFonts w:ascii="Calibri" w:hAnsi="Calibri" w:cs="Times New Roman"/>
          <w:color w:val="1F497D"/>
        </w:rPr>
        <w:t xml:space="preserve">  The adequacy of the content in support materials will need to be assessed separately.</w:t>
      </w:r>
    </w:p>
    <w:p w:rsidR="00034F05" w:rsidRDefault="00034F05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8708A7" w:rsidRDefault="00FA3B37" w:rsidP="00E54B8D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 w:rsidRPr="00E54B8D">
        <w:rPr>
          <w:rFonts w:ascii="Calibri" w:hAnsi="Calibri" w:cs="Times New Roman"/>
          <w:color w:val="1F497D"/>
          <w:u w:val="single"/>
        </w:rPr>
        <w:t>Other p</w:t>
      </w:r>
      <w:r w:rsidR="008708A7" w:rsidRPr="00E54B8D">
        <w:rPr>
          <w:rFonts w:ascii="Calibri" w:hAnsi="Calibri" w:cs="Times New Roman"/>
          <w:color w:val="1F497D"/>
          <w:u w:val="single"/>
        </w:rPr>
        <w:t>ossible solutions</w:t>
      </w:r>
      <w:r w:rsidR="008708A7">
        <w:rPr>
          <w:rFonts w:ascii="Calibri" w:hAnsi="Calibri" w:cs="Times New Roman"/>
          <w:color w:val="1F497D"/>
        </w:rPr>
        <w:t>:</w:t>
      </w:r>
    </w:p>
    <w:p w:rsidR="00BE6941" w:rsidRDefault="00BE6941" w:rsidP="00E54B8D">
      <w:pPr>
        <w:spacing w:after="0" w:line="240" w:lineRule="auto"/>
        <w:ind w:left="775" w:hanging="425"/>
        <w:rPr>
          <w:rFonts w:ascii="Calibri" w:hAnsi="Calibri" w:cs="Times New Roman"/>
          <w:color w:val="1F497D"/>
        </w:rPr>
      </w:pPr>
      <w:r w:rsidRPr="00BE6941">
        <w:rPr>
          <w:rFonts w:ascii="Calibri" w:hAnsi="Calibri" w:cs="Times New Roman"/>
          <w:color w:val="1F497D"/>
        </w:rPr>
        <w:sym w:font="Wingdings" w:char="F0E8"/>
      </w:r>
      <w:r w:rsidR="008708A7">
        <w:rPr>
          <w:rFonts w:ascii="Calibri" w:hAnsi="Calibri" w:cs="Times New Roman"/>
          <w:color w:val="1F497D"/>
        </w:rPr>
        <w:t xml:space="preserve"> </w:t>
      </w:r>
      <w:proofErr w:type="gramStart"/>
      <w:r w:rsidR="008708A7">
        <w:rPr>
          <w:rFonts w:ascii="Calibri" w:hAnsi="Calibri" w:cs="Times New Roman"/>
          <w:color w:val="1F497D"/>
        </w:rPr>
        <w:t>help</w:t>
      </w:r>
      <w:proofErr w:type="gramEnd"/>
      <w:r w:rsidR="008708A7">
        <w:rPr>
          <w:rFonts w:ascii="Calibri" w:hAnsi="Calibri" w:cs="Times New Roman"/>
          <w:color w:val="1F497D"/>
        </w:rPr>
        <w:t xml:space="preserve"> at point-of-need: </w:t>
      </w:r>
      <w:r>
        <w:rPr>
          <w:rFonts w:ascii="Calibri" w:hAnsi="Calibri" w:cs="Times New Roman"/>
          <w:color w:val="1F497D"/>
        </w:rPr>
        <w:t>consider other solutions (a community help service?);</w:t>
      </w:r>
    </w:p>
    <w:p w:rsidR="008708A7" w:rsidRDefault="00BE6941" w:rsidP="00E54B8D">
      <w:pPr>
        <w:spacing w:after="0" w:line="240" w:lineRule="auto"/>
        <w:ind w:left="775" w:hanging="425"/>
        <w:rPr>
          <w:rFonts w:ascii="Calibri" w:hAnsi="Calibri" w:cs="Times New Roman"/>
          <w:color w:val="1F497D"/>
        </w:rPr>
      </w:pPr>
      <w:r w:rsidRPr="00BE6941">
        <w:rPr>
          <w:rFonts w:ascii="Calibri" w:hAnsi="Calibri" w:cs="Times New Roman"/>
          <w:color w:val="1F497D"/>
        </w:rPr>
        <w:sym w:font="Wingdings" w:char="F0E8"/>
      </w:r>
      <w:r w:rsidR="008708A7">
        <w:rPr>
          <w:rFonts w:ascii="Calibri" w:hAnsi="Calibri" w:cs="Times New Roman"/>
          <w:color w:val="1F497D"/>
        </w:rPr>
        <w:t xml:space="preserve"> </w:t>
      </w:r>
      <w:proofErr w:type="gramStart"/>
      <w:r w:rsidR="008708A7">
        <w:rPr>
          <w:rFonts w:ascii="Calibri" w:hAnsi="Calibri" w:cs="Times New Roman"/>
          <w:color w:val="1F497D"/>
        </w:rPr>
        <w:t>make</w:t>
      </w:r>
      <w:proofErr w:type="gramEnd"/>
      <w:r w:rsidR="008708A7">
        <w:rPr>
          <w:rFonts w:ascii="Calibri" w:hAnsi="Calibri" w:cs="Times New Roman"/>
          <w:color w:val="1F497D"/>
        </w:rPr>
        <w:t xml:space="preserve"> it easier to maintain: </w:t>
      </w:r>
      <w:r>
        <w:rPr>
          <w:rFonts w:ascii="Calibri" w:hAnsi="Calibri" w:cs="Times New Roman"/>
          <w:color w:val="1F497D"/>
        </w:rPr>
        <w:t>consider re-design of metadata structure / and store key information only once</w:t>
      </w:r>
    </w:p>
    <w:p w:rsidR="00BE6941" w:rsidRDefault="008708A7" w:rsidP="00E54B8D">
      <w:pPr>
        <w:spacing w:after="0" w:line="240" w:lineRule="auto"/>
        <w:ind w:left="775" w:hanging="425"/>
        <w:rPr>
          <w:rFonts w:ascii="Calibri" w:hAnsi="Calibri" w:cs="Times New Roman"/>
          <w:color w:val="1F497D"/>
        </w:rPr>
      </w:pPr>
      <w:r w:rsidRPr="008708A7">
        <w:rPr>
          <w:rFonts w:ascii="Calibri" w:hAnsi="Calibri" w:cs="Times New Roman"/>
          <w:color w:val="1F497D"/>
        </w:rPr>
        <w:sym w:font="Wingdings" w:char="F0E8"/>
      </w:r>
      <w:r>
        <w:rPr>
          <w:rFonts w:ascii="Calibri" w:hAnsi="Calibri" w:cs="Times New Roman"/>
          <w:color w:val="1F497D"/>
        </w:rPr>
        <w:t xml:space="preserve"> </w:t>
      </w:r>
      <w:proofErr w:type="gramStart"/>
      <w:r>
        <w:rPr>
          <w:rFonts w:ascii="Calibri" w:hAnsi="Calibri" w:cs="Times New Roman"/>
          <w:color w:val="1F497D"/>
        </w:rPr>
        <w:t>make</w:t>
      </w:r>
      <w:proofErr w:type="gramEnd"/>
      <w:r>
        <w:rPr>
          <w:rFonts w:ascii="Calibri" w:hAnsi="Calibri" w:cs="Times New Roman"/>
          <w:color w:val="1F497D"/>
        </w:rPr>
        <w:t xml:space="preserve"> it easier to know </w:t>
      </w:r>
      <w:proofErr w:type="spellStart"/>
      <w:r>
        <w:rPr>
          <w:rFonts w:ascii="Calibri" w:hAnsi="Calibri" w:cs="Times New Roman"/>
          <w:color w:val="1F497D"/>
        </w:rPr>
        <w:t>whats</w:t>
      </w:r>
      <w:proofErr w:type="spellEnd"/>
      <w:r>
        <w:rPr>
          <w:rFonts w:ascii="Calibri" w:hAnsi="Calibri" w:cs="Times New Roman"/>
          <w:color w:val="1F497D"/>
        </w:rPr>
        <w:t xml:space="preserve"> wrong and what to do:</w:t>
      </w:r>
      <w:r>
        <w:rPr>
          <w:rFonts w:ascii="Calibri" w:hAnsi="Calibri" w:cs="Times New Roman"/>
          <w:color w:val="1F497D"/>
        </w:rPr>
        <w:br/>
        <w:t xml:space="preserve">   … assess (then periodically </w:t>
      </w:r>
      <w:r w:rsidRPr="008708A7">
        <w:rPr>
          <w:rFonts w:ascii="Calibri" w:hAnsi="Calibri" w:cs="Times New Roman"/>
          <w:color w:val="1F497D"/>
        </w:rPr>
        <w:t>monitor</w:t>
      </w:r>
      <w:r>
        <w:rPr>
          <w:rFonts w:ascii="Calibri" w:hAnsi="Calibri" w:cs="Times New Roman"/>
          <w:color w:val="1F497D"/>
        </w:rPr>
        <w:t>) metadata, with logged report backs to metadata creators.</w:t>
      </w:r>
      <w:r w:rsidR="00C12905">
        <w:rPr>
          <w:rFonts w:ascii="Calibri" w:hAnsi="Calibri" w:cs="Times New Roman"/>
          <w:color w:val="1F497D"/>
        </w:rPr>
        <w:br/>
        <w:t>The above considerations will form the basis of an "editor" survey</w:t>
      </w:r>
    </w:p>
    <w:p w:rsidR="008708A7" w:rsidRDefault="008708A7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D71096" w:rsidRDefault="00D71096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416A46" w:rsidRPr="00440F11" w:rsidRDefault="00D71096" w:rsidP="00440F11">
      <w:pPr>
        <w:pStyle w:val="ListParagraph"/>
        <w:numPr>
          <w:ilvl w:val="0"/>
          <w:numId w:val="11"/>
        </w:numPr>
        <w:spacing w:after="0" w:line="240" w:lineRule="auto"/>
        <w:ind w:left="426"/>
        <w:rPr>
          <w:rFonts w:ascii="Calibri" w:hAnsi="Calibri" w:cs="Times New Roman"/>
          <w:color w:val="1F497D"/>
          <w:sz w:val="26"/>
          <w:szCs w:val="28"/>
        </w:rPr>
      </w:pPr>
      <w:r w:rsidRPr="00440F11">
        <w:rPr>
          <w:rFonts w:ascii="Calibri" w:hAnsi="Calibri" w:cs="Times New Roman"/>
          <w:color w:val="1F497D"/>
          <w:sz w:val="26"/>
          <w:szCs w:val="28"/>
        </w:rPr>
        <w:t xml:space="preserve">WIS </w:t>
      </w:r>
      <w:r w:rsidR="00507365" w:rsidRPr="00440F11">
        <w:rPr>
          <w:rFonts w:ascii="Calibri" w:hAnsi="Calibri" w:cs="Times New Roman"/>
          <w:color w:val="1F497D"/>
          <w:sz w:val="26"/>
          <w:szCs w:val="28"/>
        </w:rPr>
        <w:t>Metadata content issues</w:t>
      </w:r>
      <w:r w:rsidR="00416A46" w:rsidRPr="00440F11">
        <w:rPr>
          <w:rFonts w:ascii="Calibri" w:hAnsi="Calibri" w:cs="Times New Roman"/>
          <w:color w:val="1F497D"/>
          <w:sz w:val="26"/>
          <w:szCs w:val="28"/>
        </w:rPr>
        <w:t xml:space="preserve"> </w:t>
      </w:r>
    </w:p>
    <w:p w:rsidR="00550754" w:rsidRDefault="00550754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A1168A" w:rsidRPr="00A1168A" w:rsidRDefault="00A1168A" w:rsidP="00440F11">
      <w:pPr>
        <w:spacing w:after="0" w:line="240" w:lineRule="auto"/>
        <w:ind w:left="66"/>
        <w:rPr>
          <w:rFonts w:ascii="Calibri" w:hAnsi="Calibri" w:cs="Times New Roman"/>
          <w:b/>
          <w:color w:val="1F497D"/>
        </w:rPr>
      </w:pPr>
      <w:r w:rsidRPr="00A1168A">
        <w:rPr>
          <w:rFonts w:ascii="Calibri" w:hAnsi="Calibri" w:cs="Times New Roman"/>
          <w:b/>
          <w:color w:val="1F497D"/>
        </w:rPr>
        <w:t>Metadata content and "searching".</w:t>
      </w:r>
    </w:p>
    <w:p w:rsidR="00034F05" w:rsidRDefault="005374DB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Th</w:t>
      </w:r>
      <w:r w:rsidR="00D16694">
        <w:rPr>
          <w:rFonts w:ascii="Calibri" w:hAnsi="Calibri" w:cs="Times New Roman"/>
          <w:color w:val="1F497D"/>
        </w:rPr>
        <w:t xml:space="preserve">e effectiveness of the metadata </w:t>
      </w:r>
      <w:r>
        <w:rPr>
          <w:rFonts w:ascii="Calibri" w:hAnsi="Calibri" w:cs="Times New Roman"/>
          <w:color w:val="1F497D"/>
        </w:rPr>
        <w:t xml:space="preserve">is related both </w:t>
      </w:r>
      <w:r w:rsidR="00C9253A">
        <w:rPr>
          <w:rFonts w:ascii="Calibri" w:hAnsi="Calibri" w:cs="Times New Roman"/>
          <w:color w:val="1F497D"/>
        </w:rPr>
        <w:t>to:-</w:t>
      </w:r>
      <w:r w:rsidR="00C9253A">
        <w:rPr>
          <w:rFonts w:ascii="Calibri" w:hAnsi="Calibri" w:cs="Times New Roman"/>
          <w:color w:val="1F497D"/>
        </w:rPr>
        <w:br/>
      </w:r>
      <w:r w:rsidR="00D16694">
        <w:rPr>
          <w:rFonts w:ascii="Calibri" w:hAnsi="Calibri" w:cs="Times New Roman"/>
          <w:color w:val="1F497D"/>
        </w:rPr>
        <w:t xml:space="preserve">the </w:t>
      </w:r>
      <w:r w:rsidR="00C9253A">
        <w:rPr>
          <w:rFonts w:ascii="Calibri" w:hAnsi="Calibri" w:cs="Times New Roman"/>
          <w:color w:val="1F497D"/>
        </w:rPr>
        <w:t xml:space="preserve">efficient </w:t>
      </w:r>
      <w:r w:rsidR="00D16694">
        <w:rPr>
          <w:rFonts w:ascii="Calibri" w:hAnsi="Calibri" w:cs="Times New Roman"/>
          <w:color w:val="1F497D"/>
        </w:rPr>
        <w:t xml:space="preserve">findability of data, </w:t>
      </w:r>
      <w:r w:rsidR="00C9253A">
        <w:rPr>
          <w:rFonts w:ascii="Calibri" w:hAnsi="Calibri" w:cs="Times New Roman"/>
          <w:color w:val="1F497D"/>
        </w:rPr>
        <w:t>and</w:t>
      </w:r>
      <w:r w:rsidR="00D16694">
        <w:rPr>
          <w:rFonts w:ascii="Calibri" w:hAnsi="Calibri" w:cs="Times New Roman"/>
          <w:color w:val="1F497D"/>
        </w:rPr>
        <w:t xml:space="preserve"> </w:t>
      </w:r>
      <w:r w:rsidR="00C9253A">
        <w:rPr>
          <w:rFonts w:ascii="Calibri" w:hAnsi="Calibri" w:cs="Times New Roman"/>
          <w:color w:val="1F497D"/>
        </w:rPr>
        <w:t>a user's ability to efficiently understand</w:t>
      </w:r>
      <w:r w:rsidR="00D16694">
        <w:rPr>
          <w:rFonts w:ascii="Calibri" w:hAnsi="Calibri" w:cs="Times New Roman"/>
          <w:color w:val="1F497D"/>
        </w:rPr>
        <w:t xml:space="preserve"> </w:t>
      </w:r>
      <w:r w:rsidR="00C9253A">
        <w:rPr>
          <w:rFonts w:ascii="Calibri" w:hAnsi="Calibri" w:cs="Times New Roman"/>
          <w:color w:val="1F497D"/>
        </w:rPr>
        <w:t>and assess</w:t>
      </w:r>
      <w:r w:rsidR="00D16694">
        <w:rPr>
          <w:rFonts w:ascii="Calibri" w:hAnsi="Calibri" w:cs="Times New Roman"/>
          <w:color w:val="1F497D"/>
        </w:rPr>
        <w:t xml:space="preserve"> the</w:t>
      </w:r>
      <w:r w:rsidR="00C9253A">
        <w:rPr>
          <w:rFonts w:ascii="Calibri" w:hAnsi="Calibri" w:cs="Times New Roman"/>
          <w:color w:val="1F497D"/>
        </w:rPr>
        <w:t xml:space="preserve"> suitability of the data for their purpose</w:t>
      </w:r>
      <w:r w:rsidR="00D16694">
        <w:rPr>
          <w:rFonts w:ascii="Calibri" w:hAnsi="Calibri" w:cs="Times New Roman"/>
          <w:color w:val="1F497D"/>
        </w:rPr>
        <w:t>.</w:t>
      </w:r>
      <w:r w:rsidR="00034F05">
        <w:rPr>
          <w:rFonts w:ascii="Calibri" w:hAnsi="Calibri" w:cs="Times New Roman"/>
          <w:color w:val="1F497D"/>
        </w:rPr>
        <w:t xml:space="preserve"> </w:t>
      </w:r>
      <w:r w:rsidR="00034F05">
        <w:rPr>
          <w:rFonts w:ascii="Calibri" w:hAnsi="Calibri" w:cs="Times New Roman"/>
          <w:color w:val="1F497D"/>
        </w:rPr>
        <w:t>Improved metadata</w:t>
      </w:r>
      <w:r w:rsidR="00034F05">
        <w:rPr>
          <w:rFonts w:ascii="Calibri" w:hAnsi="Calibri" w:cs="Times New Roman"/>
          <w:color w:val="1F497D"/>
        </w:rPr>
        <w:t xml:space="preserve"> content can</w:t>
      </w:r>
      <w:r w:rsidR="00034F05">
        <w:rPr>
          <w:rFonts w:ascii="Calibri" w:hAnsi="Calibri" w:cs="Times New Roman"/>
          <w:color w:val="1F497D"/>
        </w:rPr>
        <w:t xml:space="preserve"> also </w:t>
      </w:r>
      <w:r w:rsidR="00034F05">
        <w:rPr>
          <w:rFonts w:ascii="Calibri" w:hAnsi="Calibri" w:cs="Times New Roman"/>
          <w:color w:val="1F497D"/>
        </w:rPr>
        <w:t>interoperability, including (for instance) providing</w:t>
      </w:r>
      <w:r w:rsidR="00034F05">
        <w:rPr>
          <w:rFonts w:ascii="Calibri" w:hAnsi="Calibri" w:cs="Times New Roman"/>
          <w:color w:val="1F497D"/>
        </w:rPr>
        <w:t xml:space="preserve"> seamless user exploration between OSCAR and WIS, etc.</w:t>
      </w:r>
    </w:p>
    <w:p w:rsidR="00D16694" w:rsidRDefault="00D16694" w:rsidP="000F7B86">
      <w:pPr>
        <w:spacing w:after="0" w:line="240" w:lineRule="auto"/>
        <w:rPr>
          <w:rFonts w:ascii="Calibri" w:hAnsi="Calibri" w:cs="Times New Roman"/>
          <w:color w:val="1F497D"/>
        </w:rPr>
      </w:pPr>
    </w:p>
    <w:p w:rsidR="00D16694" w:rsidRDefault="005374DB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TT-MDS</w:t>
      </w:r>
      <w:r w:rsidR="00D16694">
        <w:rPr>
          <w:rFonts w:ascii="Calibri" w:hAnsi="Calibri" w:cs="Times New Roman"/>
          <w:color w:val="1F497D"/>
        </w:rPr>
        <w:t xml:space="preserve">:  </w:t>
      </w:r>
      <w:r w:rsidR="00C9253A">
        <w:rPr>
          <w:rFonts w:ascii="Calibri" w:hAnsi="Calibri" w:cs="Times New Roman"/>
          <w:color w:val="1F497D"/>
        </w:rPr>
        <w:t xml:space="preserve">has </w:t>
      </w:r>
      <w:r w:rsidR="00D16694">
        <w:rPr>
          <w:rFonts w:ascii="Calibri" w:hAnsi="Calibri" w:cs="Times New Roman"/>
          <w:color w:val="1F497D"/>
        </w:rPr>
        <w:t xml:space="preserve">focussed on </w:t>
      </w:r>
      <w:r w:rsidR="00D16694" w:rsidRPr="00183A57">
        <w:rPr>
          <w:rFonts w:ascii="Calibri" w:hAnsi="Calibri" w:cs="Times New Roman"/>
          <w:color w:val="1F497D"/>
        </w:rPr>
        <w:t xml:space="preserve">deficiencies in both </w:t>
      </w:r>
      <w:proofErr w:type="spellStart"/>
      <w:r w:rsidR="00D16694" w:rsidRPr="00183A57">
        <w:rPr>
          <w:rFonts w:ascii="Calibri" w:hAnsi="Calibri" w:cs="Times New Roman"/>
          <w:color w:val="1F497D"/>
        </w:rPr>
        <w:t>Catalog</w:t>
      </w:r>
      <w:proofErr w:type="spellEnd"/>
      <w:r w:rsidR="00D16694" w:rsidRPr="00183A57">
        <w:rPr>
          <w:rFonts w:ascii="Calibri" w:hAnsi="Calibri" w:cs="Times New Roman"/>
          <w:color w:val="1F497D"/>
        </w:rPr>
        <w:t xml:space="preserve"> design</w:t>
      </w:r>
      <w:r w:rsidR="00C9253A">
        <w:rPr>
          <w:rFonts w:ascii="Calibri" w:hAnsi="Calibri" w:cs="Times New Roman"/>
          <w:color w:val="1F497D"/>
        </w:rPr>
        <w:t xml:space="preserve"> and metadata content in relation to searching, and navigation within a catalogue.</w:t>
      </w:r>
      <w:r w:rsidR="00D16694">
        <w:rPr>
          <w:rFonts w:ascii="Calibri" w:hAnsi="Calibri" w:cs="Times New Roman"/>
          <w:color w:val="1F497D"/>
        </w:rPr>
        <w:t xml:space="preserve"> </w:t>
      </w:r>
      <w:r w:rsidR="00C9253A">
        <w:rPr>
          <w:rFonts w:ascii="Calibri" w:hAnsi="Calibri" w:cs="Times New Roman"/>
          <w:color w:val="1F497D"/>
        </w:rPr>
        <w:t xml:space="preserve">The implementation of facetted searching was </w:t>
      </w:r>
      <w:r w:rsidR="00D16694">
        <w:rPr>
          <w:rFonts w:ascii="Calibri" w:hAnsi="Calibri" w:cs="Times New Roman"/>
          <w:color w:val="1F497D"/>
        </w:rPr>
        <w:t xml:space="preserve">recommended at an </w:t>
      </w:r>
      <w:r w:rsidR="00C9253A">
        <w:rPr>
          <w:rFonts w:ascii="Calibri" w:hAnsi="Calibri" w:cs="Times New Roman"/>
          <w:color w:val="1F497D"/>
        </w:rPr>
        <w:t>IPET-MDRD</w:t>
      </w:r>
      <w:r w:rsidR="00D16694">
        <w:rPr>
          <w:rFonts w:ascii="Calibri" w:hAnsi="Calibri" w:cs="Times New Roman"/>
          <w:color w:val="1F497D"/>
        </w:rPr>
        <w:t xml:space="preserve"> 2016 meeting; </w:t>
      </w:r>
      <w:r w:rsidR="00C9253A">
        <w:rPr>
          <w:rFonts w:ascii="Calibri" w:hAnsi="Calibri" w:cs="Times New Roman"/>
          <w:color w:val="1F497D"/>
        </w:rPr>
        <w:t xml:space="preserve">as was </w:t>
      </w:r>
      <w:r w:rsidR="00D16694">
        <w:rPr>
          <w:rFonts w:ascii="Calibri" w:hAnsi="Calibri" w:cs="Times New Roman"/>
          <w:color w:val="1F497D"/>
        </w:rPr>
        <w:t xml:space="preserve">better and consistent use of keywords for data </w:t>
      </w:r>
      <w:proofErr w:type="gramStart"/>
      <w:r w:rsidR="00D16694">
        <w:rPr>
          <w:rFonts w:ascii="Calibri" w:hAnsi="Calibri" w:cs="Times New Roman"/>
          <w:color w:val="1F497D"/>
        </w:rPr>
        <w:t>param</w:t>
      </w:r>
      <w:r w:rsidR="003843C6">
        <w:rPr>
          <w:rFonts w:ascii="Calibri" w:hAnsi="Calibri" w:cs="Times New Roman"/>
          <w:color w:val="1F497D"/>
        </w:rPr>
        <w:t>e</w:t>
      </w:r>
      <w:r w:rsidR="00D16694">
        <w:rPr>
          <w:rFonts w:ascii="Calibri" w:hAnsi="Calibri" w:cs="Times New Roman"/>
          <w:color w:val="1F497D"/>
        </w:rPr>
        <w:t>ters  (</w:t>
      </w:r>
      <w:proofErr w:type="gramEnd"/>
      <w:r w:rsidR="00D16694">
        <w:rPr>
          <w:rFonts w:ascii="Calibri" w:hAnsi="Calibri" w:cs="Times New Roman"/>
          <w:color w:val="1F497D"/>
        </w:rPr>
        <w:t xml:space="preserve">and use of </w:t>
      </w:r>
      <w:r w:rsidR="003843C6">
        <w:rPr>
          <w:rFonts w:ascii="Calibri" w:hAnsi="Calibri" w:cs="Times New Roman"/>
          <w:color w:val="1F497D"/>
        </w:rPr>
        <w:t>Data Parameter</w:t>
      </w:r>
      <w:r w:rsidR="00D16694">
        <w:rPr>
          <w:rFonts w:ascii="Calibri" w:hAnsi="Calibri" w:cs="Times New Roman"/>
          <w:color w:val="1F497D"/>
        </w:rPr>
        <w:t xml:space="preserve"> terms consistent with those used in WIGOS </w:t>
      </w:r>
      <w:r w:rsidR="00C12905">
        <w:rPr>
          <w:rFonts w:ascii="Calibri" w:hAnsi="Calibri" w:cs="Times New Roman"/>
          <w:color w:val="1F497D"/>
        </w:rPr>
        <w:t>metadata</w:t>
      </w:r>
      <w:r w:rsidR="00D16694">
        <w:rPr>
          <w:rFonts w:ascii="Calibri" w:hAnsi="Calibri" w:cs="Times New Roman"/>
          <w:color w:val="1F497D"/>
        </w:rPr>
        <w:t>)</w:t>
      </w:r>
    </w:p>
    <w:p w:rsidR="00D16694" w:rsidRDefault="00D16694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3843C6" w:rsidRDefault="003843C6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440F11" w:rsidRDefault="00440F11">
      <w:pPr>
        <w:rPr>
          <w:rFonts w:ascii="Calibri" w:hAnsi="Calibri" w:cs="Times New Roman"/>
          <w:b/>
          <w:color w:val="1F497D"/>
        </w:rPr>
      </w:pPr>
      <w:r>
        <w:rPr>
          <w:rFonts w:ascii="Calibri" w:hAnsi="Calibri" w:cs="Times New Roman"/>
          <w:b/>
          <w:color w:val="1F497D"/>
        </w:rPr>
        <w:br w:type="page"/>
      </w:r>
    </w:p>
    <w:p w:rsidR="00A1168A" w:rsidRPr="00A1168A" w:rsidRDefault="00A1168A" w:rsidP="00440F11">
      <w:pPr>
        <w:spacing w:after="0" w:line="240" w:lineRule="auto"/>
        <w:ind w:left="66"/>
        <w:rPr>
          <w:rFonts w:ascii="Calibri" w:hAnsi="Calibri" w:cs="Times New Roman"/>
          <w:b/>
          <w:color w:val="1F497D"/>
        </w:rPr>
      </w:pPr>
      <w:r w:rsidRPr="00A1168A">
        <w:rPr>
          <w:rFonts w:ascii="Calibri" w:hAnsi="Calibri" w:cs="Times New Roman"/>
          <w:b/>
          <w:color w:val="1F497D"/>
        </w:rPr>
        <w:lastRenderedPageBreak/>
        <w:t>Metadata content and "understanding the suitability" of the data</w:t>
      </w:r>
    </w:p>
    <w:p w:rsidR="00856594" w:rsidRDefault="00C9253A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N</w:t>
      </w:r>
      <w:r w:rsidR="00B22592">
        <w:rPr>
          <w:rFonts w:ascii="Calibri" w:hAnsi="Calibri" w:cs="Times New Roman"/>
          <w:color w:val="1F497D"/>
        </w:rPr>
        <w:t>ot all WIS catalogues offer temporal and spatial searching</w:t>
      </w:r>
      <w:r>
        <w:rPr>
          <w:rFonts w:ascii="Calibri" w:hAnsi="Calibri" w:cs="Times New Roman"/>
          <w:color w:val="1F497D"/>
        </w:rPr>
        <w:t>.  However, if they did, the search results would not be ideal</w:t>
      </w:r>
      <w:r w:rsidR="00856594">
        <w:rPr>
          <w:rFonts w:ascii="Calibri" w:hAnsi="Calibri" w:cs="Times New Roman"/>
          <w:color w:val="1F497D"/>
        </w:rPr>
        <w:t>, due to that content being incorrect, or too sparse in detail, or inconsistently applied across records.</w:t>
      </w:r>
    </w:p>
    <w:p w:rsidR="003843C6" w:rsidRDefault="00856594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This is fairly important</w:t>
      </w:r>
      <w:r w:rsidR="00440F11">
        <w:rPr>
          <w:rFonts w:ascii="Calibri" w:hAnsi="Calibri" w:cs="Times New Roman"/>
          <w:color w:val="1F497D"/>
        </w:rPr>
        <w:t xml:space="preserve"> given that </w:t>
      </w:r>
      <w:r>
        <w:rPr>
          <w:rFonts w:ascii="Calibri" w:hAnsi="Calibri" w:cs="Times New Roman"/>
          <w:color w:val="1F497D"/>
        </w:rPr>
        <w:t>the s</w:t>
      </w:r>
      <w:r w:rsidR="00B22592">
        <w:rPr>
          <w:rFonts w:ascii="Calibri" w:hAnsi="Calibri" w:cs="Times New Roman"/>
          <w:color w:val="1F497D"/>
        </w:rPr>
        <w:t>patial and temporal details</w:t>
      </w:r>
      <w:r w:rsidR="00C9253A">
        <w:rPr>
          <w:rFonts w:ascii="Calibri" w:hAnsi="Calibri" w:cs="Times New Roman"/>
          <w:color w:val="1F497D"/>
        </w:rPr>
        <w:t xml:space="preserve"> of a dataset are</w:t>
      </w:r>
      <w:r w:rsidR="00B22592">
        <w:rPr>
          <w:rFonts w:ascii="Calibri" w:hAnsi="Calibri" w:cs="Times New Roman"/>
          <w:color w:val="1F497D"/>
        </w:rPr>
        <w:t xml:space="preserve"> 2 of the </w:t>
      </w:r>
      <w:proofErr w:type="gramStart"/>
      <w:r w:rsidR="00B22592">
        <w:rPr>
          <w:rFonts w:ascii="Calibri" w:hAnsi="Calibri" w:cs="Times New Roman"/>
          <w:color w:val="1F497D"/>
        </w:rPr>
        <w:t xml:space="preserve">key </w:t>
      </w:r>
      <w:r w:rsidR="00B22592" w:rsidRPr="00440F11">
        <w:rPr>
          <w:rFonts w:ascii="Calibri" w:hAnsi="Calibri" w:cs="Times New Roman"/>
          <w:color w:val="1F497D"/>
        </w:rPr>
        <w:t xml:space="preserve"> </w:t>
      </w:r>
      <w:r w:rsidR="00B22592" w:rsidRPr="00B22592">
        <w:rPr>
          <w:rFonts w:ascii="Calibri" w:hAnsi="Calibri" w:cs="Times New Roman"/>
          <w:color w:val="1F497D"/>
          <w:u w:val="single"/>
        </w:rPr>
        <w:t>what</w:t>
      </w:r>
      <w:proofErr w:type="gramEnd"/>
      <w:r w:rsidR="00B22592" w:rsidRPr="00B22592">
        <w:rPr>
          <w:rFonts w:ascii="Calibri" w:hAnsi="Calibri" w:cs="Times New Roman"/>
          <w:color w:val="1F497D"/>
          <w:u w:val="single"/>
        </w:rPr>
        <w:t>, where, when, who, how</w:t>
      </w:r>
      <w:r w:rsidR="00440F11">
        <w:rPr>
          <w:rFonts w:ascii="Calibri" w:hAnsi="Calibri" w:cs="Times New Roman"/>
          <w:color w:val="1F497D"/>
        </w:rPr>
        <w:t xml:space="preserve"> "discovery" aspects </w:t>
      </w:r>
      <w:r>
        <w:rPr>
          <w:rFonts w:ascii="Calibri" w:hAnsi="Calibri" w:cs="Times New Roman"/>
          <w:color w:val="1F497D"/>
        </w:rPr>
        <w:t>needed</w:t>
      </w:r>
      <w:r w:rsidR="00440F11">
        <w:rPr>
          <w:rFonts w:ascii="Calibri" w:hAnsi="Calibri" w:cs="Times New Roman"/>
          <w:color w:val="1F497D"/>
        </w:rPr>
        <w:t xml:space="preserve"> by</w:t>
      </w:r>
      <w:r w:rsidR="00B22592">
        <w:rPr>
          <w:rFonts w:ascii="Calibri" w:hAnsi="Calibri" w:cs="Times New Roman"/>
          <w:color w:val="1F497D"/>
        </w:rPr>
        <w:t xml:space="preserve"> users</w:t>
      </w:r>
      <w:r>
        <w:rPr>
          <w:rFonts w:ascii="Calibri" w:hAnsi="Calibri" w:cs="Times New Roman"/>
          <w:color w:val="1F497D"/>
        </w:rPr>
        <w:t xml:space="preserve"> to easily understand /assess </w:t>
      </w:r>
      <w:r w:rsidR="00B22592">
        <w:rPr>
          <w:rFonts w:ascii="Calibri" w:hAnsi="Calibri" w:cs="Times New Roman"/>
          <w:color w:val="1F497D"/>
        </w:rPr>
        <w:t xml:space="preserve">the data's suitability. </w:t>
      </w:r>
    </w:p>
    <w:p w:rsidR="00975590" w:rsidRDefault="00856594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As well as </w:t>
      </w:r>
      <w:r w:rsidR="00440F11">
        <w:rPr>
          <w:rFonts w:ascii="Calibri" w:hAnsi="Calibri" w:cs="Times New Roman"/>
          <w:color w:val="1F497D"/>
        </w:rPr>
        <w:t xml:space="preserve">needing to be </w:t>
      </w:r>
      <w:r>
        <w:rPr>
          <w:rFonts w:ascii="Calibri" w:hAnsi="Calibri" w:cs="Times New Roman"/>
          <w:color w:val="1F497D"/>
        </w:rPr>
        <w:t>consistently applied, sufficiently detailed, and correct</w:t>
      </w:r>
      <w:proofErr w:type="gramStart"/>
      <w:r w:rsidR="00440F11">
        <w:rPr>
          <w:rFonts w:ascii="Calibri" w:hAnsi="Calibri" w:cs="Times New Roman"/>
          <w:color w:val="1F497D"/>
        </w:rPr>
        <w:t xml:space="preserve">, </w:t>
      </w:r>
      <w:r>
        <w:rPr>
          <w:rFonts w:ascii="Calibri" w:hAnsi="Calibri" w:cs="Times New Roman"/>
          <w:color w:val="1F497D"/>
        </w:rPr>
        <w:t xml:space="preserve"> spatial</w:t>
      </w:r>
      <w:proofErr w:type="gramEnd"/>
      <w:r>
        <w:rPr>
          <w:rFonts w:ascii="Calibri" w:hAnsi="Calibri" w:cs="Times New Roman"/>
          <w:color w:val="1F497D"/>
        </w:rPr>
        <w:t>/temporal information</w:t>
      </w:r>
      <w:r w:rsidR="00440F11">
        <w:rPr>
          <w:rFonts w:ascii="Calibri" w:hAnsi="Calibri" w:cs="Times New Roman"/>
          <w:color w:val="1F497D"/>
        </w:rPr>
        <w:t xml:space="preserve"> also </w:t>
      </w:r>
      <w:r w:rsidR="00B22592">
        <w:rPr>
          <w:rFonts w:ascii="Calibri" w:hAnsi="Calibri" w:cs="Times New Roman"/>
          <w:color w:val="1F497D"/>
        </w:rPr>
        <w:t>need</w:t>
      </w:r>
      <w:r w:rsidR="00440F11">
        <w:rPr>
          <w:rFonts w:ascii="Calibri" w:hAnsi="Calibri" w:cs="Times New Roman"/>
          <w:color w:val="1F497D"/>
        </w:rPr>
        <w:t xml:space="preserve">s </w:t>
      </w:r>
      <w:r w:rsidR="00975590">
        <w:rPr>
          <w:rFonts w:ascii="Calibri" w:hAnsi="Calibri" w:cs="Times New Roman"/>
          <w:color w:val="1F497D"/>
        </w:rPr>
        <w:t>complement</w:t>
      </w:r>
      <w:r w:rsidR="00B22592">
        <w:rPr>
          <w:rFonts w:ascii="Calibri" w:hAnsi="Calibri" w:cs="Times New Roman"/>
          <w:color w:val="1F497D"/>
        </w:rPr>
        <w:t>ary/ additional information</w:t>
      </w:r>
      <w:r w:rsidR="00975590">
        <w:rPr>
          <w:rFonts w:ascii="Calibri" w:hAnsi="Calibri" w:cs="Times New Roman"/>
          <w:color w:val="1F497D"/>
        </w:rPr>
        <w:t>.</w:t>
      </w:r>
    </w:p>
    <w:p w:rsidR="00856594" w:rsidRDefault="00B22592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For inst</w:t>
      </w:r>
      <w:r w:rsidR="00856594">
        <w:rPr>
          <w:rFonts w:ascii="Calibri" w:hAnsi="Calibri" w:cs="Times New Roman"/>
          <w:color w:val="1F497D"/>
        </w:rPr>
        <w:t>ance: it</w:t>
      </w:r>
      <w:r>
        <w:rPr>
          <w:rFonts w:ascii="Calibri" w:hAnsi="Calibri" w:cs="Times New Roman"/>
          <w:color w:val="1F497D"/>
        </w:rPr>
        <w:t xml:space="preserve"> is useful to know whether the data is point or gridded data. </w:t>
      </w:r>
      <w:r w:rsidR="002B5F85">
        <w:rPr>
          <w:rFonts w:ascii="Calibri" w:hAnsi="Calibri" w:cs="Times New Roman"/>
          <w:color w:val="1F497D"/>
        </w:rPr>
        <w:t xml:space="preserve">If point data, </w:t>
      </w:r>
      <w:proofErr w:type="spellStart"/>
      <w:r w:rsidR="002B5F85">
        <w:rPr>
          <w:rFonts w:ascii="Calibri" w:hAnsi="Calibri" w:cs="Times New Roman"/>
          <w:color w:val="1F497D"/>
        </w:rPr>
        <w:t>its</w:t>
      </w:r>
      <w:proofErr w:type="spellEnd"/>
      <w:r w:rsidR="002B5F85">
        <w:rPr>
          <w:rFonts w:ascii="Calibri" w:hAnsi="Calibri" w:cs="Times New Roman"/>
          <w:color w:val="1F497D"/>
        </w:rPr>
        <w:t xml:space="preserve"> also useful </w:t>
      </w:r>
      <w:r w:rsidR="00856594">
        <w:rPr>
          <w:rFonts w:ascii="Calibri" w:hAnsi="Calibri" w:cs="Times New Roman"/>
          <w:color w:val="1F497D"/>
        </w:rPr>
        <w:t>have</w:t>
      </w:r>
      <w:r w:rsidR="002B5F85">
        <w:rPr>
          <w:rFonts w:ascii="Calibri" w:hAnsi="Calibri" w:cs="Times New Roman"/>
          <w:color w:val="1F497D"/>
        </w:rPr>
        <w:t xml:space="preserve"> the related </w:t>
      </w:r>
      <w:r w:rsidR="00856594">
        <w:rPr>
          <w:rFonts w:ascii="Calibri" w:hAnsi="Calibri" w:cs="Times New Roman"/>
          <w:color w:val="1F497D"/>
        </w:rPr>
        <w:t>station id and station location</w:t>
      </w:r>
      <w:r w:rsidR="002B5F85">
        <w:rPr>
          <w:rFonts w:ascii="Calibri" w:hAnsi="Calibri" w:cs="Times New Roman"/>
          <w:color w:val="1F497D"/>
        </w:rPr>
        <w:t xml:space="preserve">. </w:t>
      </w:r>
      <w:r w:rsidR="00856594">
        <w:rPr>
          <w:rFonts w:ascii="Calibri" w:hAnsi="Calibri" w:cs="Times New Roman"/>
          <w:color w:val="1F497D"/>
        </w:rPr>
        <w:t>The WMCP guidelines don't currently request that detail.  This additional information might also assist with metadata QC monitoring.</w:t>
      </w:r>
    </w:p>
    <w:p w:rsidR="002B5F85" w:rsidRDefault="002B5F85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2B5F85" w:rsidRPr="002B5F85" w:rsidRDefault="002B5F85" w:rsidP="00440F11">
      <w:pPr>
        <w:spacing w:after="0" w:line="240" w:lineRule="auto"/>
        <w:ind w:left="66"/>
        <w:rPr>
          <w:rFonts w:ascii="Calibri" w:hAnsi="Calibri" w:cs="Times New Roman"/>
          <w:color w:val="1F497D"/>
          <w:u w:val="single"/>
        </w:rPr>
      </w:pPr>
      <w:r w:rsidRPr="002B5F85">
        <w:rPr>
          <w:rFonts w:ascii="Calibri" w:hAnsi="Calibri" w:cs="Times New Roman"/>
          <w:color w:val="1F497D"/>
          <w:u w:val="single"/>
        </w:rPr>
        <w:t>Spatial coverage:</w:t>
      </w:r>
    </w:p>
    <w:p w:rsidR="002B5F85" w:rsidRDefault="002B5F85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At a 2016 IPET-</w:t>
      </w:r>
      <w:r w:rsidR="00C12905">
        <w:rPr>
          <w:rFonts w:ascii="Calibri" w:hAnsi="Calibri" w:cs="Times New Roman"/>
          <w:color w:val="1F497D"/>
        </w:rPr>
        <w:t>M</w:t>
      </w:r>
      <w:r w:rsidR="005374DB">
        <w:rPr>
          <w:rFonts w:ascii="Calibri" w:hAnsi="Calibri" w:cs="Times New Roman"/>
          <w:color w:val="1F497D"/>
        </w:rPr>
        <w:t>DRD</w:t>
      </w:r>
      <w:r>
        <w:rPr>
          <w:rFonts w:ascii="Calibri" w:hAnsi="Calibri" w:cs="Times New Roman"/>
          <w:color w:val="1F497D"/>
        </w:rPr>
        <w:t xml:space="preserve"> meeting, </w:t>
      </w:r>
      <w:r w:rsidR="00856594">
        <w:rPr>
          <w:rFonts w:ascii="Calibri" w:hAnsi="Calibri" w:cs="Times New Roman"/>
          <w:color w:val="1F497D"/>
        </w:rPr>
        <w:t>metadata inclusion</w:t>
      </w:r>
      <w:r>
        <w:rPr>
          <w:rFonts w:ascii="Calibri" w:hAnsi="Calibri" w:cs="Times New Roman"/>
          <w:color w:val="1F497D"/>
        </w:rPr>
        <w:t xml:space="preserve"> of a region keyword was recommended.</w:t>
      </w:r>
    </w:p>
    <w:p w:rsidR="002B5F85" w:rsidRDefault="002B5F85" w:rsidP="00440F11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In the 2016 Guide</w:t>
      </w:r>
      <w:r w:rsidR="00856594">
        <w:rPr>
          <w:rFonts w:ascii="Calibri" w:hAnsi="Calibri" w:cs="Times New Roman"/>
          <w:color w:val="1F497D"/>
        </w:rPr>
        <w:t xml:space="preserve"> (see above)</w:t>
      </w:r>
      <w:r>
        <w:rPr>
          <w:rFonts w:ascii="Calibri" w:hAnsi="Calibri" w:cs="Times New Roman"/>
          <w:color w:val="1F497D"/>
        </w:rPr>
        <w:t>, use of the new Station Id was recommended.</w:t>
      </w:r>
    </w:p>
    <w:p w:rsidR="00220B6F" w:rsidRDefault="00220B6F" w:rsidP="00D16694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noProof/>
          <w:lang w:eastAsia="en-AU"/>
        </w:rPr>
        <w:drawing>
          <wp:inline distT="0" distB="0" distL="0" distR="0" wp14:anchorId="43EA09CA" wp14:editId="51CF6AED">
            <wp:extent cx="4960620" cy="3111792"/>
            <wp:effectExtent l="19050" t="19050" r="1143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69047" cy="311707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975590" w:rsidRDefault="00440F11" w:rsidP="00D16694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Putting aside this</w:t>
      </w:r>
      <w:r w:rsidR="00C12905">
        <w:rPr>
          <w:rFonts w:ascii="Calibri" w:hAnsi="Calibri" w:cs="Times New Roman"/>
          <w:color w:val="1F497D"/>
        </w:rPr>
        <w:t xml:space="preserve"> more recent </w:t>
      </w:r>
      <w:proofErr w:type="gramStart"/>
      <w:r w:rsidR="00C12905">
        <w:rPr>
          <w:rFonts w:ascii="Calibri" w:hAnsi="Calibri" w:cs="Times New Roman"/>
          <w:color w:val="1F497D"/>
        </w:rPr>
        <w:t xml:space="preserve">guidance </w:t>
      </w:r>
      <w:r w:rsidR="002B5F85">
        <w:rPr>
          <w:rFonts w:ascii="Calibri" w:hAnsi="Calibri" w:cs="Times New Roman"/>
          <w:color w:val="1F497D"/>
        </w:rPr>
        <w:t>:</w:t>
      </w:r>
      <w:proofErr w:type="gramEnd"/>
      <w:r w:rsidR="002B5F85">
        <w:rPr>
          <w:rFonts w:ascii="Calibri" w:hAnsi="Calibri" w:cs="Times New Roman"/>
          <w:color w:val="1F497D"/>
        </w:rPr>
        <w:t xml:space="preserve"> </w:t>
      </w:r>
      <w:r w:rsidR="00C12905">
        <w:rPr>
          <w:rFonts w:ascii="Calibri" w:hAnsi="Calibri" w:cs="Times New Roman"/>
          <w:color w:val="1F497D"/>
        </w:rPr>
        <w:t xml:space="preserve">a quick survey of WIS records indicates that </w:t>
      </w:r>
      <w:r w:rsidR="002B5F85">
        <w:rPr>
          <w:rFonts w:ascii="Calibri" w:hAnsi="Calibri" w:cs="Times New Roman"/>
          <w:color w:val="1F497D"/>
        </w:rPr>
        <w:t>station id</w:t>
      </w:r>
      <w:r w:rsidR="00C12905">
        <w:rPr>
          <w:rFonts w:ascii="Calibri" w:hAnsi="Calibri" w:cs="Times New Roman"/>
          <w:color w:val="1F497D"/>
        </w:rPr>
        <w:t xml:space="preserve"> details </w:t>
      </w:r>
      <w:r w:rsidR="002B5F85">
        <w:rPr>
          <w:rFonts w:ascii="Calibri" w:hAnsi="Calibri" w:cs="Times New Roman"/>
          <w:color w:val="1F497D"/>
        </w:rPr>
        <w:t xml:space="preserve">are sometimes in keyword (type=place), </w:t>
      </w:r>
      <w:r>
        <w:rPr>
          <w:rFonts w:ascii="Calibri" w:hAnsi="Calibri" w:cs="Times New Roman"/>
          <w:color w:val="1F497D"/>
        </w:rPr>
        <w:t>and sometimes in Extent; and that</w:t>
      </w:r>
      <w:r w:rsidR="002B5F85">
        <w:rPr>
          <w:rFonts w:ascii="Calibri" w:hAnsi="Calibri" w:cs="Times New Roman"/>
          <w:color w:val="1F497D"/>
        </w:rPr>
        <w:t xml:space="preserve"> the station </w:t>
      </w:r>
      <w:r>
        <w:rPr>
          <w:rFonts w:ascii="Calibri" w:hAnsi="Calibri" w:cs="Times New Roman"/>
          <w:color w:val="1F497D"/>
        </w:rPr>
        <w:t>id</w:t>
      </w:r>
      <w:r w:rsidR="002B5F85">
        <w:rPr>
          <w:rFonts w:ascii="Calibri" w:hAnsi="Calibri" w:cs="Times New Roman"/>
          <w:color w:val="1F497D"/>
        </w:rPr>
        <w:t xml:space="preserve"> is sometimes appended by the station name.  Station names are sometimes, but not always, in the abstracts.</w:t>
      </w:r>
      <w:r w:rsidR="00C12905">
        <w:rPr>
          <w:rFonts w:ascii="Calibri" w:hAnsi="Calibri" w:cs="Times New Roman"/>
          <w:color w:val="1F497D"/>
        </w:rPr>
        <w:t xml:space="preserve">  And the new station Number is in very few records.</w:t>
      </w:r>
    </w:p>
    <w:p w:rsidR="007A7F39" w:rsidRDefault="007A7F39" w:rsidP="00C12905">
      <w:pPr>
        <w:spacing w:after="0" w:line="240" w:lineRule="auto"/>
        <w:ind w:left="720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A search of </w:t>
      </w:r>
      <w:r w:rsidR="00C12905">
        <w:rPr>
          <w:rFonts w:ascii="Calibri" w:hAnsi="Calibri" w:cs="Times New Roman"/>
          <w:color w:val="1F497D"/>
        </w:rPr>
        <w:t>the M</w:t>
      </w:r>
      <w:r>
        <w:rPr>
          <w:rFonts w:ascii="Calibri" w:hAnsi="Calibri" w:cs="Times New Roman"/>
          <w:color w:val="1F497D"/>
        </w:rPr>
        <w:t>elbourne GISC</w:t>
      </w:r>
      <w:r w:rsidR="00C12905">
        <w:rPr>
          <w:rFonts w:ascii="Calibri" w:hAnsi="Calibri" w:cs="Times New Roman"/>
          <w:color w:val="1F497D"/>
        </w:rPr>
        <w:t xml:space="preserve"> </w:t>
      </w:r>
      <w:hyperlink r:id="rId11" w:history="1">
        <w:r w:rsidRPr="006A6B52">
          <w:rPr>
            <w:rStyle w:val="Hyperlink"/>
            <w:rFonts w:ascii="Calibri" w:hAnsi="Calibri" w:cs="Times New Roman"/>
          </w:rPr>
          <w:t>http://wis.bom.gov.au/openwis-user-portal/srv/en/main.home/</w:t>
        </w:r>
      </w:hyperlink>
      <w:proofErr w:type="gramStart"/>
      <w:r>
        <w:rPr>
          <w:rFonts w:ascii="Calibri" w:hAnsi="Calibri" w:cs="Times New Roman"/>
          <w:color w:val="1F497D"/>
        </w:rPr>
        <w:t xml:space="preserve"> </w:t>
      </w:r>
      <w:proofErr w:type="gramEnd"/>
      <w:r w:rsidR="00C12905">
        <w:rPr>
          <w:rFonts w:ascii="Calibri" w:hAnsi="Calibri" w:cs="Times New Roman"/>
          <w:color w:val="1F497D"/>
        </w:rPr>
        <w:t xml:space="preserve"> , for '0-20000-0*'  </w:t>
      </w:r>
      <w:r>
        <w:rPr>
          <w:rFonts w:ascii="Calibri" w:hAnsi="Calibri" w:cs="Times New Roman"/>
          <w:color w:val="1F497D"/>
        </w:rPr>
        <w:t xml:space="preserve"> ……matched 10 records.</w:t>
      </w:r>
    </w:p>
    <w:p w:rsidR="007A7F39" w:rsidRDefault="007A7F39" w:rsidP="00C12905">
      <w:pPr>
        <w:spacing w:after="0" w:line="240" w:lineRule="auto"/>
        <w:ind w:left="720"/>
        <w:rPr>
          <w:rFonts w:ascii="Calibri" w:hAnsi="Calibri" w:cs="Times New Roman"/>
          <w:color w:val="1F497D"/>
          <w:u w:val="single"/>
        </w:rPr>
      </w:pPr>
      <w:r>
        <w:rPr>
          <w:rFonts w:ascii="Calibri" w:hAnsi="Calibri" w:cs="Times New Roman"/>
          <w:color w:val="1F497D"/>
          <w:u w:val="single"/>
        </w:rPr>
        <w:t>(To explore othe</w:t>
      </w:r>
      <w:r w:rsidR="00ED5DD8">
        <w:rPr>
          <w:rFonts w:ascii="Calibri" w:hAnsi="Calibri" w:cs="Times New Roman"/>
          <w:color w:val="1F497D"/>
          <w:u w:val="single"/>
        </w:rPr>
        <w:t>r</w:t>
      </w:r>
      <w:r>
        <w:rPr>
          <w:rFonts w:ascii="Calibri" w:hAnsi="Calibri" w:cs="Times New Roman"/>
          <w:color w:val="1F497D"/>
          <w:u w:val="single"/>
        </w:rPr>
        <w:t xml:space="preserve"> GISC instances: SRU training Page: </w:t>
      </w:r>
      <w:hyperlink r:id="rId12" w:history="1">
        <w:r w:rsidRPr="006A6B52">
          <w:rPr>
            <w:rStyle w:val="Hyperlink"/>
            <w:rFonts w:ascii="Calibri" w:hAnsi="Calibri" w:cs="Times New Roman"/>
          </w:rPr>
          <w:t>http://www.wmo.int/pages/prog/www/WIS/wissruform.html</w:t>
        </w:r>
      </w:hyperlink>
      <w:r>
        <w:rPr>
          <w:rFonts w:ascii="Calibri" w:hAnsi="Calibri" w:cs="Times New Roman"/>
          <w:color w:val="1F497D"/>
          <w:u w:val="single"/>
        </w:rPr>
        <w:t xml:space="preserve"> )</w:t>
      </w:r>
    </w:p>
    <w:p w:rsidR="007A7F39" w:rsidRDefault="007A7F39" w:rsidP="00D16694">
      <w:pPr>
        <w:spacing w:after="0" w:line="240" w:lineRule="auto"/>
        <w:rPr>
          <w:rFonts w:ascii="Calibri" w:hAnsi="Calibri" w:cs="Times New Roman"/>
          <w:color w:val="1F497D"/>
          <w:u w:val="single"/>
        </w:rPr>
      </w:pPr>
    </w:p>
    <w:p w:rsidR="00975590" w:rsidRDefault="00975590" w:rsidP="00D16694">
      <w:pPr>
        <w:spacing w:after="0" w:line="240" w:lineRule="auto"/>
        <w:rPr>
          <w:rFonts w:ascii="Calibri" w:hAnsi="Calibri" w:cs="Times New Roman"/>
          <w:color w:val="1F497D"/>
        </w:rPr>
      </w:pPr>
      <w:r w:rsidRPr="002B5F85">
        <w:rPr>
          <w:rFonts w:ascii="Calibri" w:hAnsi="Calibri" w:cs="Times New Roman"/>
          <w:color w:val="1F497D"/>
          <w:u w:val="single"/>
        </w:rPr>
        <w:t>Temporal</w:t>
      </w:r>
      <w:r w:rsidR="002B5F85" w:rsidRPr="002B5F85">
        <w:rPr>
          <w:rFonts w:ascii="Calibri" w:hAnsi="Calibri" w:cs="Times New Roman"/>
          <w:color w:val="1F497D"/>
          <w:u w:val="single"/>
        </w:rPr>
        <w:t xml:space="preserve"> coverage</w:t>
      </w:r>
      <w:r w:rsidR="0004290F">
        <w:rPr>
          <w:rFonts w:ascii="Calibri" w:hAnsi="Calibri" w:cs="Times New Roman"/>
          <w:color w:val="1F497D"/>
        </w:rPr>
        <w:t>:   for bulletin metadata, it is</w:t>
      </w:r>
      <w:r>
        <w:rPr>
          <w:rFonts w:ascii="Calibri" w:hAnsi="Calibri" w:cs="Times New Roman"/>
          <w:color w:val="1F497D"/>
        </w:rPr>
        <w:t xml:space="preserve"> inconsistent</w:t>
      </w:r>
      <w:r w:rsidR="0004290F">
        <w:rPr>
          <w:rFonts w:ascii="Calibri" w:hAnsi="Calibri" w:cs="Times New Roman"/>
          <w:color w:val="1F497D"/>
        </w:rPr>
        <w:t>ly</w:t>
      </w:r>
      <w:r>
        <w:rPr>
          <w:rFonts w:ascii="Calibri" w:hAnsi="Calibri" w:cs="Times New Roman"/>
          <w:color w:val="1F497D"/>
        </w:rPr>
        <w:t xml:space="preserve"> </w:t>
      </w:r>
      <w:r w:rsidR="0004290F">
        <w:rPr>
          <w:rFonts w:ascii="Calibri" w:hAnsi="Calibri" w:cs="Times New Roman"/>
          <w:color w:val="1F497D"/>
        </w:rPr>
        <w:t>implemented</w:t>
      </w:r>
      <w:r w:rsidR="002B5F85">
        <w:rPr>
          <w:rFonts w:ascii="Calibri" w:hAnsi="Calibri" w:cs="Times New Roman"/>
          <w:color w:val="1F497D"/>
        </w:rPr>
        <w:t xml:space="preserve">. </w:t>
      </w:r>
      <w:r w:rsidR="00C12905">
        <w:rPr>
          <w:rFonts w:ascii="Calibri" w:hAnsi="Calibri" w:cs="Times New Roman"/>
          <w:color w:val="1F497D"/>
        </w:rPr>
        <w:br/>
      </w:r>
      <w:r w:rsidR="002B5F85">
        <w:rPr>
          <w:rFonts w:ascii="Calibri" w:hAnsi="Calibri" w:cs="Times New Roman"/>
          <w:color w:val="1F497D"/>
        </w:rPr>
        <w:t>A</w:t>
      </w:r>
      <w:r w:rsidR="00ED5DD8">
        <w:rPr>
          <w:rFonts w:ascii="Calibri" w:hAnsi="Calibri" w:cs="Times New Roman"/>
          <w:color w:val="1F497D"/>
        </w:rPr>
        <w:t xml:space="preserve">dditionally, </w:t>
      </w:r>
      <w:proofErr w:type="spellStart"/>
      <w:r>
        <w:rPr>
          <w:rFonts w:ascii="Calibri" w:hAnsi="Calibri" w:cs="Times New Roman"/>
          <w:color w:val="1F497D"/>
        </w:rPr>
        <w:t>Temp</w:t>
      </w:r>
      <w:r w:rsidR="00C12905">
        <w:rPr>
          <w:rFonts w:ascii="Calibri" w:hAnsi="Calibri" w:cs="Times New Roman"/>
          <w:color w:val="1F497D"/>
        </w:rPr>
        <w:t>oral</w:t>
      </w:r>
      <w:r>
        <w:rPr>
          <w:rFonts w:ascii="Calibri" w:hAnsi="Calibri" w:cs="Times New Roman"/>
          <w:color w:val="1F497D"/>
        </w:rPr>
        <w:t>Ext</w:t>
      </w:r>
      <w:r w:rsidR="00C12905">
        <w:rPr>
          <w:rFonts w:ascii="Calibri" w:hAnsi="Calibri" w:cs="Times New Roman"/>
          <w:color w:val="1F497D"/>
        </w:rPr>
        <w:t>ent</w:t>
      </w:r>
      <w:proofErr w:type="spellEnd"/>
      <w:r>
        <w:rPr>
          <w:rFonts w:ascii="Calibri" w:hAnsi="Calibri" w:cs="Times New Roman"/>
          <w:color w:val="1F497D"/>
        </w:rPr>
        <w:t xml:space="preserve"> should reflect </w:t>
      </w:r>
      <w:r w:rsidR="002B5F85">
        <w:rPr>
          <w:rFonts w:ascii="Calibri" w:hAnsi="Calibri" w:cs="Times New Roman"/>
          <w:color w:val="1F497D"/>
        </w:rPr>
        <w:t xml:space="preserve">the </w:t>
      </w:r>
      <w:r>
        <w:rPr>
          <w:rFonts w:ascii="Calibri" w:hAnsi="Calibri" w:cs="Times New Roman"/>
          <w:color w:val="1F497D"/>
        </w:rPr>
        <w:t>temporal coverage of data available to users at the time that they search …</w:t>
      </w:r>
      <w:r w:rsidR="00C12905">
        <w:rPr>
          <w:rFonts w:ascii="Calibri" w:hAnsi="Calibri" w:cs="Times New Roman"/>
          <w:color w:val="1F497D"/>
        </w:rPr>
        <w:t>e.g.</w:t>
      </w:r>
      <w:r w:rsidR="00ED5DD8">
        <w:rPr>
          <w:rFonts w:ascii="Calibri" w:hAnsi="Calibri" w:cs="Times New Roman"/>
          <w:color w:val="1F497D"/>
        </w:rPr>
        <w:t xml:space="preserve">  for bulletins,</w:t>
      </w:r>
      <w:r w:rsidR="00C12905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 xml:space="preserve">  </w:t>
      </w:r>
      <w:r w:rsidR="002B5F85">
        <w:rPr>
          <w:rFonts w:ascii="Calibri" w:hAnsi="Calibri" w:cs="Times New Roman"/>
          <w:color w:val="1F497D"/>
        </w:rPr>
        <w:t>"now", rather than "</w:t>
      </w:r>
      <w:r>
        <w:rPr>
          <w:rFonts w:ascii="Calibri" w:hAnsi="Calibri" w:cs="Times New Roman"/>
          <w:color w:val="1F497D"/>
        </w:rPr>
        <w:t>1970+</w:t>
      </w:r>
      <w:r w:rsidR="002B5F85">
        <w:rPr>
          <w:rFonts w:ascii="Calibri" w:hAnsi="Calibri" w:cs="Times New Roman"/>
          <w:color w:val="1F497D"/>
        </w:rPr>
        <w:t>"</w:t>
      </w:r>
      <w:r w:rsidR="00ED5DD8">
        <w:rPr>
          <w:rFonts w:ascii="Calibri" w:hAnsi="Calibri" w:cs="Times New Roman"/>
          <w:color w:val="1F497D"/>
        </w:rPr>
        <w:br/>
        <w:t>If some GISCs couldn’t handle "now" in a temporal search, the</w:t>
      </w:r>
      <w:r w:rsidR="00440F11">
        <w:rPr>
          <w:rFonts w:ascii="Calibri" w:hAnsi="Calibri" w:cs="Times New Roman"/>
          <w:color w:val="1F497D"/>
        </w:rPr>
        <w:t>n</w:t>
      </w:r>
      <w:r w:rsidR="00ED5DD8">
        <w:rPr>
          <w:rFonts w:ascii="Calibri" w:hAnsi="Calibri" w:cs="Times New Roman"/>
          <w:color w:val="1F497D"/>
        </w:rPr>
        <w:t xml:space="preserve"> it might be worth considering use of </w:t>
      </w:r>
      <w:proofErr w:type="spellStart"/>
      <w:r w:rsidR="00ED5DD8">
        <w:rPr>
          <w:rFonts w:ascii="Calibri" w:hAnsi="Calibri" w:cs="Times New Roman"/>
          <w:color w:val="1F497D"/>
        </w:rPr>
        <w:t>Xlink</w:t>
      </w:r>
      <w:proofErr w:type="spellEnd"/>
      <w:r w:rsidR="00ED5DD8">
        <w:rPr>
          <w:rFonts w:ascii="Calibri" w:hAnsi="Calibri" w:cs="Times New Roman"/>
          <w:color w:val="1F497D"/>
        </w:rPr>
        <w:t xml:space="preserve"> to automatically refresh that part of the record  (</w:t>
      </w:r>
      <w:proofErr w:type="spellStart"/>
      <w:r w:rsidR="00ED5DD8">
        <w:rPr>
          <w:rFonts w:ascii="Calibri" w:hAnsi="Calibri" w:cs="Times New Roman"/>
          <w:color w:val="1F497D"/>
        </w:rPr>
        <w:t>eg</w:t>
      </w:r>
      <w:proofErr w:type="spellEnd"/>
      <w:r w:rsidR="00ED5DD8">
        <w:rPr>
          <w:rFonts w:ascii="Calibri" w:hAnsi="Calibri" w:cs="Times New Roman"/>
          <w:color w:val="1F497D"/>
        </w:rPr>
        <w:t xml:space="preserve"> for "latest month", the </w:t>
      </w:r>
      <w:proofErr w:type="spellStart"/>
      <w:r w:rsidR="00ED5DD8">
        <w:rPr>
          <w:rFonts w:ascii="Calibri" w:hAnsi="Calibri" w:cs="Times New Roman"/>
          <w:color w:val="1F497D"/>
        </w:rPr>
        <w:t>Xlink</w:t>
      </w:r>
      <w:proofErr w:type="spellEnd"/>
      <w:r w:rsidR="00ED5DD8">
        <w:rPr>
          <w:rFonts w:ascii="Calibri" w:hAnsi="Calibri" w:cs="Times New Roman"/>
          <w:color w:val="1F497D"/>
        </w:rPr>
        <w:t xml:space="preserve"> endpoint  pointing to an xml fragment, could be changed monthly) ,</w:t>
      </w:r>
      <w:r w:rsidR="00ED5DD8">
        <w:rPr>
          <w:rFonts w:ascii="Calibri" w:hAnsi="Calibri" w:cs="Times New Roman"/>
          <w:color w:val="1F497D"/>
        </w:rPr>
        <w:br/>
      </w:r>
    </w:p>
    <w:p w:rsidR="00233263" w:rsidRDefault="00233263" w:rsidP="00663E8E">
      <w:pPr>
        <w:spacing w:after="0" w:line="240" w:lineRule="auto"/>
        <w:rPr>
          <w:rFonts w:ascii="Calibri" w:hAnsi="Calibri" w:cs="Times New Roman"/>
          <w:color w:val="1F497D"/>
          <w:u w:val="single"/>
        </w:rPr>
      </w:pPr>
    </w:p>
    <w:p w:rsidR="00663E8E" w:rsidRPr="00663E8E" w:rsidRDefault="00663E8E" w:rsidP="00663E8E">
      <w:pPr>
        <w:spacing w:after="0" w:line="240" w:lineRule="auto"/>
        <w:rPr>
          <w:rFonts w:ascii="Calibri" w:hAnsi="Calibri" w:cs="Times New Roman"/>
          <w:color w:val="1F497D"/>
          <w:u w:val="single"/>
        </w:rPr>
      </w:pPr>
      <w:r w:rsidRPr="00663E8E">
        <w:rPr>
          <w:rFonts w:ascii="Calibri" w:hAnsi="Calibri" w:cs="Times New Roman"/>
          <w:color w:val="1F497D"/>
          <w:u w:val="single"/>
        </w:rPr>
        <w:lastRenderedPageBreak/>
        <w:t>GISC cache retention policy</w:t>
      </w:r>
    </w:p>
    <w:p w:rsidR="00663E8E" w:rsidRDefault="00663E8E" w:rsidP="00663E8E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Users also aren't clearly advised that</w:t>
      </w:r>
      <w:r w:rsidRPr="00183A57">
        <w:rPr>
          <w:rFonts w:ascii="Calibri" w:hAnsi="Calibri" w:cs="Times New Roman"/>
          <w:color w:val="1F497D"/>
        </w:rPr>
        <w:t xml:space="preserve"> the GISC cache </w:t>
      </w:r>
      <w:r>
        <w:rPr>
          <w:rFonts w:ascii="Calibri" w:hAnsi="Calibri" w:cs="Times New Roman"/>
          <w:color w:val="1F497D"/>
        </w:rPr>
        <w:t>data disappears after 24 hours.</w:t>
      </w:r>
    </w:p>
    <w:p w:rsidR="00975590" w:rsidRDefault="002B5F85" w:rsidP="00D16694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As a complement to </w:t>
      </w:r>
      <w:r w:rsidR="00663E8E">
        <w:rPr>
          <w:rFonts w:ascii="Calibri" w:hAnsi="Calibri" w:cs="Times New Roman"/>
          <w:color w:val="1F497D"/>
        </w:rPr>
        <w:t>improved "</w:t>
      </w:r>
      <w:proofErr w:type="spellStart"/>
      <w:r w:rsidR="00663E8E">
        <w:rPr>
          <w:rFonts w:ascii="Calibri" w:hAnsi="Calibri" w:cs="Times New Roman"/>
          <w:color w:val="1F497D"/>
        </w:rPr>
        <w:t>temporalExtent</w:t>
      </w:r>
      <w:proofErr w:type="spellEnd"/>
      <w:r w:rsidR="00663E8E">
        <w:rPr>
          <w:rFonts w:ascii="Calibri" w:hAnsi="Calibri" w:cs="Times New Roman"/>
          <w:color w:val="1F497D"/>
        </w:rPr>
        <w:t>" content</w:t>
      </w:r>
      <w:r>
        <w:rPr>
          <w:rFonts w:ascii="Calibri" w:hAnsi="Calibri" w:cs="Times New Roman"/>
          <w:color w:val="1F497D"/>
        </w:rPr>
        <w:t>, the "</w:t>
      </w:r>
      <w:r w:rsidR="00975590">
        <w:rPr>
          <w:rFonts w:ascii="Calibri" w:hAnsi="Calibri" w:cs="Times New Roman"/>
          <w:color w:val="1F497D"/>
        </w:rPr>
        <w:t>Retention policy</w:t>
      </w:r>
      <w:r>
        <w:rPr>
          <w:rFonts w:ascii="Calibri" w:hAnsi="Calibri" w:cs="Times New Roman"/>
          <w:color w:val="1F497D"/>
        </w:rPr>
        <w:t>"</w:t>
      </w:r>
      <w:r w:rsidR="00975590">
        <w:rPr>
          <w:rFonts w:ascii="Calibri" w:hAnsi="Calibri" w:cs="Times New Roman"/>
          <w:color w:val="1F497D"/>
        </w:rPr>
        <w:t xml:space="preserve"> of </w:t>
      </w:r>
      <w:r>
        <w:rPr>
          <w:rFonts w:ascii="Calibri" w:hAnsi="Calibri" w:cs="Times New Roman"/>
          <w:color w:val="1F497D"/>
        </w:rPr>
        <w:t xml:space="preserve">the </w:t>
      </w:r>
      <w:r w:rsidR="00975590">
        <w:rPr>
          <w:rFonts w:ascii="Calibri" w:hAnsi="Calibri" w:cs="Times New Roman"/>
          <w:color w:val="1F497D"/>
        </w:rPr>
        <w:t>cache should be clearly stated</w:t>
      </w:r>
      <w:r>
        <w:rPr>
          <w:rFonts w:ascii="Calibri" w:hAnsi="Calibri" w:cs="Times New Roman"/>
          <w:color w:val="1F497D"/>
        </w:rPr>
        <w:t xml:space="preserve"> in bulletin records</w:t>
      </w:r>
      <w:r w:rsidR="00975590">
        <w:rPr>
          <w:rFonts w:ascii="Calibri" w:hAnsi="Calibri" w:cs="Times New Roman"/>
          <w:color w:val="1F497D"/>
        </w:rPr>
        <w:t>.</w:t>
      </w:r>
    </w:p>
    <w:p w:rsidR="00741372" w:rsidRDefault="00975590" w:rsidP="00D16694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Ideally, </w:t>
      </w:r>
      <w:r w:rsidR="002B5F85">
        <w:rPr>
          <w:rFonts w:ascii="Calibri" w:hAnsi="Calibri" w:cs="Times New Roman"/>
          <w:color w:val="1F497D"/>
        </w:rPr>
        <w:t xml:space="preserve">records would </w:t>
      </w:r>
      <w:r>
        <w:rPr>
          <w:rFonts w:ascii="Calibri" w:hAnsi="Calibri" w:cs="Times New Roman"/>
          <w:color w:val="1F497D"/>
        </w:rPr>
        <w:t xml:space="preserve">also include </w:t>
      </w:r>
      <w:r w:rsidR="002B5F85">
        <w:rPr>
          <w:rFonts w:ascii="Calibri" w:hAnsi="Calibri" w:cs="Times New Roman"/>
          <w:color w:val="1F497D"/>
        </w:rPr>
        <w:t xml:space="preserve">a </w:t>
      </w:r>
      <w:r>
        <w:rPr>
          <w:rFonts w:ascii="Calibri" w:hAnsi="Calibri" w:cs="Times New Roman"/>
          <w:color w:val="1F497D"/>
        </w:rPr>
        <w:t xml:space="preserve">reference to where that same data is stored /accessible longer </w:t>
      </w:r>
      <w:r w:rsidR="00663E8E">
        <w:rPr>
          <w:rFonts w:ascii="Calibri" w:hAnsi="Calibri" w:cs="Times New Roman"/>
          <w:color w:val="1F497D"/>
        </w:rPr>
        <w:t>term.</w:t>
      </w:r>
    </w:p>
    <w:p w:rsidR="00ED5DD8" w:rsidRDefault="00ED5DD8" w:rsidP="000A47D5">
      <w:pPr>
        <w:spacing w:after="0" w:line="240" w:lineRule="auto"/>
        <w:rPr>
          <w:rFonts w:ascii="Calibri" w:hAnsi="Calibri" w:cs="Times New Roman"/>
          <w:color w:val="1F497D"/>
          <w:u w:val="single"/>
        </w:rPr>
      </w:pPr>
    </w:p>
    <w:p w:rsidR="000A47D5" w:rsidRDefault="00975590" w:rsidP="000A47D5">
      <w:pPr>
        <w:spacing w:after="0" w:line="240" w:lineRule="auto"/>
        <w:rPr>
          <w:rFonts w:ascii="Calibri" w:hAnsi="Calibri" w:cs="Times New Roman"/>
          <w:color w:val="1F497D"/>
        </w:rPr>
      </w:pPr>
      <w:r w:rsidRPr="002B5F85">
        <w:rPr>
          <w:rFonts w:ascii="Calibri" w:hAnsi="Calibri" w:cs="Times New Roman"/>
          <w:color w:val="1F497D"/>
          <w:u w:val="single"/>
        </w:rPr>
        <w:t>Formats</w:t>
      </w:r>
      <w:r w:rsidR="00ED5DD8">
        <w:rPr>
          <w:rFonts w:ascii="Calibri" w:hAnsi="Calibri" w:cs="Times New Roman"/>
          <w:color w:val="1F497D"/>
          <w:u w:val="single"/>
        </w:rPr>
        <w:t xml:space="preserve"> </w:t>
      </w:r>
      <w:r w:rsidR="00440F11">
        <w:rPr>
          <w:rFonts w:ascii="Calibri" w:hAnsi="Calibri" w:cs="Times New Roman"/>
          <w:color w:val="1F497D"/>
          <w:u w:val="single"/>
        </w:rPr>
        <w:t>/ encodings</w:t>
      </w:r>
      <w:r w:rsidR="00ED5DD8">
        <w:rPr>
          <w:rFonts w:ascii="Calibri" w:hAnsi="Calibri" w:cs="Times New Roman"/>
          <w:color w:val="1F497D"/>
          <w:u w:val="single"/>
        </w:rPr>
        <w:t>:</w:t>
      </w:r>
      <w:r w:rsidR="00ED5DD8">
        <w:rPr>
          <w:rFonts w:ascii="Calibri" w:hAnsi="Calibri" w:cs="Times New Roman"/>
          <w:color w:val="1F497D"/>
        </w:rPr>
        <w:t xml:space="preserve"> </w:t>
      </w:r>
      <w:r w:rsidR="00440F11">
        <w:rPr>
          <w:rFonts w:ascii="Calibri" w:hAnsi="Calibri" w:cs="Times New Roman"/>
          <w:color w:val="1F497D"/>
        </w:rPr>
        <w:br/>
      </w:r>
      <w:r w:rsidR="00ED5DD8">
        <w:rPr>
          <w:rFonts w:ascii="Calibri" w:hAnsi="Calibri" w:cs="Times New Roman"/>
          <w:color w:val="1F497D"/>
        </w:rPr>
        <w:t>Non-WMO u</w:t>
      </w:r>
      <w:r w:rsidR="000A47D5">
        <w:rPr>
          <w:rFonts w:ascii="Calibri" w:hAnsi="Calibri" w:cs="Times New Roman"/>
          <w:color w:val="1F497D"/>
        </w:rPr>
        <w:t>sers would struggle to understand</w:t>
      </w:r>
      <w:r w:rsidR="00ED5DD8">
        <w:rPr>
          <w:rFonts w:ascii="Calibri" w:hAnsi="Calibri" w:cs="Times New Roman"/>
          <w:color w:val="1F497D"/>
        </w:rPr>
        <w:t>, if reliant of WIS metadata,</w:t>
      </w:r>
      <w:r w:rsidR="000A47D5">
        <w:rPr>
          <w:rFonts w:ascii="Calibri" w:hAnsi="Calibri" w:cs="Times New Roman"/>
          <w:color w:val="1F497D"/>
        </w:rPr>
        <w:t xml:space="preserve"> that the </w:t>
      </w:r>
      <w:r w:rsidR="00ED5DD8">
        <w:rPr>
          <w:rFonts w:ascii="Calibri" w:hAnsi="Calibri" w:cs="Times New Roman"/>
          <w:color w:val="1F497D"/>
        </w:rPr>
        <w:t xml:space="preserve">bulletin </w:t>
      </w:r>
      <w:r w:rsidR="000A47D5">
        <w:rPr>
          <w:rFonts w:ascii="Calibri" w:hAnsi="Calibri" w:cs="Times New Roman"/>
          <w:color w:val="1F497D"/>
        </w:rPr>
        <w:t xml:space="preserve">data </w:t>
      </w:r>
      <w:r w:rsidR="00663E8E">
        <w:rPr>
          <w:rFonts w:ascii="Calibri" w:hAnsi="Calibri" w:cs="Times New Roman"/>
          <w:color w:val="1F497D"/>
        </w:rPr>
        <w:t xml:space="preserve">is encoded, and how they might </w:t>
      </w:r>
      <w:r w:rsidR="000A47D5" w:rsidRPr="00183A57">
        <w:rPr>
          <w:rFonts w:ascii="Calibri" w:hAnsi="Calibri" w:cs="Times New Roman"/>
          <w:color w:val="1F497D"/>
        </w:rPr>
        <w:t>decode th</w:t>
      </w:r>
      <w:r w:rsidR="00ED5DD8">
        <w:rPr>
          <w:rFonts w:ascii="Calibri" w:hAnsi="Calibri" w:cs="Times New Roman"/>
          <w:color w:val="1F497D"/>
        </w:rPr>
        <w:t>at</w:t>
      </w:r>
      <w:r w:rsidR="000A47D5" w:rsidRPr="00183A57">
        <w:rPr>
          <w:rFonts w:ascii="Calibri" w:hAnsi="Calibri" w:cs="Times New Roman"/>
          <w:color w:val="1F497D"/>
        </w:rPr>
        <w:t xml:space="preserve"> data.  </w:t>
      </w:r>
      <w:r w:rsidR="00440F11">
        <w:rPr>
          <w:rFonts w:ascii="Calibri" w:hAnsi="Calibri" w:cs="Times New Roman"/>
          <w:color w:val="1F497D"/>
        </w:rPr>
        <w:t xml:space="preserve">Ideally all bulletin records for BUFR format data should include a </w:t>
      </w:r>
      <w:proofErr w:type="spellStart"/>
      <w:proofErr w:type="gramStart"/>
      <w:r w:rsidR="00440F11">
        <w:rPr>
          <w:rFonts w:ascii="Calibri" w:hAnsi="Calibri" w:cs="Times New Roman"/>
          <w:color w:val="1F497D"/>
        </w:rPr>
        <w:t>url</w:t>
      </w:r>
      <w:proofErr w:type="spellEnd"/>
      <w:proofErr w:type="gramEnd"/>
      <w:r w:rsidR="00440F11">
        <w:rPr>
          <w:rFonts w:ascii="Calibri" w:hAnsi="Calibri" w:cs="Times New Roman"/>
          <w:color w:val="1F497D"/>
        </w:rPr>
        <w:t xml:space="preserve"> to the BUFR decoder.  </w:t>
      </w:r>
      <w:r w:rsidR="00440F11">
        <w:rPr>
          <w:rFonts w:ascii="Calibri" w:hAnsi="Calibri" w:cs="Times New Roman"/>
          <w:color w:val="1F497D"/>
        </w:rPr>
        <w:br/>
      </w:r>
      <w:r w:rsidR="008865AE">
        <w:rPr>
          <w:rFonts w:ascii="Calibri" w:hAnsi="Calibri" w:cs="Times New Roman"/>
          <w:color w:val="1F497D"/>
        </w:rPr>
        <w:t>As well, the m</w:t>
      </w:r>
      <w:r w:rsidR="00663E8E">
        <w:rPr>
          <w:rFonts w:ascii="Calibri" w:hAnsi="Calibri" w:cs="Times New Roman"/>
          <w:color w:val="1F497D"/>
        </w:rPr>
        <w:t>etadata typically don't contain</w:t>
      </w:r>
      <w:r w:rsidR="000A47D5" w:rsidRPr="00183A57">
        <w:rPr>
          <w:rFonts w:ascii="Calibri" w:hAnsi="Calibri" w:cs="Times New Roman"/>
          <w:color w:val="1F497D"/>
        </w:rPr>
        <w:t xml:space="preserve"> a clear link to the relevant Data Structure/schema document</w:t>
      </w:r>
      <w:proofErr w:type="gramStart"/>
      <w:r w:rsidR="000A47D5" w:rsidRPr="00183A57">
        <w:rPr>
          <w:rFonts w:ascii="Calibri" w:hAnsi="Calibri" w:cs="Times New Roman"/>
          <w:color w:val="1F497D"/>
        </w:rPr>
        <w:t>  (</w:t>
      </w:r>
      <w:proofErr w:type="gramEnd"/>
      <w:r w:rsidR="000A47D5" w:rsidRPr="00183A57">
        <w:rPr>
          <w:rFonts w:ascii="Calibri" w:hAnsi="Calibri" w:cs="Times New Roman"/>
          <w:color w:val="1F497D"/>
        </w:rPr>
        <w:t>the</w:t>
      </w:r>
      <w:r w:rsidR="00663E8E">
        <w:rPr>
          <w:rFonts w:ascii="Calibri" w:hAnsi="Calibri" w:cs="Times New Roman"/>
          <w:color w:val="1F497D"/>
        </w:rPr>
        <w:t xml:space="preserve"> </w:t>
      </w:r>
      <w:proofErr w:type="spellStart"/>
      <w:r w:rsidR="00663E8E">
        <w:rPr>
          <w:rFonts w:ascii="Calibri" w:hAnsi="Calibri" w:cs="Times New Roman"/>
          <w:color w:val="1F497D"/>
        </w:rPr>
        <w:t>url</w:t>
      </w:r>
      <w:proofErr w:type="spellEnd"/>
      <w:r w:rsidR="00663E8E">
        <w:rPr>
          <w:rFonts w:ascii="Calibri" w:hAnsi="Calibri" w:cs="Times New Roman"/>
          <w:color w:val="1F497D"/>
        </w:rPr>
        <w:t xml:space="preserve"> is to the generic Codes webpage</w:t>
      </w:r>
      <w:r w:rsidR="000A47D5" w:rsidRPr="00183A57">
        <w:rPr>
          <w:rFonts w:ascii="Calibri" w:hAnsi="Calibri" w:cs="Times New Roman"/>
          <w:color w:val="1F497D"/>
        </w:rPr>
        <w:t>)</w:t>
      </w:r>
      <w:r w:rsidR="008865AE">
        <w:rPr>
          <w:rFonts w:ascii="Calibri" w:hAnsi="Calibri" w:cs="Times New Roman"/>
          <w:color w:val="1F497D"/>
        </w:rPr>
        <w:t xml:space="preserve"> ..</w:t>
      </w:r>
      <w:proofErr w:type="gramStart"/>
      <w:r w:rsidR="008865AE">
        <w:rPr>
          <w:rFonts w:ascii="Calibri" w:hAnsi="Calibri" w:cs="Times New Roman"/>
          <w:color w:val="1F497D"/>
        </w:rPr>
        <w:t>see</w:t>
      </w:r>
      <w:proofErr w:type="gramEnd"/>
      <w:r w:rsidR="008865AE">
        <w:rPr>
          <w:rFonts w:ascii="Calibri" w:hAnsi="Calibri" w:cs="Times New Roman"/>
          <w:color w:val="1F497D"/>
        </w:rPr>
        <w:t xml:space="preserve"> separate document reviewing the metadata record for CSAU01 </w:t>
      </w:r>
      <w:r w:rsidR="000A47D5" w:rsidRPr="00183A57">
        <w:rPr>
          <w:rFonts w:ascii="Calibri" w:hAnsi="Calibri" w:cs="Times New Roman"/>
          <w:color w:val="1F497D"/>
        </w:rPr>
        <w:t>. </w:t>
      </w:r>
      <w:r w:rsidR="00ED5DD8">
        <w:rPr>
          <w:rFonts w:ascii="Calibri" w:hAnsi="Calibri" w:cs="Times New Roman"/>
          <w:color w:val="1F497D"/>
        </w:rPr>
        <w:t xml:space="preserve">  Metadata w</w:t>
      </w:r>
      <w:r w:rsidR="008865AE">
        <w:rPr>
          <w:rFonts w:ascii="Calibri" w:hAnsi="Calibri" w:cs="Times New Roman"/>
          <w:color w:val="1F497D"/>
        </w:rPr>
        <w:t>ould</w:t>
      </w:r>
      <w:r w:rsidR="00ED5DD8">
        <w:rPr>
          <w:rFonts w:ascii="Calibri" w:hAnsi="Calibri" w:cs="Times New Roman"/>
          <w:color w:val="1F497D"/>
        </w:rPr>
        <w:t xml:space="preserve"> ideally</w:t>
      </w:r>
      <w:r w:rsidR="008865AE">
        <w:rPr>
          <w:rFonts w:ascii="Calibri" w:hAnsi="Calibri" w:cs="Times New Roman"/>
          <w:color w:val="1F497D"/>
        </w:rPr>
        <w:t>:</w:t>
      </w:r>
    </w:p>
    <w:p w:rsidR="00663E8E" w:rsidRDefault="00663E8E" w:rsidP="00663E8E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Refer</w:t>
      </w:r>
      <w:r w:rsidR="008865AE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>precise</w:t>
      </w:r>
      <w:r w:rsidR="008865AE">
        <w:rPr>
          <w:rFonts w:ascii="Calibri" w:hAnsi="Calibri" w:cs="Times New Roman"/>
          <w:color w:val="1F497D"/>
        </w:rPr>
        <w:t>ly to the encoding used, and to the data structure and data parameters;</w:t>
      </w:r>
    </w:p>
    <w:p w:rsidR="000A47D5" w:rsidRPr="00663E8E" w:rsidRDefault="00663E8E" w:rsidP="00D16694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Refer to </w:t>
      </w:r>
      <w:r w:rsidR="000A47D5" w:rsidRPr="00663E8E">
        <w:rPr>
          <w:rFonts w:ascii="Calibri" w:hAnsi="Calibri" w:cs="Times New Roman"/>
          <w:color w:val="1F497D"/>
        </w:rPr>
        <w:t>Decoding tool</w:t>
      </w:r>
      <w:r>
        <w:rPr>
          <w:rFonts w:ascii="Calibri" w:hAnsi="Calibri" w:cs="Times New Roman"/>
          <w:color w:val="1F497D"/>
        </w:rPr>
        <w:t>(</w:t>
      </w:r>
      <w:r w:rsidR="000A47D5" w:rsidRPr="00663E8E">
        <w:rPr>
          <w:rFonts w:ascii="Calibri" w:hAnsi="Calibri" w:cs="Times New Roman"/>
          <w:color w:val="1F497D"/>
        </w:rPr>
        <w:t>s</w:t>
      </w:r>
      <w:r>
        <w:rPr>
          <w:rFonts w:ascii="Calibri" w:hAnsi="Calibri" w:cs="Times New Roman"/>
          <w:color w:val="1F497D"/>
        </w:rPr>
        <w:t>)/programs;</w:t>
      </w:r>
    </w:p>
    <w:p w:rsidR="00663E8E" w:rsidRDefault="00663E8E" w:rsidP="00D16694">
      <w:pPr>
        <w:spacing w:after="0" w:line="240" w:lineRule="auto"/>
        <w:rPr>
          <w:rFonts w:ascii="Calibri" w:hAnsi="Calibri" w:cs="Times New Roman"/>
          <w:color w:val="1F497D"/>
          <w:u w:val="single"/>
        </w:rPr>
      </w:pPr>
    </w:p>
    <w:p w:rsidR="00034F05" w:rsidRDefault="000A47D5" w:rsidP="00D16694">
      <w:pPr>
        <w:spacing w:after="0" w:line="240" w:lineRule="auto"/>
        <w:rPr>
          <w:rFonts w:ascii="Calibri" w:hAnsi="Calibri" w:cs="Times New Roman"/>
          <w:color w:val="1F497D"/>
        </w:rPr>
      </w:pPr>
      <w:r w:rsidRPr="00663E8E">
        <w:rPr>
          <w:rFonts w:ascii="Calibri" w:hAnsi="Calibri" w:cs="Times New Roman"/>
          <w:color w:val="1F497D"/>
          <w:u w:val="single"/>
        </w:rPr>
        <w:t xml:space="preserve">Understanding </w:t>
      </w:r>
      <w:r w:rsidR="00440F11">
        <w:rPr>
          <w:rFonts w:ascii="Calibri" w:hAnsi="Calibri" w:cs="Times New Roman"/>
          <w:color w:val="1F497D"/>
          <w:u w:val="single"/>
        </w:rPr>
        <w:t>Data A</w:t>
      </w:r>
      <w:r w:rsidRPr="00663E8E">
        <w:rPr>
          <w:rFonts w:ascii="Calibri" w:hAnsi="Calibri" w:cs="Times New Roman"/>
          <w:color w:val="1F497D"/>
          <w:u w:val="single"/>
        </w:rPr>
        <w:t>ccess options</w:t>
      </w:r>
      <w:r w:rsidR="00663E8E">
        <w:rPr>
          <w:rFonts w:ascii="Calibri" w:hAnsi="Calibri" w:cs="Times New Roman"/>
          <w:color w:val="1F497D"/>
        </w:rPr>
        <w:t xml:space="preserve"> </w:t>
      </w:r>
    </w:p>
    <w:p w:rsidR="00663E8E" w:rsidRPr="00183A57" w:rsidRDefault="00663E8E" w:rsidP="00663E8E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Neither metadata r</w:t>
      </w:r>
      <w:r w:rsidR="000A47D5">
        <w:rPr>
          <w:rFonts w:ascii="Calibri" w:hAnsi="Calibri" w:cs="Times New Roman"/>
          <w:color w:val="1F497D"/>
        </w:rPr>
        <w:t>ecords</w:t>
      </w:r>
      <w:proofErr w:type="gramStart"/>
      <w:r>
        <w:rPr>
          <w:rFonts w:ascii="Calibri" w:hAnsi="Calibri" w:cs="Times New Roman"/>
          <w:color w:val="1F497D"/>
        </w:rPr>
        <w:t xml:space="preserve">, </w:t>
      </w:r>
      <w:r w:rsidR="000A47D5">
        <w:rPr>
          <w:rFonts w:ascii="Calibri" w:hAnsi="Calibri" w:cs="Times New Roman"/>
          <w:color w:val="1F497D"/>
        </w:rPr>
        <w:t xml:space="preserve"> nor</w:t>
      </w:r>
      <w:proofErr w:type="gramEnd"/>
      <w:r w:rsidR="000A47D5">
        <w:rPr>
          <w:rFonts w:ascii="Calibri" w:hAnsi="Calibri" w:cs="Times New Roman"/>
          <w:color w:val="1F497D"/>
        </w:rPr>
        <w:t xml:space="preserve"> catalogues</w:t>
      </w:r>
      <w:r>
        <w:rPr>
          <w:rFonts w:ascii="Calibri" w:hAnsi="Calibri" w:cs="Times New Roman"/>
          <w:color w:val="1F497D"/>
        </w:rPr>
        <w:t xml:space="preserve"> (</w:t>
      </w:r>
      <w:r w:rsidR="000A47D5">
        <w:rPr>
          <w:rFonts w:ascii="Calibri" w:hAnsi="Calibri" w:cs="Times New Roman"/>
          <w:color w:val="1F497D"/>
        </w:rPr>
        <w:t xml:space="preserve"> at </w:t>
      </w:r>
      <w:r w:rsidR="008865AE">
        <w:rPr>
          <w:rFonts w:ascii="Calibri" w:hAnsi="Calibri" w:cs="Times New Roman"/>
          <w:color w:val="1F497D"/>
        </w:rPr>
        <w:t xml:space="preserve">the </w:t>
      </w:r>
      <w:r w:rsidR="000A47D5">
        <w:rPr>
          <w:rFonts w:ascii="Calibri" w:hAnsi="Calibri" w:cs="Times New Roman"/>
          <w:color w:val="1F497D"/>
        </w:rPr>
        <w:t xml:space="preserve">top level) </w:t>
      </w:r>
      <w:r>
        <w:rPr>
          <w:rFonts w:ascii="Calibri" w:hAnsi="Calibri" w:cs="Times New Roman"/>
          <w:color w:val="1F497D"/>
        </w:rPr>
        <w:t>typically p</w:t>
      </w:r>
      <w:r w:rsidR="000A47D5">
        <w:rPr>
          <w:rFonts w:ascii="Calibri" w:hAnsi="Calibri" w:cs="Times New Roman"/>
          <w:color w:val="1F497D"/>
        </w:rPr>
        <w:t>rovide a</w:t>
      </w:r>
      <w:r w:rsidR="000A47D5" w:rsidRPr="00183A57">
        <w:rPr>
          <w:rFonts w:ascii="Calibri" w:hAnsi="Calibri" w:cs="Times New Roman"/>
          <w:color w:val="1F497D"/>
        </w:rPr>
        <w:t xml:space="preserve"> clear pathway / </w:t>
      </w:r>
      <w:r w:rsidR="000A47D5">
        <w:rPr>
          <w:rFonts w:ascii="Calibri" w:hAnsi="Calibri" w:cs="Times New Roman"/>
          <w:color w:val="1F497D"/>
        </w:rPr>
        <w:t xml:space="preserve">or </w:t>
      </w:r>
      <w:r w:rsidR="000A47D5" w:rsidRPr="00183A57">
        <w:rPr>
          <w:rFonts w:ascii="Calibri" w:hAnsi="Calibri" w:cs="Times New Roman"/>
          <w:color w:val="1F497D"/>
        </w:rPr>
        <w:t>direction</w:t>
      </w:r>
      <w:r w:rsidR="000A47D5">
        <w:rPr>
          <w:rFonts w:ascii="Calibri" w:hAnsi="Calibri" w:cs="Times New Roman"/>
          <w:color w:val="1F497D"/>
        </w:rPr>
        <w:t>s</w:t>
      </w:r>
      <w:r w:rsidR="000A47D5" w:rsidRPr="00183A57">
        <w:rPr>
          <w:rFonts w:ascii="Calibri" w:hAnsi="Calibri" w:cs="Times New Roman"/>
          <w:color w:val="1F497D"/>
        </w:rPr>
        <w:t xml:space="preserve"> on </w:t>
      </w:r>
      <w:r w:rsidR="000A47D5">
        <w:rPr>
          <w:rFonts w:ascii="Calibri" w:hAnsi="Calibri" w:cs="Times New Roman"/>
          <w:color w:val="1F497D"/>
        </w:rPr>
        <w:t>how to access the</w:t>
      </w:r>
      <w:r w:rsidR="000A47D5" w:rsidRPr="00183A57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 xml:space="preserve">bulletin </w:t>
      </w:r>
      <w:r w:rsidR="000A47D5" w:rsidRPr="00183A57">
        <w:rPr>
          <w:rFonts w:ascii="Calibri" w:hAnsi="Calibri" w:cs="Times New Roman"/>
          <w:color w:val="1F497D"/>
        </w:rPr>
        <w:t>data</w:t>
      </w:r>
      <w:r w:rsidR="000A47D5">
        <w:rPr>
          <w:rFonts w:ascii="Calibri" w:hAnsi="Calibri" w:cs="Times New Roman"/>
          <w:color w:val="1F497D"/>
        </w:rPr>
        <w:t xml:space="preserve">.  </w:t>
      </w:r>
      <w:r w:rsidR="00BB2016">
        <w:rPr>
          <w:rFonts w:ascii="Calibri" w:hAnsi="Calibri" w:cs="Times New Roman"/>
          <w:color w:val="1F497D"/>
        </w:rPr>
        <w:t xml:space="preserve">There is sometimes a </w:t>
      </w:r>
      <w:proofErr w:type="spellStart"/>
      <w:r w:rsidR="00BB2016">
        <w:rPr>
          <w:rFonts w:ascii="Calibri" w:hAnsi="Calibri" w:cs="Times New Roman"/>
          <w:color w:val="1F497D"/>
        </w:rPr>
        <w:t>deadlink</w:t>
      </w:r>
      <w:proofErr w:type="spellEnd"/>
      <w:r w:rsidR="00BB2016">
        <w:rPr>
          <w:rFonts w:ascii="Calibri" w:hAnsi="Calibri" w:cs="Times New Roman"/>
          <w:color w:val="1F497D"/>
        </w:rPr>
        <w:t xml:space="preserve"> where a user would expect to link to the data.</w:t>
      </w:r>
      <w:r w:rsidR="00BB2016">
        <w:rPr>
          <w:rFonts w:ascii="Calibri" w:hAnsi="Calibri" w:cs="Times New Roman"/>
          <w:color w:val="1F497D"/>
        </w:rPr>
        <w:br/>
      </w:r>
      <w:r w:rsidR="000A47D5">
        <w:rPr>
          <w:rFonts w:ascii="Calibri" w:hAnsi="Calibri" w:cs="Times New Roman"/>
          <w:color w:val="1F497D"/>
        </w:rPr>
        <w:t>This applies ev</w:t>
      </w:r>
      <w:r w:rsidR="00440F11">
        <w:rPr>
          <w:rFonts w:ascii="Calibri" w:hAnsi="Calibri" w:cs="Times New Roman"/>
          <w:color w:val="1F497D"/>
        </w:rPr>
        <w:t>en for</w:t>
      </w:r>
      <w:r w:rsidR="000A47D5">
        <w:rPr>
          <w:rFonts w:ascii="Calibri" w:hAnsi="Calibri" w:cs="Times New Roman"/>
          <w:color w:val="1F497D"/>
        </w:rPr>
        <w:t xml:space="preserve"> </w:t>
      </w:r>
      <w:proofErr w:type="spellStart"/>
      <w:r w:rsidR="000A47D5" w:rsidRPr="00183A57">
        <w:rPr>
          <w:rFonts w:ascii="Calibri" w:hAnsi="Calibri" w:cs="Times New Roman"/>
          <w:color w:val="1F497D"/>
        </w:rPr>
        <w:t>WMOEssential</w:t>
      </w:r>
      <w:proofErr w:type="spellEnd"/>
      <w:r w:rsidR="000A47D5">
        <w:rPr>
          <w:rFonts w:ascii="Calibri" w:hAnsi="Calibri" w:cs="Times New Roman"/>
          <w:color w:val="1F497D"/>
        </w:rPr>
        <w:t xml:space="preserve"> data, for which access should</w:t>
      </w:r>
      <w:r w:rsidR="00ED5DD8">
        <w:rPr>
          <w:rFonts w:ascii="Calibri" w:hAnsi="Calibri" w:cs="Times New Roman"/>
          <w:color w:val="1F497D"/>
        </w:rPr>
        <w:t xml:space="preserve"> possi</w:t>
      </w:r>
      <w:r w:rsidR="00BB2016">
        <w:rPr>
          <w:rFonts w:ascii="Calibri" w:hAnsi="Calibri" w:cs="Times New Roman"/>
          <w:color w:val="1F497D"/>
        </w:rPr>
        <w:t>b</w:t>
      </w:r>
      <w:r w:rsidR="00ED5DD8">
        <w:rPr>
          <w:rFonts w:ascii="Calibri" w:hAnsi="Calibri" w:cs="Times New Roman"/>
          <w:color w:val="1F497D"/>
        </w:rPr>
        <w:t>ly</w:t>
      </w:r>
      <w:r w:rsidR="000A47D5">
        <w:rPr>
          <w:rFonts w:ascii="Calibri" w:hAnsi="Calibri" w:cs="Times New Roman"/>
          <w:color w:val="1F497D"/>
        </w:rPr>
        <w:t xml:space="preserve"> be ungated (but which typically is gated</w:t>
      </w:r>
      <w:r>
        <w:rPr>
          <w:rFonts w:ascii="Calibri" w:hAnsi="Calibri" w:cs="Times New Roman"/>
          <w:color w:val="1F497D"/>
        </w:rPr>
        <w:t>)</w:t>
      </w:r>
      <w:r w:rsidR="000A47D5">
        <w:rPr>
          <w:rFonts w:ascii="Calibri" w:hAnsi="Calibri" w:cs="Times New Roman"/>
          <w:color w:val="1F497D"/>
        </w:rPr>
        <w:t xml:space="preserve">. </w:t>
      </w:r>
      <w:r w:rsidR="00440F11">
        <w:rPr>
          <w:rFonts w:ascii="Calibri" w:hAnsi="Calibri" w:cs="Times New Roman"/>
          <w:color w:val="1F497D"/>
        </w:rPr>
        <w:br/>
      </w:r>
      <w:r w:rsidR="000A47D5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br/>
        <w:t>To further compound "discovery" challenges, t</w:t>
      </w:r>
      <w:r w:rsidRPr="00183A57">
        <w:rPr>
          <w:rFonts w:ascii="Calibri" w:hAnsi="Calibri" w:cs="Times New Roman"/>
          <w:color w:val="1F497D"/>
        </w:rPr>
        <w:t xml:space="preserve">he related issue of "restricting" access rights </w:t>
      </w:r>
      <w:r>
        <w:rPr>
          <w:rFonts w:ascii="Calibri" w:hAnsi="Calibri" w:cs="Times New Roman"/>
          <w:color w:val="1F497D"/>
        </w:rPr>
        <w:t xml:space="preserve">to the data, </w:t>
      </w:r>
      <w:r w:rsidRPr="00183A57">
        <w:rPr>
          <w:rFonts w:ascii="Calibri" w:hAnsi="Calibri" w:cs="Times New Roman"/>
          <w:color w:val="1F497D"/>
        </w:rPr>
        <w:t>based on the IP of the user</w:t>
      </w:r>
      <w:r>
        <w:rPr>
          <w:rFonts w:ascii="Calibri" w:hAnsi="Calibri" w:cs="Times New Roman"/>
          <w:color w:val="1F497D"/>
        </w:rPr>
        <w:t xml:space="preserve"> would (in the absence of a clear explanation that they need to visit another GISC </w:t>
      </w:r>
      <w:proofErr w:type="spellStart"/>
      <w:r>
        <w:rPr>
          <w:rFonts w:ascii="Calibri" w:hAnsi="Calibri" w:cs="Times New Roman"/>
          <w:color w:val="1F497D"/>
        </w:rPr>
        <w:t>catalog</w:t>
      </w:r>
      <w:proofErr w:type="spellEnd"/>
      <w:r>
        <w:rPr>
          <w:rFonts w:ascii="Calibri" w:hAnsi="Calibri" w:cs="Times New Roman"/>
          <w:color w:val="1F497D"/>
        </w:rPr>
        <w:t xml:space="preserve">) seem </w:t>
      </w:r>
      <w:r w:rsidRPr="00183A57">
        <w:rPr>
          <w:rFonts w:ascii="Calibri" w:hAnsi="Calibri" w:cs="Times New Roman"/>
          <w:color w:val="1F497D"/>
        </w:rPr>
        <w:t>inexplicable to a general user.</w:t>
      </w:r>
    </w:p>
    <w:p w:rsidR="00663E8E" w:rsidRDefault="008865AE" w:rsidP="00D16694">
      <w:pPr>
        <w:spacing w:after="0" w:line="240" w:lineRule="auto"/>
        <w:rPr>
          <w:rFonts w:ascii="Calibri" w:hAnsi="Calibri" w:cs="Times New Roman"/>
          <w:color w:val="1F497D"/>
        </w:rPr>
      </w:pPr>
      <w:r w:rsidRPr="008865AE">
        <w:rPr>
          <w:rFonts w:ascii="Calibri" w:hAnsi="Calibri" w:cs="Times New Roman"/>
          <w:color w:val="1F497D"/>
        </w:rPr>
        <w:sym w:font="Wingdings" w:char="F0E8"/>
      </w:r>
      <w:r w:rsidR="00BB2016">
        <w:rPr>
          <w:rFonts w:ascii="Calibri" w:hAnsi="Calibri" w:cs="Times New Roman"/>
          <w:color w:val="1F497D"/>
        </w:rPr>
        <w:t>A clear statement about this, and a</w:t>
      </w:r>
      <w:r w:rsidR="00663E8E">
        <w:rPr>
          <w:rFonts w:ascii="Calibri" w:hAnsi="Calibri" w:cs="Times New Roman"/>
          <w:color w:val="1F497D"/>
        </w:rPr>
        <w:t xml:space="preserve"> method of re-direct/ triage might be helpful</w:t>
      </w:r>
      <w:r>
        <w:rPr>
          <w:rFonts w:ascii="Calibri" w:hAnsi="Calibri" w:cs="Times New Roman"/>
          <w:color w:val="1F497D"/>
        </w:rPr>
        <w:t xml:space="preserve"> </w:t>
      </w:r>
      <w:r w:rsidR="00BB2016">
        <w:rPr>
          <w:rFonts w:ascii="Calibri" w:hAnsi="Calibri" w:cs="Times New Roman"/>
          <w:color w:val="1F497D"/>
        </w:rPr>
        <w:br/>
      </w:r>
      <w:r>
        <w:rPr>
          <w:rFonts w:ascii="Calibri" w:hAnsi="Calibri" w:cs="Times New Roman"/>
          <w:color w:val="1F497D"/>
        </w:rPr>
        <w:t xml:space="preserve"> (See CSAU01 document, for further d</w:t>
      </w:r>
      <w:r w:rsidR="00BB2016">
        <w:rPr>
          <w:rFonts w:ascii="Calibri" w:hAnsi="Calibri" w:cs="Times New Roman"/>
          <w:color w:val="1F497D"/>
        </w:rPr>
        <w:t>etail</w:t>
      </w:r>
      <w:r>
        <w:rPr>
          <w:rFonts w:ascii="Calibri" w:hAnsi="Calibri" w:cs="Times New Roman"/>
          <w:color w:val="1F497D"/>
        </w:rPr>
        <w:t>)</w:t>
      </w:r>
      <w:r w:rsidR="00663E8E">
        <w:rPr>
          <w:rFonts w:ascii="Calibri" w:hAnsi="Calibri" w:cs="Times New Roman"/>
          <w:color w:val="1F497D"/>
        </w:rPr>
        <w:t>.</w:t>
      </w:r>
    </w:p>
    <w:p w:rsidR="00663E8E" w:rsidRDefault="00663E8E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BB2016" w:rsidRDefault="00663E8E" w:rsidP="00BB2016">
      <w:pPr>
        <w:spacing w:after="0" w:line="240" w:lineRule="auto"/>
        <w:rPr>
          <w:rFonts w:ascii="Calibri" w:hAnsi="Calibri" w:cs="Times New Roman"/>
          <w:color w:val="1F497D"/>
        </w:rPr>
      </w:pPr>
      <w:r w:rsidRPr="00663E8E">
        <w:rPr>
          <w:rFonts w:ascii="Calibri" w:hAnsi="Calibri" w:cs="Times New Roman"/>
          <w:color w:val="1F497D"/>
          <w:u w:val="single"/>
        </w:rPr>
        <w:t>Licencing</w:t>
      </w:r>
      <w:r>
        <w:rPr>
          <w:rFonts w:ascii="Calibri" w:hAnsi="Calibri" w:cs="Times New Roman"/>
          <w:color w:val="1F497D"/>
        </w:rPr>
        <w:t xml:space="preserve"> </w:t>
      </w:r>
      <w:r w:rsidR="00BB2016">
        <w:rPr>
          <w:rFonts w:ascii="Calibri" w:hAnsi="Calibri" w:cs="Times New Roman"/>
          <w:color w:val="1F497D"/>
        </w:rPr>
        <w:br/>
        <w:t>T</w:t>
      </w:r>
      <w:r w:rsidR="00BB2016">
        <w:rPr>
          <w:rFonts w:ascii="Calibri" w:hAnsi="Calibri" w:cs="Times New Roman"/>
          <w:color w:val="1F497D"/>
        </w:rPr>
        <w:t xml:space="preserve">he metadata </w:t>
      </w:r>
      <w:r w:rsidR="00BB2016">
        <w:rPr>
          <w:rFonts w:ascii="Calibri" w:hAnsi="Calibri" w:cs="Times New Roman"/>
          <w:color w:val="1F497D"/>
        </w:rPr>
        <w:t xml:space="preserve">typically </w:t>
      </w:r>
      <w:r w:rsidR="00BB2016">
        <w:rPr>
          <w:rFonts w:ascii="Calibri" w:hAnsi="Calibri" w:cs="Times New Roman"/>
          <w:color w:val="1F497D"/>
        </w:rPr>
        <w:t xml:space="preserve">doesn’t clearly advise the novice catalogue user </w:t>
      </w:r>
      <w:r w:rsidR="00BB2016">
        <w:rPr>
          <w:rFonts w:ascii="Calibri" w:hAnsi="Calibri" w:cs="Times New Roman"/>
          <w:color w:val="1F497D"/>
        </w:rPr>
        <w:t xml:space="preserve">of whether they are allowed access.  For instance, while </w:t>
      </w:r>
      <w:proofErr w:type="spellStart"/>
      <w:r w:rsidR="00BB2016">
        <w:rPr>
          <w:rFonts w:ascii="Calibri" w:hAnsi="Calibri" w:cs="Times New Roman"/>
          <w:color w:val="1F497D"/>
        </w:rPr>
        <w:t>WMOEssential</w:t>
      </w:r>
      <w:proofErr w:type="spellEnd"/>
      <w:r w:rsidR="00BB2016">
        <w:rPr>
          <w:rFonts w:ascii="Calibri" w:hAnsi="Calibri" w:cs="Times New Roman"/>
          <w:color w:val="1F497D"/>
        </w:rPr>
        <w:t xml:space="preserve"> data is meant to be freely accessible</w:t>
      </w:r>
      <w:r w:rsidR="00BB2016">
        <w:rPr>
          <w:rFonts w:ascii="Calibri" w:hAnsi="Calibri" w:cs="Times New Roman"/>
          <w:color w:val="1F497D"/>
        </w:rPr>
        <w:t xml:space="preserve">, the </w:t>
      </w:r>
      <w:r w:rsidR="00BB2016">
        <w:rPr>
          <w:rFonts w:ascii="Calibri" w:hAnsi="Calibri" w:cs="Times New Roman"/>
          <w:color w:val="1F497D"/>
        </w:rPr>
        <w:t xml:space="preserve">absence of a link to definitions of </w:t>
      </w:r>
      <w:proofErr w:type="spellStart"/>
      <w:r w:rsidR="00BB2016">
        <w:rPr>
          <w:rFonts w:ascii="Calibri" w:hAnsi="Calibri" w:cs="Times New Roman"/>
          <w:color w:val="1F497D"/>
        </w:rPr>
        <w:t>WMOEssential</w:t>
      </w:r>
      <w:proofErr w:type="spellEnd"/>
      <w:r w:rsidR="00BB2016">
        <w:rPr>
          <w:rFonts w:ascii="Calibri" w:hAnsi="Calibri" w:cs="Times New Roman"/>
          <w:color w:val="1F497D"/>
        </w:rPr>
        <w:t xml:space="preserve"> obscures this knowledge.</w:t>
      </w:r>
    </w:p>
    <w:p w:rsidR="00BB2016" w:rsidRDefault="00BB2016" w:rsidP="00663E8E">
      <w:pPr>
        <w:spacing w:after="0" w:line="240" w:lineRule="auto"/>
        <w:rPr>
          <w:rFonts w:ascii="Calibri" w:hAnsi="Calibri" w:cs="Times New Roman"/>
          <w:color w:val="1F497D"/>
        </w:rPr>
      </w:pPr>
    </w:p>
    <w:p w:rsidR="00975590" w:rsidRDefault="0037427B" w:rsidP="00D16694">
      <w:pPr>
        <w:spacing w:after="0" w:line="240" w:lineRule="auto"/>
        <w:rPr>
          <w:rFonts w:ascii="Calibri" w:hAnsi="Calibri" w:cs="Times New Roman"/>
          <w:color w:val="1F497D"/>
        </w:rPr>
      </w:pPr>
      <w:r w:rsidRPr="00BB2016">
        <w:rPr>
          <w:rFonts w:ascii="Calibri" w:hAnsi="Calibri" w:cs="Times New Roman"/>
          <w:color w:val="1F497D"/>
          <w:u w:val="single"/>
        </w:rPr>
        <w:t>Other</w:t>
      </w:r>
      <w:r w:rsidR="00252F52" w:rsidRPr="00BB2016">
        <w:rPr>
          <w:rFonts w:ascii="Calibri" w:hAnsi="Calibri" w:cs="Times New Roman"/>
          <w:color w:val="1F497D"/>
          <w:u w:val="single"/>
        </w:rPr>
        <w:t xml:space="preserve"> commonly heard comments</w:t>
      </w:r>
      <w:r w:rsidR="00952686">
        <w:rPr>
          <w:rFonts w:ascii="Calibri" w:hAnsi="Calibri" w:cs="Times New Roman"/>
          <w:color w:val="1F497D"/>
        </w:rPr>
        <w:t xml:space="preserve"> [from novice users]</w:t>
      </w:r>
      <w:r w:rsidR="00252F52">
        <w:rPr>
          <w:rFonts w:ascii="Calibri" w:hAnsi="Calibri" w:cs="Times New Roman"/>
          <w:color w:val="1F497D"/>
        </w:rPr>
        <w:t xml:space="preserve"> </w:t>
      </w:r>
      <w:r w:rsidR="00663E8E">
        <w:rPr>
          <w:rFonts w:ascii="Calibri" w:hAnsi="Calibri" w:cs="Times New Roman"/>
          <w:color w:val="1F497D"/>
        </w:rPr>
        <w:t xml:space="preserve">about </w:t>
      </w:r>
      <w:r w:rsidR="00BB2016">
        <w:rPr>
          <w:rFonts w:ascii="Calibri" w:hAnsi="Calibri" w:cs="Times New Roman"/>
          <w:color w:val="1F497D"/>
        </w:rPr>
        <w:t xml:space="preserve">WIS catalogue </w:t>
      </w:r>
      <w:r w:rsidR="00663E8E">
        <w:rPr>
          <w:rFonts w:ascii="Calibri" w:hAnsi="Calibri" w:cs="Times New Roman"/>
          <w:color w:val="1F497D"/>
        </w:rPr>
        <w:t>deficiencies</w:t>
      </w:r>
      <w:r>
        <w:rPr>
          <w:rFonts w:ascii="Calibri" w:hAnsi="Calibri" w:cs="Times New Roman"/>
          <w:color w:val="1F497D"/>
        </w:rPr>
        <w:t>:</w:t>
      </w:r>
    </w:p>
    <w:p w:rsidR="00975590" w:rsidRDefault="00D16694" w:rsidP="00D16694">
      <w:pPr>
        <w:spacing w:after="0" w:line="240" w:lineRule="auto"/>
        <w:rPr>
          <w:rFonts w:ascii="Calibri" w:hAnsi="Calibri" w:cs="Times New Roman"/>
          <w:color w:val="1F497D"/>
        </w:rPr>
      </w:pPr>
      <w:r w:rsidRPr="00183A57">
        <w:rPr>
          <w:rFonts w:ascii="Calibri" w:hAnsi="Calibri" w:cs="Times New Roman"/>
          <w:color w:val="1F497D"/>
        </w:rPr>
        <w:t>"</w:t>
      </w:r>
      <w:proofErr w:type="gramStart"/>
      <w:r w:rsidRPr="00183A57">
        <w:rPr>
          <w:rFonts w:ascii="Calibri" w:hAnsi="Calibri" w:cs="Times New Roman"/>
          <w:color w:val="1F497D"/>
        </w:rPr>
        <w:t>too</w:t>
      </w:r>
      <w:proofErr w:type="gramEnd"/>
      <w:r w:rsidRPr="00183A57">
        <w:rPr>
          <w:rFonts w:ascii="Calibri" w:hAnsi="Calibri" w:cs="Times New Roman"/>
          <w:color w:val="1F497D"/>
        </w:rPr>
        <w:t xml:space="preserve"> much jargon in the records"</w:t>
      </w:r>
      <w:r w:rsidR="00663E8E">
        <w:rPr>
          <w:rFonts w:ascii="Calibri" w:hAnsi="Calibri" w:cs="Times New Roman"/>
          <w:color w:val="1F497D"/>
        </w:rPr>
        <w:t>;</w:t>
      </w:r>
      <w:r w:rsidRPr="00183A57">
        <w:rPr>
          <w:rFonts w:ascii="Calibri" w:hAnsi="Calibri" w:cs="Times New Roman"/>
          <w:color w:val="1F497D"/>
        </w:rPr>
        <w:t xml:space="preserve"> "</w:t>
      </w:r>
      <w:r w:rsidR="00252F52">
        <w:rPr>
          <w:rFonts w:ascii="Calibri" w:hAnsi="Calibri" w:cs="Times New Roman"/>
          <w:color w:val="1F497D"/>
        </w:rPr>
        <w:t>no</w:t>
      </w:r>
      <w:r w:rsidRPr="00183A57">
        <w:rPr>
          <w:rFonts w:ascii="Calibri" w:hAnsi="Calibri" w:cs="Times New Roman"/>
          <w:color w:val="1F497D"/>
        </w:rPr>
        <w:t xml:space="preserve"> data parameter</w:t>
      </w:r>
      <w:r w:rsidR="00252F52">
        <w:rPr>
          <w:rFonts w:ascii="Calibri" w:hAnsi="Calibri" w:cs="Times New Roman"/>
          <w:color w:val="1F497D"/>
        </w:rPr>
        <w:t xml:space="preserve"> details included</w:t>
      </w:r>
      <w:r w:rsidRPr="00183A57">
        <w:rPr>
          <w:rFonts w:ascii="Calibri" w:hAnsi="Calibri" w:cs="Times New Roman"/>
          <w:color w:val="1F497D"/>
        </w:rPr>
        <w:t xml:space="preserve"> in records" </w:t>
      </w:r>
      <w:r w:rsidR="00663E8E">
        <w:rPr>
          <w:rFonts w:ascii="Calibri" w:hAnsi="Calibri" w:cs="Times New Roman"/>
          <w:color w:val="1F497D"/>
        </w:rPr>
        <w:t>; "</w:t>
      </w:r>
      <w:r w:rsidR="00975590">
        <w:rPr>
          <w:rFonts w:ascii="Calibri" w:hAnsi="Calibri" w:cs="Times New Roman"/>
          <w:color w:val="1F497D"/>
        </w:rPr>
        <w:t>No indication of quality</w:t>
      </w:r>
      <w:r w:rsidR="00663E8E">
        <w:rPr>
          <w:rFonts w:ascii="Calibri" w:hAnsi="Calibri" w:cs="Times New Roman"/>
          <w:color w:val="1F497D"/>
        </w:rPr>
        <w:t xml:space="preserve">", no sense of </w:t>
      </w:r>
      <w:proofErr w:type="spellStart"/>
      <w:r w:rsidR="00663E8E">
        <w:rPr>
          <w:rFonts w:ascii="Calibri" w:hAnsi="Calibri" w:cs="Times New Roman"/>
          <w:color w:val="1F497D"/>
        </w:rPr>
        <w:t>whats</w:t>
      </w:r>
      <w:proofErr w:type="spellEnd"/>
      <w:r w:rsidR="00663E8E">
        <w:rPr>
          <w:rFonts w:ascii="Calibri" w:hAnsi="Calibri" w:cs="Times New Roman"/>
          <w:color w:val="1F497D"/>
        </w:rPr>
        <w:t xml:space="preserve"> being included, in the catalogue"</w:t>
      </w:r>
      <w:r w:rsidR="00975590">
        <w:rPr>
          <w:rFonts w:ascii="Calibri" w:hAnsi="Calibri" w:cs="Times New Roman"/>
          <w:color w:val="1F497D"/>
        </w:rPr>
        <w:t xml:space="preserve">   </w:t>
      </w:r>
    </w:p>
    <w:p w:rsidR="00952686" w:rsidRDefault="00952686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6D5C28" w:rsidRDefault="00034F05" w:rsidP="00D16694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Although </w:t>
      </w:r>
      <w:r w:rsidR="006D5C28">
        <w:rPr>
          <w:rFonts w:ascii="Calibri" w:hAnsi="Calibri" w:cs="Times New Roman"/>
          <w:color w:val="1F497D"/>
        </w:rPr>
        <w:t xml:space="preserve">WMCP 1.3 pt.1 </w:t>
      </w:r>
      <w:hyperlink r:id="rId13" w:history="1">
        <w:r w:rsidR="006D5C28" w:rsidRPr="006A6B52">
          <w:rPr>
            <w:rStyle w:val="Hyperlink"/>
            <w:rFonts w:ascii="Calibri" w:hAnsi="Calibri" w:cs="Times New Roman"/>
          </w:rPr>
          <w:t>http://wis.wmo.int/2012/metadata/WMO_Core_Metadata_Profile_v1.3_Part_1.pdf</w:t>
        </w:r>
      </w:hyperlink>
      <w:r w:rsidR="006D5C28">
        <w:rPr>
          <w:rFonts w:ascii="Calibri" w:hAnsi="Calibri" w:cs="Times New Roman"/>
          <w:color w:val="1F497D"/>
        </w:rPr>
        <w:t xml:space="preserve"> states:</w:t>
      </w:r>
    </w:p>
    <w:p w:rsidR="00952686" w:rsidRDefault="00BB2016" w:rsidP="00952686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lastRenderedPageBreak/>
        <w:t xml:space="preserve">  </w:t>
      </w:r>
      <w:r w:rsidR="006D5C28">
        <w:rPr>
          <w:noProof/>
          <w:lang w:eastAsia="en-AU"/>
        </w:rPr>
        <w:drawing>
          <wp:inline distT="0" distB="0" distL="0" distR="0" wp14:anchorId="3E1F9661" wp14:editId="5AC56D94">
            <wp:extent cx="4065077" cy="16408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22226" b="-1581"/>
                    <a:stretch/>
                  </pic:blipFill>
                  <pic:spPr bwMode="auto">
                    <a:xfrm>
                      <a:off x="0" y="0"/>
                      <a:ext cx="4100523" cy="1655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4F05">
        <w:rPr>
          <w:rFonts w:ascii="Calibri" w:hAnsi="Calibri" w:cs="Times New Roman"/>
          <w:color w:val="1F497D"/>
        </w:rPr>
        <w:t>…t</w:t>
      </w:r>
      <w:r w:rsidR="00952686">
        <w:rPr>
          <w:rFonts w:ascii="Calibri" w:hAnsi="Calibri" w:cs="Times New Roman"/>
          <w:color w:val="1F497D"/>
        </w:rPr>
        <w:t xml:space="preserve">he general feedback </w:t>
      </w:r>
      <w:r w:rsidR="00110219">
        <w:rPr>
          <w:rFonts w:ascii="Calibri" w:hAnsi="Calibri" w:cs="Times New Roman"/>
          <w:color w:val="1F497D"/>
        </w:rPr>
        <w:t xml:space="preserve">from users </w:t>
      </w:r>
      <w:r w:rsidR="00034F05">
        <w:rPr>
          <w:rFonts w:ascii="Calibri" w:hAnsi="Calibri" w:cs="Times New Roman"/>
          <w:color w:val="1F497D"/>
        </w:rPr>
        <w:t xml:space="preserve">who are new </w:t>
      </w:r>
      <w:r w:rsidR="00110219">
        <w:rPr>
          <w:rFonts w:ascii="Calibri" w:hAnsi="Calibri" w:cs="Times New Roman"/>
          <w:color w:val="1F497D"/>
        </w:rPr>
        <w:t xml:space="preserve">to the WIS catalogue(s) </w:t>
      </w:r>
      <w:r w:rsidR="00952686">
        <w:rPr>
          <w:rFonts w:ascii="Calibri" w:hAnsi="Calibri" w:cs="Times New Roman"/>
          <w:color w:val="1F497D"/>
        </w:rPr>
        <w:t xml:space="preserve">is that the content of the metadata, for bulletins, is quite </w:t>
      </w:r>
      <w:proofErr w:type="gramStart"/>
      <w:r w:rsidR="00952686">
        <w:rPr>
          <w:rFonts w:ascii="Calibri" w:hAnsi="Calibri" w:cs="Times New Roman"/>
          <w:color w:val="1F497D"/>
        </w:rPr>
        <w:t>mystifying  (</w:t>
      </w:r>
      <w:proofErr w:type="gramEnd"/>
      <w:r w:rsidR="00952686">
        <w:rPr>
          <w:rFonts w:ascii="Calibri" w:hAnsi="Calibri" w:cs="Times New Roman"/>
          <w:color w:val="1F497D"/>
        </w:rPr>
        <w:t xml:space="preserve"> particularly in </w:t>
      </w:r>
      <w:r w:rsidR="00952686" w:rsidRPr="00183A57">
        <w:rPr>
          <w:rFonts w:ascii="Calibri" w:hAnsi="Calibri" w:cs="Times New Roman"/>
          <w:color w:val="1F497D"/>
        </w:rPr>
        <w:t xml:space="preserve">aspect </w:t>
      </w:r>
      <w:r w:rsidR="00952686">
        <w:rPr>
          <w:rFonts w:ascii="Calibri" w:hAnsi="Calibri" w:cs="Times New Roman"/>
          <w:color w:val="1F497D"/>
        </w:rPr>
        <w:t xml:space="preserve">of what the data is, and </w:t>
      </w:r>
      <w:r w:rsidR="00952686" w:rsidRPr="00183A57">
        <w:rPr>
          <w:rFonts w:ascii="Calibri" w:hAnsi="Calibri" w:cs="Times New Roman"/>
          <w:color w:val="1F497D"/>
        </w:rPr>
        <w:t xml:space="preserve">how </w:t>
      </w:r>
      <w:r w:rsidR="00952686">
        <w:rPr>
          <w:rFonts w:ascii="Calibri" w:hAnsi="Calibri" w:cs="Times New Roman"/>
          <w:color w:val="1F497D"/>
        </w:rPr>
        <w:t>data can be accessed and used</w:t>
      </w:r>
      <w:r w:rsidR="00952686" w:rsidRPr="00183A57">
        <w:rPr>
          <w:rFonts w:ascii="Calibri" w:hAnsi="Calibri" w:cs="Times New Roman"/>
          <w:color w:val="1F497D"/>
        </w:rPr>
        <w:t>).   </w:t>
      </w:r>
    </w:p>
    <w:p w:rsidR="00952686" w:rsidRDefault="00952686" w:rsidP="00952686">
      <w:pPr>
        <w:spacing w:after="0" w:line="240" w:lineRule="auto"/>
        <w:rPr>
          <w:rFonts w:ascii="Calibri" w:hAnsi="Calibri" w:cs="Times New Roman"/>
          <w:color w:val="1F497D"/>
        </w:rPr>
      </w:pPr>
    </w:p>
    <w:p w:rsidR="00952686" w:rsidRDefault="00952686" w:rsidP="00952686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T</w:t>
      </w:r>
      <w:r w:rsidRPr="00183A57">
        <w:rPr>
          <w:rFonts w:ascii="Calibri" w:hAnsi="Calibri" w:cs="Times New Roman"/>
          <w:color w:val="1F497D"/>
        </w:rPr>
        <w:t xml:space="preserve">he </w:t>
      </w:r>
      <w:r>
        <w:rPr>
          <w:rFonts w:ascii="Calibri" w:hAnsi="Calibri" w:cs="Times New Roman"/>
          <w:color w:val="1F497D"/>
        </w:rPr>
        <w:t>oft-mentioned '</w:t>
      </w:r>
      <w:r w:rsidRPr="00183A57">
        <w:rPr>
          <w:rFonts w:ascii="Calibri" w:hAnsi="Calibri" w:cs="Times New Roman"/>
          <w:color w:val="1F497D"/>
        </w:rPr>
        <w:t>negative</w:t>
      </w:r>
      <w:r>
        <w:rPr>
          <w:rFonts w:ascii="Calibri" w:hAnsi="Calibri" w:cs="Times New Roman"/>
          <w:color w:val="1F497D"/>
        </w:rPr>
        <w:t>' perceptions of</w:t>
      </w:r>
      <w:r w:rsidRPr="00183A57">
        <w:rPr>
          <w:rFonts w:ascii="Calibri" w:hAnsi="Calibri" w:cs="Times New Roman"/>
          <w:color w:val="1F497D"/>
        </w:rPr>
        <w:t xml:space="preserve"> the </w:t>
      </w:r>
      <w:r>
        <w:rPr>
          <w:rFonts w:ascii="Calibri" w:hAnsi="Calibri" w:cs="Times New Roman"/>
          <w:color w:val="1F497D"/>
        </w:rPr>
        <w:t>WIS catalogues</w:t>
      </w:r>
      <w:r w:rsidR="00FA3B37">
        <w:rPr>
          <w:rFonts w:ascii="Calibri" w:hAnsi="Calibri" w:cs="Times New Roman"/>
          <w:color w:val="1F497D"/>
        </w:rPr>
        <w:t xml:space="preserve">, rather than being about WIS software, or indeed about the metadata standard used, </w:t>
      </w:r>
      <w:r>
        <w:rPr>
          <w:rFonts w:ascii="Calibri" w:hAnsi="Calibri" w:cs="Times New Roman"/>
          <w:color w:val="1F497D"/>
        </w:rPr>
        <w:t>are</w:t>
      </w:r>
      <w:r w:rsidRPr="00183A57">
        <w:rPr>
          <w:rFonts w:ascii="Calibri" w:hAnsi="Calibri" w:cs="Times New Roman"/>
          <w:color w:val="1F497D"/>
        </w:rPr>
        <w:t xml:space="preserve"> </w:t>
      </w:r>
      <w:r w:rsidR="00FA3B37">
        <w:rPr>
          <w:rFonts w:ascii="Calibri" w:hAnsi="Calibri" w:cs="Times New Roman"/>
          <w:color w:val="1F497D"/>
        </w:rPr>
        <w:t>most likely</w:t>
      </w:r>
      <w:r>
        <w:rPr>
          <w:rFonts w:ascii="Calibri" w:hAnsi="Calibri" w:cs="Times New Roman"/>
          <w:color w:val="1F497D"/>
        </w:rPr>
        <w:t xml:space="preserve"> connected with </w:t>
      </w:r>
      <w:r w:rsidR="00110219">
        <w:rPr>
          <w:rFonts w:ascii="Calibri" w:hAnsi="Calibri" w:cs="Times New Roman"/>
          <w:color w:val="1F497D"/>
        </w:rPr>
        <w:t>metadata content itself.  That is:</w:t>
      </w:r>
      <w:r w:rsidR="00FA3B37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 xml:space="preserve">the lack of key spatial / temporal details, lack of information about access, format, and data parameter content, as well as quite cryptic abstract content. </w:t>
      </w:r>
      <w:r>
        <w:rPr>
          <w:rFonts w:ascii="Calibri" w:hAnsi="Calibri" w:cs="Times New Roman"/>
          <w:color w:val="1F497D"/>
        </w:rPr>
        <w:br/>
        <w:t>(</w:t>
      </w:r>
      <w:proofErr w:type="gramStart"/>
      <w:r>
        <w:rPr>
          <w:rFonts w:ascii="Calibri" w:hAnsi="Calibri" w:cs="Times New Roman"/>
          <w:color w:val="1F497D"/>
        </w:rPr>
        <w:t>abstracts</w:t>
      </w:r>
      <w:proofErr w:type="gramEnd"/>
      <w:r>
        <w:rPr>
          <w:rFonts w:ascii="Calibri" w:hAnsi="Calibri" w:cs="Times New Roman"/>
          <w:color w:val="1F497D"/>
        </w:rPr>
        <w:t xml:space="preserve">, for bulletin metadata, are typically what was in the TEMPLATE records created at WIS inception, which were only ever intended as a </w:t>
      </w:r>
      <w:proofErr w:type="spellStart"/>
      <w:r>
        <w:rPr>
          <w:rFonts w:ascii="Calibri" w:hAnsi="Calibri" w:cs="Times New Roman"/>
          <w:color w:val="1F497D"/>
        </w:rPr>
        <w:t>shortterm</w:t>
      </w:r>
      <w:proofErr w:type="spellEnd"/>
      <w:r>
        <w:rPr>
          <w:rFonts w:ascii="Calibri" w:hAnsi="Calibri" w:cs="Times New Roman"/>
          <w:color w:val="1F497D"/>
        </w:rPr>
        <w:t xml:space="preserve"> solution.)</w:t>
      </w:r>
    </w:p>
    <w:p w:rsidR="00952686" w:rsidRDefault="00952686" w:rsidP="00741372">
      <w:pPr>
        <w:spacing w:after="0" w:line="240" w:lineRule="auto"/>
        <w:rPr>
          <w:rFonts w:ascii="Calibri" w:hAnsi="Calibri" w:cs="Times New Roman"/>
          <w:color w:val="1F497D"/>
        </w:rPr>
      </w:pPr>
    </w:p>
    <w:p w:rsidR="00741372" w:rsidRDefault="00741372" w:rsidP="00741372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There </w:t>
      </w:r>
      <w:r w:rsidR="00952686">
        <w:rPr>
          <w:rFonts w:ascii="Calibri" w:hAnsi="Calibri" w:cs="Times New Roman"/>
          <w:color w:val="1F497D"/>
        </w:rPr>
        <w:t xml:space="preserve">also </w:t>
      </w:r>
      <w:r>
        <w:rPr>
          <w:rFonts w:ascii="Calibri" w:hAnsi="Calibri" w:cs="Times New Roman"/>
          <w:color w:val="1F497D"/>
        </w:rPr>
        <w:t>appears t</w:t>
      </w:r>
      <w:r w:rsidR="00952686">
        <w:rPr>
          <w:rFonts w:ascii="Calibri" w:hAnsi="Calibri" w:cs="Times New Roman"/>
          <w:color w:val="1F497D"/>
        </w:rPr>
        <w:t>o</w:t>
      </w:r>
      <w:r>
        <w:rPr>
          <w:rFonts w:ascii="Calibri" w:hAnsi="Calibri" w:cs="Times New Roman"/>
          <w:color w:val="1F497D"/>
        </w:rPr>
        <w:t xml:space="preserve"> be a perception</w:t>
      </w:r>
      <w:r w:rsidR="00952686">
        <w:rPr>
          <w:rFonts w:ascii="Calibri" w:hAnsi="Calibri" w:cs="Times New Roman"/>
          <w:color w:val="1F497D"/>
        </w:rPr>
        <w:t>,</w:t>
      </w:r>
      <w:r>
        <w:rPr>
          <w:rFonts w:ascii="Calibri" w:hAnsi="Calibri" w:cs="Times New Roman"/>
          <w:color w:val="1F497D"/>
        </w:rPr>
        <w:t xml:space="preserve"> within the WIS </w:t>
      </w:r>
      <w:r w:rsidR="00952686">
        <w:rPr>
          <w:rFonts w:ascii="Calibri" w:hAnsi="Calibri" w:cs="Times New Roman"/>
          <w:color w:val="1F497D"/>
        </w:rPr>
        <w:t xml:space="preserve">implementing </w:t>
      </w:r>
      <w:proofErr w:type="gramStart"/>
      <w:r>
        <w:rPr>
          <w:rFonts w:ascii="Calibri" w:hAnsi="Calibri" w:cs="Times New Roman"/>
          <w:color w:val="1F497D"/>
        </w:rPr>
        <w:t>community</w:t>
      </w:r>
      <w:r w:rsidR="00952686">
        <w:rPr>
          <w:rFonts w:ascii="Calibri" w:hAnsi="Calibri" w:cs="Times New Roman"/>
          <w:color w:val="1F497D"/>
        </w:rPr>
        <w:t>,</w:t>
      </w:r>
      <w:r>
        <w:rPr>
          <w:rFonts w:ascii="Calibri" w:hAnsi="Calibri" w:cs="Times New Roman"/>
          <w:color w:val="1F497D"/>
        </w:rPr>
        <w:t xml:space="preserve"> that</w:t>
      </w:r>
      <w:proofErr w:type="gramEnd"/>
      <w:r>
        <w:rPr>
          <w:rFonts w:ascii="Calibri" w:hAnsi="Calibri" w:cs="Times New Roman"/>
          <w:color w:val="1F497D"/>
        </w:rPr>
        <w:t xml:space="preserve"> the </w:t>
      </w:r>
      <w:r w:rsidR="00952686">
        <w:rPr>
          <w:rFonts w:ascii="Calibri" w:hAnsi="Calibri" w:cs="Times New Roman"/>
          <w:color w:val="1F497D"/>
        </w:rPr>
        <w:t xml:space="preserve">bulletin </w:t>
      </w:r>
      <w:r>
        <w:rPr>
          <w:rFonts w:ascii="Calibri" w:hAnsi="Calibri" w:cs="Times New Roman"/>
          <w:color w:val="1F497D"/>
        </w:rPr>
        <w:t xml:space="preserve">content, and formatting/encoding </w:t>
      </w:r>
      <w:r w:rsidR="00952686">
        <w:rPr>
          <w:rFonts w:ascii="Calibri" w:hAnsi="Calibri" w:cs="Times New Roman"/>
          <w:color w:val="1F497D"/>
        </w:rPr>
        <w:t>of that</w:t>
      </w:r>
      <w:r>
        <w:rPr>
          <w:rFonts w:ascii="Calibri" w:hAnsi="Calibri" w:cs="Times New Roman"/>
          <w:color w:val="1F497D"/>
        </w:rPr>
        <w:t xml:space="preserve"> content is such that non-WMO users would struggle to use the data.  </w:t>
      </w:r>
    </w:p>
    <w:p w:rsidR="00741372" w:rsidRPr="00110219" w:rsidRDefault="00110219" w:rsidP="001102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r w:rsidRPr="00110219">
        <w:rPr>
          <w:rFonts w:ascii="Calibri" w:hAnsi="Calibri" w:cs="Times New Roman"/>
          <w:color w:val="1F497D"/>
        </w:rPr>
        <w:t xml:space="preserve">Other possible </w:t>
      </w:r>
      <w:proofErr w:type="gramStart"/>
      <w:r w:rsidRPr="00110219">
        <w:rPr>
          <w:rFonts w:ascii="Calibri" w:hAnsi="Calibri" w:cs="Times New Roman"/>
          <w:color w:val="1F497D"/>
        </w:rPr>
        <w:t>remediation :</w:t>
      </w:r>
      <w:proofErr w:type="gramEnd"/>
      <w:r w:rsidR="00741372" w:rsidRPr="00110219">
        <w:rPr>
          <w:rFonts w:ascii="Calibri" w:hAnsi="Calibri" w:cs="Times New Roman"/>
          <w:color w:val="1F497D"/>
        </w:rPr>
        <w:t xml:space="preserve"> </w:t>
      </w:r>
    </w:p>
    <w:p w:rsidR="0037427B" w:rsidRPr="00741372" w:rsidRDefault="00110219" w:rsidP="001102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r>
        <w:rPr>
          <w:rFonts w:ascii="Calibri" w:hAnsi="Calibri" w:cs="Times New Roman"/>
          <w:color w:val="1F497D"/>
        </w:rPr>
        <w:t xml:space="preserve">Development of some </w:t>
      </w:r>
      <w:proofErr w:type="spellStart"/>
      <w:r>
        <w:rPr>
          <w:rFonts w:ascii="Calibri" w:hAnsi="Calibri" w:cs="Times New Roman"/>
          <w:color w:val="1F497D"/>
        </w:rPr>
        <w:t>rosetta</w:t>
      </w:r>
      <w:proofErr w:type="spellEnd"/>
      <w:r>
        <w:rPr>
          <w:rFonts w:ascii="Calibri" w:hAnsi="Calibri" w:cs="Times New Roman"/>
          <w:color w:val="1F497D"/>
        </w:rPr>
        <w:t>-</w:t>
      </w:r>
      <w:r w:rsidR="00741372">
        <w:rPr>
          <w:rFonts w:ascii="Calibri" w:hAnsi="Calibri" w:cs="Times New Roman"/>
          <w:color w:val="1F497D"/>
        </w:rPr>
        <w:t>stone</w:t>
      </w:r>
      <w:r>
        <w:rPr>
          <w:rFonts w:ascii="Calibri" w:hAnsi="Calibri" w:cs="Times New Roman"/>
          <w:color w:val="1F497D"/>
        </w:rPr>
        <w:t xml:space="preserve"> tools</w:t>
      </w:r>
      <w:r w:rsidR="0037427B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br/>
      </w:r>
      <w:r w:rsidR="0037427B">
        <w:rPr>
          <w:rFonts w:ascii="Calibri" w:hAnsi="Calibri" w:cs="Times New Roman"/>
          <w:color w:val="1F497D"/>
        </w:rPr>
        <w:t>(</w:t>
      </w:r>
      <w:r>
        <w:rPr>
          <w:rFonts w:ascii="Calibri" w:hAnsi="Calibri" w:cs="Times New Roman"/>
          <w:color w:val="1F497D"/>
        </w:rPr>
        <w:t xml:space="preserve">e.g., for each message type, an </w:t>
      </w:r>
      <w:r w:rsidR="0037427B">
        <w:rPr>
          <w:rFonts w:ascii="Calibri" w:hAnsi="Calibri" w:cs="Times New Roman"/>
          <w:color w:val="1F497D"/>
        </w:rPr>
        <w:t xml:space="preserve">example </w:t>
      </w:r>
      <w:r>
        <w:rPr>
          <w:rFonts w:ascii="Calibri" w:hAnsi="Calibri" w:cs="Times New Roman"/>
          <w:color w:val="1F497D"/>
        </w:rPr>
        <w:t>encoded file</w:t>
      </w:r>
      <w:r w:rsidR="0037427B">
        <w:rPr>
          <w:rFonts w:ascii="Calibri" w:hAnsi="Calibri" w:cs="Times New Roman"/>
          <w:color w:val="1F497D"/>
        </w:rPr>
        <w:t>, a reference to a decoder, and then a plain English version of that file, with annotated descriptions)</w:t>
      </w:r>
    </w:p>
    <w:p w:rsidR="00110219" w:rsidRPr="00110219" w:rsidRDefault="00110219" w:rsidP="001102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r>
        <w:rPr>
          <w:rFonts w:ascii="Calibri" w:hAnsi="Calibri" w:cs="Times New Roman"/>
          <w:color w:val="1F497D"/>
        </w:rPr>
        <w:t>Reference to these, from the relevant metadata records</w:t>
      </w:r>
    </w:p>
    <w:p w:rsidR="0037427B" w:rsidRPr="0037427B" w:rsidRDefault="0037427B" w:rsidP="001102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r>
        <w:rPr>
          <w:rFonts w:ascii="Calibri" w:hAnsi="Calibri" w:cs="Times New Roman"/>
          <w:color w:val="1F497D"/>
        </w:rPr>
        <w:t>a more specific reference</w:t>
      </w:r>
      <w:r w:rsidR="00110219">
        <w:rPr>
          <w:rFonts w:ascii="Calibri" w:hAnsi="Calibri" w:cs="Times New Roman"/>
          <w:color w:val="1F497D"/>
        </w:rPr>
        <w:t>, within the metadata record,</w:t>
      </w:r>
      <w:r>
        <w:rPr>
          <w:rFonts w:ascii="Calibri" w:hAnsi="Calibri" w:cs="Times New Roman"/>
          <w:color w:val="1F497D"/>
        </w:rPr>
        <w:t xml:space="preserve"> to the encoding specification</w:t>
      </w:r>
    </w:p>
    <w:p w:rsidR="0037427B" w:rsidRPr="0037427B" w:rsidRDefault="0037427B" w:rsidP="001102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r>
        <w:rPr>
          <w:rFonts w:ascii="Calibri" w:hAnsi="Calibri" w:cs="Times New Roman"/>
          <w:color w:val="1F497D"/>
        </w:rPr>
        <w:t xml:space="preserve">inclusion of data </w:t>
      </w:r>
      <w:proofErr w:type="spellStart"/>
      <w:r>
        <w:rPr>
          <w:rFonts w:ascii="Calibri" w:hAnsi="Calibri" w:cs="Times New Roman"/>
          <w:color w:val="1F497D"/>
        </w:rPr>
        <w:t>params</w:t>
      </w:r>
      <w:proofErr w:type="spellEnd"/>
      <w:r>
        <w:rPr>
          <w:rFonts w:ascii="Calibri" w:hAnsi="Calibri" w:cs="Times New Roman"/>
          <w:color w:val="1F497D"/>
        </w:rPr>
        <w:t xml:space="preserve">  (with </w:t>
      </w:r>
      <w:r w:rsidR="00110219">
        <w:rPr>
          <w:rFonts w:ascii="Calibri" w:hAnsi="Calibri" w:cs="Times New Roman"/>
          <w:color w:val="1F497D"/>
        </w:rPr>
        <w:t>a</w:t>
      </w:r>
      <w:r>
        <w:rPr>
          <w:rFonts w:ascii="Calibri" w:hAnsi="Calibri" w:cs="Times New Roman"/>
          <w:color w:val="1F497D"/>
        </w:rPr>
        <w:t>n explanation that not all stations can provide all values )</w:t>
      </w:r>
      <w:r w:rsidR="00110219">
        <w:rPr>
          <w:rFonts w:ascii="Calibri" w:hAnsi="Calibri" w:cs="Times New Roman"/>
          <w:color w:val="1F497D"/>
        </w:rPr>
        <w:t xml:space="preserve"> in the metadata record</w:t>
      </w:r>
    </w:p>
    <w:p w:rsidR="00741372" w:rsidRPr="005374DB" w:rsidRDefault="00952686" w:rsidP="005374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proofErr w:type="gramStart"/>
      <w:r>
        <w:rPr>
          <w:rFonts w:ascii="Calibri" w:hAnsi="Calibri" w:cs="Times New Roman"/>
          <w:color w:val="1F497D"/>
        </w:rPr>
        <w:t>other</w:t>
      </w:r>
      <w:proofErr w:type="gramEnd"/>
      <w:r>
        <w:rPr>
          <w:rFonts w:ascii="Calibri" w:hAnsi="Calibri" w:cs="Times New Roman"/>
          <w:color w:val="1F497D"/>
        </w:rPr>
        <w:t>?</w:t>
      </w:r>
    </w:p>
    <w:p w:rsidR="00975590" w:rsidRDefault="00975590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034F05" w:rsidRDefault="00034F05" w:rsidP="00233263">
      <w:pPr>
        <w:spacing w:after="0" w:line="240" w:lineRule="auto"/>
        <w:ind w:left="142"/>
        <w:rPr>
          <w:rFonts w:ascii="Calibri" w:hAnsi="Calibri" w:cs="Times New Roman"/>
          <w:color w:val="1F497D"/>
        </w:rPr>
      </w:pPr>
      <w:r w:rsidRPr="00034F05">
        <w:rPr>
          <w:rFonts w:ascii="Calibri" w:hAnsi="Calibri" w:cs="Times New Roman"/>
          <w:b/>
          <w:color w:val="1F497D"/>
        </w:rPr>
        <w:t>Other options</w:t>
      </w:r>
      <w:r>
        <w:rPr>
          <w:rFonts w:ascii="Calibri" w:hAnsi="Calibri" w:cs="Times New Roman"/>
          <w:b/>
          <w:color w:val="1F497D"/>
        </w:rPr>
        <w:t xml:space="preserve"> </w:t>
      </w:r>
      <w:r w:rsidRPr="00034F05">
        <w:rPr>
          <w:rFonts w:ascii="Calibri" w:hAnsi="Calibri" w:cs="Times New Roman"/>
          <w:b/>
          <w:color w:val="1F497D"/>
        </w:rPr>
        <w:t>to support improvement</w:t>
      </w:r>
      <w:r>
        <w:rPr>
          <w:rFonts w:ascii="Calibri" w:hAnsi="Calibri" w:cs="Times New Roman"/>
          <w:color w:val="1F497D"/>
        </w:rPr>
        <w:t xml:space="preserve"> of metadata content:</w:t>
      </w:r>
    </w:p>
    <w:p w:rsidR="00034F05" w:rsidRDefault="00034F05" w:rsidP="00233263">
      <w:pPr>
        <w:spacing w:after="0" w:line="240" w:lineRule="auto"/>
        <w:ind w:left="142"/>
        <w:rPr>
          <w:rFonts w:ascii="Calibri" w:hAnsi="Calibri" w:cs="Times New Roman"/>
          <w:color w:val="1F497D"/>
        </w:rPr>
      </w:pPr>
      <w:proofErr w:type="spellStart"/>
      <w:r>
        <w:rPr>
          <w:rFonts w:ascii="Calibri" w:hAnsi="Calibri" w:cs="Times New Roman"/>
          <w:color w:val="1F497D"/>
        </w:rPr>
        <w:t>Xlinks</w:t>
      </w:r>
      <w:proofErr w:type="spellEnd"/>
      <w:r>
        <w:rPr>
          <w:rFonts w:ascii="Calibri" w:hAnsi="Calibri" w:cs="Times New Roman"/>
          <w:color w:val="1F497D"/>
        </w:rPr>
        <w:t>: can be useful for maintaining common information in one place, and resolving the links regularly.</w:t>
      </w:r>
    </w:p>
    <w:p w:rsidR="00B22592" w:rsidRDefault="00B22592" w:rsidP="00233263">
      <w:pPr>
        <w:spacing w:after="0" w:line="240" w:lineRule="auto"/>
        <w:ind w:left="142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Previous explorations of ways to more easily improve </w:t>
      </w:r>
      <w:r w:rsidR="00C12905">
        <w:rPr>
          <w:rFonts w:ascii="Calibri" w:hAnsi="Calibri" w:cs="Times New Roman"/>
          <w:color w:val="1F497D"/>
        </w:rPr>
        <w:t>metadata</w:t>
      </w:r>
      <w:r>
        <w:rPr>
          <w:rFonts w:ascii="Calibri" w:hAnsi="Calibri" w:cs="Times New Roman"/>
          <w:color w:val="1F497D"/>
        </w:rPr>
        <w:t xml:space="preserve"> content have included exploration of use of </w:t>
      </w:r>
      <w:proofErr w:type="spellStart"/>
      <w:r>
        <w:rPr>
          <w:rFonts w:ascii="Calibri" w:hAnsi="Calibri" w:cs="Times New Roman"/>
          <w:color w:val="1F497D"/>
        </w:rPr>
        <w:t>Xlink</w:t>
      </w:r>
      <w:proofErr w:type="spellEnd"/>
      <w:r>
        <w:rPr>
          <w:rFonts w:ascii="Calibri" w:hAnsi="Calibri" w:cs="Times New Roman"/>
          <w:color w:val="1F497D"/>
        </w:rPr>
        <w:t xml:space="preserve"> (store information once, and refer to it many times.  While previous GISC responses have argued against use of </w:t>
      </w:r>
      <w:proofErr w:type="spellStart"/>
      <w:r>
        <w:rPr>
          <w:rFonts w:ascii="Calibri" w:hAnsi="Calibri" w:cs="Times New Roman"/>
          <w:color w:val="1F497D"/>
        </w:rPr>
        <w:t>Xlink</w:t>
      </w:r>
      <w:proofErr w:type="spellEnd"/>
      <w:r>
        <w:rPr>
          <w:rFonts w:ascii="Calibri" w:hAnsi="Calibri" w:cs="Times New Roman"/>
          <w:color w:val="1F497D"/>
        </w:rPr>
        <w:t>, this might be worth further consideration.</w:t>
      </w:r>
    </w:p>
    <w:p w:rsidR="00B22592" w:rsidRDefault="00B22592" w:rsidP="00A1168A">
      <w:pPr>
        <w:spacing w:after="0" w:line="240" w:lineRule="auto"/>
        <w:rPr>
          <w:rFonts w:ascii="Calibri" w:hAnsi="Calibri" w:cs="Times New Roman"/>
          <w:color w:val="1F497D"/>
        </w:rPr>
      </w:pPr>
    </w:p>
    <w:p w:rsidR="00A1168A" w:rsidRDefault="00A1168A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233263" w:rsidRDefault="00233263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0A47D5" w:rsidRPr="00233263" w:rsidRDefault="000A47D5" w:rsidP="00233263">
      <w:pPr>
        <w:pStyle w:val="ListParagraph"/>
        <w:numPr>
          <w:ilvl w:val="0"/>
          <w:numId w:val="11"/>
        </w:numPr>
        <w:spacing w:after="0" w:line="240" w:lineRule="auto"/>
        <w:ind w:left="426"/>
        <w:rPr>
          <w:rFonts w:ascii="Calibri" w:hAnsi="Calibri" w:cs="Times New Roman"/>
          <w:color w:val="1F497D"/>
        </w:rPr>
      </w:pPr>
      <w:r w:rsidRPr="00233263">
        <w:rPr>
          <w:rFonts w:ascii="Calibri" w:hAnsi="Calibri" w:cs="Times New Roman"/>
          <w:b/>
          <w:color w:val="1F4E79" w:themeColor="accent1" w:themeShade="80"/>
          <w:sz w:val="26"/>
        </w:rPr>
        <w:t>Monitoring to address "</w:t>
      </w:r>
      <w:r w:rsidR="00E2710D" w:rsidRPr="00233263">
        <w:rPr>
          <w:rFonts w:ascii="Calibri" w:hAnsi="Calibri" w:cs="Times New Roman"/>
          <w:b/>
          <w:color w:val="1F4E79" w:themeColor="accent1" w:themeShade="80"/>
          <w:sz w:val="26"/>
        </w:rPr>
        <w:t xml:space="preserve">inadequate or </w:t>
      </w:r>
      <w:r w:rsidRPr="00233263">
        <w:rPr>
          <w:rFonts w:ascii="Calibri" w:hAnsi="Calibri" w:cs="Times New Roman"/>
          <w:b/>
          <w:color w:val="1F4E79" w:themeColor="accent1" w:themeShade="80"/>
          <w:sz w:val="26"/>
        </w:rPr>
        <w:t>inconsistent quality</w:t>
      </w:r>
      <w:r w:rsidR="00E2710D" w:rsidRPr="00233263">
        <w:rPr>
          <w:rFonts w:ascii="Calibri" w:hAnsi="Calibri" w:cs="Times New Roman"/>
          <w:b/>
          <w:color w:val="1F4E79" w:themeColor="accent1" w:themeShade="80"/>
          <w:sz w:val="26"/>
        </w:rPr>
        <w:t>"</w:t>
      </w:r>
      <w:r w:rsidRPr="00233263">
        <w:rPr>
          <w:rFonts w:ascii="Calibri" w:hAnsi="Calibri" w:cs="Times New Roman"/>
          <w:b/>
          <w:color w:val="1F4E79" w:themeColor="accent1" w:themeShade="80"/>
        </w:rPr>
        <w:t xml:space="preserve"> </w:t>
      </w:r>
      <w:r w:rsidRPr="00233263">
        <w:rPr>
          <w:rFonts w:ascii="Calibri" w:hAnsi="Calibri" w:cs="Times New Roman"/>
          <w:color w:val="1F497D"/>
        </w:rPr>
        <w:t>across</w:t>
      </w:r>
      <w:r w:rsidR="00D16694" w:rsidRPr="00233263">
        <w:rPr>
          <w:rFonts w:ascii="Calibri" w:hAnsi="Calibri" w:cs="Times New Roman"/>
          <w:color w:val="1F497D"/>
        </w:rPr>
        <w:t xml:space="preserve"> </w:t>
      </w:r>
      <w:r w:rsidRPr="00233263">
        <w:rPr>
          <w:rFonts w:ascii="Calibri" w:hAnsi="Calibri" w:cs="Times New Roman"/>
          <w:color w:val="1F497D"/>
        </w:rPr>
        <w:t xml:space="preserve">WIS </w:t>
      </w:r>
      <w:r w:rsidR="00BB2016" w:rsidRPr="00233263">
        <w:rPr>
          <w:rFonts w:ascii="Calibri" w:hAnsi="Calibri" w:cs="Times New Roman"/>
          <w:color w:val="1F497D"/>
        </w:rPr>
        <w:t>records</w:t>
      </w:r>
    </w:p>
    <w:p w:rsidR="00D16694" w:rsidRPr="00183A57" w:rsidRDefault="00D16694" w:rsidP="00D1669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AU"/>
        </w:rPr>
      </w:pPr>
      <w:r w:rsidRPr="00183A57">
        <w:rPr>
          <w:rFonts w:ascii="Calibri" w:hAnsi="Calibri" w:cs="Times New Roman"/>
          <w:color w:val="1F497D"/>
        </w:rPr>
        <w:t> </w:t>
      </w:r>
    </w:p>
    <w:p w:rsidR="00FE2C64" w:rsidRPr="00FE2C64" w:rsidRDefault="00110219" w:rsidP="00233263">
      <w:pPr>
        <w:spacing w:after="0" w:line="240" w:lineRule="auto"/>
        <w:ind w:left="66"/>
        <w:rPr>
          <w:rFonts w:ascii="Calibri" w:hAnsi="Calibri" w:cs="Times New Roman"/>
          <w:b/>
          <w:color w:val="1F497D"/>
          <w:sz w:val="24"/>
        </w:rPr>
      </w:pPr>
      <w:r>
        <w:rPr>
          <w:rFonts w:ascii="Calibri" w:hAnsi="Calibri" w:cs="Times New Roman"/>
          <w:color w:val="1F497D"/>
        </w:rPr>
        <w:t xml:space="preserve">A </w:t>
      </w:r>
      <w:r w:rsidR="0037427B">
        <w:rPr>
          <w:rFonts w:ascii="Calibri" w:hAnsi="Calibri" w:cs="Times New Roman"/>
          <w:color w:val="1F497D"/>
        </w:rPr>
        <w:t xml:space="preserve">2016 </w:t>
      </w:r>
      <w:r w:rsidR="005374DB">
        <w:rPr>
          <w:rFonts w:ascii="Calibri" w:hAnsi="Calibri" w:cs="Times New Roman"/>
          <w:color w:val="1F497D"/>
        </w:rPr>
        <w:t>IPET-</w:t>
      </w:r>
      <w:r w:rsidR="00C12905">
        <w:rPr>
          <w:rFonts w:ascii="Calibri" w:hAnsi="Calibri" w:cs="Times New Roman"/>
          <w:color w:val="1F497D"/>
        </w:rPr>
        <w:t>M</w:t>
      </w:r>
      <w:r w:rsidR="005374DB">
        <w:rPr>
          <w:rFonts w:ascii="Calibri" w:hAnsi="Calibri" w:cs="Times New Roman"/>
          <w:color w:val="1F497D"/>
        </w:rPr>
        <w:t>DRD</w:t>
      </w:r>
      <w:r>
        <w:rPr>
          <w:rFonts w:ascii="Calibri" w:hAnsi="Calibri" w:cs="Times New Roman"/>
          <w:color w:val="1F497D"/>
        </w:rPr>
        <w:t xml:space="preserve"> meeting discussed</w:t>
      </w:r>
      <w:r w:rsidR="0037427B">
        <w:rPr>
          <w:rFonts w:ascii="Calibri" w:hAnsi="Calibri" w:cs="Times New Roman"/>
          <w:color w:val="1F497D"/>
        </w:rPr>
        <w:t xml:space="preserve"> WIS monitoring – however this evolved to focus on software solutions to monitor and to provide a public "ranking" rather than focussing on what precisely should be measured, and with what ranking.</w:t>
      </w:r>
      <w:r>
        <w:rPr>
          <w:rFonts w:ascii="Calibri" w:hAnsi="Calibri" w:cs="Times New Roman"/>
          <w:color w:val="1F497D"/>
        </w:rPr>
        <w:t xml:space="preserve">  Some current WIS monitoring systems might currently check for missing records </w:t>
      </w:r>
      <w:r w:rsidR="00FE2C64">
        <w:rPr>
          <w:rFonts w:ascii="Calibri" w:hAnsi="Calibri" w:cs="Times New Roman"/>
          <w:color w:val="1F497D"/>
        </w:rPr>
        <w:br/>
      </w:r>
      <w:r w:rsidR="00BB2016">
        <w:rPr>
          <w:rFonts w:ascii="Calibri" w:hAnsi="Calibri" w:cs="Times New Roman"/>
          <w:color w:val="1F497D"/>
        </w:rPr>
        <w:t xml:space="preserve">(possibly </w:t>
      </w:r>
      <w:r>
        <w:rPr>
          <w:rFonts w:ascii="Calibri" w:hAnsi="Calibri" w:cs="Times New Roman"/>
          <w:color w:val="1F497D"/>
        </w:rPr>
        <w:t>JMA</w:t>
      </w:r>
      <w:r w:rsidR="00FE2C64">
        <w:rPr>
          <w:rFonts w:ascii="Calibri" w:hAnsi="Calibri" w:cs="Times New Roman"/>
          <w:color w:val="1F497D"/>
        </w:rPr>
        <w:t xml:space="preserve"> </w:t>
      </w:r>
      <w:hyperlink r:id="rId15" w:history="1">
        <w:r w:rsidR="00FE2C64" w:rsidRPr="00FE2C64">
          <w:rPr>
            <w:rStyle w:val="Hyperlink"/>
            <w:rFonts w:ascii="Calibri" w:hAnsi="Calibri" w:cs="Times New Roman"/>
          </w:rPr>
          <w:t>https://www.wis-jma.go.jp/wcd/v1/detail_GISC-Tokyo-_JP_.html</w:t>
        </w:r>
      </w:hyperlink>
      <w:r>
        <w:rPr>
          <w:rFonts w:ascii="Calibri" w:hAnsi="Calibri" w:cs="Times New Roman"/>
          <w:color w:val="1F497D"/>
        </w:rPr>
        <w:t xml:space="preserve">).  </w:t>
      </w:r>
    </w:p>
    <w:p w:rsidR="0037427B" w:rsidRDefault="00110219" w:rsidP="00233263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TT-</w:t>
      </w:r>
      <w:r w:rsidR="00C12905">
        <w:rPr>
          <w:rFonts w:ascii="Calibri" w:hAnsi="Calibri" w:cs="Times New Roman"/>
          <w:color w:val="1F497D"/>
        </w:rPr>
        <w:t>MDG</w:t>
      </w:r>
      <w:r>
        <w:rPr>
          <w:rFonts w:ascii="Calibri" w:hAnsi="Calibri" w:cs="Times New Roman"/>
          <w:color w:val="1F497D"/>
        </w:rPr>
        <w:t xml:space="preserve"> need to review the scope of current WIS monitoring.</w:t>
      </w:r>
    </w:p>
    <w:p w:rsidR="0037427B" w:rsidRDefault="0037427B" w:rsidP="00233263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37427B" w:rsidRDefault="0037427B" w:rsidP="00233263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lastRenderedPageBreak/>
        <w:t xml:space="preserve">Existing </w:t>
      </w:r>
      <w:r w:rsidR="00110219">
        <w:rPr>
          <w:rFonts w:ascii="Calibri" w:hAnsi="Calibri" w:cs="Times New Roman"/>
          <w:color w:val="1F497D"/>
        </w:rPr>
        <w:t>validation</w:t>
      </w:r>
      <w:r w:rsidR="00EE5CCC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>tools measure the schema/</w:t>
      </w:r>
      <w:proofErr w:type="spellStart"/>
      <w:r>
        <w:rPr>
          <w:rFonts w:ascii="Calibri" w:hAnsi="Calibri" w:cs="Times New Roman"/>
          <w:color w:val="1F497D"/>
        </w:rPr>
        <w:t>schematron</w:t>
      </w:r>
      <w:proofErr w:type="spellEnd"/>
      <w:r>
        <w:rPr>
          <w:rFonts w:ascii="Calibri" w:hAnsi="Calibri" w:cs="Times New Roman"/>
          <w:color w:val="1F497D"/>
        </w:rPr>
        <w:t xml:space="preserve"> rules of 1.2 and 1.3;</w:t>
      </w:r>
    </w:p>
    <w:p w:rsidR="0037427B" w:rsidRDefault="0037427B" w:rsidP="00233263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However, most </w:t>
      </w:r>
      <w:r w:rsidR="00110219">
        <w:rPr>
          <w:rFonts w:ascii="Calibri" w:hAnsi="Calibri" w:cs="Times New Roman"/>
          <w:color w:val="1F497D"/>
        </w:rPr>
        <w:t xml:space="preserve">current WIS </w:t>
      </w:r>
      <w:r>
        <w:rPr>
          <w:rFonts w:ascii="Calibri" w:hAnsi="Calibri" w:cs="Times New Roman"/>
          <w:color w:val="1F497D"/>
        </w:rPr>
        <w:t xml:space="preserve">records would pass those rules.  </w:t>
      </w:r>
    </w:p>
    <w:p w:rsidR="00E2710D" w:rsidRDefault="00E2710D" w:rsidP="00233263">
      <w:pPr>
        <w:spacing w:after="0" w:line="240" w:lineRule="auto"/>
        <w:ind w:left="66"/>
        <w:rPr>
          <w:rFonts w:ascii="Calibri" w:hAnsi="Calibri" w:cs="Times New Roman"/>
          <w:color w:val="1F497D"/>
        </w:rPr>
      </w:pPr>
    </w:p>
    <w:p w:rsidR="0037427B" w:rsidRDefault="0037427B" w:rsidP="00233263">
      <w:pPr>
        <w:spacing w:after="0" w:line="240" w:lineRule="auto"/>
        <w:ind w:left="6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 We need </w:t>
      </w:r>
      <w:proofErr w:type="gramStart"/>
      <w:r>
        <w:rPr>
          <w:rFonts w:ascii="Calibri" w:hAnsi="Calibri" w:cs="Times New Roman"/>
          <w:color w:val="1F497D"/>
        </w:rPr>
        <w:t>to :</w:t>
      </w:r>
      <w:proofErr w:type="gramEnd"/>
    </w:p>
    <w:p w:rsidR="0037427B" w:rsidRPr="00EE5CCC" w:rsidRDefault="0037427B" w:rsidP="00233263">
      <w:pPr>
        <w:pStyle w:val="ListParagraph"/>
        <w:numPr>
          <w:ilvl w:val="0"/>
          <w:numId w:val="1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 w:rsidRPr="00EE5CCC">
        <w:rPr>
          <w:rFonts w:ascii="Calibri" w:hAnsi="Calibri" w:cs="Times New Roman"/>
          <w:color w:val="1F497D"/>
        </w:rPr>
        <w:t>define which aspects are most critical for "findability" and "understanding the suitability"</w:t>
      </w:r>
      <w:r w:rsidR="00C12905">
        <w:rPr>
          <w:rFonts w:ascii="Calibri" w:hAnsi="Calibri" w:cs="Times New Roman"/>
          <w:color w:val="1F497D"/>
        </w:rPr>
        <w:br/>
      </w:r>
    </w:p>
    <w:p w:rsidR="0037427B" w:rsidRPr="00EE5CCC" w:rsidRDefault="0037427B" w:rsidP="00233263">
      <w:pPr>
        <w:pStyle w:val="ListParagraph"/>
        <w:numPr>
          <w:ilvl w:val="0"/>
          <w:numId w:val="1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 w:rsidRPr="00EE5CCC">
        <w:rPr>
          <w:rFonts w:ascii="Calibri" w:hAnsi="Calibri" w:cs="Times New Roman"/>
          <w:color w:val="1F497D"/>
        </w:rPr>
        <w:t>devise a way to make it</w:t>
      </w:r>
      <w:r w:rsidR="00EE5CCC">
        <w:rPr>
          <w:rFonts w:ascii="Calibri" w:hAnsi="Calibri" w:cs="Times New Roman"/>
          <w:color w:val="1F497D"/>
        </w:rPr>
        <w:t xml:space="preserve"> easier for </w:t>
      </w:r>
      <w:r w:rsidR="00C12905">
        <w:rPr>
          <w:rFonts w:ascii="Calibri" w:hAnsi="Calibri" w:cs="Times New Roman"/>
          <w:color w:val="1F497D"/>
        </w:rPr>
        <w:t>METADATA</w:t>
      </w:r>
      <w:r w:rsidR="00EE5CCC">
        <w:rPr>
          <w:rFonts w:ascii="Calibri" w:hAnsi="Calibri" w:cs="Times New Roman"/>
          <w:color w:val="1F497D"/>
        </w:rPr>
        <w:t xml:space="preserve"> creators to revi</w:t>
      </w:r>
      <w:r w:rsidRPr="00EE5CCC">
        <w:rPr>
          <w:rFonts w:ascii="Calibri" w:hAnsi="Calibri" w:cs="Times New Roman"/>
          <w:color w:val="1F497D"/>
        </w:rPr>
        <w:t xml:space="preserve">se </w:t>
      </w:r>
      <w:r w:rsidR="00EE5CCC">
        <w:rPr>
          <w:rFonts w:ascii="Calibri" w:hAnsi="Calibri" w:cs="Times New Roman"/>
          <w:color w:val="1F497D"/>
        </w:rPr>
        <w:t xml:space="preserve">and improve </w:t>
      </w:r>
      <w:r w:rsidRPr="00EE5CCC">
        <w:rPr>
          <w:rFonts w:ascii="Calibri" w:hAnsi="Calibri" w:cs="Times New Roman"/>
          <w:color w:val="1F497D"/>
        </w:rPr>
        <w:t xml:space="preserve">their </w:t>
      </w:r>
      <w:r w:rsidR="00C12905">
        <w:rPr>
          <w:rFonts w:ascii="Calibri" w:hAnsi="Calibri" w:cs="Times New Roman"/>
          <w:color w:val="1F497D"/>
        </w:rPr>
        <w:t>metadata</w:t>
      </w:r>
      <w:r w:rsidRPr="00EE5CCC">
        <w:rPr>
          <w:rFonts w:ascii="Calibri" w:hAnsi="Calibri" w:cs="Times New Roman"/>
          <w:color w:val="1F497D"/>
        </w:rPr>
        <w:t xml:space="preserve">  </w:t>
      </w:r>
      <w:r w:rsidR="00EE5CCC">
        <w:rPr>
          <w:rFonts w:ascii="Calibri" w:hAnsi="Calibri" w:cs="Times New Roman"/>
          <w:color w:val="1F497D"/>
        </w:rPr>
        <w:br/>
      </w:r>
      <w:r w:rsidRPr="00EE5CCC">
        <w:rPr>
          <w:rFonts w:ascii="Calibri" w:hAnsi="Calibri" w:cs="Times New Roman"/>
          <w:color w:val="1F497D"/>
        </w:rPr>
        <w:t>(</w:t>
      </w:r>
      <w:r w:rsidR="00EE5CCC">
        <w:rPr>
          <w:rFonts w:ascii="Calibri" w:hAnsi="Calibri" w:cs="Times New Roman"/>
          <w:color w:val="1F497D"/>
        </w:rPr>
        <w:t xml:space="preserve"> </w:t>
      </w:r>
      <w:r w:rsidR="00110219">
        <w:rPr>
          <w:rFonts w:ascii="Calibri" w:hAnsi="Calibri" w:cs="Times New Roman"/>
          <w:color w:val="1F497D"/>
        </w:rPr>
        <w:t xml:space="preserve">… possibly </w:t>
      </w:r>
      <w:r w:rsidR="00EE5CCC">
        <w:rPr>
          <w:rFonts w:ascii="Calibri" w:hAnsi="Calibri" w:cs="Times New Roman"/>
          <w:color w:val="1F497D"/>
        </w:rPr>
        <w:t xml:space="preserve">maintain common information in </w:t>
      </w:r>
      <w:r w:rsidR="00110219">
        <w:rPr>
          <w:rFonts w:ascii="Calibri" w:hAnsi="Calibri" w:cs="Times New Roman"/>
          <w:color w:val="1F497D"/>
        </w:rPr>
        <w:t xml:space="preserve">a </w:t>
      </w:r>
      <w:r w:rsidR="00EE5CCC">
        <w:rPr>
          <w:rFonts w:ascii="Calibri" w:hAnsi="Calibri" w:cs="Times New Roman"/>
          <w:color w:val="1F497D"/>
        </w:rPr>
        <w:t xml:space="preserve">collection-level metadata; and </w:t>
      </w:r>
      <w:r w:rsidR="00110219">
        <w:rPr>
          <w:rFonts w:ascii="Calibri" w:hAnsi="Calibri" w:cs="Times New Roman"/>
          <w:color w:val="1F497D"/>
        </w:rPr>
        <w:t xml:space="preserve">ensure that </w:t>
      </w:r>
      <w:r w:rsidR="00EE5CCC">
        <w:rPr>
          <w:rFonts w:ascii="Calibri" w:hAnsi="Calibri" w:cs="Times New Roman"/>
          <w:color w:val="1F497D"/>
        </w:rPr>
        <w:t>bulletin metadata</w:t>
      </w:r>
      <w:r w:rsidR="00110219">
        <w:rPr>
          <w:rFonts w:ascii="Calibri" w:hAnsi="Calibri" w:cs="Times New Roman"/>
          <w:color w:val="1F497D"/>
        </w:rPr>
        <w:t xml:space="preserve"> </w:t>
      </w:r>
      <w:r w:rsidR="00EE5CCC">
        <w:rPr>
          <w:rFonts w:ascii="Calibri" w:hAnsi="Calibri" w:cs="Times New Roman"/>
          <w:color w:val="1F497D"/>
        </w:rPr>
        <w:t>refer</w:t>
      </w:r>
      <w:r w:rsidR="00110219">
        <w:rPr>
          <w:rFonts w:ascii="Calibri" w:hAnsi="Calibri" w:cs="Times New Roman"/>
          <w:color w:val="1F497D"/>
        </w:rPr>
        <w:t>s</w:t>
      </w:r>
      <w:r w:rsidR="00EE5CCC">
        <w:rPr>
          <w:rFonts w:ascii="Calibri" w:hAnsi="Calibri" w:cs="Times New Roman"/>
          <w:color w:val="1F497D"/>
        </w:rPr>
        <w:t xml:space="preserve"> to </w:t>
      </w:r>
      <w:r w:rsidRPr="00EE5CCC">
        <w:rPr>
          <w:rFonts w:ascii="Calibri" w:hAnsi="Calibri" w:cs="Times New Roman"/>
          <w:color w:val="1F497D"/>
        </w:rPr>
        <w:t>collection level record</w:t>
      </w:r>
      <w:r w:rsidR="00110219">
        <w:rPr>
          <w:rFonts w:ascii="Calibri" w:hAnsi="Calibri" w:cs="Times New Roman"/>
          <w:color w:val="1F497D"/>
        </w:rPr>
        <w:t>;</w:t>
      </w:r>
      <w:r w:rsidR="00EE5CCC">
        <w:rPr>
          <w:rFonts w:ascii="Calibri" w:hAnsi="Calibri" w:cs="Times New Roman"/>
          <w:color w:val="1F497D"/>
        </w:rPr>
        <w:t xml:space="preserve">  </w:t>
      </w:r>
      <w:r w:rsidR="00EE5CCC">
        <w:rPr>
          <w:rFonts w:ascii="Calibri" w:hAnsi="Calibri" w:cs="Times New Roman"/>
          <w:color w:val="1F497D"/>
        </w:rPr>
        <w:br/>
        <w:t xml:space="preserve">Or </w:t>
      </w:r>
      <w:r w:rsidR="00110219">
        <w:rPr>
          <w:rFonts w:ascii="Calibri" w:hAnsi="Calibri" w:cs="Times New Roman"/>
          <w:color w:val="1F497D"/>
        </w:rPr>
        <w:t xml:space="preserve"> … </w:t>
      </w:r>
      <w:r w:rsidR="00EE5CCC">
        <w:rPr>
          <w:rFonts w:ascii="Calibri" w:hAnsi="Calibri" w:cs="Times New Roman"/>
          <w:color w:val="1F497D"/>
        </w:rPr>
        <w:t xml:space="preserve">advertise </w:t>
      </w:r>
      <w:r w:rsidR="00110219">
        <w:rPr>
          <w:rFonts w:ascii="Calibri" w:hAnsi="Calibri" w:cs="Times New Roman"/>
          <w:color w:val="1F497D"/>
        </w:rPr>
        <w:t xml:space="preserve">(to editors) </w:t>
      </w:r>
      <w:r w:rsidR="00EE5CCC">
        <w:rPr>
          <w:rFonts w:ascii="Calibri" w:hAnsi="Calibri" w:cs="Times New Roman"/>
          <w:color w:val="1F497D"/>
        </w:rPr>
        <w:t xml:space="preserve">an </w:t>
      </w:r>
      <w:proofErr w:type="spellStart"/>
      <w:r w:rsidR="00EE5CCC">
        <w:rPr>
          <w:rFonts w:ascii="Calibri" w:hAnsi="Calibri" w:cs="Times New Roman"/>
          <w:color w:val="1F497D"/>
        </w:rPr>
        <w:t>examplar</w:t>
      </w:r>
      <w:proofErr w:type="spellEnd"/>
      <w:r w:rsidR="00EE5CCC">
        <w:rPr>
          <w:rFonts w:ascii="Calibri" w:hAnsi="Calibri" w:cs="Times New Roman"/>
          <w:color w:val="1F497D"/>
        </w:rPr>
        <w:t xml:space="preserve"> bulletin record </w:t>
      </w:r>
      <w:proofErr w:type="spellStart"/>
      <w:r w:rsidR="00EE5CCC">
        <w:rPr>
          <w:rFonts w:ascii="Calibri" w:hAnsi="Calibri" w:cs="Times New Roman"/>
          <w:color w:val="1F497D"/>
        </w:rPr>
        <w:t>record</w:t>
      </w:r>
      <w:proofErr w:type="spellEnd"/>
      <w:r w:rsidR="00EE5CCC">
        <w:rPr>
          <w:rFonts w:ascii="Calibri" w:hAnsi="Calibri" w:cs="Times New Roman"/>
          <w:color w:val="1F497D"/>
        </w:rPr>
        <w:t xml:space="preserve">, </w:t>
      </w:r>
      <w:r w:rsidR="00110219">
        <w:rPr>
          <w:rFonts w:ascii="Calibri" w:hAnsi="Calibri" w:cs="Times New Roman"/>
          <w:color w:val="1F497D"/>
        </w:rPr>
        <w:t xml:space="preserve">highlighting </w:t>
      </w:r>
      <w:r w:rsidR="00EE5CCC">
        <w:rPr>
          <w:rFonts w:ascii="Calibri" w:hAnsi="Calibri" w:cs="Times New Roman"/>
          <w:color w:val="1F497D"/>
        </w:rPr>
        <w:t>which parts need to be localised;</w:t>
      </w:r>
      <w:r w:rsidRPr="00EE5CCC">
        <w:rPr>
          <w:rFonts w:ascii="Calibri" w:hAnsi="Calibri" w:cs="Times New Roman"/>
          <w:color w:val="1F497D"/>
        </w:rPr>
        <w:t>)</w:t>
      </w:r>
      <w:r w:rsidR="00C12905">
        <w:rPr>
          <w:rFonts w:ascii="Calibri" w:hAnsi="Calibri" w:cs="Times New Roman"/>
          <w:color w:val="1F497D"/>
        </w:rPr>
        <w:br/>
      </w:r>
    </w:p>
    <w:p w:rsidR="00EE5CCC" w:rsidRDefault="00E2710D" w:rsidP="00233263">
      <w:pPr>
        <w:pStyle w:val="ListParagraph"/>
        <w:numPr>
          <w:ilvl w:val="0"/>
          <w:numId w:val="1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proofErr w:type="gramStart"/>
      <w:r w:rsidRPr="00EE5CCC">
        <w:rPr>
          <w:rFonts w:ascii="Calibri" w:hAnsi="Calibri" w:cs="Times New Roman"/>
          <w:color w:val="1F497D"/>
        </w:rPr>
        <w:t>define</w:t>
      </w:r>
      <w:proofErr w:type="gramEnd"/>
      <w:r w:rsidRPr="00EE5CCC">
        <w:rPr>
          <w:rFonts w:ascii="Calibri" w:hAnsi="Calibri" w:cs="Times New Roman"/>
          <w:color w:val="1F497D"/>
        </w:rPr>
        <w:t xml:space="preserve"> the most effective</w:t>
      </w:r>
      <w:r w:rsidR="00110219">
        <w:rPr>
          <w:rFonts w:ascii="Calibri" w:hAnsi="Calibri" w:cs="Times New Roman"/>
          <w:color w:val="1F497D"/>
        </w:rPr>
        <w:t xml:space="preserve"> ways to advertise </w:t>
      </w:r>
      <w:r w:rsidRPr="00EE5CCC">
        <w:rPr>
          <w:rFonts w:ascii="Calibri" w:hAnsi="Calibri" w:cs="Times New Roman"/>
          <w:color w:val="1F497D"/>
        </w:rPr>
        <w:t>support</w:t>
      </w:r>
      <w:r w:rsidR="00EE5CCC">
        <w:rPr>
          <w:rFonts w:ascii="Calibri" w:hAnsi="Calibri" w:cs="Times New Roman"/>
          <w:color w:val="1F497D"/>
        </w:rPr>
        <w:t xml:space="preserve">, and </w:t>
      </w:r>
      <w:r w:rsidR="00110219">
        <w:rPr>
          <w:rFonts w:ascii="Calibri" w:hAnsi="Calibri" w:cs="Times New Roman"/>
          <w:color w:val="1F497D"/>
        </w:rPr>
        <w:t xml:space="preserve">to advertise </w:t>
      </w:r>
      <w:r w:rsidR="00EE5CCC">
        <w:rPr>
          <w:rFonts w:ascii="Calibri" w:hAnsi="Calibri" w:cs="Times New Roman"/>
          <w:color w:val="1F497D"/>
        </w:rPr>
        <w:t xml:space="preserve">new </w:t>
      </w:r>
      <w:r w:rsidR="00C12905">
        <w:rPr>
          <w:rFonts w:ascii="Calibri" w:hAnsi="Calibri" w:cs="Times New Roman"/>
          <w:color w:val="1F497D"/>
        </w:rPr>
        <w:t xml:space="preserve">metadata changes </w:t>
      </w:r>
      <w:proofErr w:type="spellStart"/>
      <w:r w:rsidR="00EE5CCC">
        <w:rPr>
          <w:rFonts w:ascii="Calibri" w:hAnsi="Calibri" w:cs="Times New Roman"/>
          <w:color w:val="1F497D"/>
        </w:rPr>
        <w:t>changes</w:t>
      </w:r>
      <w:proofErr w:type="spellEnd"/>
      <w:r w:rsidR="00EE5CCC">
        <w:rPr>
          <w:rFonts w:ascii="Calibri" w:hAnsi="Calibri" w:cs="Times New Roman"/>
          <w:color w:val="1F497D"/>
        </w:rPr>
        <w:t xml:space="preserve"> that are needed</w:t>
      </w:r>
      <w:r w:rsidRPr="00EE5CCC">
        <w:rPr>
          <w:rFonts w:ascii="Calibri" w:hAnsi="Calibri" w:cs="Times New Roman"/>
          <w:color w:val="1F497D"/>
        </w:rPr>
        <w:t xml:space="preserve">;  </w:t>
      </w:r>
      <w:r w:rsidR="00C12905">
        <w:rPr>
          <w:rFonts w:ascii="Calibri" w:hAnsi="Calibri" w:cs="Times New Roman"/>
          <w:color w:val="1F497D"/>
        </w:rPr>
        <w:br/>
      </w:r>
      <w:r w:rsidRPr="00EE5CCC">
        <w:rPr>
          <w:rFonts w:ascii="Calibri" w:hAnsi="Calibri" w:cs="Times New Roman"/>
          <w:color w:val="1F497D"/>
        </w:rPr>
        <w:t xml:space="preserve">(noting that </w:t>
      </w:r>
      <w:r w:rsidR="00EE5CCC">
        <w:rPr>
          <w:rFonts w:ascii="Calibri" w:hAnsi="Calibri" w:cs="Times New Roman"/>
          <w:color w:val="1F497D"/>
        </w:rPr>
        <w:t>needs are</w:t>
      </w:r>
      <w:r w:rsidRPr="00EE5CCC">
        <w:rPr>
          <w:rFonts w:ascii="Calibri" w:hAnsi="Calibri" w:cs="Times New Roman"/>
          <w:color w:val="1F497D"/>
        </w:rPr>
        <w:t xml:space="preserve"> always evolving …. For instance, as new </w:t>
      </w:r>
      <w:proofErr w:type="gramStart"/>
      <w:r w:rsidRPr="00EE5CCC">
        <w:rPr>
          <w:rFonts w:ascii="Calibri" w:hAnsi="Calibri" w:cs="Times New Roman"/>
          <w:color w:val="1F497D"/>
        </w:rPr>
        <w:t>additional  "</w:t>
      </w:r>
      <w:proofErr w:type="gramEnd"/>
      <w:r w:rsidRPr="00EE5CCC">
        <w:rPr>
          <w:rFonts w:ascii="Calibri" w:hAnsi="Calibri" w:cs="Times New Roman"/>
          <w:color w:val="1F497D"/>
        </w:rPr>
        <w:t xml:space="preserve">guidance" is available …   how can we efficiently integrate that into our examples, support materials, monitoring, </w:t>
      </w:r>
      <w:proofErr w:type="spellStart"/>
      <w:r w:rsidRPr="00EE5CCC">
        <w:rPr>
          <w:rFonts w:ascii="Calibri" w:hAnsi="Calibri" w:cs="Times New Roman"/>
          <w:color w:val="1F497D"/>
        </w:rPr>
        <w:t>etc</w:t>
      </w:r>
      <w:proofErr w:type="spellEnd"/>
      <w:r w:rsidRPr="00EE5CCC">
        <w:rPr>
          <w:rFonts w:ascii="Calibri" w:hAnsi="Calibri" w:cs="Times New Roman"/>
          <w:color w:val="1F497D"/>
        </w:rPr>
        <w:t xml:space="preserve">??  </w:t>
      </w:r>
      <w:r w:rsidR="00C12905">
        <w:rPr>
          <w:rFonts w:ascii="Calibri" w:hAnsi="Calibri" w:cs="Times New Roman"/>
          <w:color w:val="1F497D"/>
        </w:rPr>
        <w:br/>
      </w:r>
    </w:p>
    <w:p w:rsidR="0037427B" w:rsidRPr="00EE5CCC" w:rsidRDefault="00EE5CCC" w:rsidP="00233263">
      <w:pPr>
        <w:pStyle w:val="ListParagraph"/>
        <w:numPr>
          <w:ilvl w:val="0"/>
          <w:numId w:val="1"/>
        </w:numPr>
        <w:spacing w:after="0" w:line="240" w:lineRule="auto"/>
        <w:ind w:left="786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>define a way to c</w:t>
      </w:r>
      <w:r w:rsidR="00E2710D" w:rsidRPr="00EE5CCC">
        <w:rPr>
          <w:rFonts w:ascii="Calibri" w:hAnsi="Calibri" w:cs="Times New Roman"/>
          <w:color w:val="1F497D"/>
        </w:rPr>
        <w:t>heck that busy GISC managers have become aware of those changes</w:t>
      </w:r>
      <w:r w:rsidR="00C12905">
        <w:rPr>
          <w:rFonts w:ascii="Calibri" w:hAnsi="Calibri" w:cs="Times New Roman"/>
          <w:color w:val="1F497D"/>
        </w:rPr>
        <w:br/>
        <w:t xml:space="preserve"> (possibly</w:t>
      </w:r>
      <w:r w:rsidR="00E2710D" w:rsidRPr="00EE5CCC">
        <w:rPr>
          <w:rFonts w:ascii="Calibri" w:hAnsi="Calibri" w:cs="Times New Roman"/>
          <w:color w:val="1F497D"/>
        </w:rPr>
        <w:t xml:space="preserve"> surv</w:t>
      </w:r>
      <w:r w:rsidR="00C12905">
        <w:rPr>
          <w:rFonts w:ascii="Calibri" w:hAnsi="Calibri" w:cs="Times New Roman"/>
          <w:color w:val="1F497D"/>
        </w:rPr>
        <w:t xml:space="preserve">ey .. with links to examples, </w:t>
      </w:r>
      <w:proofErr w:type="spellStart"/>
      <w:r w:rsidR="00E2710D" w:rsidRPr="00EE5CCC">
        <w:rPr>
          <w:rFonts w:ascii="Calibri" w:hAnsi="Calibri" w:cs="Times New Roman"/>
          <w:color w:val="1F497D"/>
        </w:rPr>
        <w:t>Etc</w:t>
      </w:r>
      <w:proofErr w:type="spellEnd"/>
      <w:r w:rsidR="00E2710D" w:rsidRPr="00EE5CCC">
        <w:rPr>
          <w:rFonts w:ascii="Calibri" w:hAnsi="Calibri" w:cs="Times New Roman"/>
          <w:color w:val="1F497D"/>
        </w:rPr>
        <w:t>)</w:t>
      </w:r>
    </w:p>
    <w:p w:rsidR="00E2710D" w:rsidRDefault="00E2710D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E2710D" w:rsidRDefault="00E2710D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0A47D5" w:rsidRDefault="000A47D5" w:rsidP="00D16694">
      <w:pPr>
        <w:spacing w:after="0" w:line="240" w:lineRule="auto"/>
        <w:rPr>
          <w:rFonts w:ascii="Calibri" w:hAnsi="Calibri" w:cs="Times New Roman"/>
          <w:color w:val="1F497D"/>
        </w:rPr>
      </w:pPr>
    </w:p>
    <w:p w:rsidR="00AF508C" w:rsidRDefault="00AF508C"/>
    <w:p w:rsidR="005374DB" w:rsidRDefault="005374DB">
      <w:pPr>
        <w:rPr>
          <w:b/>
          <w:color w:val="1F4E79" w:themeColor="accent1" w:themeShade="80"/>
          <w:sz w:val="32"/>
        </w:rPr>
      </w:pPr>
      <w:r>
        <w:rPr>
          <w:b/>
          <w:color w:val="1F4E79" w:themeColor="accent1" w:themeShade="80"/>
          <w:sz w:val="32"/>
        </w:rPr>
        <w:br w:type="page"/>
      </w:r>
    </w:p>
    <w:p w:rsidR="00BE37A2" w:rsidRPr="00BE37A2" w:rsidRDefault="00BE37A2" w:rsidP="00DB2007">
      <w:pPr>
        <w:spacing w:after="0" w:line="240" w:lineRule="auto"/>
        <w:rPr>
          <w:b/>
        </w:rPr>
      </w:pPr>
      <w:r w:rsidRPr="00BE37A2">
        <w:rPr>
          <w:b/>
          <w:color w:val="1F4E79" w:themeColor="accent1" w:themeShade="80"/>
          <w:sz w:val="32"/>
        </w:rPr>
        <w:lastRenderedPageBreak/>
        <w:t xml:space="preserve">ANNEX </w:t>
      </w:r>
      <w:r w:rsidR="002870A1" w:rsidRPr="00BE37A2">
        <w:rPr>
          <w:b/>
          <w:color w:val="1F4E79" w:themeColor="accent1" w:themeShade="80"/>
          <w:sz w:val="32"/>
        </w:rPr>
        <w:t>1</w:t>
      </w:r>
      <w:r w:rsidRPr="00BE37A2">
        <w:rPr>
          <w:b/>
        </w:rPr>
        <w:t xml:space="preserve"> </w:t>
      </w:r>
    </w:p>
    <w:p w:rsidR="00BE37A2" w:rsidRDefault="00BE37A2" w:rsidP="00DB2007">
      <w:pPr>
        <w:spacing w:after="0" w:line="240" w:lineRule="auto"/>
      </w:pPr>
    </w:p>
    <w:p w:rsidR="002870A1" w:rsidRDefault="00BE37A2" w:rsidP="00DB2007">
      <w:pPr>
        <w:spacing w:after="0" w:line="240" w:lineRule="auto"/>
      </w:pPr>
      <w:r>
        <w:t>IPET-DD TOR relevant to TT-</w:t>
      </w:r>
      <w:r w:rsidR="00C12905">
        <w:t>MDG</w:t>
      </w:r>
    </w:p>
    <w:p w:rsidR="002870A1" w:rsidRPr="002870A1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870A1">
        <w:rPr>
          <w:rFonts w:ascii="Calibri" w:hAnsi="Calibri" w:cs="Times New Roman"/>
          <w:color w:val="1F497D"/>
        </w:rPr>
        <w:t xml:space="preserve">The words highlighted </w:t>
      </w:r>
      <w:r w:rsidR="00AF508C">
        <w:rPr>
          <w:rFonts w:ascii="Calibri" w:hAnsi="Calibri" w:cs="Times New Roman"/>
          <w:color w:val="1F497D"/>
        </w:rPr>
        <w:t xml:space="preserve">in yellow, </w:t>
      </w:r>
      <w:r w:rsidRPr="002870A1">
        <w:rPr>
          <w:rFonts w:ascii="Calibri" w:hAnsi="Calibri" w:cs="Times New Roman"/>
          <w:color w:val="1F497D"/>
        </w:rPr>
        <w:t>in the IPET-DD TOR below are</w:t>
      </w:r>
      <w:r>
        <w:rPr>
          <w:rFonts w:ascii="Calibri" w:hAnsi="Calibri" w:cs="Times New Roman"/>
          <w:color w:val="1F497D"/>
        </w:rPr>
        <w:t>,</w:t>
      </w:r>
      <w:r w:rsidRPr="002870A1">
        <w:rPr>
          <w:rFonts w:ascii="Calibri" w:hAnsi="Calibri" w:cs="Times New Roman"/>
          <w:color w:val="1F497D"/>
        </w:rPr>
        <w:t xml:space="preserve"> </w:t>
      </w:r>
      <w:r>
        <w:rPr>
          <w:rFonts w:ascii="Calibri" w:hAnsi="Calibri" w:cs="Times New Roman"/>
          <w:color w:val="1F497D"/>
        </w:rPr>
        <w:t xml:space="preserve">in part, </w:t>
      </w:r>
      <w:r w:rsidRPr="002870A1">
        <w:rPr>
          <w:rFonts w:ascii="Calibri" w:hAnsi="Calibri" w:cs="Times New Roman"/>
          <w:color w:val="1F497D"/>
        </w:rPr>
        <w:t>relevant to TT-</w:t>
      </w:r>
      <w:r w:rsidR="00C12905">
        <w:rPr>
          <w:rFonts w:ascii="Calibri" w:hAnsi="Calibri" w:cs="Times New Roman"/>
          <w:color w:val="1F497D"/>
        </w:rPr>
        <w:t>MDG</w:t>
      </w:r>
      <w:r w:rsidRPr="002870A1">
        <w:rPr>
          <w:rFonts w:ascii="Calibri" w:hAnsi="Calibri" w:cs="Times New Roman"/>
          <w:color w:val="1F497D"/>
        </w:rPr>
        <w:t xml:space="preserve"> responsibilities.</w:t>
      </w:r>
      <w:r w:rsidR="00AF508C">
        <w:rPr>
          <w:rFonts w:ascii="Calibri" w:hAnsi="Calibri" w:cs="Times New Roman"/>
          <w:color w:val="1F497D"/>
        </w:rPr>
        <w:t xml:space="preserve">  Those in green are solely the responsibility of TT-</w:t>
      </w:r>
      <w:r w:rsidR="00C12905">
        <w:rPr>
          <w:rFonts w:ascii="Calibri" w:hAnsi="Calibri" w:cs="Times New Roman"/>
          <w:color w:val="1F497D"/>
        </w:rPr>
        <w:t>MDG</w:t>
      </w:r>
    </w:p>
    <w:p w:rsidR="002870A1" w:rsidRDefault="002870A1" w:rsidP="002870A1">
      <w:pPr>
        <w:spacing w:after="0" w:line="240" w:lineRule="auto"/>
        <w:rPr>
          <w:rFonts w:ascii="Calibri" w:hAnsi="Calibri" w:cs="Times New Roman"/>
          <w:b/>
          <w:color w:val="1F497D"/>
        </w:rPr>
      </w:pPr>
    </w:p>
    <w:p w:rsidR="002870A1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870A1">
        <w:rPr>
          <w:rFonts w:ascii="Calibri" w:hAnsi="Calibri" w:cs="Times New Roman"/>
          <w:b/>
          <w:color w:val="1F497D"/>
        </w:rPr>
        <w:t xml:space="preserve">Terms of Reference for Inter-Programme Expert Team on Data Representation Development (IPET-DD) </w:t>
      </w:r>
      <w:r>
        <w:rPr>
          <w:rFonts w:ascii="Calibri" w:hAnsi="Calibri" w:cs="Times New Roman"/>
          <w:b/>
          <w:color w:val="1F497D"/>
        </w:rPr>
        <w:t xml:space="preserve">    </w:t>
      </w:r>
      <w:proofErr w:type="gramStart"/>
      <w:r>
        <w:rPr>
          <w:rFonts w:ascii="Calibri" w:hAnsi="Calibri" w:cs="Times New Roman"/>
          <w:color w:val="1F497D"/>
        </w:rPr>
        <w:t>Last</w:t>
      </w:r>
      <w:proofErr w:type="gramEnd"/>
      <w:r>
        <w:rPr>
          <w:rFonts w:ascii="Calibri" w:hAnsi="Calibri" w:cs="Times New Roman"/>
          <w:color w:val="1F497D"/>
        </w:rPr>
        <w:t xml:space="preserve"> updated: 21/02/2017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(a) </w:t>
      </w:r>
      <w:r w:rsidRPr="00AF508C">
        <w:rPr>
          <w:rFonts w:ascii="Calibri" w:hAnsi="Calibri" w:cs="Times New Roman"/>
          <w:color w:val="1F497D"/>
          <w:highlight w:val="green"/>
        </w:rPr>
        <w:t>Review and further develop the WMO Core Metadata Profile</w:t>
      </w:r>
      <w:r w:rsidRPr="00243B6A">
        <w:rPr>
          <w:rFonts w:ascii="Calibri" w:hAnsi="Calibri" w:cs="Times New Roman"/>
          <w:color w:val="1F497D"/>
        </w:rPr>
        <w:t xml:space="preserve">, model driven code forms </w:t>
      </w:r>
      <w:r w:rsidRPr="002870A1">
        <w:rPr>
          <w:rFonts w:ascii="Calibri" w:hAnsi="Calibri" w:cs="Times New Roman"/>
          <w:color w:val="1F497D"/>
          <w:highlight w:val="yellow"/>
        </w:rPr>
        <w:t>and WMO standards for metadata</w:t>
      </w:r>
      <w:r w:rsidRPr="00243B6A">
        <w:rPr>
          <w:rFonts w:ascii="Calibri" w:hAnsi="Calibri" w:cs="Times New Roman"/>
          <w:color w:val="1F497D"/>
        </w:rPr>
        <w:t xml:space="preserve"> and data </w:t>
      </w:r>
      <w:r w:rsidRPr="002870A1">
        <w:rPr>
          <w:rFonts w:ascii="Calibri" w:hAnsi="Calibri" w:cs="Times New Roman"/>
          <w:color w:val="1F497D"/>
          <w:highlight w:val="yellow"/>
        </w:rPr>
        <w:t>exchange to meet the needs of Members, WIS, WMO Programmes and cooperating organizations such as ICAO</w:t>
      </w:r>
      <w:r w:rsidRPr="00243B6A">
        <w:rPr>
          <w:rFonts w:ascii="Calibri" w:hAnsi="Calibri" w:cs="Times New Roman"/>
          <w:color w:val="1F497D"/>
        </w:rPr>
        <w:t xml:space="preserve">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(b) </w:t>
      </w:r>
      <w:r w:rsidRPr="002870A1">
        <w:rPr>
          <w:rFonts w:ascii="Calibri" w:hAnsi="Calibri" w:cs="Times New Roman"/>
          <w:color w:val="1F497D"/>
          <w:highlight w:val="yellow"/>
        </w:rPr>
        <w:t>Contribute to the review of and recommend updates to</w:t>
      </w:r>
      <w:r w:rsidRPr="00243B6A">
        <w:rPr>
          <w:rFonts w:ascii="Calibri" w:hAnsi="Calibri" w:cs="Times New Roman"/>
          <w:color w:val="1F497D"/>
        </w:rPr>
        <w:t xml:space="preserve"> the Part D of the Man</w:t>
      </w:r>
      <w:r>
        <w:rPr>
          <w:rFonts w:ascii="Calibri" w:hAnsi="Calibri" w:cs="Times New Roman"/>
          <w:color w:val="1F497D"/>
        </w:rPr>
        <w:t xml:space="preserve">ual on Codes (WMO No. 306) </w:t>
      </w:r>
      <w:r w:rsidRPr="002870A1">
        <w:rPr>
          <w:rFonts w:ascii="Calibri" w:hAnsi="Calibri" w:cs="Times New Roman"/>
          <w:color w:val="1F497D"/>
          <w:highlight w:val="yellow"/>
        </w:rPr>
        <w:t>and the Manual on the WMO Information System (WMO-No. 1060) and associated reference and guidance material as required</w:t>
      </w:r>
      <w:r w:rsidRPr="00243B6A">
        <w:rPr>
          <w:rFonts w:ascii="Calibri" w:hAnsi="Calibri" w:cs="Times New Roman"/>
          <w:color w:val="1F497D"/>
        </w:rPr>
        <w:t xml:space="preserve">, publishing these in suitable electronic forms for human and automated use including codes.wmo.int;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(c) </w:t>
      </w:r>
      <w:r w:rsidRPr="002870A1">
        <w:rPr>
          <w:rFonts w:ascii="Calibri" w:hAnsi="Calibri" w:cs="Times New Roman"/>
          <w:color w:val="1F497D"/>
          <w:highlight w:val="yellow"/>
        </w:rPr>
        <w:t>Facilitate proposals to standards development organizations, such as ISO TC 211 and OGC,</w:t>
      </w:r>
      <w:r w:rsidRPr="00243B6A">
        <w:rPr>
          <w:rFonts w:ascii="Calibri" w:hAnsi="Calibri" w:cs="Times New Roman"/>
          <w:color w:val="1F497D"/>
        </w:rPr>
        <w:t xml:space="preserve"> changes to their respective standards that are required to meet the needs of WIS;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bookmarkStart w:id="0" w:name="_GoBack"/>
      <w:bookmarkEnd w:id="0"/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(d) </w:t>
      </w:r>
      <w:r w:rsidRPr="002870A1">
        <w:rPr>
          <w:rFonts w:ascii="Calibri" w:hAnsi="Calibri" w:cs="Times New Roman"/>
          <w:color w:val="1F497D"/>
          <w:highlight w:val="yellow"/>
        </w:rPr>
        <w:t xml:space="preserve">Advise Members, technical commissions and ICG-WIGOS </w:t>
      </w:r>
      <w:r w:rsidRPr="00AF508C">
        <w:rPr>
          <w:rFonts w:ascii="Calibri" w:hAnsi="Calibri" w:cs="Times New Roman"/>
          <w:color w:val="1F497D"/>
          <w:highlight w:val="green"/>
        </w:rPr>
        <w:t>on WIS Discovery Metadata</w:t>
      </w:r>
      <w:r w:rsidRPr="00243B6A">
        <w:rPr>
          <w:rFonts w:ascii="Calibri" w:hAnsi="Calibri" w:cs="Times New Roman"/>
          <w:color w:val="1F497D"/>
        </w:rPr>
        <w:t xml:space="preserve">, the model driven code forms and associated application schema </w:t>
      </w:r>
      <w:r w:rsidRPr="002870A1">
        <w:rPr>
          <w:rFonts w:ascii="Calibri" w:hAnsi="Calibri" w:cs="Times New Roman"/>
          <w:color w:val="1F497D"/>
          <w:highlight w:val="yellow"/>
        </w:rPr>
        <w:t>and data interoperability issues</w:t>
      </w:r>
      <w:r w:rsidRPr="00243B6A">
        <w:rPr>
          <w:rFonts w:ascii="Calibri" w:hAnsi="Calibri" w:cs="Times New Roman"/>
          <w:color w:val="1F497D"/>
        </w:rPr>
        <w:t xml:space="preserve">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(e) </w:t>
      </w:r>
      <w:r w:rsidRPr="00AF508C">
        <w:rPr>
          <w:rFonts w:ascii="Calibri" w:hAnsi="Calibri" w:cs="Times New Roman"/>
          <w:color w:val="1F497D"/>
          <w:highlight w:val="green"/>
        </w:rPr>
        <w:t>Monitor metadata quality within the WIS DAR Catalogue and take follow-up action to address systematic issues identified</w:t>
      </w:r>
      <w:r w:rsidRPr="00243B6A">
        <w:rPr>
          <w:rFonts w:ascii="Calibri" w:hAnsi="Calibri" w:cs="Times New Roman"/>
          <w:color w:val="1F497D"/>
        </w:rPr>
        <w:t xml:space="preserve">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(f) </w:t>
      </w:r>
      <w:r w:rsidRPr="002870A1">
        <w:rPr>
          <w:rFonts w:ascii="Calibri" w:hAnsi="Calibri" w:cs="Times New Roman"/>
          <w:color w:val="1F497D"/>
          <w:highlight w:val="yellow"/>
        </w:rPr>
        <w:t>Identify implementation issues</w:t>
      </w:r>
      <w:r w:rsidRPr="00243B6A">
        <w:rPr>
          <w:rFonts w:ascii="Calibri" w:hAnsi="Calibri" w:cs="Times New Roman"/>
          <w:color w:val="1F497D"/>
        </w:rPr>
        <w:t xml:space="preserve"> requiring the urgent consideration of the OPAG on ISS;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(g) </w:t>
      </w:r>
      <w:r w:rsidRPr="002870A1">
        <w:rPr>
          <w:rFonts w:ascii="Calibri" w:hAnsi="Calibri" w:cs="Times New Roman"/>
          <w:color w:val="1F497D"/>
          <w:highlight w:val="yellow"/>
        </w:rPr>
        <w:t>Monitor and explore evolving</w:t>
      </w:r>
      <w:r w:rsidRPr="00243B6A">
        <w:rPr>
          <w:rFonts w:ascii="Calibri" w:hAnsi="Calibri" w:cs="Times New Roman"/>
          <w:color w:val="1F497D"/>
        </w:rPr>
        <w:t xml:space="preserve"> data exchange and </w:t>
      </w:r>
      <w:r w:rsidRPr="002870A1">
        <w:rPr>
          <w:rFonts w:ascii="Calibri" w:hAnsi="Calibri" w:cs="Times New Roman"/>
          <w:color w:val="1F497D"/>
          <w:highlight w:val="yellow"/>
        </w:rPr>
        <w:t>discovery technologies with the aim of improving the efficient operation and usability of WIS</w:t>
      </w:r>
      <w:r w:rsidRPr="00243B6A">
        <w:rPr>
          <w:rFonts w:ascii="Calibri" w:hAnsi="Calibri" w:cs="Times New Roman"/>
          <w:color w:val="1F497D"/>
        </w:rPr>
        <w:t xml:space="preserve">; </w:t>
      </w: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</w:p>
    <w:p w:rsidR="002870A1" w:rsidRPr="00243B6A" w:rsidRDefault="002870A1" w:rsidP="002870A1">
      <w:pPr>
        <w:spacing w:after="0" w:line="240" w:lineRule="auto"/>
        <w:rPr>
          <w:rFonts w:ascii="Calibri" w:hAnsi="Calibri" w:cs="Times New Roman"/>
          <w:color w:val="1F497D"/>
        </w:rPr>
      </w:pPr>
      <w:r w:rsidRPr="00243B6A">
        <w:rPr>
          <w:rFonts w:ascii="Calibri" w:hAnsi="Calibri" w:cs="Times New Roman"/>
          <w:color w:val="1F497D"/>
        </w:rPr>
        <w:t xml:space="preserve">(h) </w:t>
      </w:r>
      <w:r w:rsidRPr="002870A1">
        <w:rPr>
          <w:rFonts w:ascii="Calibri" w:hAnsi="Calibri" w:cs="Times New Roman"/>
          <w:color w:val="1F497D"/>
          <w:highlight w:val="yellow"/>
        </w:rPr>
        <w:t>Raise awareness of Members of the opportunities and risks associated with new</w:t>
      </w:r>
      <w:r>
        <w:rPr>
          <w:rFonts w:ascii="Calibri" w:hAnsi="Calibri" w:cs="Times New Roman"/>
          <w:color w:val="1F497D"/>
        </w:rPr>
        <w:t xml:space="preserve"> data exchange and </w:t>
      </w:r>
      <w:r w:rsidRPr="002870A1">
        <w:rPr>
          <w:rFonts w:ascii="Calibri" w:hAnsi="Calibri" w:cs="Times New Roman"/>
          <w:color w:val="1F497D"/>
          <w:highlight w:val="yellow"/>
        </w:rPr>
        <w:t>discovery technologies</w:t>
      </w:r>
      <w:r w:rsidRPr="00243B6A">
        <w:rPr>
          <w:rFonts w:ascii="Calibri" w:hAnsi="Calibri" w:cs="Times New Roman"/>
          <w:color w:val="1F497D"/>
        </w:rPr>
        <w:t>;</w:t>
      </w:r>
    </w:p>
    <w:p w:rsidR="002870A1" w:rsidRDefault="002870A1" w:rsidP="00DB2007">
      <w:pPr>
        <w:spacing w:after="0" w:line="240" w:lineRule="auto"/>
      </w:pPr>
    </w:p>
    <w:p w:rsidR="00BE37A2" w:rsidRDefault="00BE37A2" w:rsidP="00BE37A2">
      <w:pPr>
        <w:spacing w:after="0" w:line="240" w:lineRule="auto"/>
        <w:rPr>
          <w:rFonts w:ascii="Calibri" w:hAnsi="Calibri" w:cs="Times New Roman"/>
          <w:b/>
          <w:color w:val="1F497D"/>
        </w:rPr>
      </w:pPr>
    </w:p>
    <w:p w:rsidR="00601E01" w:rsidRDefault="00601E01" w:rsidP="00BE37A2">
      <w:pPr>
        <w:spacing w:after="0" w:line="240" w:lineRule="auto"/>
        <w:rPr>
          <w:b/>
          <w:color w:val="1F4E79" w:themeColor="accent1" w:themeShade="80"/>
          <w:sz w:val="32"/>
        </w:rPr>
      </w:pPr>
      <w:r>
        <w:rPr>
          <w:b/>
          <w:color w:val="1F4E79" w:themeColor="accent1" w:themeShade="80"/>
          <w:sz w:val="32"/>
        </w:rPr>
        <w:br w:type="page"/>
      </w:r>
    </w:p>
    <w:p w:rsidR="00BE37A2" w:rsidRDefault="00BE37A2" w:rsidP="00BE37A2">
      <w:pPr>
        <w:spacing w:after="0" w:line="240" w:lineRule="auto"/>
        <w:rPr>
          <w:rFonts w:ascii="Calibri" w:hAnsi="Calibri" w:cs="Times New Roman"/>
          <w:b/>
          <w:color w:val="1F497D"/>
        </w:rPr>
      </w:pPr>
      <w:r w:rsidRPr="00BE37A2">
        <w:rPr>
          <w:b/>
          <w:color w:val="1F4E79" w:themeColor="accent1" w:themeShade="80"/>
          <w:sz w:val="32"/>
        </w:rPr>
        <w:lastRenderedPageBreak/>
        <w:t xml:space="preserve">ANNEX </w:t>
      </w:r>
      <w:r>
        <w:rPr>
          <w:b/>
          <w:color w:val="1F4E79" w:themeColor="accent1" w:themeShade="80"/>
          <w:sz w:val="32"/>
        </w:rPr>
        <w:t>2</w:t>
      </w:r>
    </w:p>
    <w:p w:rsidR="00BE37A2" w:rsidRPr="00243B6A" w:rsidRDefault="00BE37A2" w:rsidP="00BE37A2">
      <w:pPr>
        <w:spacing w:after="0" w:line="240" w:lineRule="auto"/>
        <w:rPr>
          <w:rFonts w:ascii="Calibri" w:hAnsi="Calibri" w:cs="Times New Roman"/>
          <w:color w:val="1F497D"/>
        </w:rPr>
      </w:pPr>
      <w:r w:rsidRPr="00BE37A2">
        <w:rPr>
          <w:rFonts w:ascii="Calibri" w:hAnsi="Calibri" w:cs="Times New Roman"/>
          <w:b/>
          <w:color w:val="1F497D"/>
        </w:rPr>
        <w:t xml:space="preserve">IPET-DD </w:t>
      </w:r>
      <w:proofErr w:type="spellStart"/>
      <w:r w:rsidRPr="00BE37A2">
        <w:rPr>
          <w:rFonts w:ascii="Calibri" w:hAnsi="Calibri" w:cs="Times New Roman"/>
          <w:b/>
          <w:color w:val="1F497D"/>
        </w:rPr>
        <w:t>Workplan</w:t>
      </w:r>
      <w:proofErr w:type="spellEnd"/>
      <w:r>
        <w:rPr>
          <w:rFonts w:ascii="Calibri" w:hAnsi="Calibri" w:cs="Times New Roman"/>
          <w:color w:val="1F497D"/>
        </w:rPr>
        <w:t xml:space="preserve">, drawn from the </w:t>
      </w:r>
      <w:r>
        <w:rPr>
          <w:b/>
          <w:bCs/>
          <w:sz w:val="20"/>
        </w:rPr>
        <w:t xml:space="preserve">OPAG ISS Work Plan </w:t>
      </w:r>
    </w:p>
    <w:p w:rsidR="00BE37A2" w:rsidRDefault="00BE37A2" w:rsidP="00BE37A2">
      <w:pPr>
        <w:spacing w:after="0" w:line="240" w:lineRule="auto"/>
        <w:rPr>
          <w:rFonts w:ascii="Calibri" w:hAnsi="Calibri" w:cs="Times New Roman"/>
          <w:color w:val="1F497D"/>
        </w:rPr>
      </w:pPr>
      <w:r>
        <w:rPr>
          <w:rFonts w:ascii="Calibri" w:hAnsi="Calibri" w:cs="Times New Roman"/>
          <w:color w:val="1F497D"/>
        </w:rPr>
        <w:t xml:space="preserve">Aspects of the IPET-DD </w:t>
      </w:r>
      <w:proofErr w:type="spellStart"/>
      <w:r>
        <w:rPr>
          <w:rFonts w:ascii="Calibri" w:hAnsi="Calibri" w:cs="Times New Roman"/>
          <w:color w:val="1F497D"/>
        </w:rPr>
        <w:t>Workplan</w:t>
      </w:r>
      <w:proofErr w:type="spellEnd"/>
      <w:r>
        <w:rPr>
          <w:rFonts w:ascii="Calibri" w:hAnsi="Calibri" w:cs="Times New Roman"/>
          <w:color w:val="1F497D"/>
        </w:rPr>
        <w:t xml:space="preserve"> (2017-2020) which are relevant to the TT-</w:t>
      </w:r>
      <w:r w:rsidR="00C12905">
        <w:rPr>
          <w:rFonts w:ascii="Calibri" w:hAnsi="Calibri" w:cs="Times New Roman"/>
          <w:color w:val="1F497D"/>
        </w:rPr>
        <w:t>MDG</w:t>
      </w:r>
      <w:r>
        <w:rPr>
          <w:rFonts w:ascii="Calibri" w:hAnsi="Calibri" w:cs="Times New Roman"/>
          <w:color w:val="1F497D"/>
        </w:rPr>
        <w:t xml:space="preserve"> are indicated in Annex 2 below</w:t>
      </w:r>
    </w:p>
    <w:tbl>
      <w:tblPr>
        <w:tblW w:w="9540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856"/>
        <w:gridCol w:w="1523"/>
        <w:gridCol w:w="4935"/>
        <w:gridCol w:w="1013"/>
        <w:gridCol w:w="1213"/>
      </w:tblGrid>
      <w:tr w:rsidR="00AE604A" w:rsidTr="00AE604A">
        <w:trPr>
          <w:cantSplit/>
          <w:trHeight w:val="510"/>
          <w:tblHeader/>
        </w:trPr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E604A" w:rsidRDefault="00AE604A" w:rsidP="00DE33D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No.</w:t>
            </w:r>
          </w:p>
        </w:tc>
        <w:tc>
          <w:tcPr>
            <w:tcW w:w="15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E604A" w:rsidRDefault="00AE604A" w:rsidP="00DE33DF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Task</w:t>
            </w:r>
          </w:p>
        </w:tc>
        <w:tc>
          <w:tcPr>
            <w:tcW w:w="52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E604A" w:rsidRDefault="00AE604A" w:rsidP="00DE33D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Deliverable/Activity</w:t>
            </w:r>
          </w:p>
        </w:tc>
        <w:tc>
          <w:tcPr>
            <w:tcW w:w="10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E604A" w:rsidRDefault="00AE604A" w:rsidP="00DE33D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Due</w:t>
            </w:r>
          </w:p>
        </w:tc>
        <w:tc>
          <w:tcPr>
            <w:tcW w:w="808" w:type="dxa"/>
            <w:tcBorders>
              <w:top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CC"/>
            <w:vAlign w:val="center"/>
          </w:tcPr>
          <w:p w:rsidR="00AE604A" w:rsidRDefault="00AE604A" w:rsidP="00DE33D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Responsible</w:t>
            </w:r>
          </w:p>
        </w:tc>
      </w:tr>
      <w:tr w:rsidR="00AE604A" w:rsidRPr="00424E4E" w:rsidTr="00AE604A">
        <w:trPr>
          <w:trHeight w:val="837"/>
        </w:trPr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i/>
                <w:sz w:val="20"/>
              </w:rPr>
            </w:pPr>
            <w:r w:rsidRPr="00424E4E">
              <w:rPr>
                <w:rFonts w:cstheme="minorHAnsi"/>
                <w:i/>
                <w:sz w:val="20"/>
              </w:rPr>
              <w:t>IPET-DD01</w:t>
            </w:r>
          </w:p>
        </w:tc>
        <w:tc>
          <w:tcPr>
            <w:tcW w:w="15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Improve relevance of WIS Discovery metadata</w:t>
            </w:r>
          </w:p>
          <w:p w:rsidR="00AE604A" w:rsidRPr="00424E4E" w:rsidRDefault="00AE604A" w:rsidP="00DE33DF">
            <w:pPr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ab/>
            </w:r>
          </w:p>
        </w:tc>
        <w:tc>
          <w:tcPr>
            <w:tcW w:w="52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napToGrid w:val="0"/>
              <w:ind w:left="102"/>
              <w:rPr>
                <w:rFonts w:cstheme="minorHAnsi"/>
                <w:sz w:val="20"/>
                <w:szCs w:val="20"/>
              </w:rPr>
            </w:pPr>
            <w:r w:rsidRPr="00424E4E">
              <w:rPr>
                <w:rFonts w:cstheme="minorHAnsi"/>
                <w:sz w:val="20"/>
                <w:szCs w:val="20"/>
              </w:rPr>
              <w:t xml:space="preserve">WIS users are able to </w:t>
            </w:r>
            <w:r w:rsidRPr="00AE604A">
              <w:rPr>
                <w:rFonts w:cstheme="minorHAnsi"/>
                <w:sz w:val="20"/>
                <w:szCs w:val="20"/>
                <w:highlight w:val="yellow"/>
              </w:rPr>
              <w:t>find information</w:t>
            </w:r>
            <w:r w:rsidRPr="00424E4E">
              <w:rPr>
                <w:rFonts w:cstheme="minorHAnsi"/>
                <w:sz w:val="20"/>
                <w:szCs w:val="20"/>
              </w:rPr>
              <w:t xml:space="preserve"> on data and services:</w:t>
            </w:r>
          </w:p>
          <w:p w:rsidR="00AE604A" w:rsidRPr="00424E4E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User-</w:t>
            </w:r>
            <w:proofErr w:type="spellStart"/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centred</w:t>
            </w:r>
            <w:proofErr w:type="spellEnd"/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 xml:space="preserve"> analysis of effectiveness of GISC catalogue search interface</w:t>
            </w:r>
          </w:p>
          <w:p w:rsidR="00AE604A" w:rsidRPr="00424E4E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Guidance for GISC/DCPC providers on search interface design</w:t>
            </w:r>
          </w:p>
          <w:p w:rsidR="00AE604A" w:rsidRPr="00AE604A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yellow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yellow"/>
                <w:lang w:eastAsia="en-US" w:bidi="ar-SA"/>
              </w:rPr>
              <w:t>Guidance for metadata authors including assessment of ‘metadata granularity’</w:t>
            </w:r>
          </w:p>
          <w:p w:rsidR="00AE604A" w:rsidRPr="00AE604A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yellow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yellow"/>
                <w:lang w:eastAsia="en-US" w:bidi="ar-SA"/>
              </w:rPr>
              <w:t>Guidance for metadata tool developers</w:t>
            </w:r>
          </w:p>
          <w:p w:rsidR="00AE604A" w:rsidRPr="00424E4E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 xml:space="preserve">Guidance on making WIS metadata records discoverable via industry search engines </w:t>
            </w:r>
          </w:p>
          <w:p w:rsidR="00AE604A" w:rsidRPr="00AE604A" w:rsidRDefault="00AE604A" w:rsidP="00DE33DF">
            <w:pPr>
              <w:pStyle w:val="Default"/>
              <w:shd w:val="clear" w:color="auto" w:fill="FFFFFF"/>
              <w:spacing w:before="200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>Periodical monitoring of metadata quality in WIS DAR catalogue</w:t>
            </w:r>
          </w:p>
          <w:p w:rsidR="00AE604A" w:rsidRPr="00AE604A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 xml:space="preserve">Procedures for metadata quality monitoring- including tracking ‘missing’ metadata </w:t>
            </w:r>
          </w:p>
          <w:p w:rsidR="00AE604A" w:rsidRPr="00424E4E" w:rsidRDefault="00AE604A" w:rsidP="00AE604A">
            <w:pPr>
              <w:pStyle w:val="Default"/>
              <w:numPr>
                <w:ilvl w:val="0"/>
                <w:numId w:val="9"/>
              </w:numPr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>Metadata catalogue monitoring tool(s)</w:t>
            </w:r>
          </w:p>
        </w:tc>
        <w:tc>
          <w:tcPr>
            <w:tcW w:w="10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pacing w:line="246" w:lineRule="exact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  <w:r w:rsidRPr="00424E4E">
              <w:rPr>
                <w:rFonts w:cstheme="minorHAnsi"/>
                <w:spacing w:val="-1"/>
                <w:sz w:val="20"/>
                <w:szCs w:val="20"/>
                <w:lang w:eastAsia="zh-CN"/>
              </w:rPr>
              <w:t>Q2 2018</w:t>
            </w: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  <w:r w:rsidRPr="00424E4E">
              <w:rPr>
                <w:rFonts w:cstheme="minorHAnsi"/>
                <w:spacing w:val="-1"/>
                <w:sz w:val="20"/>
                <w:szCs w:val="20"/>
                <w:lang w:eastAsia="zh-CN"/>
              </w:rPr>
              <w:t>monthly</w:t>
            </w:r>
          </w:p>
          <w:p w:rsidR="00AE604A" w:rsidRPr="00424E4E" w:rsidRDefault="00AE604A" w:rsidP="00DE33DF">
            <w:pPr>
              <w:pStyle w:val="TableParagraph"/>
              <w:spacing w:line="246" w:lineRule="exact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</w:tc>
        <w:tc>
          <w:tcPr>
            <w:tcW w:w="8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spacing w:line="222" w:lineRule="exact"/>
              <w:ind w:left="102"/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IPET-DD</w:t>
            </w:r>
          </w:p>
        </w:tc>
      </w:tr>
      <w:tr w:rsidR="00AE604A" w:rsidRPr="00424E4E" w:rsidTr="00AE604A">
        <w:trPr>
          <w:trHeight w:val="837"/>
        </w:trPr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20"/>
              </w:rPr>
              <w:t>IPET-DD02</w:t>
            </w:r>
          </w:p>
        </w:tc>
        <w:tc>
          <w:tcPr>
            <w:tcW w:w="15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WMO Core Metadata Profile (WCMP) compatible with community best practice</w:t>
            </w:r>
          </w:p>
          <w:p w:rsidR="00AE604A" w:rsidRPr="00424E4E" w:rsidRDefault="00AE604A" w:rsidP="00DE33DF">
            <w:pPr>
              <w:rPr>
                <w:rFonts w:cstheme="minorHAnsi"/>
                <w:sz w:val="20"/>
              </w:rPr>
            </w:pPr>
          </w:p>
        </w:tc>
        <w:tc>
          <w:tcPr>
            <w:tcW w:w="52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AE604A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 xml:space="preserve">Releases of WCMP amended to accommodate needs of Members and </w:t>
            </w:r>
            <w:proofErr w:type="spellStart"/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>Programmes</w:t>
            </w:r>
            <w:proofErr w:type="spellEnd"/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 xml:space="preserve"> (fast-track)</w:t>
            </w:r>
            <w:r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br/>
            </w:r>
          </w:p>
          <w:p w:rsidR="00AE604A" w:rsidRPr="00424E4E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 xml:space="preserve">Assessment of value to be </w:t>
            </w:r>
            <w:proofErr w:type="spellStart"/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>realised</w:t>
            </w:r>
            <w:proofErr w:type="spellEnd"/>
            <w:r w:rsidRPr="00AE604A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highlight w:val="green"/>
                <w:lang w:eastAsia="en-US" w:bidi="ar-SA"/>
              </w:rPr>
              <w:t xml:space="preserve"> from migration of WCMP to ISO 19115-1:2014 &amp; ISO/TS 19115-3:2016</w:t>
            </w:r>
          </w:p>
        </w:tc>
        <w:tc>
          <w:tcPr>
            <w:tcW w:w="10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  <w:r>
              <w:rPr>
                <w:rFonts w:cstheme="minorHAnsi"/>
                <w:spacing w:val="-1"/>
                <w:sz w:val="20"/>
                <w:szCs w:val="20"/>
                <w:lang w:eastAsia="zh-CN"/>
              </w:rPr>
              <w:t>Biannual</w:t>
            </w:r>
          </w:p>
        </w:tc>
        <w:tc>
          <w:tcPr>
            <w:tcW w:w="8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spacing w:line="222" w:lineRule="exact"/>
              <w:ind w:left="102"/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IPET-DD</w:t>
            </w:r>
          </w:p>
        </w:tc>
      </w:tr>
      <w:tr w:rsidR="00AE604A" w:rsidRPr="00424E4E" w:rsidTr="00AE604A">
        <w:trPr>
          <w:trHeight w:val="837"/>
        </w:trPr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20"/>
              </w:rPr>
              <w:t>IPET-DD03</w:t>
            </w:r>
          </w:p>
        </w:tc>
        <w:tc>
          <w:tcPr>
            <w:tcW w:w="15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647E60" w:rsidRDefault="00AE604A" w:rsidP="00DE33DF">
            <w:pPr>
              <w:rPr>
                <w:rFonts w:cstheme="minorHAnsi"/>
                <w:b/>
                <w:sz w:val="20"/>
              </w:rPr>
            </w:pPr>
            <w:r w:rsidRPr="00647E60">
              <w:rPr>
                <w:rFonts w:cstheme="minorHAnsi"/>
                <w:b/>
                <w:sz w:val="20"/>
              </w:rPr>
              <w:t>Extend WMO data model(s) to address additional WMO information exchange requirements</w:t>
            </w:r>
          </w:p>
          <w:p w:rsidR="00AE604A" w:rsidRPr="00424E4E" w:rsidRDefault="00AE604A" w:rsidP="00DE33DF">
            <w:pPr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ab/>
            </w:r>
          </w:p>
        </w:tc>
        <w:tc>
          <w:tcPr>
            <w:tcW w:w="52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napToGrid w:val="0"/>
              <w:rPr>
                <w:rFonts w:cstheme="minorHAnsi"/>
                <w:sz w:val="20"/>
                <w:szCs w:val="20"/>
              </w:rPr>
            </w:pPr>
            <w:r w:rsidRPr="00424E4E">
              <w:rPr>
                <w:rFonts w:cstheme="minorHAnsi"/>
                <w:sz w:val="20"/>
                <w:szCs w:val="20"/>
              </w:rPr>
              <w:t xml:space="preserve">Updates to WIGOS </w:t>
            </w:r>
            <w:r w:rsidR="00C12905">
              <w:rPr>
                <w:rFonts w:cstheme="minorHAnsi"/>
                <w:sz w:val="20"/>
                <w:szCs w:val="20"/>
              </w:rPr>
              <w:t>METADATA</w:t>
            </w:r>
            <w:r w:rsidRPr="00424E4E">
              <w:rPr>
                <w:rFonts w:cstheme="minorHAnsi"/>
                <w:sz w:val="20"/>
                <w:szCs w:val="20"/>
              </w:rPr>
              <w:t xml:space="preserve"> Application Schema in support of OSCAR implementation</w:t>
            </w:r>
          </w:p>
          <w:p w:rsidR="00AE604A" w:rsidRPr="00012762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012762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 xml:space="preserve">Updates to IWXXM in support of ICAO Annex 3 Amendments 78 and 79 and ICAO SWIM </w:t>
            </w:r>
          </w:p>
          <w:p w:rsidR="00AE604A" w:rsidRPr="00012762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012762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Application Schema (and associated code form) to encode climate station metadata and climate data streams</w:t>
            </w:r>
          </w:p>
          <w:p w:rsidR="00AE604A" w:rsidRPr="00012762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012762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Updated Guidelines on data modelling (reflecting changes to METCE etc.)</w:t>
            </w:r>
          </w:p>
          <w:p w:rsidR="00AE604A" w:rsidRPr="00012762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012762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Guidance regarding use of model-driven code forms available to Members</w:t>
            </w:r>
          </w:p>
        </w:tc>
        <w:tc>
          <w:tcPr>
            <w:tcW w:w="10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</w:tc>
        <w:tc>
          <w:tcPr>
            <w:tcW w:w="8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spacing w:line="222" w:lineRule="exact"/>
              <w:ind w:left="102"/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IPET-DD</w:t>
            </w:r>
          </w:p>
        </w:tc>
      </w:tr>
      <w:tr w:rsidR="00AE604A" w:rsidRPr="00424E4E" w:rsidTr="00AE604A">
        <w:trPr>
          <w:trHeight w:val="837"/>
        </w:trPr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20"/>
              </w:rPr>
              <w:t>IPET-DD04</w:t>
            </w:r>
          </w:p>
        </w:tc>
        <w:tc>
          <w:tcPr>
            <w:tcW w:w="15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E604A" w:rsidRPr="00424E4E" w:rsidRDefault="00AE604A" w:rsidP="00DE33DF">
            <w:pPr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Publish standard vocabularies in support of WMO information exchange requirements</w:t>
            </w:r>
          </w:p>
        </w:tc>
        <w:tc>
          <w:tcPr>
            <w:tcW w:w="52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napToGrid w:val="0"/>
              <w:rPr>
                <w:rFonts w:cstheme="minorHAnsi"/>
                <w:sz w:val="20"/>
                <w:szCs w:val="20"/>
              </w:rPr>
            </w:pPr>
            <w:r w:rsidRPr="00AE604A">
              <w:rPr>
                <w:rFonts w:cstheme="minorHAnsi"/>
                <w:sz w:val="20"/>
                <w:szCs w:val="20"/>
                <w:highlight w:val="yellow"/>
              </w:rPr>
              <w:t>Consistent terminology</w:t>
            </w:r>
            <w:r>
              <w:rPr>
                <w:rFonts w:cstheme="minorHAnsi"/>
                <w:sz w:val="20"/>
                <w:szCs w:val="20"/>
              </w:rPr>
              <w:br/>
            </w:r>
          </w:p>
          <w:p w:rsidR="00AE604A" w:rsidRPr="00424E4E" w:rsidRDefault="00AE604A" w:rsidP="00DE33DF">
            <w:pPr>
              <w:pStyle w:val="TableParagraph"/>
              <w:snapToGrid w:val="0"/>
              <w:rPr>
                <w:rFonts w:cstheme="minorHAnsi"/>
                <w:sz w:val="20"/>
                <w:szCs w:val="20"/>
              </w:rPr>
            </w:pPr>
            <w:r w:rsidRPr="00424E4E">
              <w:rPr>
                <w:rFonts w:cstheme="minorHAnsi"/>
                <w:sz w:val="20"/>
                <w:szCs w:val="20"/>
              </w:rPr>
              <w:t>Definitions and language translations added to WMO Codes Registry</w:t>
            </w:r>
            <w:r>
              <w:rPr>
                <w:rFonts w:cstheme="minorHAnsi"/>
                <w:sz w:val="20"/>
                <w:szCs w:val="20"/>
              </w:rPr>
              <w:br/>
            </w:r>
          </w:p>
          <w:p w:rsidR="00AE604A" w:rsidRPr="00424E4E" w:rsidRDefault="00AE604A" w:rsidP="00DE33DF">
            <w:pPr>
              <w:pStyle w:val="Default"/>
              <w:shd w:val="clear" w:color="auto" w:fill="FFFFFF"/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</w:pPr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 xml:space="preserve">WMO data models (e.g. METCE, OPM, IWXXM, WIGOS </w:t>
            </w:r>
            <w:r w:rsidR="00C12905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METADATA</w:t>
            </w:r>
            <w:r w:rsidRPr="00424E4E">
              <w:rPr>
                <w:rFonts w:asciiTheme="minorHAnsi" w:eastAsiaTheme="minorEastAsia" w:hAnsiTheme="minorHAnsi" w:cstheme="minorHAnsi"/>
                <w:color w:val="auto"/>
                <w:sz w:val="20"/>
                <w:szCs w:val="20"/>
                <w:lang w:eastAsia="en-US" w:bidi="ar-SA"/>
              </w:rPr>
              <w:t>) published as ontology resources within WMO Codes Registry</w:t>
            </w:r>
          </w:p>
        </w:tc>
        <w:tc>
          <w:tcPr>
            <w:tcW w:w="10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pStyle w:val="TableParagraph"/>
              <w:spacing w:line="246" w:lineRule="exact"/>
              <w:ind w:left="102"/>
              <w:rPr>
                <w:rFonts w:cstheme="minorHAnsi"/>
                <w:spacing w:val="-1"/>
                <w:sz w:val="20"/>
                <w:szCs w:val="20"/>
                <w:lang w:eastAsia="zh-CN"/>
              </w:rPr>
            </w:pPr>
          </w:p>
        </w:tc>
        <w:tc>
          <w:tcPr>
            <w:tcW w:w="8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E604A" w:rsidRPr="00424E4E" w:rsidRDefault="00AE604A" w:rsidP="00DE33DF">
            <w:pPr>
              <w:spacing w:line="222" w:lineRule="exact"/>
              <w:ind w:left="102"/>
              <w:rPr>
                <w:rFonts w:cstheme="minorHAnsi"/>
                <w:sz w:val="20"/>
              </w:rPr>
            </w:pPr>
            <w:r w:rsidRPr="00424E4E">
              <w:rPr>
                <w:rFonts w:cstheme="minorHAnsi"/>
                <w:sz w:val="20"/>
              </w:rPr>
              <w:t>IPET-DD</w:t>
            </w:r>
          </w:p>
        </w:tc>
      </w:tr>
    </w:tbl>
    <w:p w:rsidR="00BE37A2" w:rsidRDefault="00BE37A2" w:rsidP="00BE37A2">
      <w:pPr>
        <w:spacing w:after="0" w:line="240" w:lineRule="auto"/>
        <w:rPr>
          <w:rFonts w:ascii="Calibri" w:hAnsi="Calibri" w:cs="Times New Roman"/>
          <w:color w:val="1F497D"/>
        </w:rPr>
      </w:pPr>
    </w:p>
    <w:p w:rsidR="00BE37A2" w:rsidRDefault="00BE37A2" w:rsidP="00BE37A2">
      <w:pPr>
        <w:spacing w:after="0" w:line="240" w:lineRule="auto"/>
        <w:rPr>
          <w:rFonts w:ascii="Calibri" w:hAnsi="Calibri" w:cs="Times New Roman"/>
          <w:color w:val="1F497D"/>
        </w:rPr>
      </w:pPr>
    </w:p>
    <w:p w:rsidR="00BE37A2" w:rsidRDefault="00BE37A2" w:rsidP="00BE37A2">
      <w:pPr>
        <w:spacing w:after="0" w:line="240" w:lineRule="auto"/>
        <w:rPr>
          <w:rFonts w:ascii="Calibri" w:hAnsi="Calibri" w:cs="Times New Roman"/>
          <w:color w:val="1F497D"/>
          <w:sz w:val="32"/>
        </w:rPr>
      </w:pPr>
      <w:r w:rsidRPr="00BE37A2">
        <w:rPr>
          <w:b/>
          <w:color w:val="1F4E79" w:themeColor="accent1" w:themeShade="80"/>
          <w:sz w:val="32"/>
        </w:rPr>
        <w:lastRenderedPageBreak/>
        <w:t xml:space="preserve">ANNEX </w:t>
      </w:r>
      <w:r>
        <w:rPr>
          <w:b/>
          <w:color w:val="1F4E79" w:themeColor="accent1" w:themeShade="80"/>
          <w:sz w:val="32"/>
        </w:rPr>
        <w:t>3</w:t>
      </w:r>
    </w:p>
    <w:p w:rsidR="00FE2C64" w:rsidRDefault="00FE2C64" w:rsidP="00BE37A2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</w:p>
    <w:p w:rsidR="00BE37A2" w:rsidRPr="00FE2C64" w:rsidRDefault="00BE37A2" w:rsidP="00BE37A2">
      <w:pPr>
        <w:spacing w:after="0" w:line="240" w:lineRule="auto"/>
        <w:rPr>
          <w:rFonts w:ascii="Calibri" w:hAnsi="Calibri" w:cs="Times New Roman"/>
          <w:color w:val="1F497D"/>
          <w:sz w:val="24"/>
        </w:rPr>
      </w:pPr>
      <w:r w:rsidRPr="00FE2C64">
        <w:rPr>
          <w:rFonts w:ascii="Calibri" w:hAnsi="Calibri" w:cs="Times New Roman"/>
          <w:color w:val="1F497D"/>
          <w:sz w:val="24"/>
        </w:rPr>
        <w:t>High Priority items for IPET-DD, as noted at Meeting 1, 2017-06</w:t>
      </w:r>
    </w:p>
    <w:p w:rsidR="000D528A" w:rsidRPr="00BE37A2" w:rsidRDefault="000D528A" w:rsidP="00BE37A2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</w:p>
    <w:p w:rsidR="00BE37A2" w:rsidRDefault="00BE37A2" w:rsidP="00BE37A2">
      <w:pPr>
        <w:spacing w:after="0" w:line="240" w:lineRule="auto"/>
        <w:rPr>
          <w:rFonts w:ascii="Calibri" w:hAnsi="Calibri" w:cs="Times New Roman"/>
          <w:color w:val="1F497D"/>
          <w:sz w:val="32"/>
        </w:rPr>
      </w:pPr>
      <w:r>
        <w:rPr>
          <w:noProof/>
          <w:lang w:eastAsia="en-AU"/>
        </w:rPr>
        <w:drawing>
          <wp:inline distT="0" distB="0" distL="0" distR="0" wp14:anchorId="764EF932" wp14:editId="4EBAE0C9">
            <wp:extent cx="5731510" cy="36087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28A" w:rsidRDefault="000D528A" w:rsidP="00BE37A2">
      <w:pPr>
        <w:spacing w:after="0" w:line="240" w:lineRule="auto"/>
        <w:rPr>
          <w:rFonts w:ascii="Calibri" w:hAnsi="Calibri" w:cs="Times New Roman"/>
          <w:color w:val="1F497D"/>
          <w:sz w:val="32"/>
        </w:rPr>
      </w:pPr>
    </w:p>
    <w:p w:rsidR="00FE2C64" w:rsidRDefault="00FE2C64" w:rsidP="000D528A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</w:p>
    <w:p w:rsidR="00FE2C64" w:rsidRDefault="00FE2C64" w:rsidP="000D528A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</w:p>
    <w:p w:rsidR="000D528A" w:rsidRDefault="000D528A" w:rsidP="000D528A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  <w:r>
        <w:rPr>
          <w:rFonts w:ascii="Calibri" w:hAnsi="Calibri" w:cs="Times New Roman"/>
          <w:b/>
          <w:color w:val="1F497D"/>
          <w:sz w:val="24"/>
        </w:rPr>
        <w:t>TOR for TT-</w:t>
      </w:r>
      <w:r w:rsidR="00C12905">
        <w:rPr>
          <w:rFonts w:ascii="Calibri" w:hAnsi="Calibri" w:cs="Times New Roman"/>
          <w:b/>
          <w:color w:val="1F497D"/>
          <w:sz w:val="24"/>
        </w:rPr>
        <w:t>MDG</w:t>
      </w:r>
    </w:p>
    <w:p w:rsidR="000D528A" w:rsidRDefault="000D528A" w:rsidP="000D528A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8724"/>
      </w:tblGrid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(a)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Monitor metadata quality within the WIS DAR catalogue and take follow-up actions to address systematic issues identifier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(b)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Monitor effectiveness of metadata (the adequacy of the content of metadata records and its efficiency for supporting discovery), including developing an approach to assessing effectiveness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(c)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Assess the effectiveness of the examples for authors and update and maintain the examples on the wiki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(d)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Seek feedback from authors of metadata on the guidance available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(e)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Review and improve the guidance provided to authors, users and software developer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(f)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Develop training materials to support existing and new guidance for authors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(g)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Recommend tools and other products to assist with the creation of metadata records</w:t>
            </w:r>
          </w:p>
        </w:tc>
      </w:tr>
      <w:tr w:rsidR="00FE2C64" w:rsidRPr="00FE2C64" w:rsidTr="00FE2C64">
        <w:trPr>
          <w:tblCellSpacing w:w="15" w:type="dxa"/>
        </w:trPr>
        <w:tc>
          <w:tcPr>
            <w:tcW w:w="0" w:type="auto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(h)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E2C64" w:rsidRPr="00FE2C64" w:rsidRDefault="00FE2C64" w:rsidP="00FE2C6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FE2C64">
              <w:rPr>
                <w:rFonts w:eastAsia="Times New Roman" w:cs="Times New Roman"/>
                <w:sz w:val="20"/>
                <w:szCs w:val="20"/>
                <w:lang w:eastAsia="en-AU"/>
              </w:rPr>
              <w:t>Maintain consistency and currency across the guidance, support and training materials.</w:t>
            </w:r>
          </w:p>
        </w:tc>
      </w:tr>
    </w:tbl>
    <w:p w:rsidR="00FE2C64" w:rsidRDefault="00FE2C64" w:rsidP="000D528A">
      <w:pPr>
        <w:spacing w:after="0" w:line="240" w:lineRule="auto"/>
        <w:rPr>
          <w:rFonts w:ascii="Calibri" w:hAnsi="Calibri" w:cs="Times New Roman"/>
          <w:b/>
          <w:color w:val="1F497D"/>
          <w:sz w:val="24"/>
        </w:rPr>
      </w:pPr>
    </w:p>
    <w:p w:rsidR="00BE37A2" w:rsidRDefault="00BE37A2" w:rsidP="00BE37A2">
      <w:pPr>
        <w:spacing w:after="0" w:line="240" w:lineRule="auto"/>
        <w:rPr>
          <w:rFonts w:ascii="Calibri" w:hAnsi="Calibri" w:cs="Times New Roman"/>
          <w:color w:val="1F497D"/>
          <w:sz w:val="32"/>
        </w:rPr>
      </w:pPr>
    </w:p>
    <w:p w:rsidR="00BE37A2" w:rsidRDefault="00BE37A2" w:rsidP="00DB2007">
      <w:pPr>
        <w:spacing w:after="0" w:line="240" w:lineRule="auto"/>
      </w:pPr>
    </w:p>
    <w:sectPr w:rsidR="00BE37A2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1C4" w:rsidRDefault="00BA61C4" w:rsidP="007E6D71">
      <w:pPr>
        <w:spacing w:after="0" w:line="240" w:lineRule="auto"/>
      </w:pPr>
      <w:r>
        <w:separator/>
      </w:r>
    </w:p>
  </w:endnote>
  <w:endnote w:type="continuationSeparator" w:id="0">
    <w:p w:rsidR="00BA61C4" w:rsidRDefault="00BA61C4" w:rsidP="007E6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3DF" w:rsidRDefault="00DE33DF" w:rsidP="007E6D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DE33DF" w:rsidRDefault="00DE33DF" w:rsidP="007E6D7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3DF" w:rsidRDefault="00DE33DF" w:rsidP="007E6D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F7B86">
      <w:rPr>
        <w:rStyle w:val="PageNumber"/>
        <w:noProof/>
      </w:rPr>
      <w:t>7</w:t>
    </w:r>
    <w:r>
      <w:rPr>
        <w:rStyle w:val="PageNumber"/>
      </w:rPr>
      <w:fldChar w:fldCharType="end"/>
    </w:r>
  </w:p>
  <w:p w:rsidR="00DE33DF" w:rsidRDefault="00DE33DF" w:rsidP="007E6D7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1C4" w:rsidRDefault="00BA61C4" w:rsidP="007E6D71">
      <w:pPr>
        <w:spacing w:after="0" w:line="240" w:lineRule="auto"/>
      </w:pPr>
      <w:r>
        <w:separator/>
      </w:r>
    </w:p>
  </w:footnote>
  <w:footnote w:type="continuationSeparator" w:id="0">
    <w:p w:rsidR="00BA61C4" w:rsidRDefault="00BA61C4" w:rsidP="007E6D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15414"/>
    <w:multiLevelType w:val="multilevel"/>
    <w:tmpl w:val="7E70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013907"/>
    <w:multiLevelType w:val="hybridMultilevel"/>
    <w:tmpl w:val="A16C53B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97D"/>
        <w:sz w:val="22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820580"/>
    <w:multiLevelType w:val="hybridMultilevel"/>
    <w:tmpl w:val="40D8FE2A"/>
    <w:lvl w:ilvl="0" w:tplc="F2100C68">
      <w:start w:val="1"/>
      <w:numFmt w:val="bullet"/>
      <w:lvlText w:val="-"/>
      <w:lvlJc w:val="left"/>
      <w:pPr>
        <w:ind w:left="462" w:hanging="360"/>
      </w:pPr>
      <w:rPr>
        <w:rFonts w:ascii="Helvetica" w:eastAsia="Arial Unicode MS" w:hAnsi="Helvetica" w:cs="Arial Unicode MS" w:hint="default"/>
      </w:rPr>
    </w:lvl>
    <w:lvl w:ilvl="1" w:tplc="040C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" w15:restartNumberingAfterBreak="0">
    <w:nsid w:val="35DF6643"/>
    <w:multiLevelType w:val="hybridMultilevel"/>
    <w:tmpl w:val="B876F9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32D1E"/>
    <w:multiLevelType w:val="hybridMultilevel"/>
    <w:tmpl w:val="11B6DE7A"/>
    <w:lvl w:ilvl="0" w:tplc="2DB841D8">
      <w:start w:val="6"/>
      <w:numFmt w:val="bullet"/>
      <w:lvlText w:val=""/>
      <w:lvlJc w:val="left"/>
      <w:pPr>
        <w:ind w:left="360" w:hanging="360"/>
      </w:pPr>
      <w:rPr>
        <w:rFonts w:ascii="Wingdings" w:eastAsiaTheme="minorHAnsi" w:hAnsi="Wingdings" w:cs="Times New Roman" w:hint="default"/>
        <w:color w:val="1F497D"/>
        <w:sz w:val="22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6468AE"/>
    <w:multiLevelType w:val="hybridMultilevel"/>
    <w:tmpl w:val="A0C29FD6"/>
    <w:lvl w:ilvl="0" w:tplc="2DB841D8">
      <w:start w:val="6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color w:val="1F497D"/>
        <w:sz w:val="22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738F4"/>
    <w:multiLevelType w:val="hybridMultilevel"/>
    <w:tmpl w:val="738405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BC49B2"/>
    <w:multiLevelType w:val="hybridMultilevel"/>
    <w:tmpl w:val="E68E950C"/>
    <w:lvl w:ilvl="0" w:tplc="2DB841D8">
      <w:start w:val="6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color w:val="1F497D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B39E7"/>
    <w:multiLevelType w:val="hybridMultilevel"/>
    <w:tmpl w:val="43EAFC46"/>
    <w:lvl w:ilvl="0" w:tplc="2DB841D8">
      <w:start w:val="6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color w:val="1F497D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D2831"/>
    <w:multiLevelType w:val="hybridMultilevel"/>
    <w:tmpl w:val="170C6D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0D60C0"/>
    <w:multiLevelType w:val="hybridMultilevel"/>
    <w:tmpl w:val="F7D2BFCC"/>
    <w:lvl w:ilvl="0" w:tplc="2DB841D8">
      <w:start w:val="6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color w:val="1F497D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4"/>
  </w:num>
  <w:num w:numId="5">
    <w:abstractNumId w:val="1"/>
  </w:num>
  <w:num w:numId="6">
    <w:abstractNumId w:val="6"/>
  </w:num>
  <w:num w:numId="7">
    <w:abstractNumId w:val="10"/>
  </w:num>
  <w:num w:numId="8">
    <w:abstractNumId w:val="8"/>
  </w:num>
  <w:num w:numId="9">
    <w:abstractNumId w:val="2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694"/>
    <w:rsid w:val="00034F05"/>
    <w:rsid w:val="0004290F"/>
    <w:rsid w:val="000A47D5"/>
    <w:rsid w:val="000D528A"/>
    <w:rsid w:val="000F7B86"/>
    <w:rsid w:val="00110219"/>
    <w:rsid w:val="00120D98"/>
    <w:rsid w:val="00220B6F"/>
    <w:rsid w:val="00233263"/>
    <w:rsid w:val="00243B6A"/>
    <w:rsid w:val="00252F52"/>
    <w:rsid w:val="00281370"/>
    <w:rsid w:val="002870A1"/>
    <w:rsid w:val="002B5F85"/>
    <w:rsid w:val="0037427B"/>
    <w:rsid w:val="003843C6"/>
    <w:rsid w:val="00403280"/>
    <w:rsid w:val="00416A46"/>
    <w:rsid w:val="00440F11"/>
    <w:rsid w:val="00507365"/>
    <w:rsid w:val="005374DB"/>
    <w:rsid w:val="00550754"/>
    <w:rsid w:val="00601E01"/>
    <w:rsid w:val="00663E8E"/>
    <w:rsid w:val="006D5C28"/>
    <w:rsid w:val="00741372"/>
    <w:rsid w:val="007A7F39"/>
    <w:rsid w:val="007E6D71"/>
    <w:rsid w:val="00856594"/>
    <w:rsid w:val="008708A7"/>
    <w:rsid w:val="008865AE"/>
    <w:rsid w:val="008D7167"/>
    <w:rsid w:val="00903B84"/>
    <w:rsid w:val="00952686"/>
    <w:rsid w:val="00975590"/>
    <w:rsid w:val="00976523"/>
    <w:rsid w:val="00A1168A"/>
    <w:rsid w:val="00AE604A"/>
    <w:rsid w:val="00AF18BB"/>
    <w:rsid w:val="00AF508C"/>
    <w:rsid w:val="00B22592"/>
    <w:rsid w:val="00B90679"/>
    <w:rsid w:val="00BA61C4"/>
    <w:rsid w:val="00BB2016"/>
    <w:rsid w:val="00BE37A2"/>
    <w:rsid w:val="00BE6941"/>
    <w:rsid w:val="00BE76AF"/>
    <w:rsid w:val="00C12905"/>
    <w:rsid w:val="00C368BF"/>
    <w:rsid w:val="00C712AC"/>
    <w:rsid w:val="00C9253A"/>
    <w:rsid w:val="00CE4F20"/>
    <w:rsid w:val="00D16694"/>
    <w:rsid w:val="00D71096"/>
    <w:rsid w:val="00DB2007"/>
    <w:rsid w:val="00DE33DF"/>
    <w:rsid w:val="00DF5164"/>
    <w:rsid w:val="00E1481B"/>
    <w:rsid w:val="00E2710D"/>
    <w:rsid w:val="00E54B8D"/>
    <w:rsid w:val="00E861F6"/>
    <w:rsid w:val="00ED5DD8"/>
    <w:rsid w:val="00EE5CCC"/>
    <w:rsid w:val="00F3592B"/>
    <w:rsid w:val="00FA3B37"/>
    <w:rsid w:val="00FB6023"/>
    <w:rsid w:val="00FE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E09B8"/>
  <w15:chartTrackingRefBased/>
  <w15:docId w15:val="{3CB70D20-C26B-4C52-A119-2C9B0DC16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694"/>
  </w:style>
  <w:style w:type="paragraph" w:styleId="Heading3">
    <w:name w:val="heading 3"/>
    <w:basedOn w:val="Normal"/>
    <w:link w:val="Heading3Char"/>
    <w:uiPriority w:val="9"/>
    <w:qFormat/>
    <w:rsid w:val="00507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3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6A46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07365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E6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D71"/>
  </w:style>
  <w:style w:type="character" w:styleId="PageNumber">
    <w:name w:val="page number"/>
    <w:basedOn w:val="DefaultParagraphFont"/>
    <w:uiPriority w:val="99"/>
    <w:semiHidden/>
    <w:unhideWhenUsed/>
    <w:rsid w:val="007E6D71"/>
  </w:style>
  <w:style w:type="paragraph" w:customStyle="1" w:styleId="TableParagraph">
    <w:name w:val="Table Paragraph"/>
    <w:basedOn w:val="Normal"/>
    <w:uiPriority w:val="1"/>
    <w:qFormat/>
    <w:rsid w:val="00AE604A"/>
    <w:pPr>
      <w:spacing w:after="0" w:line="240" w:lineRule="auto"/>
    </w:pPr>
    <w:rPr>
      <w:rFonts w:eastAsiaTheme="minorEastAsia"/>
      <w:lang w:val="en-US"/>
    </w:rPr>
  </w:style>
  <w:style w:type="paragraph" w:customStyle="1" w:styleId="Default">
    <w:name w:val="Default"/>
    <w:qFormat/>
    <w:rsid w:val="00AE604A"/>
    <w:pPr>
      <w:keepNext/>
      <w:spacing w:after="0" w:line="240" w:lineRule="auto"/>
    </w:pPr>
    <w:rPr>
      <w:rFonts w:ascii="Helvetica" w:eastAsia="Arial Unicode MS" w:hAnsi="Helvetica" w:cs="Arial Unicode MS"/>
      <w:color w:val="000000"/>
      <w:u w:color="00000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4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swiki.wmo.int/tiki-index.php?page=WIS+up&amp;structure=WIS+up" TargetMode="External"/><Relationship Id="rId13" Type="http://schemas.openxmlformats.org/officeDocument/2006/relationships/hyperlink" Target="http://wis.wmo.int/2012/metadata/WMO_Core_Metadata_Profile_v1.3_Part_1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wmo.int/pages/prog/www/CBS/Lists_WorkGroups/CBS/opag%20iss/ipet-dd-tt-MDG/tors" TargetMode="External"/><Relationship Id="rId12" Type="http://schemas.openxmlformats.org/officeDocument/2006/relationships/hyperlink" Target="http://www.wmo.int/pages/prog/www/WIS/wissruform.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is.bom.gov.au/openwis-user-portal/srv/en/main.hom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is-jma.go.jp/wcd/v1/detail_GISC-Tokyo-_JP_.html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mo.int/pages/prog/sat/documents/SAT-GEN_ST-17-CGMS-TFMI-WMOCoreProfile-Satellite-Documentation-Aug2016.pdf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2782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18609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Roberts</dc:creator>
  <cp:keywords/>
  <dc:description/>
  <cp:lastModifiedBy>Kate Roberts</cp:lastModifiedBy>
  <cp:revision>5</cp:revision>
  <dcterms:created xsi:type="dcterms:W3CDTF">2019-02-18T00:36:00Z</dcterms:created>
  <dcterms:modified xsi:type="dcterms:W3CDTF">2019-02-18T02:12:00Z</dcterms:modified>
</cp:coreProperties>
</file>