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77"/>
        <w:gridCol w:w="3412"/>
      </w:tblGrid>
      <w:tr w:rsidR="00565BDD" w:rsidRPr="00565BDD" w:rsidTr="00732E8B">
        <w:trPr>
          <w:trHeight w:val="282"/>
        </w:trPr>
        <w:tc>
          <w:tcPr>
            <w:tcW w:w="6477" w:type="dxa"/>
            <w:vMerge w:val="restart"/>
          </w:tcPr>
          <w:p w:rsidR="00565BDD" w:rsidRPr="00565BDD" w:rsidRDefault="00565BDD" w:rsidP="00565BDD">
            <w:pPr>
              <w:tabs>
                <w:tab w:val="left" w:pos="6946"/>
              </w:tabs>
              <w:suppressAutoHyphens/>
              <w:spacing w:after="120"/>
              <w:ind w:left="1134" w:right="-57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 w:rsidRPr="00565BDD">
              <w:rPr>
                <w:noProof/>
                <w:color w:val="365F91" w:themeColor="accent1" w:themeShade="BF"/>
                <w:lang w:val="en-US" w:eastAsia="zh-CN"/>
              </w:rPr>
              <w:drawing>
                <wp:anchor distT="0" distB="0" distL="114300" distR="114300" simplePos="0" relativeHeight="251673600" behindDoc="1" locked="1" layoutInCell="1" allowOverlap="1" wp14:anchorId="714C5D29" wp14:editId="199ECFD4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5BDD">
              <w:rPr>
                <w:rFonts w:cs="Tahoma"/>
                <w:b/>
                <w:bCs/>
                <w:color w:val="365F91" w:themeColor="accent1" w:themeShade="BF"/>
              </w:rPr>
              <w:t>Всемирная метеорологическая организация</w:t>
            </w:r>
          </w:p>
          <w:p w:rsidR="00565BDD" w:rsidRPr="00565BDD" w:rsidRDefault="00565BDD" w:rsidP="00565BDD">
            <w:pPr>
              <w:tabs>
                <w:tab w:val="left" w:pos="6946"/>
              </w:tabs>
              <w:suppressAutoHyphens/>
              <w:spacing w:after="120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</w:rPr>
            </w:pPr>
            <w:r w:rsidRPr="00565BDD">
              <w:rPr>
                <w:rFonts w:cs="Tahoma"/>
                <w:b/>
                <w:color w:val="365F91" w:themeColor="accent1" w:themeShade="BF"/>
                <w:spacing w:val="-2"/>
              </w:rPr>
              <w:t>КОМИССИЯ ПО ОСНОВНЫМ СИСТЕМАМ</w:t>
            </w:r>
          </w:p>
          <w:p w:rsidR="00565BDD" w:rsidRPr="00565BDD" w:rsidRDefault="00565BDD" w:rsidP="00565BDD">
            <w:pPr>
              <w:tabs>
                <w:tab w:val="left" w:pos="6946"/>
              </w:tabs>
              <w:suppressAutoHyphens/>
              <w:spacing w:after="240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 w:rsidRPr="00565BDD">
              <w:rPr>
                <w:rFonts w:cs="Tahoma"/>
                <w:b/>
                <w:bCs/>
                <w:color w:val="365F91" w:themeColor="accent1" w:themeShade="BF"/>
              </w:rPr>
              <w:t>Консультация</w:t>
            </w:r>
            <w:r w:rsidRPr="00565BDD">
              <w:rPr>
                <w:rFonts w:cs="Tahoma"/>
                <w:b/>
                <w:color w:val="365F91" w:themeColor="accent1" w:themeShade="BF"/>
                <w:spacing w:val="-2"/>
              </w:rPr>
              <w:t xml:space="preserve"> </w:t>
            </w:r>
            <w:r w:rsidRPr="00565BDD">
              <w:rPr>
                <w:rFonts w:cs="Tahoma"/>
                <w:b/>
                <w:bCs/>
                <w:color w:val="365F91" w:themeColor="accent1" w:themeShade="BF"/>
              </w:rPr>
              <w:t>2018 г.</w:t>
            </w:r>
          </w:p>
        </w:tc>
        <w:tc>
          <w:tcPr>
            <w:tcW w:w="3412" w:type="dxa"/>
          </w:tcPr>
          <w:p w:rsidR="00565BDD" w:rsidRPr="00565BDD" w:rsidRDefault="00565BDD" w:rsidP="00565BDD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</w:rPr>
                <w:alias w:val="Keywords"/>
                <w:id w:val="-332683483"/>
                <w:placeholder>
                  <w:docPart w:val="38284AC882D54F3CBD3A72EAC52A652D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Content>
                <w:proofErr w:type="spellStart"/>
                <w:r w:rsidRPr="00565BDD">
                  <w:rPr>
                    <w:rFonts w:cs="Tahoma"/>
                    <w:b/>
                    <w:bCs/>
                    <w:color w:val="365F91" w:themeColor="accent1" w:themeShade="BF"/>
                  </w:rPr>
                  <w:t>CBS</w:t>
                </w:r>
                <w:proofErr w:type="spellEnd"/>
                <w:r w:rsidRPr="00565BDD">
                  <w:rPr>
                    <w:rFonts w:cs="Tahoma"/>
                    <w:b/>
                    <w:bCs/>
                    <w:color w:val="365F91" w:themeColor="accent1" w:themeShade="BF"/>
                  </w:rPr>
                  <w:t xml:space="preserve"> </w:t>
                </w:r>
                <w:proofErr w:type="spellStart"/>
                <w:r w:rsidRPr="00565BDD">
                  <w:rPr>
                    <w:rFonts w:cs="Tahoma"/>
                    <w:b/>
                    <w:bCs/>
                    <w:color w:val="365F91" w:themeColor="accent1" w:themeShade="BF"/>
                  </w:rPr>
                  <w:t>Consult</w:t>
                </w:r>
                <w:proofErr w:type="spellEnd"/>
                <w:r w:rsidRPr="00565BDD">
                  <w:rPr>
                    <w:rFonts w:cs="Tahoma"/>
                    <w:b/>
                    <w:bCs/>
                    <w:color w:val="365F91" w:themeColor="accent1" w:themeShade="BF"/>
                  </w:rPr>
                  <w:t>. 2018</w:t>
                </w:r>
              </w:sdtContent>
            </w:sdt>
            <w:r w:rsidRPr="00565BDD">
              <w:rPr>
                <w:rFonts w:cs="Tahoma"/>
                <w:b/>
                <w:bCs/>
                <w:color w:val="365F91" w:themeColor="accent1" w:themeShade="BF"/>
              </w:rPr>
              <w:t>/</w:t>
            </w:r>
            <w:proofErr w:type="spellStart"/>
            <w:sdt>
              <w:sdtPr>
                <w:rPr>
                  <w:rFonts w:cs="Tahoma"/>
                  <w:b/>
                  <w:bCs/>
                  <w:color w:val="365F91" w:themeColor="accent1" w:themeShade="BF"/>
                </w:rPr>
                <w:alias w:val="Category"/>
                <w:id w:val="-1527701104"/>
                <w:placeholder>
                  <w:docPart w:val="B9D29E63A7A54EB3B30E8F3B70FA8DBB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r>
                  <w:rPr>
                    <w:rFonts w:cs="Tahoma"/>
                    <w:b/>
                    <w:bCs/>
                    <w:color w:val="365F91" w:themeColor="accent1" w:themeShade="BF"/>
                  </w:rPr>
                  <w:t>Doc</w:t>
                </w:r>
                <w:proofErr w:type="spellEnd"/>
                <w:r>
                  <w:rPr>
                    <w:rFonts w:cs="Tahoma"/>
                    <w:b/>
                    <w:bCs/>
                    <w:color w:val="365F91" w:themeColor="accent1" w:themeShade="BF"/>
                  </w:rPr>
                  <w:t>. 4(4)</w:t>
                </w:r>
              </w:sdtContent>
            </w:sdt>
            <w:r w:rsidRPr="00565BDD">
              <w:rPr>
                <w:rFonts w:cs="Tahoma"/>
                <w:b/>
                <w:bCs/>
                <w:color w:val="365F91" w:themeColor="accent1" w:themeShade="BF"/>
              </w:rPr>
              <w:t xml:space="preserve"> </w:t>
            </w:r>
          </w:p>
        </w:tc>
      </w:tr>
      <w:tr w:rsidR="00565BDD" w:rsidRPr="00565BDD" w:rsidTr="00732E8B">
        <w:trPr>
          <w:trHeight w:val="730"/>
        </w:trPr>
        <w:tc>
          <w:tcPr>
            <w:tcW w:w="6477" w:type="dxa"/>
            <w:vMerge/>
          </w:tcPr>
          <w:p w:rsidR="00565BDD" w:rsidRPr="00565BDD" w:rsidRDefault="00565BDD" w:rsidP="00565BD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color w:val="365F91" w:themeColor="accent1" w:themeShade="BF"/>
                <w:lang w:eastAsia="zh-CN"/>
              </w:rPr>
            </w:pPr>
          </w:p>
        </w:tc>
        <w:tc>
          <w:tcPr>
            <w:tcW w:w="3412" w:type="dxa"/>
          </w:tcPr>
          <w:p w:rsidR="00565BDD" w:rsidRPr="00565BDD" w:rsidRDefault="00565BDD" w:rsidP="00565BDD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</w:rPr>
            </w:pPr>
            <w:proofErr w:type="gramStart"/>
            <w:r w:rsidRPr="00565BDD">
              <w:rPr>
                <w:rFonts w:eastAsia="Verdana" w:cs="Tahoma"/>
                <w:color w:val="365F91"/>
              </w:rPr>
              <w:t>Представлен</w:t>
            </w:r>
            <w:proofErr w:type="gramEnd"/>
            <w:r w:rsidRPr="00565BDD">
              <w:rPr>
                <w:rFonts w:eastAsia="Verdana" w:cs="Tahoma"/>
                <w:color w:val="365F91"/>
              </w:rPr>
              <w:t>:</w:t>
            </w:r>
            <w:r w:rsidRPr="00565BDD">
              <w:rPr>
                <w:rFonts w:eastAsia="Verdana" w:cs="Tahoma"/>
                <w:color w:val="365F91"/>
              </w:rPr>
              <w:br/>
            </w:r>
            <w:r>
              <w:rPr>
                <w:color w:val="365F91" w:themeColor="accent1" w:themeShade="BF"/>
              </w:rPr>
              <w:t xml:space="preserve">председателем </w:t>
            </w:r>
            <w:proofErr w:type="spellStart"/>
            <w:r>
              <w:rPr>
                <w:color w:val="365F91" w:themeColor="accent1" w:themeShade="BF"/>
              </w:rPr>
              <w:t>ОГПО</w:t>
            </w:r>
            <w:proofErr w:type="spellEnd"/>
            <w:r>
              <w:rPr>
                <w:color w:val="365F91" w:themeColor="accent1" w:themeShade="BF"/>
              </w:rPr>
              <w:t>/</w:t>
            </w:r>
            <w:proofErr w:type="spellStart"/>
            <w:r>
              <w:rPr>
                <w:color w:val="365F91" w:themeColor="accent1" w:themeShade="BF"/>
              </w:rPr>
              <w:t>МОН</w:t>
            </w:r>
            <w:proofErr w:type="spellEnd"/>
          </w:p>
          <w:p w:rsidR="00565BDD" w:rsidRPr="00565BDD" w:rsidRDefault="00565BDD" w:rsidP="00565BDD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</w:rPr>
            </w:pPr>
            <w:proofErr w:type="spellStart"/>
            <w:r>
              <w:rPr>
                <w:rFonts w:eastAsia="Verdana" w:cs="Tahoma"/>
                <w:color w:val="365F91"/>
              </w:rPr>
              <w:t>25</w:t>
            </w:r>
            <w:r w:rsidRPr="00565BDD">
              <w:rPr>
                <w:rFonts w:eastAsia="Verdana" w:cs="Tahoma"/>
                <w:color w:val="365F91"/>
              </w:rPr>
              <w:t>.I.201</w:t>
            </w:r>
            <w:proofErr w:type="spellEnd"/>
            <w:r w:rsidRPr="00565BDD">
              <w:rPr>
                <w:rFonts w:eastAsia="Verdana" w:cs="Tahoma"/>
                <w:color w:val="365F91"/>
                <w:lang w:val="en-US"/>
              </w:rPr>
              <w:t>9</w:t>
            </w:r>
            <w:r w:rsidRPr="00565BDD">
              <w:rPr>
                <w:rFonts w:eastAsia="Verdana" w:cs="Tahoma"/>
                <w:color w:val="365F91"/>
              </w:rPr>
              <w:t xml:space="preserve"> г. 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</w:rPr>
              <w:alias w:val="Status"/>
              <w:id w:val="-820728959"/>
              <w:placeholder>
                <w:docPart w:val="80B75B6E4F8F4EECA5D3265875B04120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Content>
              <w:p w:rsidR="00565BDD" w:rsidRPr="00565BDD" w:rsidRDefault="00565BDD" w:rsidP="00565BDD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eastAsia="Verdana" w:cs="Tahoma"/>
                    <w:bCs/>
                    <w:color w:val="365F91"/>
                  </w:rPr>
                </w:pPr>
                <w:r w:rsidRPr="00565BDD">
                  <w:rPr>
                    <w:rFonts w:cs="Tahoma"/>
                    <w:b/>
                    <w:bCs/>
                    <w:color w:val="365F91" w:themeColor="accent1" w:themeShade="BF"/>
                  </w:rPr>
                  <w:t>ПРОЕКТ 1</w:t>
                </w:r>
              </w:p>
            </w:sdtContent>
          </w:sdt>
        </w:tc>
      </w:tr>
    </w:tbl>
    <w:p w:rsidR="00E41A20" w:rsidRPr="00565BDD" w:rsidRDefault="00E41A20" w:rsidP="00565BDD">
      <w:pPr>
        <w:pStyle w:val="WMOResList1"/>
        <w:spacing w:before="360"/>
        <w:ind w:left="0" w:firstLine="0"/>
        <w:jc w:val="center"/>
        <w:rPr>
          <w:rFonts w:eastAsia="MS Mincho"/>
          <w:b/>
          <w:color w:val="1A1A1A"/>
          <w:sz w:val="24"/>
          <w:szCs w:val="24"/>
        </w:rPr>
      </w:pPr>
      <w:r w:rsidRPr="00565BDD">
        <w:rPr>
          <w:b/>
          <w:color w:val="1A1A1A"/>
          <w:sz w:val="24"/>
          <w:szCs w:val="24"/>
        </w:rPr>
        <w:t>ПРЕДОСТАВЛЕНИЕ</w:t>
      </w:r>
      <w:r w:rsidR="00FD5EB9" w:rsidRPr="00565BDD">
        <w:rPr>
          <w:b/>
          <w:color w:val="1A1A1A"/>
          <w:sz w:val="24"/>
          <w:szCs w:val="24"/>
        </w:rPr>
        <w:t xml:space="preserve"> ОБСЛУЖИВАНИЯ ПРОГНОЗАМИ</w:t>
      </w:r>
      <w:r w:rsidRPr="00565BDD">
        <w:rPr>
          <w:b/>
          <w:color w:val="1A1A1A"/>
          <w:sz w:val="24"/>
          <w:szCs w:val="24"/>
        </w:rPr>
        <w:t xml:space="preserve"> И</w:t>
      </w:r>
      <w:r w:rsidR="00565BDD">
        <w:rPr>
          <w:b/>
          <w:color w:val="1A1A1A"/>
          <w:sz w:val="24"/>
          <w:szCs w:val="24"/>
        </w:rPr>
        <w:t> </w:t>
      </w:r>
      <w:r w:rsidRPr="00565BDD">
        <w:rPr>
          <w:b/>
          <w:color w:val="1A1A1A"/>
          <w:sz w:val="24"/>
          <w:szCs w:val="24"/>
        </w:rPr>
        <w:t>ПРЕДУПРЕЖДЕНИЯМИ О МНОГИХ ОПАСНЫХ ЯВЛЕНИЯХ С</w:t>
      </w:r>
      <w:r w:rsidR="00565BDD">
        <w:rPr>
          <w:b/>
          <w:color w:val="1A1A1A"/>
          <w:sz w:val="24"/>
          <w:szCs w:val="24"/>
        </w:rPr>
        <w:t> </w:t>
      </w:r>
      <w:r w:rsidRPr="00565BDD">
        <w:rPr>
          <w:b/>
          <w:color w:val="1A1A1A"/>
          <w:sz w:val="24"/>
          <w:szCs w:val="24"/>
        </w:rPr>
        <w:t>УЧЕТОМ ИХ ВОЗМОЖНЫХ ВОЗДЕЙСТВИЙ НА ОСНОВЕ ИННОВАЦИОННОГО И</w:t>
      </w:r>
      <w:r w:rsidR="00565BDD">
        <w:rPr>
          <w:b/>
          <w:color w:val="1A1A1A"/>
          <w:sz w:val="24"/>
          <w:szCs w:val="24"/>
        </w:rPr>
        <w:t> </w:t>
      </w:r>
      <w:r w:rsidRPr="00565BDD">
        <w:rPr>
          <w:b/>
          <w:color w:val="1A1A1A"/>
          <w:sz w:val="24"/>
          <w:szCs w:val="24"/>
        </w:rPr>
        <w:t>КОМПЛЕКСНОГО ПОДХОДА</w:t>
      </w:r>
    </w:p>
    <w:p w:rsidR="00565BDD" w:rsidRPr="00B47FA5" w:rsidRDefault="00565BDD" w:rsidP="00565BDD">
      <w:pPr>
        <w:suppressAutoHyphens/>
        <w:spacing w:before="360" w:after="480"/>
        <w:jc w:val="center"/>
        <w:rPr>
          <w:b/>
        </w:rPr>
      </w:pPr>
      <w:r>
        <w:rPr>
          <w:b/>
        </w:rPr>
        <w:t>РЕЗЮМЕ И ЦЕЛЬ ДОКУМЕНТА</w:t>
      </w:r>
    </w:p>
    <w:p w:rsidR="00565BDD" w:rsidRPr="00CF0306" w:rsidRDefault="00565BDD" w:rsidP="00565BDD">
      <w:pPr>
        <w:ind w:left="1134" w:right="567"/>
        <w:jc w:val="left"/>
        <w:rPr>
          <w:spacing w:val="-2"/>
        </w:rPr>
      </w:pPr>
      <w:proofErr w:type="gramStart"/>
      <w:r>
        <w:t>В документе представлена предлагаемая рекомендация КОС в соответствии с процессом консультаций КОС в 2018 г. Эта консультация КОС соответствует процессу, предложенному в приложении 1 к письму</w:t>
      </w:r>
      <w:r>
        <w:t> </w:t>
      </w:r>
      <w:proofErr w:type="spellStart"/>
      <w:r>
        <w:t>ВМО</w:t>
      </w:r>
      <w:proofErr w:type="spellEnd"/>
      <w:r>
        <w:t xml:space="preserve"> 01194/2018/</w:t>
      </w:r>
      <w:proofErr w:type="spellStart"/>
      <w:r>
        <w:t>OBS</w:t>
      </w:r>
      <w:proofErr w:type="spellEnd"/>
      <w:r>
        <w:t>/</w:t>
      </w:r>
      <w:proofErr w:type="spellStart"/>
      <w:r>
        <w:t>CBS</w:t>
      </w:r>
      <w:proofErr w:type="spellEnd"/>
      <w:r>
        <w:t>/</w:t>
      </w:r>
      <w:proofErr w:type="spellStart"/>
      <w:r>
        <w:t>TECO</w:t>
      </w:r>
      <w:proofErr w:type="spellEnd"/>
      <w:r>
        <w:t>-2018 от 1 февраля 2018 г., и</w:t>
      </w:r>
      <w:r>
        <w:t> </w:t>
      </w:r>
      <w:r>
        <w:t>следует в</w:t>
      </w:r>
      <w:r>
        <w:t> </w:t>
      </w:r>
      <w:r>
        <w:t>русле рассмотрения проектов решений/резолюций/</w:t>
      </w:r>
      <w:r>
        <w:br/>
      </w:r>
      <w:r>
        <w:t>рекомендаций Конгресса, предложенных Группой управления КОС на</w:t>
      </w:r>
      <w:r>
        <w:t> </w:t>
      </w:r>
      <w:r>
        <w:t>ее</w:t>
      </w:r>
      <w:r>
        <w:t> </w:t>
      </w:r>
      <w:r>
        <w:t>18-й сессии (Женева, 29 марта 2018 г</w:t>
      </w:r>
      <w:proofErr w:type="gramEnd"/>
      <w:r>
        <w:t>.) на основе тех, которые обсуждались на Технической конференции КОС (</w:t>
      </w:r>
      <w:proofErr w:type="spellStart"/>
      <w:r>
        <w:t>ТЕКО</w:t>
      </w:r>
      <w:proofErr w:type="spellEnd"/>
      <w:r>
        <w:t xml:space="preserve">-КОС, Женева, </w:t>
      </w:r>
      <w:r>
        <w:br/>
      </w:r>
      <w:r>
        <w:t>26—29 марта 2018 г.).</w:t>
      </w:r>
    </w:p>
    <w:p w:rsidR="004A31F9" w:rsidRPr="005D666D" w:rsidRDefault="004A31F9" w:rsidP="004A31F9">
      <w:pPr>
        <w:pStyle w:val="Heading3"/>
      </w:pPr>
      <w:r>
        <w:t>ПРЕДЛАГАЕМЫЕ РЕШЕНИЯ/ДЕЙСТВИЯ:</w:t>
      </w:r>
    </w:p>
    <w:p w:rsidR="004A31F9" w:rsidRDefault="004A31F9" w:rsidP="00565BDD">
      <w:pPr>
        <w:pStyle w:val="WMOResList1"/>
        <w:tabs>
          <w:tab w:val="clear" w:pos="567"/>
        </w:tabs>
        <w:ind w:left="0" w:firstLine="0"/>
      </w:pPr>
      <w:r>
        <w:t xml:space="preserve">Комиссии предлагается рассмотреть предлагаемую рекомендацию и предоставить обратную связь в письменном виде по адресу </w:t>
      </w:r>
      <w:hyperlink r:id="rId13" w:history="1">
        <w:r w:rsidRPr="00565BDD">
          <w:rPr>
            <w:rStyle w:val="Hyperlink"/>
          </w:rPr>
          <w:t>cbs-consult-2018@wmo.int</w:t>
        </w:r>
      </w:hyperlink>
      <w:r>
        <w:t xml:space="preserve">: </w:t>
      </w:r>
    </w:p>
    <w:p w:rsidR="004A31F9" w:rsidRPr="00565BDD" w:rsidRDefault="004A31F9" w:rsidP="00565BDD">
      <w:pPr>
        <w:pStyle w:val="WMOResList1"/>
        <w:tabs>
          <w:tab w:val="clear" w:pos="567"/>
        </w:tabs>
        <w:ind w:firstLine="0"/>
      </w:pPr>
      <w:r>
        <w:t xml:space="preserve">Проект рекомендации </w:t>
      </w:r>
      <w:r w:rsidRPr="005F2DE0">
        <w:t>4(4)/1</w:t>
      </w:r>
      <w:r>
        <w:rPr>
          <w:rStyle w:val="Hyperlink"/>
        </w:rPr>
        <w:t xml:space="preserve"> </w:t>
      </w:r>
      <w:r w:rsidRPr="00565BDD">
        <w:t>«Предоставление обслуживания прогнозами и предупреждениями о многих опасных явлениях с учетом их возможных воздействий</w:t>
      </w:r>
      <w:r w:rsidR="00565BDD" w:rsidRPr="00565BDD">
        <w:t xml:space="preserve"> на основе инновационного и комплексного подхода».</w:t>
      </w:r>
    </w:p>
    <w:p w:rsidR="00292D07" w:rsidRPr="00BF7B22" w:rsidRDefault="00565BDD" w:rsidP="00565BDD">
      <w:pPr>
        <w:pStyle w:val="WMOBodyText"/>
        <w:adjustRightInd w:val="0"/>
        <w:snapToGrid w:val="0"/>
        <w:spacing w:before="360" w:after="120"/>
        <w:jc w:val="center"/>
      </w:pPr>
      <w:r>
        <w:t>____________</w:t>
      </w:r>
      <w:r w:rsidR="00292D07">
        <w:br w:type="page"/>
      </w:r>
    </w:p>
    <w:p w:rsidR="00CF0306" w:rsidRPr="005D666D" w:rsidRDefault="00CF0306" w:rsidP="00CF0306">
      <w:pPr>
        <w:pStyle w:val="Heading1"/>
      </w:pPr>
      <w:bookmarkStart w:id="0" w:name="_Annex_to_Draft_2"/>
      <w:bookmarkStart w:id="1" w:name="_Annex_to_Draft"/>
      <w:bookmarkEnd w:id="0"/>
      <w:bookmarkEnd w:id="1"/>
      <w:r>
        <w:t>ПРОЕКТ РЕКОМЕНДАЦИИ</w:t>
      </w:r>
    </w:p>
    <w:p w:rsidR="00CF0306" w:rsidRPr="00565BDD" w:rsidRDefault="00565BDD" w:rsidP="00565BDD">
      <w:pPr>
        <w:pStyle w:val="Heading2"/>
        <w:rPr>
          <w:sz w:val="22"/>
        </w:rPr>
      </w:pPr>
      <w:bookmarkStart w:id="2" w:name="_Draft_Recommendation_5.7/1"/>
      <w:bookmarkEnd w:id="2"/>
      <w:proofErr w:type="gramStart"/>
      <w:r w:rsidRPr="00565BDD">
        <w:rPr>
          <w:sz w:val="22"/>
        </w:rPr>
        <w:t xml:space="preserve">Проект рекомендации </w:t>
      </w:r>
      <w:r w:rsidR="00CF0306" w:rsidRPr="00565BDD">
        <w:rPr>
          <w:sz w:val="22"/>
        </w:rPr>
        <w:t>4(4)/1 (</w:t>
      </w:r>
      <w:proofErr w:type="spellStart"/>
      <w:r w:rsidR="005F2DE0" w:rsidRPr="00565BDD">
        <w:rPr>
          <w:sz w:val="22"/>
        </w:rPr>
        <w:t>Консульт</w:t>
      </w:r>
      <w:proofErr w:type="spellEnd"/>
      <w:r w:rsidR="00CF0306" w:rsidRPr="00565BDD">
        <w:rPr>
          <w:sz w:val="22"/>
        </w:rPr>
        <w:t>.</w:t>
      </w:r>
      <w:proofErr w:type="gramEnd"/>
      <w:r w:rsidR="00CF0306" w:rsidRPr="00565BDD">
        <w:rPr>
          <w:sz w:val="22"/>
        </w:rPr>
        <w:t xml:space="preserve"> </w:t>
      </w:r>
      <w:proofErr w:type="gramStart"/>
      <w:r w:rsidRPr="00565BDD">
        <w:rPr>
          <w:sz w:val="22"/>
        </w:rPr>
        <w:t>КОС</w:t>
      </w:r>
      <w:r>
        <w:rPr>
          <w:sz w:val="22"/>
        </w:rPr>
        <w:t xml:space="preserve"> </w:t>
      </w:r>
      <w:r w:rsidR="00CF0306" w:rsidRPr="00565BDD">
        <w:rPr>
          <w:sz w:val="22"/>
        </w:rPr>
        <w:t>2018)</w:t>
      </w:r>
      <w:proofErr w:type="gramEnd"/>
    </w:p>
    <w:p w:rsidR="00E41A20" w:rsidRPr="00E41A20" w:rsidRDefault="00E41A20" w:rsidP="00565BDD">
      <w:pPr>
        <w:pStyle w:val="Heading3"/>
        <w:spacing w:after="480"/>
        <w:ind w:left="0" w:firstLine="0"/>
        <w:jc w:val="center"/>
      </w:pPr>
      <w:r>
        <w:t>ПРЕДОСТАВЛЕНИЕ ОБСЛУЖИВАНИЯ ПРОГНОЗАМИ И ПРЕДУПРЕЖДЕНИЯМИ О</w:t>
      </w:r>
      <w:r w:rsidR="00565BDD">
        <w:t> </w:t>
      </w:r>
      <w:r>
        <w:t>МНОГИХ ОПАСНЫХ ЯВЛЕНИЯХ С УЧЕТОМ ИХ ВОЗМОЖНЫХ ВОЗДЕЙСТВИЙ НА</w:t>
      </w:r>
      <w:r w:rsidR="00565BDD">
        <w:t> </w:t>
      </w:r>
      <w:r>
        <w:t>ОСНОВЕ ИННОВАЦИОННОГО И КОМПЛЕКСНОГО ПОДХОДА</w:t>
      </w:r>
    </w:p>
    <w:p w:rsidR="00E41A20" w:rsidRDefault="00E41A20" w:rsidP="00E41A20">
      <w:pPr>
        <w:pStyle w:val="WMOBodyText"/>
      </w:pPr>
      <w:r>
        <w:t>КОМИССИЯ ПО ОСНОВНЫМ СИСТЕМАМ,</w:t>
      </w:r>
    </w:p>
    <w:p w:rsidR="00E41A20" w:rsidRDefault="00E41A20" w:rsidP="00E41A20">
      <w:pPr>
        <w:pStyle w:val="WMOBodyText"/>
        <w:rPr>
          <w:b/>
        </w:rPr>
      </w:pPr>
      <w:r>
        <w:rPr>
          <w:b/>
          <w:bCs/>
        </w:rPr>
        <w:t>напоминая:</w:t>
      </w:r>
    </w:p>
    <w:p w:rsidR="00E41A20" w:rsidRDefault="00E41A20" w:rsidP="00565BDD">
      <w:pPr>
        <w:pStyle w:val="WMOResList1"/>
      </w:pPr>
      <w:r>
        <w:t>1)</w:t>
      </w:r>
      <w:r>
        <w:tab/>
        <w:t>резолюцию 2 (Кг-17) «Осуществление Стратегии ВМО в области предоставления обслуживания»</w:t>
      </w:r>
      <w:r w:rsidR="00565BDD">
        <w:t>;</w:t>
      </w:r>
    </w:p>
    <w:p w:rsidR="00E41A20" w:rsidRPr="00CB19BC" w:rsidRDefault="00E41A20" w:rsidP="00565BDD">
      <w:pPr>
        <w:pStyle w:val="WMOResList1"/>
        <w:rPr>
          <w:bCs/>
        </w:rPr>
      </w:pPr>
      <w:r>
        <w:t>2)</w:t>
      </w:r>
      <w:r>
        <w:tab/>
      </w:r>
      <w:r w:rsidRPr="00565BDD">
        <w:rPr>
          <w:spacing w:val="-2"/>
        </w:rPr>
        <w:t>резолюцию 5 (Кг-17) «Программа по метеорологическому обслуживанию населения»</w:t>
      </w:r>
      <w:r w:rsidR="00565BDD" w:rsidRPr="00565BDD">
        <w:rPr>
          <w:spacing w:val="-2"/>
        </w:rPr>
        <w:t>;</w:t>
      </w:r>
    </w:p>
    <w:p w:rsidR="00E41A20" w:rsidRPr="00CB19BC" w:rsidRDefault="00E41A20" w:rsidP="00565BDD">
      <w:pPr>
        <w:pStyle w:val="WMOResList1"/>
        <w:rPr>
          <w:bCs/>
        </w:rPr>
      </w:pPr>
      <w:proofErr w:type="gramStart"/>
      <w:r>
        <w:t>3)</w:t>
      </w:r>
      <w:r>
        <w:tab/>
        <w:t>решение 30 (КОС-16)</w:t>
      </w:r>
      <w:r w:rsidR="005F2DE0">
        <w:t>,</w:t>
      </w:r>
      <w:r>
        <w:t xml:space="preserve"> посредством</w:t>
      </w:r>
      <w:r w:rsidR="004A29E1">
        <w:t xml:space="preserve"> </w:t>
      </w:r>
      <w:r>
        <w:t>которого КОС постановила, что необходимо расширить усилия для более быстрой реализации обслуживания прогнозами и предупреждениями с учетом воздействий посредством разработки стратегии для осуществления такого обслуживания и что такая стратегия осуществления должна охватывать широкий круг заинтересованных сторон как в ВМО, так и за ее пределами, включая партнеров по развитию, разделяю</w:t>
      </w:r>
      <w:r w:rsidR="004A29E1">
        <w:t>щих</w:t>
      </w:r>
      <w:r>
        <w:t xml:space="preserve"> интересы и обеспокоенность </w:t>
      </w:r>
      <w:proofErr w:type="spellStart"/>
      <w:r>
        <w:t>ВМО</w:t>
      </w:r>
      <w:proofErr w:type="spellEnd"/>
      <w:r>
        <w:t xml:space="preserve"> в этом</w:t>
      </w:r>
      <w:proofErr w:type="gramEnd"/>
      <w:r>
        <w:t xml:space="preserve"> </w:t>
      </w:r>
      <w:proofErr w:type="gramStart"/>
      <w:r>
        <w:t>отношении</w:t>
      </w:r>
      <w:proofErr w:type="gramEnd"/>
      <w:r w:rsidR="00565BDD">
        <w:t>;</w:t>
      </w:r>
    </w:p>
    <w:p w:rsidR="00B964B0" w:rsidRDefault="00E41A20" w:rsidP="00565BDD">
      <w:pPr>
        <w:pStyle w:val="WMOResList1"/>
        <w:rPr>
          <w:szCs w:val="20"/>
        </w:rPr>
      </w:pPr>
      <w:r>
        <w:t>4)</w:t>
      </w:r>
      <w:r>
        <w:tab/>
        <w:t>решение 58 (</w:t>
      </w:r>
      <w:proofErr w:type="spellStart"/>
      <w:r>
        <w:t>ИС</w:t>
      </w:r>
      <w:proofErr w:type="spellEnd"/>
      <w:r>
        <w:t>-68)</w:t>
      </w:r>
      <w:r w:rsidR="005F2DE0">
        <w:t>,</w:t>
      </w:r>
      <w:r>
        <w:t xml:space="preserve"> посредством</w:t>
      </w:r>
      <w:r w:rsidR="004A29E1">
        <w:t xml:space="preserve"> </w:t>
      </w:r>
      <w:r>
        <w:t xml:space="preserve">которого </w:t>
      </w:r>
      <w:proofErr w:type="spellStart"/>
      <w:r>
        <w:t>ИС</w:t>
      </w:r>
      <w:proofErr w:type="spellEnd"/>
      <w:r>
        <w:t xml:space="preserve"> поручил КОС подготовить руководящие материалы по аспектам такой системы и обобщить извлеченные уроки, с </w:t>
      </w:r>
      <w:proofErr w:type="gramStart"/>
      <w:r>
        <w:t>тем</w:t>
      </w:r>
      <w:proofErr w:type="gramEnd"/>
      <w:r>
        <w:t xml:space="preserve"> чтобы оказать помощь НМГС в осуществлении обслуживания прогнозами и предупреждениями с учетом воздействий</w:t>
      </w:r>
      <w:r w:rsidR="00565BDD">
        <w:t>;</w:t>
      </w:r>
    </w:p>
    <w:p w:rsidR="00B964B0" w:rsidRDefault="00B964B0" w:rsidP="00565BDD">
      <w:pPr>
        <w:pStyle w:val="WMOResList1"/>
        <w:rPr>
          <w:rFonts w:eastAsia="MS Mincho" w:cs="Verdana"/>
          <w:sz w:val="19"/>
          <w:szCs w:val="19"/>
        </w:rPr>
      </w:pPr>
      <w:proofErr w:type="gramStart"/>
      <w:r>
        <w:t>5)</w:t>
      </w:r>
      <w:r>
        <w:tab/>
        <w:t>решение 4 (</w:t>
      </w:r>
      <w:proofErr w:type="spellStart"/>
      <w:r>
        <w:t>ИС</w:t>
      </w:r>
      <w:proofErr w:type="spellEnd"/>
      <w:r>
        <w:t>-69)</w:t>
      </w:r>
      <w:r w:rsidR="005F2DE0">
        <w:t>,</w:t>
      </w:r>
      <w:r>
        <w:t xml:space="preserve"> посредством</w:t>
      </w:r>
      <w:r w:rsidR="004A29E1">
        <w:t xml:space="preserve"> </w:t>
      </w:r>
      <w:r>
        <w:t xml:space="preserve">которого </w:t>
      </w:r>
      <w:proofErr w:type="spellStart"/>
      <w:r>
        <w:t>ИС</w:t>
      </w:r>
      <w:proofErr w:type="spellEnd"/>
      <w:r>
        <w:t xml:space="preserve"> постановил продолжить разработку учебных материалов по обслуживанию прогнозами и предупреждениями с учетом воздействий, разработать механизм для сбора и обработки данных и информации о воздействиях, включить методы по оценке вероятности и риска с использованием численных ансамблей погоды в Руководящие указания ВМО по обслуживанию прогнозами и предупреждениями о многих опасных явлениях с учетом их возможных</w:t>
      </w:r>
      <w:proofErr w:type="gramEnd"/>
      <w:r>
        <w:t xml:space="preserve"> последствий</w:t>
      </w:r>
      <w:r w:rsidR="00565BDD">
        <w:t>;</w:t>
      </w:r>
    </w:p>
    <w:p w:rsidR="0025323C" w:rsidRDefault="00565BDD" w:rsidP="00AC469E">
      <w:pPr>
        <w:pStyle w:val="WMOResList1"/>
        <w:rPr>
          <w:rFonts w:eastAsia="MS Mincho" w:cs="Verdana"/>
        </w:rPr>
      </w:pPr>
      <w:proofErr w:type="gramStart"/>
      <w:r>
        <w:t>6</w:t>
      </w:r>
      <w:r w:rsidR="0025323C">
        <w:t>)</w:t>
      </w:r>
      <w:r w:rsidR="0025323C">
        <w:tab/>
        <w:t>решение 11 (</w:t>
      </w:r>
      <w:proofErr w:type="spellStart"/>
      <w:r w:rsidR="0025323C">
        <w:t>ИС</w:t>
      </w:r>
      <w:proofErr w:type="spellEnd"/>
      <w:r w:rsidR="0025323C">
        <w:t xml:space="preserve">-70) </w:t>
      </w:r>
      <w:r w:rsidR="00AC469E">
        <w:t xml:space="preserve">«Концептуальный </w:t>
      </w:r>
      <w:r w:rsidR="0025323C">
        <w:t xml:space="preserve">документ по </w:t>
      </w:r>
      <w:r w:rsidR="005F2DE0">
        <w:t xml:space="preserve">разработке </w:t>
      </w:r>
      <w:r w:rsidR="0025323C">
        <w:t>общи</w:t>
      </w:r>
      <w:r w:rsidR="009B2112">
        <w:t>х</w:t>
      </w:r>
      <w:r w:rsidR="0025323C">
        <w:t xml:space="preserve"> механизм</w:t>
      </w:r>
      <w:r w:rsidR="009B2112">
        <w:t>ов</w:t>
      </w:r>
      <w:r w:rsidR="0025323C">
        <w:t xml:space="preserve"> взаимодействия для предоставления обслуживания</w:t>
      </w:r>
      <w:r w:rsidR="00AC469E">
        <w:t>»</w:t>
      </w:r>
      <w:bookmarkStart w:id="3" w:name="_GoBack"/>
      <w:bookmarkEnd w:id="3"/>
      <w:r w:rsidR="00AC469E">
        <w:t xml:space="preserve">, </w:t>
      </w:r>
      <w:r w:rsidR="0025323C">
        <w:t xml:space="preserve">посредством которого </w:t>
      </w:r>
      <w:proofErr w:type="spellStart"/>
      <w:r w:rsidR="0025323C">
        <w:t>ИС</w:t>
      </w:r>
      <w:proofErr w:type="spellEnd"/>
      <w:r w:rsidR="0025323C">
        <w:t xml:space="preserve"> просит КОС обеспечить прогресс в разработке стандартных интерфейсов (например, протоколов или API) для доступа к данным и услугам применительно к предоставлению</w:t>
      </w:r>
      <w:r w:rsidR="005F2DE0">
        <w:t xml:space="preserve"> обслуживания населению</w:t>
      </w:r>
      <w:r w:rsidR="0025323C">
        <w:t xml:space="preserve">, как это выражено в концептуальном документе по ОМВПО, и в осуществлении сбора соответствующих требований пользователей в рамках реализации бесшовной </w:t>
      </w:r>
      <w:proofErr w:type="spellStart"/>
      <w:r w:rsidR="0025323C">
        <w:t>ГСОДП</w:t>
      </w:r>
      <w:proofErr w:type="spellEnd"/>
      <w:r>
        <w:t>;</w:t>
      </w:r>
      <w:proofErr w:type="gramEnd"/>
    </w:p>
    <w:p w:rsidR="00B964B0" w:rsidRDefault="00565BDD" w:rsidP="00565BDD">
      <w:pPr>
        <w:pStyle w:val="WMOResList1"/>
        <w:rPr>
          <w:szCs w:val="20"/>
        </w:rPr>
      </w:pPr>
      <w:r>
        <w:t>7</w:t>
      </w:r>
      <w:r w:rsidR="00B964B0">
        <w:t>)</w:t>
      </w:r>
      <w:r w:rsidR="00B964B0">
        <w:tab/>
        <w:t>решение 12 (</w:t>
      </w:r>
      <w:proofErr w:type="spellStart"/>
      <w:r w:rsidR="00B964B0">
        <w:t>ИС</w:t>
      </w:r>
      <w:proofErr w:type="spellEnd"/>
      <w:r w:rsidR="00B964B0">
        <w:t>-70)</w:t>
      </w:r>
      <w:r w:rsidR="00544808">
        <w:t>,</w:t>
      </w:r>
      <w:r w:rsidR="00B964B0">
        <w:t xml:space="preserve"> посредством</w:t>
      </w:r>
      <w:r w:rsidR="004A29E1">
        <w:t xml:space="preserve"> </w:t>
      </w:r>
      <w:r w:rsidR="00B964B0">
        <w:t xml:space="preserve">которого </w:t>
      </w:r>
      <w:proofErr w:type="spellStart"/>
      <w:r w:rsidR="00B964B0">
        <w:t>ИС</w:t>
      </w:r>
      <w:proofErr w:type="spellEnd"/>
      <w:r w:rsidR="00B964B0">
        <w:t xml:space="preserve"> постановил утвердить организацию в 2019 году симпозиума, </w:t>
      </w:r>
      <w:r w:rsidR="00544808">
        <w:t xml:space="preserve">на котором </w:t>
      </w:r>
      <w:r w:rsidR="00B964B0">
        <w:t xml:space="preserve">Члены могли обменяться опытом в отношении обслуживания прогнозами и предупреждениями с учетом воздействий (ОППУВ) и собрать данные об опыте Членов с </w:t>
      </w:r>
      <w:proofErr w:type="spellStart"/>
      <w:r w:rsidR="00B964B0">
        <w:t>ОППУВ</w:t>
      </w:r>
      <w:proofErr w:type="spellEnd"/>
      <w:r w:rsidR="00544808">
        <w:t>,</w:t>
      </w:r>
    </w:p>
    <w:p w:rsidR="00E41A20" w:rsidRDefault="00E41A20">
      <w:pPr>
        <w:pStyle w:val="WMOBodyText"/>
        <w:tabs>
          <w:tab w:val="clear" w:pos="1134"/>
        </w:tabs>
        <w:rPr>
          <w:szCs w:val="20"/>
        </w:rPr>
      </w:pPr>
      <w:r>
        <w:rPr>
          <w:b/>
          <w:bCs/>
        </w:rPr>
        <w:t>учитывая</w:t>
      </w:r>
      <w:r>
        <w:t>, что хотя ВМО уже многое сделала для создания инфраструктуры и совершенствования возможностей моделирования для повышения качества прогностической продукции, подвижки в понимании воздействий опасных явлений не всегда находятся в соответствии с улучшением технических возможностей</w:t>
      </w:r>
      <w:r w:rsidR="00413A7E">
        <w:t>,</w:t>
      </w:r>
    </w:p>
    <w:p w:rsidR="00E41A20" w:rsidRDefault="00E41A20">
      <w:pPr>
        <w:pStyle w:val="WMOBodyText"/>
        <w:rPr>
          <w:bCs/>
        </w:rPr>
      </w:pPr>
      <w:r>
        <w:rPr>
          <w:b/>
          <w:bCs/>
        </w:rPr>
        <w:lastRenderedPageBreak/>
        <w:t>приветствуя</w:t>
      </w:r>
      <w:r>
        <w:t xml:space="preserve"> признание многими Членами ВМО важности улучшения понимания потенциальных последствий суровых и экстремальных метеорологических и гидрологических явлений, а также того, что необходимо определить и укреплять путь, предусматривающий различные стадии от метеорологических прогнозов и предупреждений до прогнозов и предупреждений о многих опасных явлениях с учетом их возможных воздействий</w:t>
      </w:r>
      <w:r w:rsidR="00413A7E">
        <w:t>,</w:t>
      </w:r>
    </w:p>
    <w:p w:rsidR="00E41A20" w:rsidRDefault="00E41A20">
      <w:pPr>
        <w:pStyle w:val="WMOBodyText"/>
      </w:pPr>
      <w:r>
        <w:rPr>
          <w:b/>
          <w:bCs/>
        </w:rPr>
        <w:t>признавая</w:t>
      </w:r>
      <w:r>
        <w:t xml:space="preserve">, что с учетом сложной природы </w:t>
      </w:r>
      <w:r w:rsidR="00413A7E">
        <w:t xml:space="preserve">рассматриваемого </w:t>
      </w:r>
      <w:r>
        <w:t>предмета наилучшим способом продемонстрировать шаги, которые необходимо предпринять для достижения прогресса в процессе перехода к прогнозам с учетом возможных воздействий, является осуществление Членами пилотных проектов и профессионального обучения</w:t>
      </w:r>
      <w:r w:rsidR="00413A7E">
        <w:t>,</w:t>
      </w:r>
    </w:p>
    <w:p w:rsidR="009069DF" w:rsidRDefault="009069DF" w:rsidP="00E41A20">
      <w:pPr>
        <w:pStyle w:val="WMOBodyText"/>
      </w:pPr>
      <w:r>
        <w:rPr>
          <w:b/>
        </w:rPr>
        <w:t>отмечая</w:t>
      </w:r>
      <w:r>
        <w:t xml:space="preserve">, что </w:t>
      </w:r>
      <w:r w:rsidR="0012102F">
        <w:t>при поддержке партнеров по развитию, имеющих аналогичные воззрения,</w:t>
      </w:r>
      <w:r w:rsidR="0012102F" w:rsidRPr="0012102F">
        <w:t xml:space="preserve"> </w:t>
      </w:r>
      <w:r w:rsidR="0012102F">
        <w:t xml:space="preserve">уже проводится </w:t>
      </w:r>
      <w:r>
        <w:t xml:space="preserve">ряд пилотных проектов, учебных курсов и других инициатив </w:t>
      </w:r>
      <w:r w:rsidR="00A91364">
        <w:t>в области</w:t>
      </w:r>
      <w:r>
        <w:t xml:space="preserve"> осуществлени</w:t>
      </w:r>
      <w:r w:rsidR="00A91364">
        <w:t>я</w:t>
      </w:r>
      <w:r>
        <w:t xml:space="preserve"> обслуживания прогнозами и предупреждениями с учетом воздействий, таких как «Готовые к погоде нации» и разнообразные проекты Всемирного банка</w:t>
      </w:r>
      <w:r w:rsidR="0012102F">
        <w:t>,</w:t>
      </w:r>
    </w:p>
    <w:p w:rsidR="00794A1A" w:rsidRDefault="00794A1A">
      <w:pPr>
        <w:pStyle w:val="WMOBodyText"/>
      </w:pPr>
      <w:r>
        <w:rPr>
          <w:b/>
        </w:rPr>
        <w:t>отмечая также</w:t>
      </w:r>
      <w:r>
        <w:t xml:space="preserve">, что Рабочая группа ИС по снижению риска бедствий находится в процессе учреждения процесса подачи и утверждения заявок в отношении региональных или субрегиональных проектов по СЗПМОЯ/ГМАС и что такой пилотный проект уже был согласован между постоянными представителями восьми Членов в РА </w:t>
      </w:r>
      <w:proofErr w:type="spellStart"/>
      <w:r>
        <w:t>III</w:t>
      </w:r>
      <w:proofErr w:type="spellEnd"/>
      <w:r w:rsidR="00752BFB">
        <w:t>,</w:t>
      </w:r>
    </w:p>
    <w:p w:rsidR="00E53D2C" w:rsidRDefault="00E53D2C" w:rsidP="00752BFB">
      <w:pPr>
        <w:pStyle w:val="WMOBodyText"/>
      </w:pPr>
      <w:proofErr w:type="gramStart"/>
      <w:r>
        <w:rPr>
          <w:b/>
          <w:bCs/>
        </w:rPr>
        <w:t>выражает согласие</w:t>
      </w:r>
      <w:r>
        <w:t xml:space="preserve"> с тем, что необходимо развивать эту новую область предоставления обслуживания со стороны НМГС на основе устойчивого и долгосрочного оказания содействия странам, что требует специальных знаний, ресурсов, терпения и настойчивости и, прежде всего, желания у НМГС сотрудничать и обмениваться информацией и знаниями и умениями с учетом аналитической деятельности и извлеченных уроков, а также ускорить оказание содействия Членам в области</w:t>
      </w:r>
      <w:proofErr w:type="gramEnd"/>
      <w:r>
        <w:t xml:space="preserve"> подготовки прогнозов и предупреждений о многих опасных явлениях с учетом воздействий; </w:t>
      </w:r>
    </w:p>
    <w:p w:rsidR="00D1788E" w:rsidRDefault="00D1788E">
      <w:pPr>
        <w:pStyle w:val="WMOBodyText"/>
      </w:pPr>
      <w:r>
        <w:rPr>
          <w:b/>
        </w:rPr>
        <w:t>отмечает</w:t>
      </w:r>
      <w:r>
        <w:t xml:space="preserve"> поддержку, оказанную Аргентиной и Республикой Кор</w:t>
      </w:r>
      <w:r w:rsidR="00752BFB">
        <w:t>еей</w:t>
      </w:r>
      <w:r>
        <w:t xml:space="preserve"> в деле организации и проведения семинаров по вопросам осуществления обслуживания прогнозами и предупреждениями с учетом воздействий в течение межсессионного периода;</w:t>
      </w:r>
    </w:p>
    <w:p w:rsidR="00E53D2C" w:rsidRDefault="00E53D2C" w:rsidP="00E41A20">
      <w:pPr>
        <w:pStyle w:val="WMOBodyText"/>
      </w:pPr>
      <w:r>
        <w:rPr>
          <w:b/>
        </w:rPr>
        <w:t>просит</w:t>
      </w:r>
      <w:r>
        <w:t xml:space="preserve"> Членов рассмотреть возможность проведения у себя семинаров по вопросам осуществления обслуживания прогнозами и предупреждениями с учетом воздействий или других мероприятий по созданию потенциала либо оказания </w:t>
      </w:r>
      <w:r w:rsidR="0012102F">
        <w:t xml:space="preserve">их проведению </w:t>
      </w:r>
      <w:r>
        <w:t>содействия в иной форме, с особым намерением собрать и обобщить опыт осуществления обслуживания прогнозами и предупреждениями с учетом воздействий, с тем чтобы внести ключевой вклад в симпозиум, запланированный на конец 2019 года;</w:t>
      </w:r>
    </w:p>
    <w:p w:rsidR="009069DF" w:rsidRDefault="009069DF" w:rsidP="00234AD8">
      <w:pPr>
        <w:pStyle w:val="WMOBodyText"/>
      </w:pPr>
      <w:r>
        <w:rPr>
          <w:b/>
        </w:rPr>
        <w:t>настоятельно призывает</w:t>
      </w:r>
      <w:r>
        <w:t xml:space="preserve"> Членов по собственной инициативе участвовать в практических семинарах и других мероприятиях по созданию потенциала в области обслуживания прогнозами и предупреждениями с учетом воздействий, вносить вклад в планируемый симпозиум и опираться на прогресс, достигнутый благодаря вкладу в </w:t>
      </w:r>
      <w:proofErr w:type="gramStart"/>
      <w:r>
        <w:t>региональную</w:t>
      </w:r>
      <w:proofErr w:type="gramEnd"/>
      <w:r>
        <w:t>/глобальную СЗПМОЯ/ГМАС;</w:t>
      </w:r>
    </w:p>
    <w:p w:rsidR="003D6970" w:rsidRDefault="003D6970" w:rsidP="003D6970">
      <w:pPr>
        <w:pStyle w:val="WMOBodyText"/>
        <w:rPr>
          <w:bCs/>
        </w:rPr>
      </w:pPr>
      <w:r>
        <w:rPr>
          <w:b/>
          <w:bCs/>
        </w:rPr>
        <w:t>поручает</w:t>
      </w:r>
      <w:r>
        <w:t xml:space="preserve"> ОГПО/МОН</w:t>
      </w:r>
      <w:r w:rsidR="0012102F">
        <w:t>,</w:t>
      </w:r>
      <w:r>
        <w:t xml:space="preserve"> посредством своей ЭГ/ИМПАКТ</w:t>
      </w:r>
      <w:r w:rsidR="0012102F">
        <w:t>,</w:t>
      </w:r>
      <w:r>
        <w:t xml:space="preserve"> продолжать разработку стратегии осуществления, описывающей предусматривающие конкретные действия шаги в области обслуживания прогнозами и предупреждениями учетом воздействий на основе </w:t>
      </w:r>
      <w:r w:rsidR="0012102F">
        <w:t>«</w:t>
      </w:r>
      <w:r>
        <w:t>Руководящих указаний ВМО по обслуживанию прогнозами и предупреждениями о многих опасных явлениях с учетом их возможных последствий</w:t>
      </w:r>
      <w:r w:rsidR="0012102F">
        <w:t>»</w:t>
      </w:r>
      <w:r>
        <w:t>;</w:t>
      </w:r>
    </w:p>
    <w:p w:rsidR="004F4621" w:rsidRDefault="004F4621">
      <w:pPr>
        <w:pStyle w:val="ECBodyText"/>
        <w:rPr>
          <w:bCs/>
        </w:rPr>
      </w:pPr>
      <w:r>
        <w:rPr>
          <w:b/>
        </w:rPr>
        <w:t xml:space="preserve">рекомендует </w:t>
      </w:r>
      <w:r>
        <w:t>Кг-18</w:t>
      </w:r>
      <w:r>
        <w:rPr>
          <w:b/>
        </w:rPr>
        <w:t xml:space="preserve"> </w:t>
      </w:r>
      <w:r>
        <w:t xml:space="preserve">учредить координационный механизм, с тем чтобы содействовать определению ресурсов для оказания поддержки проектам по осуществлению в области обслуживания прогнозами и предупреждениями с учетом воздействий и </w:t>
      </w:r>
      <w:r w:rsidR="0012102F">
        <w:t>избежать</w:t>
      </w:r>
      <w:r>
        <w:t xml:space="preserve"> </w:t>
      </w:r>
      <w:r>
        <w:lastRenderedPageBreak/>
        <w:t xml:space="preserve">дублирования усилий в этой области между ВМО и другими партнерами в области развития; учредить механизм сотрудничества </w:t>
      </w:r>
      <w:r w:rsidR="00CC6A47">
        <w:t>с целью</w:t>
      </w:r>
      <w:r>
        <w:t xml:space="preserve"> определения ключевых элементов для создания и демонстрации Общего стандартного механизма взаимодействия для предоставления обслуживания на основе ГИС и информации о воздействии с опорой на передовой опыт Членов и научно-технические достижения, особенно в области </w:t>
      </w:r>
      <w:r w:rsidR="009B2112">
        <w:t xml:space="preserve">информационных </w:t>
      </w:r>
      <w:r>
        <w:t>технологий;</w:t>
      </w:r>
    </w:p>
    <w:p w:rsidR="00E41A20" w:rsidRDefault="00E41A20" w:rsidP="004F4621">
      <w:pPr>
        <w:pStyle w:val="ECBodyText"/>
        <w:rPr>
          <w:bCs/>
        </w:rPr>
      </w:pPr>
      <w:r>
        <w:rPr>
          <w:b/>
          <w:bCs/>
        </w:rPr>
        <w:t>поручает</w:t>
      </w:r>
      <w:r>
        <w:t xml:space="preserve"> Генеральному секретарю:</w:t>
      </w:r>
    </w:p>
    <w:p w:rsidR="00E41A20" w:rsidRDefault="00E41A20">
      <w:pPr>
        <w:pStyle w:val="WMOBodyText"/>
        <w:tabs>
          <w:tab w:val="clear" w:pos="1134"/>
        </w:tabs>
        <w:ind w:left="709" w:hanging="709"/>
        <w:rPr>
          <w:bCs/>
        </w:rPr>
      </w:pPr>
      <w:proofErr w:type="gramStart"/>
      <w:r>
        <w:t>1)</w:t>
      </w:r>
      <w:r>
        <w:tab/>
        <w:t xml:space="preserve">продолжить усилия по оказанию содействия Членам по внедрению методологий и принципов для подготовки прогнозов и предупреждений о многих опасных явлениях с учетом их возможных воздействий; обеспечить оперативное реагирование на запросы о содействии в этом отношении, поступающие от Членов, а также посредством практической реализации увеличивать масштаб проектов, которые уже были инициированы в других странах; </w:t>
      </w:r>
      <w:proofErr w:type="gramEnd"/>
    </w:p>
    <w:p w:rsidR="00E41A20" w:rsidRPr="00FC3666" w:rsidRDefault="00E41A20">
      <w:pPr>
        <w:pStyle w:val="WMOBodyText"/>
        <w:tabs>
          <w:tab w:val="clear" w:pos="1134"/>
        </w:tabs>
        <w:ind w:left="709" w:hanging="709"/>
        <w:rPr>
          <w:bCs/>
        </w:rPr>
      </w:pPr>
      <w:proofErr w:type="gramStart"/>
      <w:r>
        <w:t>2)</w:t>
      </w:r>
      <w:r>
        <w:tab/>
        <w:t xml:space="preserve">содействовать своевременной подготовке стратегии осуществления на основе </w:t>
      </w:r>
      <w:r w:rsidR="00CC6A47">
        <w:t>«</w:t>
      </w:r>
      <w:r>
        <w:t>Руководящих указаний ВМО по обслуживанию прогнозами и предупреждениями о многих опасных явлениях с учетом их возможных последствий</w:t>
      </w:r>
      <w:r w:rsidR="00CC6A47">
        <w:t>»</w:t>
      </w:r>
      <w:r>
        <w:t xml:space="preserve"> с адекватным участием представителей заинтересованных сторон, в частности учреждений по реагированию на бедствия, обеспечению готовности к ним и ликвидации их последствий, соответствующих программ и технических комиссий, а также партнеров ВМО по развитию с общими интересами</w:t>
      </w:r>
      <w:proofErr w:type="gramEnd"/>
      <w:r>
        <w:t xml:space="preserve"> и обеспокоенностью в этой </w:t>
      </w:r>
      <w:r w:rsidRPr="00FC3666">
        <w:t xml:space="preserve">области, включая </w:t>
      </w:r>
      <w:proofErr w:type="spellStart"/>
      <w:r w:rsidRPr="00FC3666">
        <w:t>ЮС</w:t>
      </w:r>
      <w:r w:rsidR="009B2112" w:rsidRPr="00FC3666">
        <w:t>АИ</w:t>
      </w:r>
      <w:r w:rsidRPr="00FC3666">
        <w:t>Д</w:t>
      </w:r>
      <w:proofErr w:type="spellEnd"/>
      <w:r w:rsidRPr="00FC3666">
        <w:t xml:space="preserve"> и Всемирный банк, с целью ее публикации в 2020 году</w:t>
      </w:r>
      <w:r w:rsidR="00CC6A47" w:rsidRPr="00FC3666">
        <w:t>;</w:t>
      </w:r>
    </w:p>
    <w:p w:rsidR="00DD5207" w:rsidRPr="00FC3666" w:rsidRDefault="00DD5207">
      <w:pPr>
        <w:pStyle w:val="WMOBodyText"/>
        <w:tabs>
          <w:tab w:val="clear" w:pos="1134"/>
        </w:tabs>
        <w:ind w:left="709" w:hanging="709"/>
        <w:rPr>
          <w:bCs/>
        </w:rPr>
      </w:pPr>
      <w:proofErr w:type="gramStart"/>
      <w:r w:rsidRPr="00FC3666">
        <w:t>3)</w:t>
      </w:r>
      <w:r w:rsidRPr="00FC3666">
        <w:tab/>
      </w:r>
      <w:r w:rsidRPr="00FC3666">
        <w:rPr>
          <w:bCs/>
        </w:rPr>
        <w:t xml:space="preserve">содействовать развитию технических платформ для оперативного предоставления </w:t>
      </w:r>
      <w:proofErr w:type="spellStart"/>
      <w:r w:rsidRPr="00FC3666">
        <w:rPr>
          <w:bCs/>
        </w:rPr>
        <w:t>ОППУВ</w:t>
      </w:r>
      <w:proofErr w:type="spellEnd"/>
      <w:r w:rsidRPr="00FC3666">
        <w:rPr>
          <w:bCs/>
        </w:rPr>
        <w:t xml:space="preserve"> странами</w:t>
      </w:r>
      <w:r w:rsidR="009B2112" w:rsidRPr="00FC3666">
        <w:rPr>
          <w:bCs/>
        </w:rPr>
        <w:t>, являющимися Ч</w:t>
      </w:r>
      <w:r w:rsidRPr="00FC3666">
        <w:rPr>
          <w:bCs/>
        </w:rPr>
        <w:t xml:space="preserve">ленами (с использованием преимуществ новых технологий, таких как ГИС, искусственный интеллект и др.), </w:t>
      </w:r>
      <w:r w:rsidR="009B2112" w:rsidRPr="00FC3666">
        <w:rPr>
          <w:bCs/>
        </w:rPr>
        <w:t xml:space="preserve">которые осуществляют сбор </w:t>
      </w:r>
      <w:r w:rsidRPr="00FC3666">
        <w:rPr>
          <w:bCs/>
        </w:rPr>
        <w:t xml:space="preserve">и </w:t>
      </w:r>
      <w:r w:rsidR="009B2112" w:rsidRPr="00FC3666">
        <w:rPr>
          <w:bCs/>
        </w:rPr>
        <w:t xml:space="preserve">обобщение </w:t>
      </w:r>
      <w:r w:rsidRPr="00FC3666">
        <w:rPr>
          <w:bCs/>
        </w:rPr>
        <w:t>актуальн</w:t>
      </w:r>
      <w:r w:rsidR="009B2112" w:rsidRPr="00FC3666">
        <w:rPr>
          <w:bCs/>
        </w:rPr>
        <w:t>ой</w:t>
      </w:r>
      <w:r w:rsidRPr="00FC3666">
        <w:rPr>
          <w:bCs/>
        </w:rPr>
        <w:t xml:space="preserve"> информаци</w:t>
      </w:r>
      <w:r w:rsidR="009B2112" w:rsidRPr="00FC3666">
        <w:rPr>
          <w:bCs/>
        </w:rPr>
        <w:t>и</w:t>
      </w:r>
      <w:r w:rsidRPr="00FC3666">
        <w:rPr>
          <w:bCs/>
        </w:rPr>
        <w:t xml:space="preserve"> о риск</w:t>
      </w:r>
      <w:r w:rsidR="009B2112" w:rsidRPr="00FC3666">
        <w:rPr>
          <w:bCs/>
        </w:rPr>
        <w:t>ах</w:t>
      </w:r>
      <w:r w:rsidRPr="00FC3666">
        <w:rPr>
          <w:bCs/>
        </w:rPr>
        <w:t>, а также социальных, демографических, экономических, географических и других аспектах в виде баз данных</w:t>
      </w:r>
      <w:r w:rsidR="00CC6A47" w:rsidRPr="00FC3666">
        <w:rPr>
          <w:bCs/>
        </w:rPr>
        <w:t>;</w:t>
      </w:r>
      <w:proofErr w:type="gramEnd"/>
      <w:r w:rsidRPr="00FC3666">
        <w:rPr>
          <w:bCs/>
        </w:rPr>
        <w:t xml:space="preserve"> </w:t>
      </w:r>
      <w:proofErr w:type="gramStart"/>
      <w:r w:rsidRPr="00FC3666">
        <w:rPr>
          <w:bCs/>
        </w:rPr>
        <w:t>выполнять требования пользователей в отношении ОППУВ на основе</w:t>
      </w:r>
      <w:r w:rsidR="00FD5EB9" w:rsidRPr="00FC3666">
        <w:rPr>
          <w:bCs/>
        </w:rPr>
        <w:t xml:space="preserve"> комплексного, географически направленного и ориентированного на пользователя подхода</w:t>
      </w:r>
      <w:r w:rsidRPr="00FC3666">
        <w:rPr>
          <w:bCs/>
        </w:rPr>
        <w:t xml:space="preserve"> с использованием цифровых технологий</w:t>
      </w:r>
      <w:r w:rsidR="00FD5EB9" w:rsidRPr="00FC3666">
        <w:rPr>
          <w:bCs/>
        </w:rPr>
        <w:t xml:space="preserve"> и</w:t>
      </w:r>
      <w:r w:rsidRPr="00FC3666">
        <w:rPr>
          <w:bCs/>
        </w:rPr>
        <w:t xml:space="preserve"> </w:t>
      </w:r>
      <w:r w:rsidR="00C71C46" w:rsidRPr="00FC3666">
        <w:rPr>
          <w:bCs/>
        </w:rPr>
        <w:t xml:space="preserve">с </w:t>
      </w:r>
      <w:r w:rsidRPr="00FC3666">
        <w:rPr>
          <w:bCs/>
        </w:rPr>
        <w:t xml:space="preserve">минимальными затратами времени (принимая во внимание суверенитет Членов в отношении аспектов предупреждений и </w:t>
      </w:r>
      <w:r w:rsidR="00FD5EB9" w:rsidRPr="00FC3666">
        <w:rPr>
          <w:bCs/>
        </w:rPr>
        <w:t>«</w:t>
      </w:r>
      <w:r w:rsidRPr="00FC3666">
        <w:rPr>
          <w:bCs/>
        </w:rPr>
        <w:t>авторитетного источника информации</w:t>
      </w:r>
      <w:r w:rsidR="00FD5EB9" w:rsidRPr="00FC3666">
        <w:rPr>
          <w:bCs/>
        </w:rPr>
        <w:t>»</w:t>
      </w:r>
      <w:r w:rsidRPr="00FC3666">
        <w:rPr>
          <w:bCs/>
        </w:rPr>
        <w:t>)</w:t>
      </w:r>
      <w:r w:rsidR="00CC6A47" w:rsidRPr="00FC3666">
        <w:rPr>
          <w:bCs/>
        </w:rPr>
        <w:t>;</w:t>
      </w:r>
      <w:r w:rsidRPr="00FC3666">
        <w:rPr>
          <w:bCs/>
        </w:rPr>
        <w:t xml:space="preserve"> а также содействовать взаимодействию Членов </w:t>
      </w:r>
      <w:r w:rsidR="00CC6A47" w:rsidRPr="00FC3666">
        <w:rPr>
          <w:bCs/>
        </w:rPr>
        <w:t xml:space="preserve">с </w:t>
      </w:r>
      <w:r w:rsidRPr="00FC3666">
        <w:rPr>
          <w:bCs/>
        </w:rPr>
        <w:t>соответствующими сторонами, включая частный сектор</w:t>
      </w:r>
      <w:r w:rsidR="00CC6A47" w:rsidRPr="00FC3666">
        <w:rPr>
          <w:bCs/>
        </w:rPr>
        <w:t>, с этой целью</w:t>
      </w:r>
      <w:r w:rsidRPr="00FC3666">
        <w:rPr>
          <w:bCs/>
        </w:rPr>
        <w:t xml:space="preserve">; </w:t>
      </w:r>
      <w:proofErr w:type="gramEnd"/>
    </w:p>
    <w:p w:rsidR="002914B7" w:rsidRPr="00FC3666" w:rsidRDefault="002914B7">
      <w:pPr>
        <w:pStyle w:val="WMOBodyText"/>
        <w:tabs>
          <w:tab w:val="clear" w:pos="1134"/>
        </w:tabs>
        <w:ind w:left="709" w:hanging="709"/>
        <w:rPr>
          <w:bCs/>
        </w:rPr>
      </w:pPr>
      <w:r w:rsidRPr="00FC3666">
        <w:rPr>
          <w:bCs/>
        </w:rPr>
        <w:t>4)</w:t>
      </w:r>
      <w:r w:rsidRPr="00FC3666">
        <w:rPr>
          <w:bCs/>
        </w:rPr>
        <w:tab/>
        <w:t>способствовать обмену передовым опытом между Членами по вопросам разработки и внедрения техническ</w:t>
      </w:r>
      <w:r w:rsidR="00182AB6" w:rsidRPr="00FC3666">
        <w:rPr>
          <w:bCs/>
        </w:rPr>
        <w:t>их</w:t>
      </w:r>
      <w:r w:rsidRPr="00FC3666">
        <w:rPr>
          <w:bCs/>
        </w:rPr>
        <w:t xml:space="preserve"> платформ для оперативного ОППУВ и организации мероприятий по развитию потенциала, ориентированных на </w:t>
      </w:r>
      <w:r w:rsidR="00182AB6" w:rsidRPr="00FC3666">
        <w:rPr>
          <w:bCs/>
        </w:rPr>
        <w:t xml:space="preserve">их </w:t>
      </w:r>
      <w:r w:rsidRPr="00FC3666">
        <w:rPr>
          <w:bCs/>
        </w:rPr>
        <w:t xml:space="preserve">развитие и дальнейшее </w:t>
      </w:r>
      <w:r w:rsidR="00CC6A47" w:rsidRPr="00FC3666">
        <w:rPr>
          <w:bCs/>
        </w:rPr>
        <w:t>использование</w:t>
      </w:r>
      <w:r w:rsidR="00FC3666" w:rsidRPr="00FC3666">
        <w:rPr>
          <w:bCs/>
        </w:rPr>
        <w:t>.</w:t>
      </w:r>
    </w:p>
    <w:p w:rsidR="005068D6" w:rsidRPr="00FC3666" w:rsidRDefault="00E41A20" w:rsidP="00FC3666">
      <w:pPr>
        <w:pStyle w:val="ECBodyText-Centred"/>
        <w:spacing w:before="360"/>
        <w:rPr>
          <w:rFonts w:eastAsia="Verdana" w:cs="Verdana"/>
        </w:rPr>
      </w:pPr>
      <w:r w:rsidRPr="00FC3666">
        <w:t>___________</w:t>
      </w:r>
    </w:p>
    <w:sectPr w:rsidR="005068D6" w:rsidRPr="00FC3666" w:rsidSect="0020095E">
      <w:headerReference w:type="even" r:id="rId14"/>
      <w:headerReference w:type="default" r:id="rId15"/>
      <w:headerReference w:type="first" r:id="rId16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95C" w:rsidRDefault="0092495C">
      <w:r>
        <w:separator/>
      </w:r>
    </w:p>
    <w:p w:rsidR="0092495C" w:rsidRDefault="0092495C"/>
    <w:p w:rsidR="0092495C" w:rsidRDefault="0092495C"/>
  </w:endnote>
  <w:endnote w:type="continuationSeparator" w:id="0">
    <w:p w:rsidR="0092495C" w:rsidRDefault="0092495C">
      <w:r>
        <w:continuationSeparator/>
      </w:r>
    </w:p>
    <w:p w:rsidR="0092495C" w:rsidRDefault="0092495C"/>
    <w:p w:rsidR="0092495C" w:rsidRDefault="009249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95C" w:rsidRDefault="0092495C">
      <w:r>
        <w:separator/>
      </w:r>
    </w:p>
  </w:footnote>
  <w:footnote w:type="continuationSeparator" w:id="0">
    <w:p w:rsidR="0092495C" w:rsidRDefault="0092495C">
      <w:r>
        <w:continuationSeparator/>
      </w:r>
    </w:p>
    <w:p w:rsidR="0092495C" w:rsidRDefault="0092495C"/>
    <w:p w:rsidR="0092495C" w:rsidRDefault="0092495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A45" w:rsidRDefault="0069160F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44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1" name="AutoShape 49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61C77AD9" id="AutoShape 49" o:spid="_x0000_s1026" style="position:absolute;margin-left:0;margin-top:0;width:50pt;height:50pt;z-index:251644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KWbQa5XAgAArg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w:drawing>
        <wp:anchor distT="0" distB="0" distL="114300" distR="114300" simplePos="0" relativeHeight="251670016" behindDoc="1" locked="0" layoutInCell="0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6985000"/>
          <wp:effectExtent l="0" t="0" r="2540" b="6350"/>
          <wp:wrapNone/>
          <wp:docPr id="20" name="Рисунок 20" descr="docx4j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docx4j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698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37DE" w:rsidRDefault="009637DE"/>
  <w:p w:rsidR="00774A45" w:rsidRDefault="0069160F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54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9" name="AutoShape 48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6C46F0E0" id="AutoShape 48" o:spid="_x0000_s1026" style="position:absolute;margin-left:0;margin-top:0;width:50pt;height:50pt;z-index:251645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w:drawing>
        <wp:anchor distT="0" distB="0" distL="114300" distR="114300" simplePos="0" relativeHeight="251668992" behindDoc="1" locked="0" layoutInCell="0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6985000"/>
          <wp:effectExtent l="0" t="0" r="2540" b="6350"/>
          <wp:wrapNone/>
          <wp:docPr id="22" name="Рисунок 22" descr="docx4j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docx4j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698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37DE" w:rsidRDefault="009637DE"/>
  <w:p w:rsidR="00774A45" w:rsidRDefault="0069160F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64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8" name="AutoShape 47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32FFAA65" id="AutoShape 47" o:spid="_x0000_s1026" style="position:absolute;margin-left:0;margin-top:0;width:50pt;height:50pt;z-index:251646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H5jVwIAAK4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M0EfmNXAgAArg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w:drawing>
        <wp:anchor distT="0" distB="0" distL="114300" distR="114300" simplePos="0" relativeHeight="251667968" behindDoc="1" locked="0" layoutInCell="0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6985000"/>
          <wp:effectExtent l="0" t="0" r="2540" b="6350"/>
          <wp:wrapNone/>
          <wp:docPr id="24" name="Рисунок 24" descr="docx4j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docx4j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698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37DE" w:rsidRDefault="009637DE"/>
  <w:p w:rsidR="00DF5254" w:rsidRDefault="0069160F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23FE88C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7" name="AutoShape 4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5E860EFC" id="AutoShape 41" o:spid="_x0000_s1026" style="position:absolute;margin-left:0;margin-top:0;width:50pt;height:50pt;z-index:251652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Fr6VwIAAK4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Gd8WvpXAgAArg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74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6" name="AutoShape 46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18917661" id="AutoShape 46" o:spid="_x0000_s1026" style="position:absolute;margin-left:0;margin-top:0;width:50pt;height:50pt;z-index:251647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X2VwIAAK4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JYGpfZXAgAArg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 w:rsidR="00AC469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5936646" o:spid="_x0000_s2050" type="#_x0000_t75" style="position:absolute;left:0;text-align:left;margin-left:0;margin-top:0;width:595.3pt;height:550pt;z-index:-251645440;visibility:visible;mso-position-horizontal:left;mso-position-horizontal-relative:page;mso-position-vertical:top;mso-position-vertical-relative:page" o:allowincell="f">
          <v:imagedata r:id="rId2" o:title="docx4j-logo"/>
          <v:path gradientshapeok="f"/>
          <w10:wrap anchorx="page" anchory="page"/>
        </v:shape>
      </w:pict>
    </w:r>
  </w:p>
  <w:p w:rsidR="00774A45" w:rsidRDefault="00774A45"/>
  <w:p w:rsidR="00DF5254" w:rsidRDefault="0069160F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3FE88D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5" name="AutoShape 39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1D5A6F68" id="AutoShape 39" o:spid="_x0000_s1026" style="position:absolute;margin-left:0;margin-top:0;width:50pt;height:50pt;z-index:251653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BX+Mw1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</w:p>
  <w:p w:rsidR="00774A45" w:rsidRDefault="00774A45"/>
  <w:p w:rsidR="001842F2" w:rsidRDefault="0069160F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3FE88D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" name="AutoShape 19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698C025" id="AutoShape 19" o:spid="_x0000_s1026" style="position:absolute;margin-left:0;margin-top:0;width:50pt;height:50pt;z-index:251659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BqfLLpXAgAArg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3FE88D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3" name="AutoShape 38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099070A5" id="AutoShape 38" o:spid="_x0000_s1026" style="position:absolute;margin-left:0;margin-top:0;width:50pt;height:50pt;z-index:251654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MNN3wdXAgAArg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2F2" w:rsidRPr="00565BDD" w:rsidRDefault="00565BDD" w:rsidP="00565BDD">
    <w:pPr>
      <w:pStyle w:val="Header"/>
    </w:pPr>
    <w:sdt>
      <w:sdtPr>
        <w:alias w:val="Keywords"/>
        <w:tag w:val=""/>
        <w:id w:val="-1083297252"/>
        <w:placeholder>
          <w:docPart w:val="FE859458F3314B3A8AE1B0F50F6E5E56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Content>
        <w:r w:rsidRPr="00565BDD">
          <w:rPr>
            <w:lang w:val="en-US"/>
          </w:rPr>
          <w:t>CBS Consult. 2018</w:t>
        </w:r>
      </w:sdtContent>
    </w:sdt>
    <w:r w:rsidRPr="00565BDD">
      <w:rPr>
        <w:lang w:val="en-US"/>
      </w:rPr>
      <w:t>/</w:t>
    </w:r>
    <w:sdt>
      <w:sdtPr>
        <w:alias w:val="Категория"/>
        <w:tag w:val=""/>
        <w:id w:val="-1713729895"/>
        <w:placeholder>
          <w:docPart w:val="1002AE9CF9AB4761821B32D6ABEF1FF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lang w:val="en-US"/>
          </w:rPr>
          <w:t>Doc.</w:t>
        </w:r>
        <w:r>
          <w:t> </w:t>
        </w:r>
        <w:r w:rsidRPr="00565BDD">
          <w:rPr>
            <w:lang w:val="en-US"/>
          </w:rPr>
          <w:t>4(4)</w:t>
        </w:r>
      </w:sdtContent>
    </w:sdt>
    <w:r w:rsidRPr="00565BDD">
      <w:rPr>
        <w:lang w:val="en-US"/>
      </w:rPr>
      <w:t xml:space="preserve">, </w:t>
    </w:r>
    <w:sdt>
      <w:sdtPr>
        <w:alias w:val="Status"/>
        <w:tag w:val=""/>
        <w:id w:val="-406537911"/>
        <w:placeholder>
          <w:docPart w:val="86DEC4F31E5245E69507EE9BA72448B3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565BDD">
          <w:t>ПРОЕКТ</w:t>
        </w:r>
        <w:r w:rsidRPr="00565BDD">
          <w:rPr>
            <w:lang w:val="en-US"/>
          </w:rPr>
          <w:t xml:space="preserve"> 1</w:t>
        </w:r>
      </w:sdtContent>
    </w:sdt>
    <w:r w:rsidRPr="00565BDD">
      <w:rPr>
        <w:lang w:val="en-US"/>
      </w:rPr>
      <w:t xml:space="preserve">, </w:t>
    </w:r>
    <w:r w:rsidRPr="00565BDD">
      <w:t>с</w:t>
    </w:r>
    <w:r w:rsidRPr="00565BDD">
      <w:rPr>
        <w:lang w:val="en-US"/>
      </w:rPr>
      <w:t xml:space="preserve">. </w:t>
    </w:r>
    <w:r w:rsidRPr="00565BDD">
      <w:rPr>
        <w:rStyle w:val="PageNumber"/>
      </w:rPr>
      <w:fldChar w:fldCharType="begin"/>
    </w:r>
    <w:r w:rsidRPr="00565BDD">
      <w:rPr>
        <w:rStyle w:val="PageNumber"/>
        <w:lang w:val="en-US"/>
      </w:rPr>
      <w:instrText xml:space="preserve"> PAGE </w:instrText>
    </w:r>
    <w:r w:rsidRPr="00565BDD">
      <w:rPr>
        <w:rStyle w:val="PageNumber"/>
      </w:rPr>
      <w:fldChar w:fldCharType="separate"/>
    </w:r>
    <w:r w:rsidR="00AC469E">
      <w:rPr>
        <w:rStyle w:val="PageNumber"/>
        <w:noProof/>
        <w:lang w:val="en-US"/>
      </w:rPr>
      <w:t>4</w:t>
    </w:r>
    <w:r w:rsidRPr="00565BDD">
      <w:rPr>
        <w:rStyle w:val="PageNumber"/>
      </w:rPr>
      <w:fldChar w:fldCharType="end"/>
    </w:r>
    <w:r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77184" behindDoc="0" locked="0" layoutInCell="1" allowOverlap="1" wp14:anchorId="6B421F36" wp14:editId="62B43D4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7" name="AutoShape 1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12" o:spid="_x0000_s1026" style="position:absolute;margin-left:0;margin-top:0;width:50pt;height:50pt;z-index:251677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s1YVwIAAK0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MhyzVhXAgAArQ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37A06EFE" wp14:editId="20CECCB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" name="AutoShape 1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11" o:spid="_x0000_s1026" style="position:absolute;margin-left:0;margin-top:0;width:50pt;height:50pt;z-index:251678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FSvVwIAAK0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HkAVK9XAgAArQ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75136" behindDoc="0" locked="0" layoutInCell="1" allowOverlap="1" wp14:anchorId="38900BB4" wp14:editId="091DCAF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5" name="AutoShape 3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31" o:spid="_x0000_s1026" style="position:absolute;margin-left:0;margin-top:0;width:50pt;height:50pt;z-index:251675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HeIIpJXAgAArQ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76160" behindDoc="0" locked="0" layoutInCell="1" allowOverlap="1" wp14:anchorId="57001FA6" wp14:editId="3ACB0CC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AutoShape 30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30" o:spid="_x0000_s1026" style="position:absolute;margin-left:0;margin-top:0;width:50pt;height:50pt;z-index:251676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ggYVwIAAK0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Ob+CBhXAgAArQ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73088" behindDoc="0" locked="0" layoutInCell="1" allowOverlap="1" wp14:anchorId="1AB70B16" wp14:editId="7B31131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AutoShape 4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43" o:spid="_x0000_s1026" style="position:absolute;margin-left:0;margin-top:0;width:50pt;height:50pt;z-index:251673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hUHVwIAAK0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OAyFQdXAgAArQ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24B58FB4" wp14:editId="6456B11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" name="AutoShape 4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42" o:spid="_x0000_s1026" style="position:absolute;margin-left:0;margin-top:0;width:50pt;height:50pt;z-index:251674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" filled="f" stroked="f">
              <o:lock v:ext="edit" aspectratio="t" selection="t"/>
            </v:rect>
          </w:pict>
        </mc:Fallback>
      </mc:AlternateContent>
    </w:r>
    <w:r w:rsidR="0069160F"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6CD4FB93" wp14:editId="41C41B0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2" name="AutoShape 17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0C868A8E" id="AutoShape 17" o:spid="_x0000_s1026" style="position:absolute;margin-left:0;margin-top:0;width:50pt;height:50pt;z-index:251660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o4dWAIAAK4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A/so4d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 w:rsidR="0069160F"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B4DD9A6" wp14:editId="14A383A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1" name="AutoShape 37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005857D5" id="AutoShape 37" o:spid="_x0000_s1026" style="position:absolute;margin-left:0;margin-top:0;width:50pt;height:50pt;z-index:251655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vggWAIAAK4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" filled="f" stroked="f">
              <o:lock v:ext="edit" aspectratio="t" selection="t"/>
            </v:rect>
          </w:pict>
        </mc:Fallback>
      </mc:AlternateContent>
    </w:r>
    <w:r w:rsidR="0069160F"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FFF83E6" wp14:editId="6873F8A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0" name="AutoShape 36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3C791460" id="AutoShape 36" o:spid="_x0000_s1026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NKqVwIAAK4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KBM0qpXAgAArg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  <w:r w:rsidR="0069160F"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8512" behindDoc="0" locked="0" layoutInCell="1" allowOverlap="1" wp14:anchorId="4417004D" wp14:editId="4173577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9" name="AutoShape 45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3A3A9521" id="AutoShape 45" o:spid="_x0000_s1026" style="position:absolute;margin-left:0;margin-top:0;width:50pt;height:50pt;z-index:251648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" filled="f" stroked="f">
              <o:lock v:ext="edit" aspectratio="t" selection="t"/>
            </v:rect>
          </w:pict>
        </mc:Fallback>
      </mc:AlternateContent>
    </w:r>
    <w:r w:rsidR="0069160F" w:rsidRPr="00565BDD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00EEA994" wp14:editId="5EEC3B3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8" name="AutoShape 4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44" o:spid="_x0000_s1026" style="position:absolute;margin-left:0;margin-top:0;width:50pt;height:50pt;z-index:251649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" filled="f" stroked="f">
              <o:lock v:ext="edit" aspectratio="t" selection="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105" w:rsidRPr="00565BDD" w:rsidRDefault="006C0105" w:rsidP="00565BDD">
    <w:pPr>
      <w:pStyle w:val="Header"/>
      <w:spacing w:after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F7A52"/>
    <w:multiLevelType w:val="hybridMultilevel"/>
    <w:tmpl w:val="E56270FC"/>
    <w:lvl w:ilvl="0" w:tplc="502035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106D5"/>
    <w:multiLevelType w:val="hybridMultilevel"/>
    <w:tmpl w:val="E1447800"/>
    <w:lvl w:ilvl="0" w:tplc="04190017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D50AD"/>
    <w:multiLevelType w:val="hybridMultilevel"/>
    <w:tmpl w:val="4F78475A"/>
    <w:lvl w:ilvl="0" w:tplc="D1ECDEE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7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1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42748F"/>
    <w:multiLevelType w:val="hybridMultilevel"/>
    <w:tmpl w:val="C5D87DDA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0F">
      <w:start w:val="1"/>
      <w:numFmt w:val="decimal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0"/>
  </w:num>
  <w:num w:numId="9">
    <w:abstractNumId w:val="8"/>
  </w:num>
  <w:num w:numId="10">
    <w:abstractNumId w:val="11"/>
  </w:num>
  <w:num w:numId="11">
    <w:abstractNumId w:val="3"/>
  </w:num>
  <w:num w:numId="12">
    <w:abstractNumId w:val="1"/>
  </w:num>
  <w:num w:numId="13">
    <w:abstractNumId w:val="2"/>
  </w:num>
  <w:num w:numId="14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212C2"/>
    <w:rsid w:val="00022BF1"/>
    <w:rsid w:val="00030C34"/>
    <w:rsid w:val="0003137A"/>
    <w:rsid w:val="00037114"/>
    <w:rsid w:val="00041171"/>
    <w:rsid w:val="00041C35"/>
    <w:rsid w:val="00050F8E"/>
    <w:rsid w:val="000573AD"/>
    <w:rsid w:val="00072F17"/>
    <w:rsid w:val="000806D8"/>
    <w:rsid w:val="00082C80"/>
    <w:rsid w:val="00083847"/>
    <w:rsid w:val="00083C36"/>
    <w:rsid w:val="000A69BF"/>
    <w:rsid w:val="000C225A"/>
    <w:rsid w:val="000C6781"/>
    <w:rsid w:val="000D400C"/>
    <w:rsid w:val="000D4FA3"/>
    <w:rsid w:val="000F5E49"/>
    <w:rsid w:val="000F7A87"/>
    <w:rsid w:val="00111BFD"/>
    <w:rsid w:val="0011498B"/>
    <w:rsid w:val="00120147"/>
    <w:rsid w:val="0012102F"/>
    <w:rsid w:val="00123140"/>
    <w:rsid w:val="00154114"/>
    <w:rsid w:val="00163BA3"/>
    <w:rsid w:val="00166B31"/>
    <w:rsid w:val="00176F0D"/>
    <w:rsid w:val="00180771"/>
    <w:rsid w:val="001809DE"/>
    <w:rsid w:val="00182AB6"/>
    <w:rsid w:val="001842F2"/>
    <w:rsid w:val="001930A3"/>
    <w:rsid w:val="001A341E"/>
    <w:rsid w:val="001B0EA6"/>
    <w:rsid w:val="001B1CDF"/>
    <w:rsid w:val="001B56F4"/>
    <w:rsid w:val="001C5462"/>
    <w:rsid w:val="001D6302"/>
    <w:rsid w:val="001E7DD0"/>
    <w:rsid w:val="001F1BDA"/>
    <w:rsid w:val="0020095E"/>
    <w:rsid w:val="0020678F"/>
    <w:rsid w:val="00210D30"/>
    <w:rsid w:val="00234A34"/>
    <w:rsid w:val="00234AD8"/>
    <w:rsid w:val="002443A7"/>
    <w:rsid w:val="0025255D"/>
    <w:rsid w:val="0025323C"/>
    <w:rsid w:val="002614CE"/>
    <w:rsid w:val="0026285C"/>
    <w:rsid w:val="00270480"/>
    <w:rsid w:val="002779AF"/>
    <w:rsid w:val="002823D8"/>
    <w:rsid w:val="00284BBA"/>
    <w:rsid w:val="0028531A"/>
    <w:rsid w:val="00285446"/>
    <w:rsid w:val="002914B7"/>
    <w:rsid w:val="00292D07"/>
    <w:rsid w:val="00295593"/>
    <w:rsid w:val="002A386C"/>
    <w:rsid w:val="002A5624"/>
    <w:rsid w:val="002A7A9F"/>
    <w:rsid w:val="002C30BC"/>
    <w:rsid w:val="002C7A88"/>
    <w:rsid w:val="002D232B"/>
    <w:rsid w:val="002D5E00"/>
    <w:rsid w:val="002D6DAC"/>
    <w:rsid w:val="002E3FAD"/>
    <w:rsid w:val="002E48CA"/>
    <w:rsid w:val="002E4E16"/>
    <w:rsid w:val="002E7D0E"/>
    <w:rsid w:val="002F4BDB"/>
    <w:rsid w:val="002F5517"/>
    <w:rsid w:val="00301E8C"/>
    <w:rsid w:val="0030433B"/>
    <w:rsid w:val="00306C33"/>
    <w:rsid w:val="0031567C"/>
    <w:rsid w:val="00320009"/>
    <w:rsid w:val="0032424A"/>
    <w:rsid w:val="0034501B"/>
    <w:rsid w:val="00365B3D"/>
    <w:rsid w:val="0036681A"/>
    <w:rsid w:val="00376334"/>
    <w:rsid w:val="00380AF7"/>
    <w:rsid w:val="00384F33"/>
    <w:rsid w:val="00394A05"/>
    <w:rsid w:val="00397770"/>
    <w:rsid w:val="00397880"/>
    <w:rsid w:val="003A7016"/>
    <w:rsid w:val="003B4E61"/>
    <w:rsid w:val="003C0257"/>
    <w:rsid w:val="003D6970"/>
    <w:rsid w:val="003E4046"/>
    <w:rsid w:val="003F125B"/>
    <w:rsid w:val="003F46EB"/>
    <w:rsid w:val="003F7B3F"/>
    <w:rsid w:val="0041078D"/>
    <w:rsid w:val="00413A7E"/>
    <w:rsid w:val="00416F97"/>
    <w:rsid w:val="004203D2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A140B"/>
    <w:rsid w:val="004A29E1"/>
    <w:rsid w:val="004A31F9"/>
    <w:rsid w:val="004B7BAA"/>
    <w:rsid w:val="004C2DF7"/>
    <w:rsid w:val="004C4E0B"/>
    <w:rsid w:val="004D0E75"/>
    <w:rsid w:val="004D497E"/>
    <w:rsid w:val="004D731F"/>
    <w:rsid w:val="004E03BD"/>
    <w:rsid w:val="004E4809"/>
    <w:rsid w:val="004E6352"/>
    <w:rsid w:val="004E6460"/>
    <w:rsid w:val="004F4621"/>
    <w:rsid w:val="004F6B46"/>
    <w:rsid w:val="004F7CB3"/>
    <w:rsid w:val="005068D6"/>
    <w:rsid w:val="005105B5"/>
    <w:rsid w:val="0051352B"/>
    <w:rsid w:val="00525B80"/>
    <w:rsid w:val="0053098F"/>
    <w:rsid w:val="00544808"/>
    <w:rsid w:val="00546D8E"/>
    <w:rsid w:val="00565BDD"/>
    <w:rsid w:val="00571AE1"/>
    <w:rsid w:val="0057783A"/>
    <w:rsid w:val="00583549"/>
    <w:rsid w:val="005837C4"/>
    <w:rsid w:val="00587FB4"/>
    <w:rsid w:val="00592267"/>
    <w:rsid w:val="005A521B"/>
    <w:rsid w:val="005B0AE2"/>
    <w:rsid w:val="005B1F2C"/>
    <w:rsid w:val="005B39A6"/>
    <w:rsid w:val="005D03D9"/>
    <w:rsid w:val="005D666D"/>
    <w:rsid w:val="005F2DE0"/>
    <w:rsid w:val="005F7795"/>
    <w:rsid w:val="0061028A"/>
    <w:rsid w:val="00615AB0"/>
    <w:rsid w:val="0061778C"/>
    <w:rsid w:val="00636B90"/>
    <w:rsid w:val="0064738B"/>
    <w:rsid w:val="006508EA"/>
    <w:rsid w:val="0066056C"/>
    <w:rsid w:val="0069160F"/>
    <w:rsid w:val="006937A9"/>
    <w:rsid w:val="00697DB5"/>
    <w:rsid w:val="006A2801"/>
    <w:rsid w:val="006A492A"/>
    <w:rsid w:val="006A5F20"/>
    <w:rsid w:val="006B7097"/>
    <w:rsid w:val="006C0105"/>
    <w:rsid w:val="006C25F8"/>
    <w:rsid w:val="006C5596"/>
    <w:rsid w:val="006C783F"/>
    <w:rsid w:val="006D2189"/>
    <w:rsid w:val="006D36F8"/>
    <w:rsid w:val="006D5576"/>
    <w:rsid w:val="006E5FE9"/>
    <w:rsid w:val="006E766D"/>
    <w:rsid w:val="006F1078"/>
    <w:rsid w:val="00705C9F"/>
    <w:rsid w:val="00716951"/>
    <w:rsid w:val="00717999"/>
    <w:rsid w:val="00735D9E"/>
    <w:rsid w:val="0075136C"/>
    <w:rsid w:val="00752BFB"/>
    <w:rsid w:val="00754CF7"/>
    <w:rsid w:val="00771A68"/>
    <w:rsid w:val="00772272"/>
    <w:rsid w:val="00774A45"/>
    <w:rsid w:val="00777D58"/>
    <w:rsid w:val="00794A1A"/>
    <w:rsid w:val="007A2550"/>
    <w:rsid w:val="007B3930"/>
    <w:rsid w:val="007C212A"/>
    <w:rsid w:val="007C5CE7"/>
    <w:rsid w:val="007E7D21"/>
    <w:rsid w:val="007F18ED"/>
    <w:rsid w:val="007F482F"/>
    <w:rsid w:val="00807CC5"/>
    <w:rsid w:val="008133B8"/>
    <w:rsid w:val="00823B49"/>
    <w:rsid w:val="00831299"/>
    <w:rsid w:val="00831751"/>
    <w:rsid w:val="00835B42"/>
    <w:rsid w:val="00843072"/>
    <w:rsid w:val="00847D99"/>
    <w:rsid w:val="0085038E"/>
    <w:rsid w:val="0086271D"/>
    <w:rsid w:val="00863A72"/>
    <w:rsid w:val="0086420B"/>
    <w:rsid w:val="00864DBF"/>
    <w:rsid w:val="00865AE2"/>
    <w:rsid w:val="008829B9"/>
    <w:rsid w:val="00894CA7"/>
    <w:rsid w:val="008A722F"/>
    <w:rsid w:val="008A7313"/>
    <w:rsid w:val="008A7D91"/>
    <w:rsid w:val="008B7559"/>
    <w:rsid w:val="008B7FC7"/>
    <w:rsid w:val="008C17A4"/>
    <w:rsid w:val="008E1E4A"/>
    <w:rsid w:val="008E2FF1"/>
    <w:rsid w:val="008F0615"/>
    <w:rsid w:val="008F1FDB"/>
    <w:rsid w:val="008F4837"/>
    <w:rsid w:val="009069DF"/>
    <w:rsid w:val="0092495C"/>
    <w:rsid w:val="00933D75"/>
    <w:rsid w:val="00935E09"/>
    <w:rsid w:val="00945442"/>
    <w:rsid w:val="00950605"/>
    <w:rsid w:val="00952233"/>
    <w:rsid w:val="00954D66"/>
    <w:rsid w:val="0096121C"/>
    <w:rsid w:val="009637DE"/>
    <w:rsid w:val="00975D76"/>
    <w:rsid w:val="00982E51"/>
    <w:rsid w:val="009874B9"/>
    <w:rsid w:val="00993581"/>
    <w:rsid w:val="009A288C"/>
    <w:rsid w:val="009B2112"/>
    <w:rsid w:val="009B3755"/>
    <w:rsid w:val="009B6697"/>
    <w:rsid w:val="009C4C04"/>
    <w:rsid w:val="009F07EF"/>
    <w:rsid w:val="009F4853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79"/>
    <w:rsid w:val="00A50291"/>
    <w:rsid w:val="00A54F76"/>
    <w:rsid w:val="00A604CD"/>
    <w:rsid w:val="00A60FE6"/>
    <w:rsid w:val="00A654BE"/>
    <w:rsid w:val="00A7683B"/>
    <w:rsid w:val="00A874EF"/>
    <w:rsid w:val="00A91364"/>
    <w:rsid w:val="00A95415"/>
    <w:rsid w:val="00AA3C89"/>
    <w:rsid w:val="00AC469E"/>
    <w:rsid w:val="00AC4CDB"/>
    <w:rsid w:val="00AE0619"/>
    <w:rsid w:val="00AF19CF"/>
    <w:rsid w:val="00AF638A"/>
    <w:rsid w:val="00B00141"/>
    <w:rsid w:val="00B009AA"/>
    <w:rsid w:val="00B030C8"/>
    <w:rsid w:val="00B030E7"/>
    <w:rsid w:val="00B056E7"/>
    <w:rsid w:val="00B05B71"/>
    <w:rsid w:val="00B10035"/>
    <w:rsid w:val="00B165E6"/>
    <w:rsid w:val="00B235DB"/>
    <w:rsid w:val="00B301FE"/>
    <w:rsid w:val="00B317BC"/>
    <w:rsid w:val="00B34FF4"/>
    <w:rsid w:val="00B548A2"/>
    <w:rsid w:val="00B56934"/>
    <w:rsid w:val="00B72444"/>
    <w:rsid w:val="00B7303E"/>
    <w:rsid w:val="00B74674"/>
    <w:rsid w:val="00B93B62"/>
    <w:rsid w:val="00B953D1"/>
    <w:rsid w:val="00B964B0"/>
    <w:rsid w:val="00BA15EF"/>
    <w:rsid w:val="00BA30D0"/>
    <w:rsid w:val="00BC3BA2"/>
    <w:rsid w:val="00BC7EC8"/>
    <w:rsid w:val="00BF4B62"/>
    <w:rsid w:val="00BF7B22"/>
    <w:rsid w:val="00C04BD2"/>
    <w:rsid w:val="00C13EEC"/>
    <w:rsid w:val="00C156A4"/>
    <w:rsid w:val="00C20FAA"/>
    <w:rsid w:val="00C2459D"/>
    <w:rsid w:val="00C354A2"/>
    <w:rsid w:val="00C4170B"/>
    <w:rsid w:val="00C42C95"/>
    <w:rsid w:val="00C55E5B"/>
    <w:rsid w:val="00C71C46"/>
    <w:rsid w:val="00C720A4"/>
    <w:rsid w:val="00C74DF6"/>
    <w:rsid w:val="00C7611C"/>
    <w:rsid w:val="00C94097"/>
    <w:rsid w:val="00C9789B"/>
    <w:rsid w:val="00CA4269"/>
    <w:rsid w:val="00CA7330"/>
    <w:rsid w:val="00CB64F0"/>
    <w:rsid w:val="00CC2909"/>
    <w:rsid w:val="00CC6A47"/>
    <w:rsid w:val="00CE1719"/>
    <w:rsid w:val="00CF0306"/>
    <w:rsid w:val="00D05E6F"/>
    <w:rsid w:val="00D1788E"/>
    <w:rsid w:val="00D32C5F"/>
    <w:rsid w:val="00D33442"/>
    <w:rsid w:val="00D44BAD"/>
    <w:rsid w:val="00D45B55"/>
    <w:rsid w:val="00D7097B"/>
    <w:rsid w:val="00D77CF4"/>
    <w:rsid w:val="00D91DFA"/>
    <w:rsid w:val="00DB1AB2"/>
    <w:rsid w:val="00DC0DA2"/>
    <w:rsid w:val="00DD3A65"/>
    <w:rsid w:val="00DD5207"/>
    <w:rsid w:val="00DD62C6"/>
    <w:rsid w:val="00DF4FAF"/>
    <w:rsid w:val="00DF5254"/>
    <w:rsid w:val="00E00498"/>
    <w:rsid w:val="00E00B13"/>
    <w:rsid w:val="00E00CE6"/>
    <w:rsid w:val="00E05C9A"/>
    <w:rsid w:val="00E131ED"/>
    <w:rsid w:val="00E2617A"/>
    <w:rsid w:val="00E27B57"/>
    <w:rsid w:val="00E41A20"/>
    <w:rsid w:val="00E538E6"/>
    <w:rsid w:val="00E53D2C"/>
    <w:rsid w:val="00E61380"/>
    <w:rsid w:val="00E73FC6"/>
    <w:rsid w:val="00E802A2"/>
    <w:rsid w:val="00E85C0B"/>
    <w:rsid w:val="00EA1A96"/>
    <w:rsid w:val="00EB2558"/>
    <w:rsid w:val="00EC3C4E"/>
    <w:rsid w:val="00ED60C0"/>
    <w:rsid w:val="00ED67AF"/>
    <w:rsid w:val="00EE128C"/>
    <w:rsid w:val="00EF0918"/>
    <w:rsid w:val="00EF66D9"/>
    <w:rsid w:val="00EF6BA5"/>
    <w:rsid w:val="00EF780D"/>
    <w:rsid w:val="00EF7A98"/>
    <w:rsid w:val="00F0267E"/>
    <w:rsid w:val="00F43CB2"/>
    <w:rsid w:val="00F45D0A"/>
    <w:rsid w:val="00F474C9"/>
    <w:rsid w:val="00F50549"/>
    <w:rsid w:val="00F61675"/>
    <w:rsid w:val="00F6686B"/>
    <w:rsid w:val="00F67F74"/>
    <w:rsid w:val="00F73DE3"/>
    <w:rsid w:val="00F84DD2"/>
    <w:rsid w:val="00FA4691"/>
    <w:rsid w:val="00FB0872"/>
    <w:rsid w:val="00FB54CC"/>
    <w:rsid w:val="00FC3666"/>
    <w:rsid w:val="00FD1A37"/>
    <w:rsid w:val="00FD5E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ru-RU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ru-RU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ru-RU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ru-RU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ru-RU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ru-RU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ru-RU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ru-RU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ru-RU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ru-RU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ru-RU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ru-RU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ru-RU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ru-RU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ru-RU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ru-RU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ru-RU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ru-RU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ru-RU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ru-RU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ru-RU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ru-RU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ru-RU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ru-RU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ru-RU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ru-RU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cbs-consult-2018@wmo.int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E859458F3314B3A8AE1B0F50F6E5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A56824-EF04-4F86-A885-8E48337160F5}"/>
      </w:docPartPr>
      <w:docPartBody>
        <w:p w:rsidR="00000000" w:rsidRDefault="00532AFF" w:rsidP="00532AFF">
          <w:pPr>
            <w:pStyle w:val="FE859458F3314B3A8AE1B0F50F6E5E56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1002AE9CF9AB4761821B32D6ABEF1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E988C-209A-4815-ABD8-EB52B1591F6A}"/>
      </w:docPartPr>
      <w:docPartBody>
        <w:p w:rsidR="00000000" w:rsidRDefault="00532AFF" w:rsidP="00532AFF">
          <w:pPr>
            <w:pStyle w:val="1002AE9CF9AB4761821B32D6ABEF1FFA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86DEC4F31E5245E69507EE9BA7244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2F7FCB-7934-4236-9605-0DC129CC131D}"/>
      </w:docPartPr>
      <w:docPartBody>
        <w:p w:rsidR="00000000" w:rsidRDefault="00532AFF" w:rsidP="00532AFF">
          <w:pPr>
            <w:pStyle w:val="86DEC4F31E5245E69507EE9BA72448B3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38284AC882D54F3CBD3A72EAC52A6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0C18F-7153-4B52-8567-5E96F9C87B6C}"/>
      </w:docPartPr>
      <w:docPartBody>
        <w:p w:rsidR="00000000" w:rsidRDefault="00532AFF" w:rsidP="00532AFF">
          <w:pPr>
            <w:pStyle w:val="38284AC882D54F3CBD3A72EAC52A652D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B9D29E63A7A54EB3B30E8F3B70FA8D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FC3F4-DC30-4DBA-9523-556A272D9368}"/>
      </w:docPartPr>
      <w:docPartBody>
        <w:p w:rsidR="00000000" w:rsidRDefault="00532AFF" w:rsidP="00532AFF">
          <w:pPr>
            <w:pStyle w:val="B9D29E63A7A54EB3B30E8F3B70FA8DBB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80B75B6E4F8F4EECA5D3265875B04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8D07FD-7847-4AB2-B9D6-4B10AE5697B0}"/>
      </w:docPartPr>
      <w:docPartBody>
        <w:p w:rsidR="00000000" w:rsidRDefault="00532AFF" w:rsidP="00532AFF">
          <w:pPr>
            <w:pStyle w:val="80B75B6E4F8F4EECA5D3265875B04120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91AE9"/>
    <w:rsid w:val="003240A1"/>
    <w:rsid w:val="00325C4B"/>
    <w:rsid w:val="00532AFF"/>
    <w:rsid w:val="00657383"/>
    <w:rsid w:val="0084372E"/>
    <w:rsid w:val="0092680C"/>
    <w:rsid w:val="009C38EA"/>
    <w:rsid w:val="009F09ED"/>
    <w:rsid w:val="00B249BE"/>
    <w:rsid w:val="00BF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198275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532AFF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FE859458F3314B3A8AE1B0F50F6E5E56">
    <w:name w:val="FE859458F3314B3A8AE1B0F50F6E5E56"/>
    <w:rsid w:val="00532AFF"/>
  </w:style>
  <w:style w:type="paragraph" w:customStyle="1" w:styleId="1002AE9CF9AB4761821B32D6ABEF1FFA">
    <w:name w:val="1002AE9CF9AB4761821B32D6ABEF1FFA"/>
    <w:rsid w:val="00532AFF"/>
  </w:style>
  <w:style w:type="paragraph" w:customStyle="1" w:styleId="86DEC4F31E5245E69507EE9BA72448B3">
    <w:name w:val="86DEC4F31E5245E69507EE9BA72448B3"/>
    <w:rsid w:val="00532AFF"/>
  </w:style>
  <w:style w:type="paragraph" w:customStyle="1" w:styleId="373F4A07E4454B60BCFB31D23A24C16A">
    <w:name w:val="373F4A07E4454B60BCFB31D23A24C16A"/>
    <w:rsid w:val="00532AFF"/>
  </w:style>
  <w:style w:type="paragraph" w:customStyle="1" w:styleId="6246748648FD476081B6A580FE77FB13">
    <w:name w:val="6246748648FD476081B6A580FE77FB13"/>
    <w:rsid w:val="00532AFF"/>
  </w:style>
  <w:style w:type="paragraph" w:customStyle="1" w:styleId="099C4AF302F4480587660716B0230F24">
    <w:name w:val="099C4AF302F4480587660716B0230F24"/>
    <w:rsid w:val="00532AFF"/>
  </w:style>
  <w:style w:type="paragraph" w:customStyle="1" w:styleId="D0551502B44A44FE961287DC37AF814F">
    <w:name w:val="D0551502B44A44FE961287DC37AF814F"/>
    <w:rsid w:val="00532AFF"/>
  </w:style>
  <w:style w:type="paragraph" w:customStyle="1" w:styleId="38284AC882D54F3CBD3A72EAC52A652D">
    <w:name w:val="38284AC882D54F3CBD3A72EAC52A652D"/>
    <w:rsid w:val="00532AFF"/>
  </w:style>
  <w:style w:type="paragraph" w:customStyle="1" w:styleId="B9D29E63A7A54EB3B30E8F3B70FA8DBB">
    <w:name w:val="B9D29E63A7A54EB3B30E8F3B70FA8DBB"/>
    <w:rsid w:val="00532AFF"/>
  </w:style>
  <w:style w:type="paragraph" w:customStyle="1" w:styleId="80B75B6E4F8F4EECA5D3265875B04120">
    <w:name w:val="80B75B6E4F8F4EECA5D3265875B04120"/>
    <w:rsid w:val="00532A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532AFF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FE859458F3314B3A8AE1B0F50F6E5E56">
    <w:name w:val="FE859458F3314B3A8AE1B0F50F6E5E56"/>
    <w:rsid w:val="00532AFF"/>
  </w:style>
  <w:style w:type="paragraph" w:customStyle="1" w:styleId="1002AE9CF9AB4761821B32D6ABEF1FFA">
    <w:name w:val="1002AE9CF9AB4761821B32D6ABEF1FFA"/>
    <w:rsid w:val="00532AFF"/>
  </w:style>
  <w:style w:type="paragraph" w:customStyle="1" w:styleId="86DEC4F31E5245E69507EE9BA72448B3">
    <w:name w:val="86DEC4F31E5245E69507EE9BA72448B3"/>
    <w:rsid w:val="00532AFF"/>
  </w:style>
  <w:style w:type="paragraph" w:customStyle="1" w:styleId="373F4A07E4454B60BCFB31D23A24C16A">
    <w:name w:val="373F4A07E4454B60BCFB31D23A24C16A"/>
    <w:rsid w:val="00532AFF"/>
  </w:style>
  <w:style w:type="paragraph" w:customStyle="1" w:styleId="6246748648FD476081B6A580FE77FB13">
    <w:name w:val="6246748648FD476081B6A580FE77FB13"/>
    <w:rsid w:val="00532AFF"/>
  </w:style>
  <w:style w:type="paragraph" w:customStyle="1" w:styleId="099C4AF302F4480587660716B0230F24">
    <w:name w:val="099C4AF302F4480587660716B0230F24"/>
    <w:rsid w:val="00532AFF"/>
  </w:style>
  <w:style w:type="paragraph" w:customStyle="1" w:styleId="D0551502B44A44FE961287DC37AF814F">
    <w:name w:val="D0551502B44A44FE961287DC37AF814F"/>
    <w:rsid w:val="00532AFF"/>
  </w:style>
  <w:style w:type="paragraph" w:customStyle="1" w:styleId="38284AC882D54F3CBD3A72EAC52A652D">
    <w:name w:val="38284AC882D54F3CBD3A72EAC52A652D"/>
    <w:rsid w:val="00532AFF"/>
  </w:style>
  <w:style w:type="paragraph" w:customStyle="1" w:styleId="B9D29E63A7A54EB3B30E8F3B70FA8DBB">
    <w:name w:val="B9D29E63A7A54EB3B30E8F3B70FA8DBB"/>
    <w:rsid w:val="00532AFF"/>
  </w:style>
  <w:style w:type="paragraph" w:customStyle="1" w:styleId="80B75B6E4F8F4EECA5D3265875B04120">
    <w:name w:val="80B75B6E4F8F4EECA5D3265875B04120"/>
    <w:rsid w:val="00532A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A5870A9BE3EF46089476CE06789D7B2A" ma:contentTypeName="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dorr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WDS/PWS</Department>
    <Subject_x0020_ xmlns="0e656187-b300-4fb0-8bf4-3a50f872073c">PROVISION OF  MULTI-HAZARD IMPACT-BASED FORECAST AND WARNING SERVICES</Subject_x0020_>
    <Project_x0020_Identification_x0020__x002f__x0020_Reference xmlns="0e656187-b300-4fb0-8bf4-3a50f872073c">CBS-Consultation-2018-Doc04(4)</Project_x0020_Identification_x0020__x002f__x0020_Referenc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v="urn:schemas-microsoft-com:vml" xmlns:w10="urn:schemas-microsoft-com:office:word" xmlns:xvml="urn:schemas-microsoft-com:office:excel" xmlns:o="urn:schemas-microsoft-com:office:office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15="http://schemas.microsoft.com/office/word/2012/wordml" xmlns:wp14="http://schemas.microsoft.com/office/word/2010/wordprocessingDrawing" xmlns:a="http://schemas.openxmlformats.org/drawingml/2006/main" xmlns:wp="http://schemas.openxmlformats.org/drawingml/2006/wordprocessingDrawing" xmlns:r="http://schemas.openxmlformats.org/officeDocument/2006/relationships" xmlns:w14="http://schemas.microsoft.com/office/word/2010/wordml" xmlns:m="http://schemas.openxmlformats.org/officeDocument/2006/math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35E08152-2873-44D4-8C19-C5363AC4F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9E64BC9-0D11-477F-9F5B-B43247A3D9AC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customXml/itemProps3.xml><?xml version="1.0" encoding="utf-8"?>
<ds:datastoreItem xmlns:ds="http://schemas.openxmlformats.org/officeDocument/2006/customXml" ds:itemID="{A46A3AD4-6AFF-4FB9-9A2E-ADC650F0E0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2F57D4-5C6B-4A59-831F-E36A4D5B5BB9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vml"/>
    <ds:schemaRef ds:uri="urn:schemas-microsoft-com:office:word"/>
    <ds:schemaRef ds:uri="urn:schemas-microsoft-com:office:excel"/>
    <ds:schemaRef ds:uri="urn:schemas-microsoft-com:office:office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2/wordml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relationships"/>
    <ds:schemaRef ds:uri="http://schemas.microsoft.com/office/word/2010/wordml"/>
    <ds:schemaRef ds:uri="http://schemas.openxmlformats.org/officeDocument/2006/math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1505</Words>
  <Characters>8583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CBS Consultation 2018</vt:lpstr>
      <vt:lpstr>CBS Consultation 2018</vt:lpstr>
    </vt:vector>
  </TitlesOfParts>
  <Company>WMO</Company>
  <LinksUpToDate>false</LinksUpToDate>
  <CharactersWithSpaces>10068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Yulia Tsarapkina</cp:lastModifiedBy>
  <cp:revision>2</cp:revision>
  <cp:lastPrinted>2017-10-30T09:14:00Z</cp:lastPrinted>
  <dcterms:created xsi:type="dcterms:W3CDTF">2019-01-29T13:48:00Z</dcterms:created>
  <dcterms:modified xsi:type="dcterms:W3CDTF">2019-01-29T13:48:00Z</dcterms:modified>
  <cp:category>Doc. 4(4)</cp:category>
  <cp:contentStatus>ПРОЕКТ 1</cp:contentStatus>
</cp:coreProperties>
</file>