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561"/>
        <w:gridCol w:w="3328"/>
      </w:tblGrid>
      <w:tr w:rsidR="00993581" w:rsidRPr="00565231" w:rsidTr="00B724F2">
        <w:trPr>
          <w:trHeight w:val="282"/>
        </w:trPr>
        <w:tc>
          <w:tcPr>
            <w:tcW w:w="6561" w:type="dxa"/>
            <w:vMerge w:val="restart"/>
          </w:tcPr>
          <w:p w:rsidR="00993581" w:rsidRPr="00565231" w:rsidRDefault="00993581" w:rsidP="00C01B35">
            <w:pPr>
              <w:tabs>
                <w:tab w:val="left" w:pos="6946"/>
              </w:tabs>
              <w:suppressAutoHyphens/>
              <w:spacing w:after="120"/>
              <w:ind w:left="1134" w:right="-57"/>
              <w:rPr>
                <w:rFonts w:cs="Tahoma"/>
                <w:b/>
                <w:bCs/>
                <w:color w:val="365F91" w:themeColor="accent1" w:themeShade="BF"/>
              </w:rPr>
            </w:pPr>
            <w:r w:rsidRPr="00565231">
              <w:rPr>
                <w:noProof/>
                <w:color w:val="365F91" w:themeColor="accent1" w:themeShade="BF"/>
                <w:lang w:val="en-US" w:eastAsia="zh-CN"/>
              </w:rPr>
              <w:drawing>
                <wp:anchor distT="0" distB="0" distL="114300" distR="114300" simplePos="0" relativeHeight="251671552" behindDoc="1" locked="1" layoutInCell="1" allowOverlap="1" wp14:anchorId="79E3BCA4" wp14:editId="30C8EBB2">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454F" w:rsidRPr="00565231">
              <w:rPr>
                <w:rFonts w:cs="Tahoma"/>
                <w:b/>
                <w:bCs/>
                <w:color w:val="365F91" w:themeColor="accent1" w:themeShade="BF"/>
              </w:rPr>
              <w:t>Всемирная метеорологическая организация</w:t>
            </w:r>
          </w:p>
          <w:p w:rsidR="00B724F2" w:rsidRPr="00565231" w:rsidRDefault="00B724F2" w:rsidP="00C01B35">
            <w:pPr>
              <w:tabs>
                <w:tab w:val="left" w:pos="6946"/>
              </w:tabs>
              <w:suppressAutoHyphens/>
              <w:spacing w:after="120"/>
              <w:ind w:left="1134"/>
              <w:rPr>
                <w:rFonts w:cs="Tahoma"/>
                <w:b/>
                <w:color w:val="365F91" w:themeColor="accent1" w:themeShade="BF"/>
                <w:spacing w:val="-2"/>
              </w:rPr>
            </w:pPr>
            <w:r w:rsidRPr="00565231">
              <w:rPr>
                <w:rFonts w:cs="Tahoma"/>
                <w:b/>
                <w:color w:val="365F91" w:themeColor="accent1" w:themeShade="BF"/>
                <w:spacing w:val="-2"/>
              </w:rPr>
              <w:t>КОМИССИЯ ПО ОСНОВНЫМ СИСТЕМАМ</w:t>
            </w:r>
          </w:p>
          <w:p w:rsidR="00993581" w:rsidRPr="00565231" w:rsidRDefault="00B724F2" w:rsidP="00C01B35">
            <w:pPr>
              <w:tabs>
                <w:tab w:val="left" w:pos="6946"/>
              </w:tabs>
              <w:suppressAutoHyphens/>
              <w:ind w:left="1134"/>
              <w:rPr>
                <w:rFonts w:cs="Tahoma"/>
                <w:b/>
                <w:bCs/>
                <w:color w:val="365F91" w:themeColor="accent1" w:themeShade="BF"/>
              </w:rPr>
            </w:pPr>
            <w:r w:rsidRPr="00565231">
              <w:rPr>
                <w:rFonts w:cs="Tahoma"/>
                <w:b/>
                <w:bCs/>
                <w:color w:val="365F91" w:themeColor="accent1" w:themeShade="BF"/>
              </w:rPr>
              <w:t>Консультация</w:t>
            </w:r>
            <w:r w:rsidRPr="00565231">
              <w:rPr>
                <w:rFonts w:cs="Tahoma"/>
                <w:b/>
                <w:color w:val="365F91" w:themeColor="accent1" w:themeShade="BF"/>
                <w:spacing w:val="-2"/>
              </w:rPr>
              <w:t xml:space="preserve"> </w:t>
            </w:r>
            <w:r w:rsidR="00B301FE" w:rsidRPr="00565231">
              <w:rPr>
                <w:rFonts w:cs="Tahoma"/>
                <w:b/>
                <w:bCs/>
                <w:color w:val="365F91" w:themeColor="accent1" w:themeShade="BF"/>
              </w:rPr>
              <w:t>2018</w:t>
            </w:r>
            <w:r w:rsidR="00593694" w:rsidRPr="00565231">
              <w:rPr>
                <w:rFonts w:cs="Tahoma"/>
                <w:b/>
                <w:bCs/>
                <w:color w:val="365F91" w:themeColor="accent1" w:themeShade="BF"/>
              </w:rPr>
              <w:t xml:space="preserve"> г.</w:t>
            </w:r>
          </w:p>
        </w:tc>
        <w:tc>
          <w:tcPr>
            <w:tcW w:w="3328" w:type="dxa"/>
          </w:tcPr>
          <w:p w:rsidR="00993581" w:rsidRPr="00565231" w:rsidRDefault="00833B8E" w:rsidP="00E95E28">
            <w:pPr>
              <w:tabs>
                <w:tab w:val="clear" w:pos="1134"/>
              </w:tabs>
              <w:spacing w:after="60"/>
              <w:ind w:left="-57" w:right="-113"/>
              <w:jc w:val="right"/>
              <w:rPr>
                <w:rFonts w:cs="Tahoma"/>
                <w:b/>
                <w:bCs/>
                <w:color w:val="365F91" w:themeColor="accent1" w:themeShade="BF"/>
              </w:rPr>
            </w:pPr>
            <w:sdt>
              <w:sdtPr>
                <w:rPr>
                  <w:rFonts w:cs="Tahoma"/>
                  <w:b/>
                  <w:bCs/>
                  <w:color w:val="365F91" w:themeColor="accent1" w:themeShade="BF"/>
                </w:rPr>
                <w:alias w:val="Keywords"/>
                <w:tag w:val=""/>
                <w:id w:val="1111709224"/>
                <w:placeholder>
                  <w:docPart w:val="3DF9950FD2DF414F9BAFD02FB61865CA"/>
                </w:placeholder>
                <w:dataBinding w:prefixMappings="xmlns:ns0='http://purl.org/dc/elements/1.1/' xmlns:ns1='http://schemas.openxmlformats.org/package/2006/metadata/core-properties' " w:xpath="/ns1:coreProperties[1]/ns1:keywords[1]" w:storeItemID="{6C3C8BC8-F283-45AE-878A-BAB7291924A1}"/>
                <w:text/>
              </w:sdtPr>
              <w:sdtContent>
                <w:r w:rsidR="00827F46" w:rsidRPr="00565231">
                  <w:rPr>
                    <w:rFonts w:cs="Tahoma"/>
                    <w:b/>
                    <w:bCs/>
                    <w:color w:val="365F91" w:themeColor="accent1" w:themeShade="BF"/>
                  </w:rPr>
                  <w:t>CBS Consult. 2018</w:t>
                </w:r>
              </w:sdtContent>
            </w:sdt>
            <w:r w:rsidR="000D4FA3" w:rsidRPr="00565231">
              <w:rPr>
                <w:rFonts w:cs="Tahoma"/>
                <w:b/>
                <w:bCs/>
                <w:color w:val="365F91" w:themeColor="accent1" w:themeShade="BF"/>
              </w:rPr>
              <w:t>/</w:t>
            </w:r>
            <w:sdt>
              <w:sdtPr>
                <w:rPr>
                  <w:rFonts w:cs="Tahoma"/>
                  <w:b/>
                  <w:bCs/>
                  <w:color w:val="365F91" w:themeColor="accent1" w:themeShade="BF"/>
                </w:rPr>
                <w:alias w:val="Category"/>
                <w:tag w:val=""/>
                <w:id w:val="-1145269820"/>
                <w:placeholder>
                  <w:docPart w:val="7EEB18E4299E460AA3ABE1F2DD987D39"/>
                </w:placeholder>
                <w:dataBinding w:prefixMappings="xmlns:ns0='http://purl.org/dc/elements/1.1/' xmlns:ns1='http://schemas.openxmlformats.org/package/2006/metadata/core-properties' " w:xpath="/ns1:coreProperties[1]/ns1:category[1]" w:storeItemID="{6C3C8BC8-F283-45AE-878A-BAB7291924A1}"/>
                <w:text/>
              </w:sdtPr>
              <w:sdtContent>
                <w:r w:rsidR="00E95E28" w:rsidRPr="00565231">
                  <w:rPr>
                    <w:rFonts w:cs="Tahoma"/>
                    <w:b/>
                    <w:bCs/>
                    <w:color w:val="365F91" w:themeColor="accent1" w:themeShade="BF"/>
                  </w:rPr>
                  <w:t>Doc. 2(3)</w:t>
                </w:r>
              </w:sdtContent>
            </w:sdt>
            <w:r w:rsidR="000D4FA3" w:rsidRPr="00565231">
              <w:rPr>
                <w:rFonts w:cs="Tahoma"/>
                <w:b/>
                <w:bCs/>
                <w:color w:val="365F91" w:themeColor="accent1" w:themeShade="BF"/>
              </w:rPr>
              <w:t xml:space="preserve"> </w:t>
            </w:r>
          </w:p>
        </w:tc>
      </w:tr>
      <w:tr w:rsidR="00993581" w:rsidRPr="00565231" w:rsidTr="00B724F2">
        <w:trPr>
          <w:trHeight w:val="730"/>
        </w:trPr>
        <w:tc>
          <w:tcPr>
            <w:tcW w:w="6561" w:type="dxa"/>
            <w:vMerge/>
          </w:tcPr>
          <w:p w:rsidR="00993581" w:rsidRPr="00565231" w:rsidRDefault="00993581" w:rsidP="00C01B35">
            <w:pPr>
              <w:tabs>
                <w:tab w:val="left" w:pos="6946"/>
              </w:tabs>
              <w:suppressAutoHyphens/>
              <w:ind w:left="1134"/>
              <w:rPr>
                <w:color w:val="365F91" w:themeColor="accent1" w:themeShade="BF"/>
                <w:lang w:eastAsia="zh-CN"/>
              </w:rPr>
            </w:pPr>
          </w:p>
        </w:tc>
        <w:tc>
          <w:tcPr>
            <w:tcW w:w="3328" w:type="dxa"/>
          </w:tcPr>
          <w:p w:rsidR="00993581" w:rsidRPr="00565231" w:rsidRDefault="0032454F" w:rsidP="00C01B35">
            <w:pPr>
              <w:tabs>
                <w:tab w:val="clear" w:pos="1134"/>
              </w:tabs>
              <w:spacing w:after="60"/>
              <w:ind w:right="-108"/>
              <w:jc w:val="right"/>
              <w:rPr>
                <w:rFonts w:cs="Tahoma"/>
                <w:color w:val="365F91" w:themeColor="accent1" w:themeShade="BF"/>
              </w:rPr>
            </w:pPr>
            <w:proofErr w:type="gramStart"/>
            <w:r w:rsidRPr="00565231">
              <w:rPr>
                <w:rFonts w:cs="Tahoma"/>
                <w:color w:val="365F91" w:themeColor="accent1" w:themeShade="BF"/>
              </w:rPr>
              <w:t>Представлен</w:t>
            </w:r>
            <w:proofErr w:type="gramEnd"/>
            <w:r w:rsidR="00993581" w:rsidRPr="00565231">
              <w:rPr>
                <w:rFonts w:cs="Tahoma"/>
                <w:color w:val="365F91" w:themeColor="accent1" w:themeShade="BF"/>
              </w:rPr>
              <w:t>:</w:t>
            </w:r>
            <w:r w:rsidR="00993581" w:rsidRPr="00565231">
              <w:rPr>
                <w:rFonts w:cs="Tahoma"/>
                <w:color w:val="365F91" w:themeColor="accent1" w:themeShade="BF"/>
              </w:rPr>
              <w:br/>
            </w:r>
            <w:r w:rsidRPr="00565231">
              <w:rPr>
                <w:rFonts w:cs="Tahoma"/>
                <w:color w:val="365F91" w:themeColor="accent1" w:themeShade="BF"/>
              </w:rPr>
              <w:t xml:space="preserve">Группой </w:t>
            </w:r>
            <w:r w:rsidR="005C039B" w:rsidRPr="00565231">
              <w:rPr>
                <w:rFonts w:cs="Tahoma"/>
                <w:color w:val="365F91" w:themeColor="accent1" w:themeShade="BF"/>
              </w:rPr>
              <w:t>управления</w:t>
            </w:r>
          </w:p>
          <w:p w:rsidR="00993581" w:rsidRPr="00565231" w:rsidRDefault="00B724F2" w:rsidP="00E95E28">
            <w:pPr>
              <w:widowControl w:val="0"/>
              <w:tabs>
                <w:tab w:val="clear" w:pos="1134"/>
              </w:tabs>
              <w:snapToGrid w:val="0"/>
              <w:spacing w:after="60"/>
              <w:ind w:right="-108"/>
              <w:jc w:val="right"/>
              <w:rPr>
                <w:rFonts w:cs="Tahoma"/>
                <w:color w:val="365F91" w:themeColor="accent1" w:themeShade="BF"/>
              </w:rPr>
            </w:pPr>
            <w:r w:rsidRPr="00565231">
              <w:rPr>
                <w:rFonts w:cs="Tahoma"/>
                <w:color w:val="365F91" w:themeColor="accent1" w:themeShade="BF"/>
              </w:rPr>
              <w:t>1</w:t>
            </w:r>
            <w:r w:rsidR="00E95E28" w:rsidRPr="00565231">
              <w:rPr>
                <w:rFonts w:cs="Tahoma"/>
                <w:color w:val="365F91" w:themeColor="accent1" w:themeShade="BF"/>
              </w:rPr>
              <w:t>0</w:t>
            </w:r>
            <w:r w:rsidRPr="00565231">
              <w:rPr>
                <w:rFonts w:cs="Tahoma"/>
                <w:color w:val="365F91" w:themeColor="accent1" w:themeShade="BF"/>
              </w:rPr>
              <w:t>.XII.2018</w:t>
            </w:r>
            <w:r w:rsidR="0032454F" w:rsidRPr="00565231">
              <w:rPr>
                <w:rFonts w:cs="Tahoma"/>
                <w:color w:val="365F91" w:themeColor="accent1" w:themeShade="BF"/>
              </w:rPr>
              <w:t xml:space="preserve"> г.</w:t>
            </w:r>
          </w:p>
          <w:sdt>
            <w:sdtPr>
              <w:rPr>
                <w:rFonts w:cs="Tahoma"/>
                <w:b/>
                <w:bCs/>
                <w:color w:val="365F91" w:themeColor="accent1" w:themeShade="BF"/>
              </w:rPr>
              <w:alias w:val="Status"/>
              <w:tag w:val=""/>
              <w:id w:val="-1142966117"/>
              <w:placeholder>
                <w:docPart w:val="BB7259FAC1F64EC4A361D8220B33246B"/>
              </w:placeholder>
              <w:dataBinding w:prefixMappings="xmlns:ns0='http://purl.org/dc/elements/1.1/' xmlns:ns1='http://schemas.openxmlformats.org/package/2006/metadata/core-properties' " w:xpath="/ns1:coreProperties[1]/ns1:contentStatus[1]" w:storeItemID="{6C3C8BC8-F283-45AE-878A-BAB7291924A1}"/>
              <w:text/>
            </w:sdtPr>
            <w:sdtContent>
              <w:p w:rsidR="00993581" w:rsidRPr="00565231" w:rsidRDefault="00827F46" w:rsidP="00C01B35">
                <w:pPr>
                  <w:tabs>
                    <w:tab w:val="clear" w:pos="1134"/>
                  </w:tabs>
                  <w:ind w:right="-108"/>
                  <w:jc w:val="right"/>
                  <w:rPr>
                    <w:rFonts w:cs="Tahoma"/>
                    <w:b/>
                    <w:bCs/>
                    <w:color w:val="365F91" w:themeColor="accent1" w:themeShade="BF"/>
                  </w:rPr>
                </w:pPr>
                <w:r w:rsidRPr="00565231">
                  <w:rPr>
                    <w:rFonts w:cs="Tahoma"/>
                    <w:b/>
                    <w:bCs/>
                    <w:color w:val="365F91" w:themeColor="accent1" w:themeShade="BF"/>
                  </w:rPr>
                  <w:t>ПРОЕКТ 1</w:t>
                </w:r>
              </w:p>
            </w:sdtContent>
          </w:sdt>
        </w:tc>
      </w:tr>
    </w:tbl>
    <w:p w:rsidR="00B724F2" w:rsidRPr="00565231" w:rsidRDefault="00E95E28" w:rsidP="00E95E28">
      <w:pPr>
        <w:spacing w:before="360" w:after="240"/>
        <w:jc w:val="center"/>
        <w:rPr>
          <w:b/>
          <w:sz w:val="24"/>
          <w:szCs w:val="24"/>
        </w:rPr>
      </w:pPr>
      <w:bookmarkStart w:id="0" w:name="_APPENDIX_A:_"/>
      <w:bookmarkEnd w:id="0"/>
      <w:r w:rsidRPr="00565231">
        <w:rPr>
          <w:b/>
          <w:sz w:val="24"/>
          <w:szCs w:val="24"/>
        </w:rPr>
        <w:t>ПОДХОД К ОСУЩЕСТВЛЕНИЮ ИНФОРМАЦИОННОЙ СИСТЕМЫ ВМО 2.0</w:t>
      </w:r>
    </w:p>
    <w:p w:rsidR="00B724F2" w:rsidRPr="00565231" w:rsidRDefault="00B724F2" w:rsidP="00B724F2">
      <w:pPr>
        <w:suppressAutoHyphens/>
        <w:spacing w:after="480"/>
        <w:jc w:val="center"/>
        <w:rPr>
          <w:b/>
        </w:rPr>
      </w:pPr>
      <w:r w:rsidRPr="00565231">
        <w:rPr>
          <w:b/>
        </w:rPr>
        <w:t>РЕЗЮМЕ И ЦЕЛЬ ДОКУМЕНТА</w:t>
      </w:r>
    </w:p>
    <w:p w:rsidR="00B724F2" w:rsidRPr="00565231" w:rsidRDefault="00E95E28" w:rsidP="00833B8E">
      <w:pPr>
        <w:spacing w:after="240"/>
        <w:rPr>
          <w:spacing w:val="-2"/>
        </w:rPr>
      </w:pPr>
      <w:r w:rsidRPr="00565231">
        <w:t xml:space="preserve">В настоящем документе запрашиваются указания по содействию Президенту КОС в подготовке рекомендаций по теме «Подход к осуществлению Информационной системы ВМО 2.0» от имени КОС для Восемнадцатого Всемирного метеорологического конгресса. </w:t>
      </w:r>
      <w:proofErr w:type="gramStart"/>
      <w:r w:rsidRPr="00565231">
        <w:t xml:space="preserve">Эта консультация КОС вписывается в процесс, предложенный в дополнении 1 к </w:t>
      </w:r>
      <w:hyperlink r:id="rId13" w:history="1">
        <w:r w:rsidRPr="00565231">
          <w:rPr>
            <w:rStyle w:val="Hyperlink"/>
          </w:rPr>
          <w:t>Письму</w:t>
        </w:r>
        <w:r w:rsidR="00833B8E">
          <w:rPr>
            <w:rStyle w:val="Hyperlink"/>
            <w:lang w:val="en-US"/>
          </w:rPr>
          <w:t> </w:t>
        </w:r>
        <w:r w:rsidRPr="00565231">
          <w:rPr>
            <w:rStyle w:val="Hyperlink"/>
          </w:rPr>
          <w:t>ВМО</w:t>
        </w:r>
        <w:r w:rsidR="00833B8E">
          <w:rPr>
            <w:rStyle w:val="Hyperlink"/>
            <w:lang w:val="en-US"/>
          </w:rPr>
          <w:t> </w:t>
        </w:r>
        <w:r w:rsidRPr="00565231">
          <w:rPr>
            <w:rStyle w:val="Hyperlink"/>
          </w:rPr>
          <w:t>01194/2018/OBS/CBS/TECO-2018</w:t>
        </w:r>
      </w:hyperlink>
      <w:r w:rsidRPr="00565231">
        <w:t xml:space="preserve"> от 1 февраля 2018 года, и следует в русле рассмотрения проектов решений/резолюций/рекомендаций Конгресса, предложенных Группой управления КОС на ее 18-й сессии (Женева, 29 марта 2018 года) на основе</w:t>
      </w:r>
      <w:r w:rsidR="00DC5EB8" w:rsidRPr="00565231">
        <w:t xml:space="preserve"> </w:t>
      </w:r>
      <w:r w:rsidRPr="00565231">
        <w:t>тех, которые обсуждались на ТЕКО-КОС-2018.</w:t>
      </w:r>
      <w:proofErr w:type="gramEnd"/>
      <w:r w:rsidRPr="00565231">
        <w:t xml:space="preserve"> См. </w:t>
      </w:r>
      <w:hyperlink r:id="rId14" w:history="1">
        <w:r w:rsidRPr="00565231">
          <w:rPr>
            <w:rStyle w:val="Hyperlink"/>
          </w:rPr>
          <w:t>http://meetings.wmo.int/cbs-teco-2018</w:t>
        </w:r>
      </w:hyperlink>
      <w:r w:rsidRPr="00565231">
        <w:t>.</w:t>
      </w:r>
    </w:p>
    <w:p w:rsidR="00B724F2" w:rsidRPr="00565231" w:rsidRDefault="00162354" w:rsidP="00B724F2">
      <w:pPr>
        <w:suppressAutoHyphens/>
        <w:spacing w:after="240"/>
      </w:pPr>
      <w:r w:rsidRPr="00565231">
        <w:t>В настоящем документе рассмотрены следующие вопросы ТЕКО-КОС-2018</w:t>
      </w:r>
      <w:r w:rsidR="00FA6B61" w:rsidRPr="00565231">
        <w:t>:</w:t>
      </w:r>
    </w:p>
    <w:p w:rsidR="004462EB" w:rsidRPr="00565231" w:rsidRDefault="00162354" w:rsidP="00E95E28">
      <w:pPr>
        <w:tabs>
          <w:tab w:val="clear" w:pos="1134"/>
        </w:tabs>
        <w:spacing w:after="240"/>
        <w:ind w:left="567" w:hanging="567"/>
      </w:pPr>
      <w:r w:rsidRPr="00565231">
        <w:t>Вопрос 5(2)/</w:t>
      </w:r>
      <w:r w:rsidR="00E95E28" w:rsidRPr="00565231">
        <w:t>1</w:t>
      </w:r>
      <w:r w:rsidRPr="00565231">
        <w:t xml:space="preserve">: </w:t>
      </w:r>
      <w:r w:rsidR="00E95E28" w:rsidRPr="00565231">
        <w:t>План осуществления ИСВ 2.0</w:t>
      </w:r>
    </w:p>
    <w:p w:rsidR="00B724F2" w:rsidRPr="00565231" w:rsidRDefault="00AD064C" w:rsidP="00B724F2">
      <w:pPr>
        <w:spacing w:after="240"/>
        <w:jc w:val="center"/>
        <w:rPr>
          <w:b/>
          <w:bCs/>
        </w:rPr>
      </w:pPr>
      <w:r w:rsidRPr="00565231">
        <w:rPr>
          <w:b/>
          <w:bCs/>
        </w:rPr>
        <w:t>ПРЕДЛОЖЕН</w:t>
      </w:r>
      <w:r w:rsidR="009B73F7" w:rsidRPr="00565231">
        <w:rPr>
          <w:b/>
          <w:bCs/>
        </w:rPr>
        <w:t>Н</w:t>
      </w:r>
      <w:r w:rsidRPr="00565231">
        <w:rPr>
          <w:b/>
          <w:bCs/>
        </w:rPr>
        <w:t>ЫЕ ДЕЙСТВИЯ</w:t>
      </w:r>
    </w:p>
    <w:p w:rsidR="00292D07" w:rsidRPr="00565231" w:rsidRDefault="00E95E28" w:rsidP="00B724F2">
      <w:pPr>
        <w:pStyle w:val="BlockText"/>
        <w:tabs>
          <w:tab w:val="left" w:pos="840"/>
        </w:tabs>
        <w:spacing w:after="240"/>
        <w:ind w:left="0" w:right="278"/>
        <w:rPr>
          <w:rFonts w:ascii="Verdana" w:hAnsi="Verdana"/>
          <w:sz w:val="20"/>
        </w:rPr>
      </w:pPr>
      <w:r w:rsidRPr="00565231">
        <w:rPr>
          <w:rFonts w:ascii="Verdana" w:hAnsi="Verdana"/>
          <w:sz w:val="20"/>
        </w:rPr>
        <w:t xml:space="preserve">предложенные рекомендации и направить письменный отзыв по адресу </w:t>
      </w:r>
      <w:hyperlink r:id="rId15" w:history="1">
        <w:r w:rsidRPr="00565231">
          <w:rPr>
            <w:rStyle w:val="Hyperlink"/>
            <w:rFonts w:ascii="Verdana" w:hAnsi="Verdana"/>
            <w:sz w:val="20"/>
          </w:rPr>
          <w:t>cbs-consult-2018@wmo.int</w:t>
        </w:r>
      </w:hyperlink>
      <w:r w:rsidRPr="00565231">
        <w:rPr>
          <w:rFonts w:ascii="Verdana" w:hAnsi="Verdana"/>
          <w:sz w:val="20"/>
        </w:rPr>
        <w:t xml:space="preserve"> до 28 февраля 2019 г</w:t>
      </w:r>
      <w:r w:rsidR="00AA619F" w:rsidRPr="00565231">
        <w:rPr>
          <w:rFonts w:ascii="Verdana" w:hAnsi="Verdana"/>
          <w:sz w:val="20"/>
        </w:rPr>
        <w:t>.</w:t>
      </w:r>
    </w:p>
    <w:p w:rsidR="00B724F2" w:rsidRPr="00565231" w:rsidRDefault="00292D07" w:rsidP="00BC0EFC">
      <w:pPr>
        <w:pStyle w:val="BlockText"/>
        <w:spacing w:before="360" w:after="240"/>
        <w:ind w:left="0"/>
        <w:jc w:val="center"/>
        <w:rPr>
          <w:rFonts w:ascii="Verdana" w:hAnsi="Verdana"/>
          <w:sz w:val="20"/>
        </w:rPr>
      </w:pPr>
      <w:r w:rsidRPr="00565231">
        <w:rPr>
          <w:rFonts w:ascii="Verdana" w:hAnsi="Verdana"/>
          <w:sz w:val="20"/>
        </w:rPr>
        <w:t>____________</w:t>
      </w:r>
    </w:p>
    <w:p w:rsidR="006A2801" w:rsidRPr="00565231" w:rsidRDefault="00AD064C" w:rsidP="002F7E0B">
      <w:pPr>
        <w:pStyle w:val="BlockText"/>
        <w:adjustRightInd w:val="0"/>
        <w:snapToGrid w:val="0"/>
        <w:spacing w:after="240"/>
        <w:ind w:left="0" w:right="0"/>
        <w:rPr>
          <w:rFonts w:ascii="Verdana" w:hAnsi="Verdana"/>
          <w:b/>
          <w:bCs/>
          <w:sz w:val="20"/>
        </w:rPr>
      </w:pPr>
      <w:r w:rsidRPr="00565231">
        <w:rPr>
          <w:rFonts w:ascii="Verdana" w:hAnsi="Verdana"/>
          <w:b/>
          <w:bCs/>
          <w:sz w:val="20"/>
        </w:rPr>
        <w:t>Ссылки</w:t>
      </w:r>
      <w:r w:rsidR="006A2801" w:rsidRPr="00565231">
        <w:rPr>
          <w:rFonts w:ascii="Verdana" w:hAnsi="Verdana"/>
          <w:b/>
          <w:bCs/>
          <w:sz w:val="20"/>
        </w:rPr>
        <w:t>:</w:t>
      </w:r>
    </w:p>
    <w:p w:rsidR="00E95E28" w:rsidRPr="00565231" w:rsidRDefault="00833B8E" w:rsidP="00E95E28">
      <w:pPr>
        <w:pStyle w:val="BlockText"/>
        <w:tabs>
          <w:tab w:val="clear" w:pos="1134"/>
        </w:tabs>
        <w:adjustRightInd w:val="0"/>
        <w:snapToGrid w:val="0"/>
        <w:spacing w:after="240"/>
        <w:ind w:left="0" w:right="0"/>
        <w:rPr>
          <w:rStyle w:val="Hyperlink"/>
          <w:rFonts w:ascii="Verdana" w:hAnsi="Verdana"/>
          <w:sz w:val="20"/>
        </w:rPr>
      </w:pPr>
      <w:hyperlink r:id="rId16" w:history="1">
        <w:r w:rsidR="00E95E28" w:rsidRPr="00565231">
          <w:rPr>
            <w:rStyle w:val="Hyperlink"/>
            <w:rFonts w:ascii="Verdana" w:hAnsi="Verdana"/>
            <w:sz w:val="20"/>
          </w:rPr>
          <w:t>Стратегия ИСВ 2.0</w:t>
        </w:r>
      </w:hyperlink>
    </w:p>
    <w:p w:rsidR="00A90D04" w:rsidRPr="00565231" w:rsidRDefault="00833B8E" w:rsidP="00C01B35">
      <w:pPr>
        <w:pStyle w:val="BlockText"/>
        <w:tabs>
          <w:tab w:val="clear" w:pos="1134"/>
        </w:tabs>
        <w:adjustRightInd w:val="0"/>
        <w:snapToGrid w:val="0"/>
        <w:spacing w:after="240"/>
        <w:ind w:left="0" w:right="0"/>
        <w:rPr>
          <w:rFonts w:ascii="Verdana" w:hAnsi="Verdana"/>
          <w:sz w:val="20"/>
        </w:rPr>
      </w:pPr>
      <w:hyperlink r:id="rId17" w:history="1">
        <w:r w:rsidR="00E95E28" w:rsidRPr="00565231">
          <w:rPr>
            <w:rStyle w:val="Hyperlink"/>
            <w:rFonts w:ascii="Verdana" w:hAnsi="Verdana"/>
            <w:sz w:val="20"/>
          </w:rPr>
          <w:t>CBS</w:t>
        </w:r>
        <w:r w:rsidR="00E95E28" w:rsidRPr="00565231">
          <w:rPr>
            <w:rStyle w:val="Hyperlink"/>
            <w:rFonts w:ascii="Verdana" w:hAnsi="Verdana"/>
            <w:sz w:val="20"/>
          </w:rPr>
          <w:noBreakHyphen/>
          <w:t>TECO</w:t>
        </w:r>
        <w:r w:rsidR="00E95E28" w:rsidRPr="00565231">
          <w:rPr>
            <w:rStyle w:val="Hyperlink"/>
            <w:rFonts w:ascii="Verdana" w:hAnsi="Verdana"/>
            <w:sz w:val="20"/>
          </w:rPr>
          <w:noBreakHyphen/>
          <w:t>2018</w:t>
        </w:r>
        <w:r w:rsidR="00E95E28" w:rsidRPr="00565231">
          <w:rPr>
            <w:rStyle w:val="Hyperlink"/>
            <w:rFonts w:ascii="Verdana" w:hAnsi="Verdana"/>
            <w:sz w:val="20"/>
          </w:rPr>
          <w:noBreakHyphen/>
          <w:t>INF</w:t>
        </w:r>
        <w:r w:rsidR="00E95E28" w:rsidRPr="00565231">
          <w:rPr>
            <w:rStyle w:val="Hyperlink"/>
            <w:rFonts w:ascii="Verdana" w:hAnsi="Verdana"/>
            <w:sz w:val="20"/>
          </w:rPr>
          <w:noBreakHyphen/>
          <w:t>5(1)</w:t>
        </w:r>
        <w:r w:rsidR="00E95E28" w:rsidRPr="00565231">
          <w:rPr>
            <w:rStyle w:val="Hyperlink"/>
            <w:rFonts w:ascii="Verdana" w:hAnsi="Verdana"/>
            <w:sz w:val="20"/>
          </w:rPr>
          <w:noBreakHyphen/>
          <w:t>WIS2</w:t>
        </w:r>
        <w:r w:rsidR="00E95E28" w:rsidRPr="00565231">
          <w:rPr>
            <w:rStyle w:val="Hyperlink"/>
            <w:rFonts w:ascii="Verdana" w:hAnsi="Verdana"/>
            <w:sz w:val="20"/>
          </w:rPr>
          <w:noBreakHyphen/>
          <w:t>Implementation-Approach</w:t>
        </w:r>
      </w:hyperlink>
    </w:p>
    <w:p w:rsidR="006A2801" w:rsidRPr="00565231" w:rsidRDefault="00833B8E" w:rsidP="00E95E28">
      <w:pPr>
        <w:pStyle w:val="BlockText"/>
        <w:tabs>
          <w:tab w:val="clear" w:pos="1134"/>
        </w:tabs>
        <w:adjustRightInd w:val="0"/>
        <w:snapToGrid w:val="0"/>
        <w:spacing w:after="240"/>
        <w:ind w:left="0" w:right="0"/>
        <w:rPr>
          <w:rFonts w:ascii="Verdana" w:hAnsi="Verdana"/>
          <w:i/>
          <w:iCs/>
          <w:sz w:val="20"/>
        </w:rPr>
      </w:pPr>
      <w:hyperlink r:id="rId18" w:history="1">
        <w:r w:rsidR="00AD064C" w:rsidRPr="00565231">
          <w:rPr>
            <w:rStyle w:val="Hyperlink"/>
            <w:rFonts w:ascii="Verdana" w:hAnsi="Verdana"/>
            <w:sz w:val="20"/>
          </w:rPr>
          <w:t>CBS-TECO</w:t>
        </w:r>
        <w:r w:rsidR="00592E62" w:rsidRPr="00565231">
          <w:rPr>
            <w:rStyle w:val="Hyperlink"/>
            <w:rFonts w:ascii="Verdana" w:hAnsi="Verdana"/>
            <w:sz w:val="20"/>
          </w:rPr>
          <w:t>-2018-Doc-5(2)-WIS2_draft1</w:t>
        </w:r>
      </w:hyperlink>
      <w:r w:rsidR="00592E62" w:rsidRPr="00565231">
        <w:rPr>
          <w:rFonts w:ascii="Verdana" w:hAnsi="Verdana"/>
          <w:b/>
          <w:bCs/>
          <w:i/>
          <w:iCs/>
          <w:sz w:val="20"/>
        </w:rPr>
        <w:t xml:space="preserve"> </w:t>
      </w:r>
    </w:p>
    <w:p w:rsidR="00AE5C27" w:rsidRPr="00565231" w:rsidRDefault="00833B8E" w:rsidP="00C01B35">
      <w:pPr>
        <w:pStyle w:val="BlockText"/>
        <w:tabs>
          <w:tab w:val="clear" w:pos="1134"/>
        </w:tabs>
        <w:adjustRightInd w:val="0"/>
        <w:snapToGrid w:val="0"/>
        <w:spacing w:after="240"/>
        <w:ind w:left="0" w:right="0"/>
        <w:rPr>
          <w:rStyle w:val="Hyperlink"/>
          <w:rFonts w:ascii="Verdana" w:hAnsi="Verdana"/>
          <w:color w:val="auto"/>
          <w:sz w:val="20"/>
        </w:rPr>
      </w:pPr>
      <w:hyperlink r:id="rId19" w:history="1">
        <w:r w:rsidR="0077516C" w:rsidRPr="00565231">
          <w:rPr>
            <w:rStyle w:val="Hyperlink"/>
            <w:rFonts w:ascii="Verdana" w:hAnsi="Verdana"/>
            <w:i/>
            <w:iCs/>
            <w:sz w:val="20"/>
          </w:rPr>
          <w:t>Наставление по Информационной системе ВМО</w:t>
        </w:r>
        <w:r w:rsidR="00BC0EFC" w:rsidRPr="00565231">
          <w:rPr>
            <w:rStyle w:val="Hyperlink"/>
            <w:rFonts w:ascii="Verdana" w:hAnsi="Verdana"/>
            <w:sz w:val="20"/>
          </w:rPr>
          <w:t xml:space="preserve"> </w:t>
        </w:r>
        <w:r w:rsidR="003D1F90" w:rsidRPr="00565231">
          <w:rPr>
            <w:rStyle w:val="Hyperlink"/>
            <w:rFonts w:ascii="Verdana" w:hAnsi="Verdana"/>
            <w:sz w:val="20"/>
          </w:rPr>
          <w:t>(</w:t>
        </w:r>
        <w:proofErr w:type="gramStart"/>
        <w:r w:rsidR="003D1F90" w:rsidRPr="00565231">
          <w:rPr>
            <w:rStyle w:val="Hyperlink"/>
            <w:rFonts w:ascii="Verdana" w:hAnsi="Verdana"/>
            <w:sz w:val="20"/>
          </w:rPr>
          <w:t>В</w:t>
        </w:r>
        <w:proofErr w:type="gramEnd"/>
        <w:r w:rsidR="003D1F90" w:rsidRPr="00565231">
          <w:rPr>
            <w:rStyle w:val="Hyperlink"/>
            <w:rFonts w:ascii="Verdana" w:hAnsi="Verdana"/>
            <w:sz w:val="20"/>
          </w:rPr>
          <w:t>MO-№ 1060)</w:t>
        </w:r>
        <w:r w:rsidR="00B724F2" w:rsidRPr="00565231">
          <w:rPr>
            <w:rStyle w:val="Hyperlink"/>
            <w:rFonts w:ascii="Verdana" w:hAnsi="Verdana"/>
            <w:sz w:val="20"/>
          </w:rPr>
          <w:t xml:space="preserve"> </w:t>
        </w:r>
      </w:hyperlink>
    </w:p>
    <w:p w:rsidR="00AE5C27" w:rsidRPr="00565231" w:rsidRDefault="00833B8E" w:rsidP="00C01B35">
      <w:pPr>
        <w:pStyle w:val="BlockText"/>
        <w:tabs>
          <w:tab w:val="clear" w:pos="1134"/>
        </w:tabs>
        <w:adjustRightInd w:val="0"/>
        <w:snapToGrid w:val="0"/>
        <w:spacing w:after="240"/>
        <w:ind w:left="0" w:right="0"/>
        <w:rPr>
          <w:rStyle w:val="Hyperlink"/>
          <w:rFonts w:ascii="Verdana" w:hAnsi="Verdana"/>
          <w:color w:val="auto"/>
          <w:sz w:val="20"/>
        </w:rPr>
      </w:pPr>
      <w:hyperlink r:id="rId20" w:history="1">
        <w:r w:rsidR="0077516C" w:rsidRPr="00565231">
          <w:rPr>
            <w:rStyle w:val="Hyperlink"/>
            <w:rFonts w:ascii="Verdana" w:hAnsi="Verdana"/>
            <w:i/>
            <w:iCs/>
            <w:sz w:val="20"/>
          </w:rPr>
          <w:t xml:space="preserve">Руководство по Информационной системе </w:t>
        </w:r>
      </w:hyperlink>
      <w:r w:rsidR="0077516C" w:rsidRPr="00565231">
        <w:rPr>
          <w:rStyle w:val="Hyperlink"/>
          <w:rFonts w:ascii="Verdana" w:hAnsi="Verdana"/>
          <w:i/>
          <w:iCs/>
          <w:sz w:val="20"/>
        </w:rPr>
        <w:t>ВМО</w:t>
      </w:r>
      <w:r w:rsidR="00BC0EFC" w:rsidRPr="00565231">
        <w:rPr>
          <w:rStyle w:val="Hyperlink"/>
          <w:rFonts w:ascii="Verdana" w:hAnsi="Verdana"/>
          <w:sz w:val="20"/>
        </w:rPr>
        <w:t xml:space="preserve"> </w:t>
      </w:r>
      <w:r w:rsidR="003D1F90" w:rsidRPr="00565231">
        <w:rPr>
          <w:rStyle w:val="Hyperlink"/>
          <w:rFonts w:ascii="Verdana" w:hAnsi="Verdana"/>
          <w:sz w:val="20"/>
        </w:rPr>
        <w:t>(</w:t>
      </w:r>
      <w:proofErr w:type="gramStart"/>
      <w:r w:rsidR="003D1F90" w:rsidRPr="00565231">
        <w:rPr>
          <w:rStyle w:val="Hyperlink"/>
          <w:rFonts w:ascii="Verdana" w:hAnsi="Verdana"/>
          <w:sz w:val="20"/>
        </w:rPr>
        <w:t>В</w:t>
      </w:r>
      <w:proofErr w:type="gramEnd"/>
      <w:r w:rsidR="003D1F90" w:rsidRPr="00565231">
        <w:rPr>
          <w:rStyle w:val="Hyperlink"/>
          <w:rFonts w:ascii="Verdana" w:hAnsi="Verdana"/>
          <w:sz w:val="20"/>
        </w:rPr>
        <w:t>MO-№ 1061)</w:t>
      </w:r>
    </w:p>
    <w:p w:rsidR="00B724F2" w:rsidRPr="00565231" w:rsidRDefault="00B724F2" w:rsidP="00B724F2">
      <w:pPr>
        <w:tabs>
          <w:tab w:val="clear" w:pos="1134"/>
        </w:tabs>
        <w:spacing w:after="240"/>
        <w:rPr>
          <w:szCs w:val="22"/>
          <w:lang w:eastAsia="zh-TW"/>
        </w:rPr>
      </w:pPr>
      <w:r w:rsidRPr="00565231">
        <w:br w:type="page"/>
      </w:r>
    </w:p>
    <w:p w:rsidR="005068D6" w:rsidRPr="00565231" w:rsidRDefault="00E95E28" w:rsidP="007E474A">
      <w:pPr>
        <w:keepNext/>
        <w:keepLines/>
        <w:tabs>
          <w:tab w:val="clear" w:pos="1134"/>
        </w:tabs>
        <w:spacing w:after="240"/>
        <w:jc w:val="center"/>
        <w:outlineLvl w:val="0"/>
        <w:rPr>
          <w:rFonts w:eastAsia="Verdana" w:cs="Verdana"/>
          <w:b/>
          <w:bCs/>
          <w:caps/>
          <w:kern w:val="32"/>
          <w:sz w:val="24"/>
          <w:szCs w:val="24"/>
          <w:lang w:eastAsia="zh-TW"/>
        </w:rPr>
      </w:pPr>
      <w:bookmarkStart w:id="1" w:name="_Annex_to_Draft_2"/>
      <w:bookmarkStart w:id="2" w:name="_Annex_to_Draft"/>
      <w:bookmarkEnd w:id="1"/>
      <w:bookmarkEnd w:id="2"/>
      <w:r w:rsidRPr="00565231">
        <w:rPr>
          <w:rFonts w:eastAsia="Verdana" w:cs="Verdana"/>
          <w:b/>
          <w:bCs/>
          <w:kern w:val="32"/>
          <w:sz w:val="24"/>
          <w:szCs w:val="24"/>
          <w:lang w:eastAsia="zh-TW"/>
        </w:rPr>
        <w:lastRenderedPageBreak/>
        <w:t>ПРОЕКТ РЕКОМЕНДАЦИ</w:t>
      </w:r>
      <w:r w:rsidR="007E474A" w:rsidRPr="00565231">
        <w:rPr>
          <w:rFonts w:eastAsia="Verdana" w:cs="Verdana"/>
          <w:b/>
          <w:bCs/>
          <w:kern w:val="32"/>
          <w:sz w:val="24"/>
          <w:szCs w:val="24"/>
          <w:lang w:eastAsia="zh-TW"/>
        </w:rPr>
        <w:t>И</w:t>
      </w:r>
    </w:p>
    <w:p w:rsidR="005068D6" w:rsidRPr="00565231" w:rsidRDefault="00BC0EFC" w:rsidP="00E95E28">
      <w:pPr>
        <w:pStyle w:val="Heading2"/>
        <w:rPr>
          <w:sz w:val="22"/>
        </w:rPr>
      </w:pPr>
      <w:bookmarkStart w:id="3" w:name="_DRAFT_RESOLUTION_4.2/1_(EC-64)_-_PU"/>
      <w:bookmarkStart w:id="4" w:name="_DRAFT_RESOLUTION_X.X/1"/>
      <w:bookmarkStart w:id="5" w:name="_Toc319327010"/>
      <w:bookmarkStart w:id="6" w:name="Text6"/>
      <w:bookmarkEnd w:id="3"/>
      <w:bookmarkEnd w:id="4"/>
      <w:proofErr w:type="gramStart"/>
      <w:r w:rsidRPr="00565231">
        <w:rPr>
          <w:sz w:val="22"/>
        </w:rPr>
        <w:t>Проект рекомендации 2(</w:t>
      </w:r>
      <w:r w:rsidR="00E95E28" w:rsidRPr="00565231">
        <w:rPr>
          <w:sz w:val="22"/>
        </w:rPr>
        <w:t>3</w:t>
      </w:r>
      <w:r w:rsidRPr="00565231">
        <w:rPr>
          <w:sz w:val="22"/>
        </w:rPr>
        <w:t>)/1 (Консульт.</w:t>
      </w:r>
      <w:proofErr w:type="gramEnd"/>
      <w:r w:rsidRPr="00565231">
        <w:rPr>
          <w:sz w:val="22"/>
        </w:rPr>
        <w:t xml:space="preserve"> </w:t>
      </w:r>
      <w:proofErr w:type="gramStart"/>
      <w:r w:rsidRPr="00565231">
        <w:rPr>
          <w:sz w:val="22"/>
        </w:rPr>
        <w:t>КОС 2018)</w:t>
      </w:r>
      <w:proofErr w:type="gramEnd"/>
    </w:p>
    <w:p w:rsidR="005068D6" w:rsidRPr="00565231" w:rsidRDefault="00E95E28" w:rsidP="00BC0EFC">
      <w:pPr>
        <w:pStyle w:val="Heading3"/>
        <w:spacing w:after="480"/>
        <w:ind w:left="0" w:firstLine="0"/>
        <w:jc w:val="center"/>
        <w:rPr>
          <w:caps/>
        </w:rPr>
      </w:pPr>
      <w:bookmarkStart w:id="7" w:name="_Title_of_the"/>
      <w:bookmarkEnd w:id="5"/>
      <w:bookmarkEnd w:id="6"/>
      <w:bookmarkEnd w:id="7"/>
      <w:r w:rsidRPr="00565231">
        <w:rPr>
          <w:rFonts w:eastAsia="Verdana" w:cs="Verdana"/>
        </w:rPr>
        <w:t>ПОДХОД К ОСУЩЕСТВЛЕНИЮ ИНФОРМАЦИОННОЙ СИСТЕМЫ ВМО 2.0</w:t>
      </w:r>
    </w:p>
    <w:p w:rsidR="005068D6" w:rsidRPr="00565231" w:rsidRDefault="00AA33D4" w:rsidP="00B724F2">
      <w:pPr>
        <w:tabs>
          <w:tab w:val="clear" w:pos="1134"/>
        </w:tabs>
        <w:spacing w:after="240"/>
        <w:rPr>
          <w:rFonts w:eastAsia="Verdana" w:cs="Verdana"/>
          <w:lang w:eastAsia="zh-TW"/>
        </w:rPr>
      </w:pPr>
      <w:r w:rsidRPr="00565231">
        <w:rPr>
          <w:rFonts w:eastAsia="Verdana" w:cs="Verdana"/>
          <w:lang w:eastAsia="zh-TW"/>
        </w:rPr>
        <w:t>КОМИССИЯ ПО ОСНОВНЫМ СИСТЕМАМ</w:t>
      </w:r>
      <w:r w:rsidR="005068D6" w:rsidRPr="00565231">
        <w:rPr>
          <w:rFonts w:eastAsia="Verdana" w:cs="Verdana"/>
          <w:lang w:eastAsia="zh-TW"/>
        </w:rPr>
        <w:t>,</w:t>
      </w:r>
    </w:p>
    <w:p w:rsidR="0095445E" w:rsidRPr="00565231" w:rsidRDefault="00AA33D4" w:rsidP="00B724F2">
      <w:pPr>
        <w:tabs>
          <w:tab w:val="clear" w:pos="1134"/>
        </w:tabs>
        <w:spacing w:after="240"/>
        <w:rPr>
          <w:rFonts w:eastAsia="Verdana" w:cs="Verdana"/>
          <w:b/>
          <w:lang w:eastAsia="zh-TW"/>
        </w:rPr>
      </w:pPr>
      <w:r w:rsidRPr="00565231">
        <w:rPr>
          <w:rFonts w:eastAsia="Verdana" w:cs="Verdana"/>
          <w:b/>
          <w:lang w:eastAsia="zh-TW"/>
        </w:rPr>
        <w:t>напоминая</w:t>
      </w:r>
      <w:r w:rsidR="00BC0EFC" w:rsidRPr="00565231">
        <w:rPr>
          <w:rFonts w:eastAsia="Verdana" w:cs="Verdana"/>
          <w:b/>
          <w:lang w:eastAsia="zh-TW"/>
        </w:rPr>
        <w:t>:</w:t>
      </w:r>
      <w:r w:rsidR="0095445E" w:rsidRPr="00565231">
        <w:rPr>
          <w:rFonts w:eastAsia="Verdana" w:cs="Verdana"/>
          <w:b/>
          <w:lang w:eastAsia="zh-TW"/>
        </w:rPr>
        <w:t xml:space="preserve"> </w:t>
      </w:r>
    </w:p>
    <w:p w:rsidR="0095445E" w:rsidRPr="00565231" w:rsidRDefault="00AA33D4" w:rsidP="00E95E28">
      <w:pPr>
        <w:pStyle w:val="WMOResList1"/>
        <w:spacing w:before="0" w:after="240"/>
      </w:pPr>
      <w:r w:rsidRPr="00565231">
        <w:t>1)</w:t>
      </w:r>
      <w:r w:rsidRPr="00565231">
        <w:tab/>
      </w:r>
      <w:r w:rsidR="00E95E28" w:rsidRPr="00565231">
        <w:t>резолюцию 8 (ИC-69) о стратегии и механизме управления для Информационной системы ВМО</w:t>
      </w:r>
      <w:r w:rsidR="0095445E" w:rsidRPr="00565231">
        <w:t xml:space="preserve">, </w:t>
      </w:r>
    </w:p>
    <w:p w:rsidR="005068D6" w:rsidRPr="00565231" w:rsidRDefault="0095445E" w:rsidP="00E95E28">
      <w:pPr>
        <w:pStyle w:val="WMOResList1"/>
        <w:spacing w:before="0" w:after="240"/>
      </w:pPr>
      <w:r w:rsidRPr="00565231">
        <w:t>2)</w:t>
      </w:r>
      <w:r w:rsidRPr="00565231">
        <w:tab/>
      </w:r>
      <w:r w:rsidR="00E95E28" w:rsidRPr="00565231">
        <w:t xml:space="preserve">решение 18 (ИC-70) o </w:t>
      </w:r>
      <w:proofErr w:type="gramStart"/>
      <w:r w:rsidR="00E95E28" w:rsidRPr="00565231">
        <w:t>подходе</w:t>
      </w:r>
      <w:proofErr w:type="gramEnd"/>
      <w:r w:rsidR="00E95E28" w:rsidRPr="00565231">
        <w:t xml:space="preserve"> к осуществлению Информационной системы ВМО 2.0</w:t>
      </w:r>
      <w:r w:rsidR="00902148" w:rsidRPr="00565231">
        <w:t>,</w:t>
      </w:r>
    </w:p>
    <w:p w:rsidR="005068D6" w:rsidRPr="00565231" w:rsidRDefault="00A855A7" w:rsidP="007E474A">
      <w:pPr>
        <w:tabs>
          <w:tab w:val="clear" w:pos="1134"/>
        </w:tabs>
        <w:spacing w:after="240"/>
        <w:rPr>
          <w:rFonts w:eastAsia="Verdana" w:cs="Verdana"/>
          <w:lang w:eastAsia="zh-TW"/>
        </w:rPr>
      </w:pPr>
      <w:r w:rsidRPr="00565231">
        <w:rPr>
          <w:rFonts w:eastAsia="Verdana" w:cs="Verdana"/>
          <w:b/>
          <w:lang w:eastAsia="zh-TW"/>
        </w:rPr>
        <w:t>отмечая</w:t>
      </w:r>
      <w:r w:rsidRPr="00565231">
        <w:rPr>
          <w:rFonts w:eastAsia="Verdana" w:cs="Verdana"/>
          <w:bCs/>
          <w:lang w:eastAsia="zh-TW"/>
        </w:rPr>
        <w:t>,</w:t>
      </w:r>
      <w:r w:rsidR="005068D6" w:rsidRPr="00565231">
        <w:rPr>
          <w:rFonts w:eastAsia="Verdana" w:cs="Verdana"/>
          <w:bCs/>
          <w:lang w:eastAsia="zh-TW"/>
        </w:rPr>
        <w:t xml:space="preserve"> </w:t>
      </w:r>
      <w:r w:rsidRPr="00565231">
        <w:rPr>
          <w:rFonts w:eastAsia="Verdana" w:cs="Verdana"/>
          <w:lang w:eastAsia="zh-TW"/>
        </w:rPr>
        <w:t xml:space="preserve">что </w:t>
      </w:r>
      <w:r w:rsidR="007E474A" w:rsidRPr="00565231">
        <w:rPr>
          <w:szCs w:val="22"/>
          <w:lang w:eastAsia="zh-TW"/>
        </w:rPr>
        <w:t>проект подхода к осуществлению Информационной системы ВМО 2.0 был доработан и пояснен</w:t>
      </w:r>
      <w:r w:rsidR="005068D6" w:rsidRPr="00565231">
        <w:rPr>
          <w:rFonts w:eastAsia="Verdana" w:cs="Verdana"/>
          <w:lang w:eastAsia="zh-TW"/>
        </w:rPr>
        <w:t>,</w:t>
      </w:r>
    </w:p>
    <w:p w:rsidR="001657B1" w:rsidRPr="00565231" w:rsidRDefault="00A855A7" w:rsidP="00B724F2">
      <w:pPr>
        <w:pStyle w:val="WMOBodyText"/>
        <w:spacing w:before="0" w:after="240"/>
      </w:pPr>
      <w:r w:rsidRPr="00565231">
        <w:rPr>
          <w:b/>
          <w:bCs/>
        </w:rPr>
        <w:t>отмечая далее</w:t>
      </w:r>
      <w:r w:rsidR="004449B7" w:rsidRPr="00565231">
        <w:t>, что</w:t>
      </w:r>
      <w:r w:rsidR="007E474A" w:rsidRPr="00565231">
        <w:rPr>
          <w:rFonts w:eastAsia="Verdana" w:cs="Verdana"/>
          <w:bCs/>
        </w:rPr>
        <w:t xml:space="preserve"> Исполнительный совет поручил КОС</w:t>
      </w:r>
      <w:r w:rsidR="001657B1" w:rsidRPr="00565231">
        <w:t>:</w:t>
      </w:r>
    </w:p>
    <w:p w:rsidR="00902148" w:rsidRPr="00565231" w:rsidRDefault="004449B7" w:rsidP="007E474A">
      <w:pPr>
        <w:pStyle w:val="WMOResList1"/>
        <w:spacing w:before="0" w:after="240"/>
      </w:pPr>
      <w:r w:rsidRPr="00565231">
        <w:t>1)</w:t>
      </w:r>
      <w:r w:rsidRPr="00565231">
        <w:tab/>
      </w:r>
      <w:r w:rsidR="007E474A" w:rsidRPr="00565231">
        <w:t>проконсультироваться с Членами по вопросу поправок, необходимых для дальнейшей разработки стратегии и подхода к осуществлению, а также в отношении конкретных требований к проектированию</w:t>
      </w:r>
      <w:r w:rsidR="00902148" w:rsidRPr="00565231">
        <w:t>,</w:t>
      </w:r>
    </w:p>
    <w:p w:rsidR="001657B1" w:rsidRPr="00565231" w:rsidRDefault="001657B1" w:rsidP="007E474A">
      <w:pPr>
        <w:pStyle w:val="WMOResList1"/>
        <w:spacing w:before="0" w:after="240"/>
      </w:pPr>
      <w:r w:rsidRPr="00565231">
        <w:t>2)</w:t>
      </w:r>
      <w:r w:rsidRPr="00565231">
        <w:tab/>
      </w:r>
      <w:r w:rsidR="007E474A" w:rsidRPr="00565231">
        <w:t>предоставить Конгрессу обновленную версию стратегии и подхода к осуществлению, а также план документирования конкретных требований к проектированию</w:t>
      </w:r>
      <w:r w:rsidRPr="00565231">
        <w:t>,</w:t>
      </w:r>
    </w:p>
    <w:p w:rsidR="00BD6736" w:rsidRPr="00565231" w:rsidRDefault="00BD6736" w:rsidP="007E474A">
      <w:pPr>
        <w:pStyle w:val="WMOResList1"/>
        <w:spacing w:before="0" w:after="240"/>
      </w:pPr>
      <w:r w:rsidRPr="00565231">
        <w:t>3)</w:t>
      </w:r>
      <w:r w:rsidRPr="00565231">
        <w:tab/>
      </w:r>
      <w:r w:rsidR="007E474A" w:rsidRPr="00565231">
        <w:t>предоставить Членам дополнительную информацию о технической инфраструктуре, поддерживающей ИСВ 2.0, и сопоставление функциональной архитектуры первоначальной ИСВ и ИСВ 2.0</w:t>
      </w:r>
      <w:r w:rsidR="00474499" w:rsidRPr="00565231">
        <w:t>,</w:t>
      </w:r>
      <w:r w:rsidRPr="00565231">
        <w:t xml:space="preserve"> </w:t>
      </w:r>
    </w:p>
    <w:p w:rsidR="00B724F2" w:rsidRPr="00565231" w:rsidRDefault="00AA33D4" w:rsidP="002F7E0B">
      <w:pPr>
        <w:tabs>
          <w:tab w:val="clear" w:pos="1134"/>
        </w:tabs>
        <w:spacing w:after="240"/>
        <w:rPr>
          <w:rFonts w:eastAsia="Verdana" w:cs="Verdana"/>
          <w:bCs/>
          <w:lang w:eastAsia="zh-TW"/>
        </w:rPr>
      </w:pPr>
      <w:r w:rsidRPr="00565231">
        <w:rPr>
          <w:rFonts w:eastAsia="Verdana" w:cs="Verdana"/>
          <w:b/>
          <w:lang w:eastAsia="zh-TW"/>
        </w:rPr>
        <w:t>рекомендует</w:t>
      </w:r>
      <w:r w:rsidR="007E474A" w:rsidRPr="00565231">
        <w:t xml:space="preserve"> предлагаемый подход к осуществлению Информационной системы ВМО 2.0, который изложен в </w:t>
      </w:r>
      <w:r w:rsidR="002F7E0B" w:rsidRPr="00565231">
        <w:t>дополн</w:t>
      </w:r>
      <w:r w:rsidR="007E474A" w:rsidRPr="00565231">
        <w:t>ении</w:t>
      </w:r>
      <w:r w:rsidR="0024017E" w:rsidRPr="00565231">
        <w:rPr>
          <w:rFonts w:eastAsia="Verdana" w:cs="Verdana"/>
          <w:bCs/>
          <w:lang w:eastAsia="zh-TW"/>
        </w:rPr>
        <w:t>.</w:t>
      </w:r>
    </w:p>
    <w:p w:rsidR="00C01B35" w:rsidRPr="00565231" w:rsidRDefault="00C01B35" w:rsidP="00C01B35">
      <w:pPr>
        <w:pStyle w:val="BlockText"/>
        <w:spacing w:before="360" w:after="240"/>
        <w:ind w:left="0"/>
        <w:jc w:val="center"/>
        <w:rPr>
          <w:rFonts w:ascii="Verdana" w:hAnsi="Verdana"/>
          <w:sz w:val="20"/>
        </w:rPr>
      </w:pPr>
      <w:r w:rsidRPr="00565231">
        <w:rPr>
          <w:rFonts w:ascii="Verdana" w:hAnsi="Verdana"/>
          <w:sz w:val="20"/>
        </w:rPr>
        <w:t>____________</w:t>
      </w:r>
    </w:p>
    <w:p w:rsidR="008D488B" w:rsidRPr="00565231" w:rsidRDefault="008D488B">
      <w:pPr>
        <w:tabs>
          <w:tab w:val="clear" w:pos="1134"/>
        </w:tabs>
        <w:rPr>
          <w:b/>
          <w:bCs/>
          <w:caps/>
          <w:kern w:val="32"/>
          <w:sz w:val="24"/>
          <w:szCs w:val="32"/>
          <w:lang w:eastAsia="zh-TW"/>
        </w:rPr>
      </w:pPr>
      <w:bookmarkStart w:id="8" w:name="_Annex_1_to_1"/>
      <w:bookmarkStart w:id="9" w:name="_ДОПОЛНЕНИЕ_1_К"/>
      <w:bookmarkEnd w:id="8"/>
      <w:bookmarkEnd w:id="9"/>
      <w:r w:rsidRPr="00565231">
        <w:br w:type="page"/>
      </w:r>
    </w:p>
    <w:p w:rsidR="007E474A" w:rsidRPr="00565231" w:rsidRDefault="002F7E0B" w:rsidP="002F7E0B">
      <w:pPr>
        <w:keepNext/>
        <w:keepLines/>
        <w:tabs>
          <w:tab w:val="clear" w:pos="1134"/>
        </w:tabs>
        <w:spacing w:before="360" w:after="120"/>
        <w:jc w:val="center"/>
        <w:outlineLvl w:val="1"/>
        <w:rPr>
          <w:rFonts w:eastAsia="Verdana" w:cs="Verdana"/>
          <w:b/>
          <w:bCs/>
          <w:iCs/>
          <w:caps/>
          <w:sz w:val="22"/>
          <w:szCs w:val="22"/>
          <w:lang w:eastAsia="zh-TW"/>
        </w:rPr>
      </w:pPr>
      <w:bookmarkStart w:id="10" w:name="_Дополнение_1_к_1"/>
      <w:bookmarkEnd w:id="10"/>
      <w:proofErr w:type="gramStart"/>
      <w:r w:rsidRPr="00565231">
        <w:rPr>
          <w:rFonts w:eastAsia="Verdana" w:cs="Verdana"/>
          <w:b/>
          <w:bCs/>
          <w:iCs/>
          <w:sz w:val="22"/>
          <w:szCs w:val="22"/>
          <w:lang w:eastAsia="zh-TW"/>
        </w:rPr>
        <w:lastRenderedPageBreak/>
        <w:t>Дополнение к проекту рекомендации 2(3)/1 (</w:t>
      </w:r>
      <w:r w:rsidRPr="00565231">
        <w:rPr>
          <w:b/>
          <w:bCs/>
          <w:sz w:val="22"/>
        </w:rPr>
        <w:t>Консульт.</w:t>
      </w:r>
      <w:proofErr w:type="gramEnd"/>
      <w:r w:rsidRPr="00565231">
        <w:rPr>
          <w:b/>
          <w:bCs/>
          <w:sz w:val="22"/>
        </w:rPr>
        <w:t xml:space="preserve"> </w:t>
      </w:r>
      <w:proofErr w:type="gramStart"/>
      <w:r w:rsidRPr="00565231">
        <w:rPr>
          <w:b/>
          <w:bCs/>
          <w:sz w:val="22"/>
        </w:rPr>
        <w:t>КОС 2018</w:t>
      </w:r>
      <w:r w:rsidRPr="00565231">
        <w:rPr>
          <w:rFonts w:eastAsia="Verdana" w:cs="Verdana"/>
          <w:b/>
          <w:bCs/>
          <w:iCs/>
          <w:sz w:val="22"/>
          <w:szCs w:val="22"/>
          <w:lang w:eastAsia="zh-TW"/>
        </w:rPr>
        <w:t>)</w:t>
      </w:r>
      <w:proofErr w:type="gramEnd"/>
    </w:p>
    <w:p w:rsidR="007E474A" w:rsidRPr="00565231" w:rsidRDefault="007E474A" w:rsidP="002F7E0B">
      <w:pPr>
        <w:keepNext/>
        <w:keepLines/>
        <w:spacing w:before="480" w:after="120"/>
        <w:outlineLvl w:val="0"/>
        <w:rPr>
          <w:b/>
          <w:bCs/>
          <w:caps/>
          <w:kern w:val="32"/>
          <w:lang w:eastAsia="zh-TW"/>
        </w:rPr>
      </w:pPr>
      <w:bookmarkStart w:id="11" w:name="_Annex_to_draft_1"/>
      <w:bookmarkEnd w:id="11"/>
      <w:r w:rsidRPr="00565231">
        <w:rPr>
          <w:b/>
          <w:bCs/>
          <w:caps/>
          <w:kern w:val="32"/>
          <w:lang w:eastAsia="zh-TW"/>
        </w:rPr>
        <w:t>1.</w:t>
      </w:r>
      <w:r w:rsidRPr="00565231">
        <w:rPr>
          <w:b/>
          <w:bCs/>
          <w:caps/>
          <w:kern w:val="32"/>
          <w:lang w:eastAsia="zh-TW"/>
        </w:rPr>
        <w:tab/>
        <w:t xml:space="preserve">ПОДХОД К ОСУЩЕСТВЛЕНИЮ исв 2.0 </w:t>
      </w:r>
    </w:p>
    <w:p w:rsidR="007E474A" w:rsidRPr="00565231" w:rsidRDefault="007E474A" w:rsidP="002F7E0B">
      <w:pPr>
        <w:spacing w:after="120"/>
      </w:pPr>
      <w:r w:rsidRPr="00565231">
        <w:t xml:space="preserve">В настоящем документе </w:t>
      </w:r>
      <w:proofErr w:type="gramStart"/>
      <w:r w:rsidRPr="00565231">
        <w:t>представлены</w:t>
      </w:r>
      <w:proofErr w:type="gramEnd"/>
      <w:r w:rsidRPr="00565231">
        <w:t xml:space="preserve"> нетехническая информация по ИСВ 2.0 и предлагаемый подход к ее осуществлению.</w:t>
      </w:r>
      <w:r w:rsidR="00DC5EB8" w:rsidRPr="00565231">
        <w:t xml:space="preserve"> </w:t>
      </w:r>
    </w:p>
    <w:p w:rsidR="007E474A" w:rsidRPr="00565231" w:rsidRDefault="007E474A" w:rsidP="00833B8E">
      <w:pPr>
        <w:spacing w:after="120"/>
      </w:pPr>
      <w:r w:rsidRPr="00565231">
        <w:t xml:space="preserve">Цель документа </w:t>
      </w:r>
      <w:r w:rsidR="00833B8E">
        <w:rPr>
          <w:lang w:val="en-US"/>
        </w:rPr>
        <w:t>—</w:t>
      </w:r>
      <w:r w:rsidRPr="00565231">
        <w:t xml:space="preserve"> дать Членам возможность принять на Конгрессе осознанное решение по предлагаемому подходу к ИСВ 2.0, а также послужить основой для дискуссий в других областях деятельности ВМО, где может потребоваться поддержка для успешного продолжения разработки и осуществления. Кроме того, этот документ может оказаться полезен с точки зрения предоставления информации для долгосрочного ресурсного планирования НМГС. </w:t>
      </w:r>
    </w:p>
    <w:p w:rsidR="007E474A" w:rsidRPr="00565231" w:rsidRDefault="007E474A" w:rsidP="002F7E0B">
      <w:pPr>
        <w:spacing w:after="120"/>
      </w:pPr>
      <w:r w:rsidRPr="00565231">
        <w:t>В этом предварительном плане осуществления представлены наработки для Информационной системы (ИСВ) Всемирной метеорологической организации (ВМО), подготовленные в соответствии со стратегией ИСВ 2.0</w:t>
      </w:r>
      <w:r w:rsidRPr="00565231">
        <w:rPr>
          <w:vertAlign w:val="superscript"/>
        </w:rPr>
        <w:footnoteReference w:id="1"/>
      </w:r>
      <w:r w:rsidRPr="00565231">
        <w:t>,которая была одобрена рекомендацией 35 (КОС-16), а затем утверждена резолюцией 8 (ИC-69). Хотя в настоящем документе изложен ряд технических концепций, в него преднамеренно не включены достаточные детали для содействия осуществлению.</w:t>
      </w:r>
    </w:p>
    <w:p w:rsidR="007E474A" w:rsidRPr="00565231" w:rsidRDefault="007E474A" w:rsidP="002F7E0B">
      <w:pPr>
        <w:keepNext/>
        <w:keepLines/>
        <w:spacing w:before="360" w:after="120"/>
        <w:outlineLvl w:val="0"/>
        <w:rPr>
          <w:b/>
          <w:bCs/>
          <w:caps/>
          <w:kern w:val="32"/>
          <w:lang w:eastAsia="zh-TW"/>
        </w:rPr>
      </w:pPr>
      <w:r w:rsidRPr="00565231">
        <w:rPr>
          <w:b/>
          <w:bCs/>
          <w:caps/>
          <w:kern w:val="32"/>
          <w:lang w:eastAsia="zh-TW"/>
        </w:rPr>
        <w:t>2.</w:t>
      </w:r>
      <w:r w:rsidRPr="00565231">
        <w:rPr>
          <w:b/>
          <w:bCs/>
          <w:caps/>
          <w:kern w:val="32"/>
          <w:lang w:eastAsia="zh-TW"/>
        </w:rPr>
        <w:tab/>
        <w:t>РЕЗЮМЕ</w:t>
      </w:r>
    </w:p>
    <w:p w:rsidR="007E474A" w:rsidRPr="00565231" w:rsidRDefault="007E474A" w:rsidP="00833B8E">
      <w:pPr>
        <w:spacing w:after="120"/>
      </w:pPr>
      <w:r w:rsidRPr="00565231">
        <w:t xml:space="preserve">В ИСВ 2.0 вновь подтверждена первоначальная задача ИСВ </w:t>
      </w:r>
      <w:r w:rsidR="00833B8E">
        <w:rPr>
          <w:lang w:val="en-US"/>
        </w:rPr>
        <w:t>—</w:t>
      </w:r>
      <w:r w:rsidRPr="00565231">
        <w:t xml:space="preserve"> обеспечить доступ к данным об окружающей среде. Кроме того, ИСВ 2.0 способствует обнаружению людьми и техникой (например, компьютерными программами) авторитетных данных о погоде, воде и климате во всем глобальном сообществе и расширению доступа к ним.</w:t>
      </w:r>
      <w:r w:rsidR="00DC5EB8" w:rsidRPr="00565231">
        <w:t xml:space="preserve"> </w:t>
      </w:r>
    </w:p>
    <w:p w:rsidR="007E474A" w:rsidRPr="00565231" w:rsidRDefault="007E474A" w:rsidP="002F7E0B">
      <w:pPr>
        <w:spacing w:after="120"/>
      </w:pPr>
      <w:r w:rsidRPr="00565231">
        <w:t>ИСВ 2.0 повышает наглядность и доступность данных НМГС, способствуя росту их значимости как авторитетного источника метеорологической, гидрологической и климатической информации. Система также позволяет НМГС находить и использовать другие источники данных для дальнейшего развития своего обслуживания. Кроме того, ИСВ 2.0 упрощает поставщикам задачу по контролю над их данными, поскольку ИСВ включает в себя бесплатные и открытые данные, а также данные, опубликованные на основе коммерческих или ограничительных лицензий.</w:t>
      </w:r>
    </w:p>
    <w:p w:rsidR="007E474A" w:rsidRPr="00565231" w:rsidRDefault="007E474A" w:rsidP="002F7E0B">
      <w:pPr>
        <w:spacing w:after="120"/>
      </w:pPr>
      <w:r w:rsidRPr="00565231">
        <w:t xml:space="preserve">ИСВ 2.0 дает участвующим центрам возможность предоставлять обслуживание, позволяющее пользователям удаленно взаимодействовать с данными с помощью Интернета и «облачных» технологий, тем самым способствуя сглаживанию проблем, связанных с прогнозируемым резким увеличением объемов данных. Хотя ИСВ перешла от сетевого управления информацией ГСТ к принципу центричности данных, она по-прежнему сосредоточена на оперативных данных. Приоритетность обслуживания в рамках ИСВ 2.0 упрощает обмен историческими данными между центрами и доступ к архивам для удовлетворения потребностей всех программ ВМО. </w:t>
      </w:r>
    </w:p>
    <w:p w:rsidR="007E474A" w:rsidRPr="00565231" w:rsidRDefault="007E474A" w:rsidP="002F7E0B">
      <w:pPr>
        <w:spacing w:after="120"/>
      </w:pPr>
      <w:r w:rsidRPr="00565231">
        <w:t xml:space="preserve">ИСВ 2.0 носит скорее эволюционный, нежели революционный характер: роли центров ИСВ и большинство функций ИСВ в основном не изменились. В настоящем документе указаны 11 технических изменений, внесенных в ИСВ, которые способствуют внедрению концепции ИСВ 2.0. К ним относятся изменения в механизмах, используемых для распределения данных и продуктов в реальном времени. </w:t>
      </w:r>
    </w:p>
    <w:p w:rsidR="007E474A" w:rsidRPr="00565231" w:rsidRDefault="007E474A" w:rsidP="002F7E0B">
      <w:pPr>
        <w:spacing w:after="120"/>
      </w:pPr>
      <w:r w:rsidRPr="00565231">
        <w:t>Для содействия осуществлению ИСВ 2.0 намечена программа работы, основная часть мероприятий которой будет завершена к 2026 году. Благодаря разработке региональных планов осуществления ИСВ 2.0 укрепляется роль региональных ассоциаций. Для утверждения и осмысления процесса внедрения ИСВ 2.0 в каждом регионе будут реализованы демонстрационные проекты. Рекомендуется создать в структуре Секретариата Бюро по программе для общей координации осуществления ИСВ 2.0.</w:t>
      </w:r>
    </w:p>
    <w:p w:rsidR="007E474A" w:rsidRPr="00565231" w:rsidRDefault="007E474A" w:rsidP="002F7E0B">
      <w:pPr>
        <w:keepNext/>
        <w:keepLines/>
        <w:spacing w:before="360" w:after="120"/>
        <w:outlineLvl w:val="0"/>
        <w:rPr>
          <w:b/>
          <w:bCs/>
          <w:caps/>
          <w:kern w:val="32"/>
        </w:rPr>
      </w:pPr>
      <w:r w:rsidRPr="00565231">
        <w:rPr>
          <w:b/>
          <w:bCs/>
          <w:caps/>
          <w:kern w:val="32"/>
        </w:rPr>
        <w:lastRenderedPageBreak/>
        <w:t>3.</w:t>
      </w:r>
      <w:r w:rsidRPr="00565231">
        <w:rPr>
          <w:b/>
          <w:bCs/>
          <w:caps/>
          <w:kern w:val="32"/>
        </w:rPr>
        <w:tab/>
        <w:t>ЧТО ТАКОЕ ИнформационнАЯ системА ВМО?</w:t>
      </w:r>
    </w:p>
    <w:p w:rsidR="007E474A" w:rsidRPr="00565231" w:rsidRDefault="007E474A" w:rsidP="002F7E0B">
      <w:pPr>
        <w:spacing w:after="120"/>
      </w:pPr>
      <w:r w:rsidRPr="00565231">
        <w:t>В соответствии с резолюциями Генеральной Ассамбл</w:t>
      </w:r>
      <w:proofErr w:type="gramStart"/>
      <w:r w:rsidRPr="00565231">
        <w:t>еи ОО</w:t>
      </w:r>
      <w:proofErr w:type="gramEnd"/>
      <w:r w:rsidRPr="00565231">
        <w:t>Н на Четвертом Всемирном метеорологическом конгрессе (Кг-4) в 1963 году была учреждена Всемирная служба погоды (ВСП). Тремя главными направлениями деятельности ВСП являлись: a) охват глобальными данными наблюдений; b) системы обработки данных; и c) общемировая координируемая система телесвязи. В рамках последнего из этих направлений была внедрена Глобальная система телесвязи (ГСТ), которая с 1970-х годов изо дня в день обеспечивала перемещение между Членами ВМО крайне важных современных данных.</w:t>
      </w:r>
    </w:p>
    <w:p w:rsidR="007E474A" w:rsidRPr="00565231" w:rsidRDefault="007E474A" w:rsidP="002F7E0B">
      <w:pPr>
        <w:spacing w:after="120"/>
      </w:pPr>
      <w:r w:rsidRPr="00565231">
        <w:t>Одобренная как продление ранее составленных планов развития инфраструктуры и обслуживания, необходимых метеорологическим центрам, ВСП была разработана для оказания содействия государственным субъектам, то есть национальным метеорологическим и гидрологическим службам (НМГС), с уделением особого внимания оперативной метеорологии/прогнозированию погоды.</w:t>
      </w:r>
    </w:p>
    <w:p w:rsidR="007E474A" w:rsidRPr="00565231" w:rsidRDefault="007E474A" w:rsidP="002F7E0B">
      <w:pPr>
        <w:spacing w:after="120"/>
      </w:pPr>
      <w:r w:rsidRPr="00565231">
        <w:t>Признавая важность метеорологической информации для всех, Четырнадцатый Всемирный метеорологический конгресс (</w:t>
      </w:r>
      <w:proofErr w:type="gramStart"/>
      <w:r w:rsidRPr="00565231">
        <w:t>Кг</w:t>
      </w:r>
      <w:proofErr w:type="gramEnd"/>
      <w:r w:rsidRPr="00565231">
        <w:t xml:space="preserve">-XIV в 2003 году) постановил разработать будущую информационную систему ВМО (БИСВ) для сбора информации и обмена ею между всеми программами ВМО и смежными международными программами. Концепция ИСВ была официально закреплена на Кг-15 в 2007 году, а первые участвующие центры были утверждены на Кг-16 в 2011 году. </w:t>
      </w:r>
    </w:p>
    <w:p w:rsidR="007E474A" w:rsidRPr="00565231" w:rsidRDefault="007E474A" w:rsidP="002F7E0B">
      <w:pPr>
        <w:spacing w:after="120"/>
      </w:pPr>
      <w:proofErr w:type="gramStart"/>
      <w:r w:rsidRPr="00565231">
        <w:t>Разработанная</w:t>
      </w:r>
      <w:proofErr w:type="gramEnd"/>
      <w:r w:rsidRPr="00565231">
        <w:t xml:space="preserve"> ИСВ включала в себя ГСТ, каталог данных и портал обнаружения данных, а также дополнительные механизмы (FTP, электронную почту и т.п.) для подписки на данные и загрузки данных из участвующих центров. Ядром ИСВ будут являться центры данных, которые публикуют данные и предоставляют обслуживание для удовлетворения требований, предусмотренных на национальном уровне или в программах ВМО</w:t>
      </w:r>
      <w:r w:rsidRPr="00565231">
        <w:rPr>
          <w:rFonts w:cstheme="minorHAnsi"/>
        </w:rPr>
        <w:t xml:space="preserve">. Центры данных были разделены на два типа: национальные центры (НЦ), действующие на основании национального мандата, и центры сбора данных или продукции (ЦСДП), которые действуют по мандату программ ВМО, региональной ассоциации ВМО или международных организаций-партнеров. Поскольку управление ИСВ планировалось сосредоточить на метаданных и информации, было создано 15 </w:t>
      </w:r>
      <w:r w:rsidRPr="00565231">
        <w:t xml:space="preserve">глобальных центров информационной системы (ГЦИС) для предоставления каталога поисковых метаданных и обслуживания по управлению метаданными ИСВ, порталов данных и функций по загрузке/подписке для доступа к информации, обмен которой был произведен через ГСТ </w:t>
      </w:r>
      <w:proofErr w:type="gramStart"/>
      <w:r w:rsidRPr="00565231">
        <w:t>за</w:t>
      </w:r>
      <w:proofErr w:type="gramEnd"/>
      <w:r w:rsidRPr="00565231">
        <w:t xml:space="preserve"> предыдущие 24 часа.</w:t>
      </w:r>
    </w:p>
    <w:p w:rsidR="007E474A" w:rsidRPr="00565231" w:rsidRDefault="007E474A" w:rsidP="002F7E0B">
      <w:pPr>
        <w:spacing w:after="120"/>
      </w:pPr>
      <w:r w:rsidRPr="00565231">
        <w:t>По сути, ИСВ позволяет соединить спрос на авторитетную информацию о погоде, воде и климате с ее предложением от утвержденных центров опубликования данных.</w:t>
      </w:r>
    </w:p>
    <w:p w:rsidR="007E474A" w:rsidRPr="00565231" w:rsidRDefault="007E474A" w:rsidP="002F7E0B">
      <w:pPr>
        <w:keepNext/>
        <w:keepLines/>
        <w:spacing w:before="360" w:after="120"/>
        <w:outlineLvl w:val="0"/>
        <w:rPr>
          <w:b/>
          <w:bCs/>
          <w:caps/>
          <w:kern w:val="32"/>
          <w:lang w:eastAsia="zh-TW"/>
        </w:rPr>
      </w:pPr>
      <w:r w:rsidRPr="00565231">
        <w:rPr>
          <w:b/>
          <w:bCs/>
          <w:caps/>
          <w:kern w:val="32"/>
          <w:lang w:eastAsia="zh-TW"/>
        </w:rPr>
        <w:t>4.</w:t>
      </w:r>
      <w:r w:rsidRPr="00565231">
        <w:rPr>
          <w:b/>
          <w:bCs/>
          <w:caps/>
          <w:kern w:val="32"/>
          <w:lang w:eastAsia="zh-TW"/>
        </w:rPr>
        <w:tab/>
        <w:t>ОСНОВАНИЯ ДЛЯ ИЗМЕНЕНИЙ</w:t>
      </w:r>
    </w:p>
    <w:p w:rsidR="007E474A" w:rsidRPr="00565231" w:rsidRDefault="007E474A" w:rsidP="002F7E0B">
      <w:pPr>
        <w:spacing w:after="120"/>
      </w:pPr>
      <w:r w:rsidRPr="00565231">
        <w:t>Поскольку в связи с реализацией глобальных программных документов ООН</w:t>
      </w:r>
      <w:r w:rsidRPr="00565231">
        <w:rPr>
          <w:vertAlign w:val="superscript"/>
        </w:rPr>
        <w:footnoteReference w:id="2"/>
      </w:r>
      <w:r w:rsidRPr="00565231">
        <w:t xml:space="preserve"> возрастает потребность в предоставлении авторитетной информации о погоде, воде и климате в распоряжение общественных, частных и академических пользователей, повышение уровня обнаружения такой информации и доступа к ней приобретает важнейшее значение.</w:t>
      </w:r>
    </w:p>
    <w:p w:rsidR="007E474A" w:rsidRPr="00565231" w:rsidRDefault="007E474A" w:rsidP="002F7E0B">
      <w:pPr>
        <w:spacing w:after="120"/>
      </w:pPr>
      <w:r w:rsidRPr="00565231">
        <w:t>В проекте стратегического плана ВМО (на 2020</w:t>
      </w:r>
      <w:r w:rsidR="002F7E0B" w:rsidRPr="00565231">
        <w:t>—</w:t>
      </w:r>
      <w:r w:rsidRPr="00565231">
        <w:t xml:space="preserve">2023 годы) указаны долгосрочные цели и стратегические задачи ВМО. </w:t>
      </w:r>
      <w:proofErr w:type="gramStart"/>
      <w:r w:rsidRPr="00565231">
        <w:t>M</w:t>
      </w:r>
      <w:proofErr w:type="gramEnd"/>
      <w:r w:rsidRPr="00565231">
        <w:t>ногие из этих целей и задач связаны с необходимостью расширения масштабов доступности и использования данных и информации. Кроме того, проект плана гласит:</w:t>
      </w:r>
    </w:p>
    <w:p w:rsidR="007E474A" w:rsidRPr="00565231" w:rsidRDefault="007E474A" w:rsidP="002F7E0B">
      <w:pPr>
        <w:spacing w:after="120"/>
        <w:ind w:left="720"/>
        <w:rPr>
          <w:i/>
        </w:rPr>
      </w:pPr>
      <w:r w:rsidRPr="00565231">
        <w:rPr>
          <w:i/>
        </w:rPr>
        <w:t>«</w:t>
      </w:r>
      <w:proofErr w:type="gramStart"/>
      <w:r w:rsidRPr="00565231">
        <w:rPr>
          <w:i/>
        </w:rPr>
        <w:t>T</w:t>
      </w:r>
      <w:proofErr w:type="gramEnd"/>
      <w:r w:rsidRPr="00565231">
        <w:rPr>
          <w:i/>
        </w:rPr>
        <w:t xml:space="preserve">ехнологические достижения и растущий спрос на все более и более разнообразные виды обслуживания со стороны все более опытных и умелых </w:t>
      </w:r>
      <w:r w:rsidRPr="00565231">
        <w:rPr>
          <w:i/>
        </w:rPr>
        <w:lastRenderedPageBreak/>
        <w:t>пользователей приводят к быстрому изменению моделей обслуживания и ведения бизнеса во многих частях мира».</w:t>
      </w:r>
    </w:p>
    <w:p w:rsidR="007E474A" w:rsidRPr="00565231" w:rsidRDefault="007E474A" w:rsidP="00833B8E">
      <w:pPr>
        <w:spacing w:after="120"/>
      </w:pPr>
      <w:r w:rsidRPr="00565231">
        <w:t>В результате дискуссии высокого уровня по вопросу о данных в ходе Семнадцатого Всемирного метеорологического конгресса (Кг-17 в 2015 году) был сделан вывод о том, что «большинство Членов недостаточно подготовлены к резкому увеличению объемов данных и росту разнообразия новых источников данных». По некоторым сведениям, 80</w:t>
      </w:r>
      <w:r w:rsidR="00833B8E">
        <w:rPr>
          <w:lang w:val="en-US"/>
        </w:rPr>
        <w:t> </w:t>
      </w:r>
      <w:r w:rsidRPr="00565231">
        <w:t>%</w:t>
      </w:r>
      <w:r w:rsidR="00833B8E">
        <w:rPr>
          <w:lang w:val="en-US"/>
        </w:rPr>
        <w:t> </w:t>
      </w:r>
      <w:r w:rsidRPr="00565231">
        <w:t>Членов ВМО не могут в полной мере использовать данные, которые уже имеются в наличии в настоящее время.</w:t>
      </w:r>
    </w:p>
    <w:p w:rsidR="007E474A" w:rsidRPr="00565231" w:rsidRDefault="007E474A" w:rsidP="002F7E0B">
      <w:pPr>
        <w:spacing w:after="120"/>
      </w:pPr>
      <w:r w:rsidRPr="00565231">
        <w:t>Обзор возникающих проблем в области данных</w:t>
      </w:r>
      <w:r w:rsidRPr="00565231">
        <w:rPr>
          <w:vertAlign w:val="superscript"/>
        </w:rPr>
        <w:footnoteReference w:id="3"/>
      </w:r>
      <w:r w:rsidRPr="00565231">
        <w:t>, проведенный по поручению Кг-17, показал что «облачные вычисления, веб-сервисы, анализ данных, машинное обучение и другие технологии открывают новые оперативные возможности, которые позволят повысить уровень эффективности операций, обмена информацией и обслуживания, а также обеспечат пользователям более высокую эффективность применения данных».</w:t>
      </w:r>
    </w:p>
    <w:p w:rsidR="007E474A" w:rsidRPr="00565231" w:rsidRDefault="007E474A" w:rsidP="002F7E0B">
      <w:pPr>
        <w:spacing w:after="120"/>
      </w:pPr>
      <w:r w:rsidRPr="00565231">
        <w:t>Резюме:</w:t>
      </w:r>
    </w:p>
    <w:p w:rsidR="007E474A" w:rsidRPr="00565231" w:rsidRDefault="00833B8E" w:rsidP="00D81592">
      <w:pPr>
        <w:numPr>
          <w:ilvl w:val="0"/>
          <w:numId w:val="7"/>
        </w:numPr>
        <w:tabs>
          <w:tab w:val="clear" w:pos="1134"/>
        </w:tabs>
        <w:spacing w:after="160"/>
        <w:ind w:left="567" w:hanging="567"/>
      </w:pPr>
      <w:r w:rsidRPr="00565231">
        <w:t xml:space="preserve">информация </w:t>
      </w:r>
      <w:r w:rsidR="007E474A" w:rsidRPr="00565231">
        <w:t>о погоде, воде и климате должна легче обнаруживаться и быть более доступной, чтобы обеспечить достижение многих стратегических целей ВМО и дать возможность ВМО эффективно содействовать реализации глобальных программных документов ООН;</w:t>
      </w:r>
    </w:p>
    <w:p w:rsidR="007E474A" w:rsidRPr="00565231" w:rsidRDefault="00833B8E" w:rsidP="00D81592">
      <w:pPr>
        <w:numPr>
          <w:ilvl w:val="0"/>
          <w:numId w:val="7"/>
        </w:numPr>
        <w:tabs>
          <w:tab w:val="clear" w:pos="1134"/>
        </w:tabs>
        <w:spacing w:after="160"/>
        <w:ind w:left="567" w:hanging="567"/>
      </w:pPr>
      <w:r w:rsidRPr="00565231">
        <w:t xml:space="preserve">технологические </w:t>
      </w:r>
      <w:r w:rsidR="007E474A" w:rsidRPr="00565231">
        <w:t>достижения приводят к массовому росту объемов и сложности данных, вызывая изменения в методах получения и применения данных пользователями и создавая возможности для повышения эффективности операций.</w:t>
      </w:r>
    </w:p>
    <w:p w:rsidR="007E474A" w:rsidRPr="00565231" w:rsidRDefault="007E474A" w:rsidP="002F7E0B">
      <w:pPr>
        <w:keepNext/>
        <w:keepLines/>
        <w:spacing w:before="360" w:after="120"/>
        <w:ind w:left="1134" w:hanging="1134"/>
        <w:outlineLvl w:val="2"/>
        <w:rPr>
          <w:b/>
          <w:bCs/>
          <w:szCs w:val="22"/>
          <w:lang w:eastAsia="zh-TW"/>
        </w:rPr>
      </w:pPr>
      <w:r w:rsidRPr="00565231">
        <w:rPr>
          <w:b/>
          <w:bCs/>
          <w:szCs w:val="22"/>
          <w:lang w:eastAsia="zh-TW"/>
        </w:rPr>
        <w:t>4.1.</w:t>
      </w:r>
      <w:r w:rsidRPr="00565231">
        <w:rPr>
          <w:b/>
          <w:bCs/>
          <w:szCs w:val="22"/>
          <w:lang w:eastAsia="zh-TW"/>
        </w:rPr>
        <w:tab/>
        <w:t xml:space="preserve">Сегодняшняя реальность </w:t>
      </w:r>
    </w:p>
    <w:p w:rsidR="007E474A" w:rsidRPr="00565231" w:rsidRDefault="007E474A" w:rsidP="002F7E0B">
      <w:pPr>
        <w:spacing w:after="120"/>
      </w:pPr>
      <w:r w:rsidRPr="00565231">
        <w:t xml:space="preserve">Данные об окружающей среде все шире используются государственными и частными организациями в процессе принятия решений. Эти </w:t>
      </w:r>
      <w:proofErr w:type="gramStart"/>
      <w:r w:rsidRPr="00565231">
        <w:t>данные</w:t>
      </w:r>
      <w:proofErr w:type="gramEnd"/>
      <w:r w:rsidRPr="00565231">
        <w:t xml:space="preserve"> как в отдельности, так и в сочетании с другими видами данных, такими как социально-экономическая информация, данные о погоде, воде и климате, служат важным подспорьем в таких видах деятельности, как оптимизация операций, управление рисками и обеспечение безопасности в таких разнообразных секторах, как сельское хозяйство, здравоохранение, энергетика, водоснабжение, транспорт, розничная торговля, страхование, авиация, проектирование/строительство, правовая сфера и т.</w:t>
      </w:r>
      <w:r w:rsidR="00833B8E">
        <w:rPr>
          <w:lang w:val="en-US"/>
        </w:rPr>
        <w:t> </w:t>
      </w:r>
      <w:r w:rsidRPr="00565231">
        <w:t xml:space="preserve">д. </w:t>
      </w:r>
    </w:p>
    <w:p w:rsidR="007E474A" w:rsidRPr="00565231" w:rsidRDefault="007E474A" w:rsidP="002F7E0B">
      <w:pPr>
        <w:spacing w:after="120"/>
      </w:pPr>
      <w:r w:rsidRPr="00565231">
        <w:t xml:space="preserve">Даже обеспечивая более широкое пользование данными в рамках программ ВМО и доступ к информации таких внешних систем, как GEOSSGEOS, ИСВ продолжает восприниматься </w:t>
      </w:r>
      <w:r w:rsidRPr="00833B8E">
        <w:rPr>
          <w:spacing w:val="-4"/>
        </w:rPr>
        <w:t xml:space="preserve">экспертным метеорологическим сообществом как нишевая инфраструктура, содействующая обмену данными между структурами одного уровня. Поскольку ГЦИС уделяют приоритетное </w:t>
      </w:r>
      <w:r w:rsidRPr="00565231">
        <w:t>внимание ГСТ, ИСВ располагает рекордно высоким числом зарегистрированных записей метаданных, относящихся к программе Всемирной службы погоды, снижая при этом наглядность зарегистрированных данных и продуктов, поступающих от других программ ВМО и более широкого метеорологического сообщества. Эта тенденция усилилась вследствие сосредоточения обслуживания кэша и загрузки ГЦИС на трафике ГСТ, а не на активизации прохождения новых потоков данных через основную сеть ИСВ.</w:t>
      </w:r>
    </w:p>
    <w:p w:rsidR="007E474A" w:rsidRPr="00565231" w:rsidRDefault="007E474A" w:rsidP="002F7E0B">
      <w:pPr>
        <w:spacing w:after="120"/>
      </w:pPr>
      <w:r w:rsidRPr="00565231">
        <w:t>Значительная часть Членов еще не приступила к внедрению ИСВ</w:t>
      </w:r>
      <w:r w:rsidRPr="00565231">
        <w:rPr>
          <w:vertAlign w:val="superscript"/>
        </w:rPr>
        <w:footnoteReference w:id="4"/>
      </w:r>
      <w:r w:rsidRPr="00565231">
        <w:t>; это, вероятно, объясняется недопониманием ценности ИСВ по сравнению с процедурой обычного, институционального обмена данными, которую обеспечивает ГСТ.</w:t>
      </w:r>
    </w:p>
    <w:p w:rsidR="007E474A" w:rsidRPr="00565231" w:rsidRDefault="00833B8E" w:rsidP="002F7E0B">
      <w:pPr>
        <w:spacing w:after="120"/>
      </w:pPr>
      <w:r w:rsidRPr="00565231">
        <w:t>Многие</w:t>
      </w:r>
      <w:r w:rsidR="007E474A" w:rsidRPr="00565231">
        <w:t xml:space="preserve"> Члены уже используют веб-технологию для удовлетворения своих внутренних/</w:t>
      </w:r>
      <w:r>
        <w:rPr>
          <w:lang w:val="en-US"/>
        </w:rPr>
        <w:br/>
      </w:r>
      <w:r w:rsidR="007E474A" w:rsidRPr="00565231">
        <w:t xml:space="preserve">национальных потребностей в обмене и пользовании </w:t>
      </w:r>
      <w:proofErr w:type="gramStart"/>
      <w:r w:rsidR="007E474A" w:rsidRPr="00565231">
        <w:t>данными</w:t>
      </w:r>
      <w:proofErr w:type="gramEnd"/>
      <w:r w:rsidR="007E474A" w:rsidRPr="00565231">
        <w:t xml:space="preserve"> как для оперативных, так и для исследовательских целей. Такие операции редко регистрируются в ИСВ.</w:t>
      </w:r>
    </w:p>
    <w:p w:rsidR="007E474A" w:rsidRPr="00565231" w:rsidRDefault="007E474A" w:rsidP="002F7E0B">
      <w:pPr>
        <w:keepNext/>
        <w:keepLines/>
        <w:spacing w:before="360" w:after="120"/>
        <w:ind w:left="1134" w:hanging="1134"/>
        <w:outlineLvl w:val="2"/>
        <w:rPr>
          <w:b/>
          <w:bCs/>
          <w:szCs w:val="22"/>
          <w:lang w:eastAsia="zh-TW"/>
        </w:rPr>
      </w:pPr>
      <w:r w:rsidRPr="00565231">
        <w:rPr>
          <w:b/>
          <w:bCs/>
          <w:szCs w:val="22"/>
          <w:lang w:eastAsia="zh-TW"/>
        </w:rPr>
        <w:lastRenderedPageBreak/>
        <w:t>4.2.</w:t>
      </w:r>
      <w:r w:rsidRPr="00565231">
        <w:rPr>
          <w:b/>
          <w:bCs/>
          <w:szCs w:val="22"/>
          <w:lang w:eastAsia="zh-TW"/>
        </w:rPr>
        <w:tab/>
        <w:t>Переосмысление ИСВ</w:t>
      </w:r>
    </w:p>
    <w:p w:rsidR="007E474A" w:rsidRPr="00565231" w:rsidRDefault="007E474A" w:rsidP="00833B8E">
      <w:pPr>
        <w:spacing w:after="120"/>
      </w:pPr>
      <w:r w:rsidRPr="00565231">
        <w:t xml:space="preserve">В ИСВ 2.0 вновь подтверждена первоначальная задача ИСВ </w:t>
      </w:r>
      <w:r w:rsidR="00833B8E">
        <w:rPr>
          <w:lang w:val="en-US"/>
        </w:rPr>
        <w:t>—</w:t>
      </w:r>
      <w:r w:rsidRPr="00565231">
        <w:t xml:space="preserve"> обеспечить доступ к данным и продуктам, связанным с окружающей средой. ИСВ 2.0 расширит возможности для обнаружения людьми и техникой (например, компьютерными программами) авторитетных данных о погоде, воде и климате и для доступа к ним во всем глобальном сообществе: для НМГС, многочисленных правительственных и неправительственных организаций (НПО), ученых кругов, научно-исследовательских институтов, частного сектора и общественности.</w:t>
      </w:r>
    </w:p>
    <w:p w:rsidR="007E474A" w:rsidRPr="00565231" w:rsidRDefault="007E474A" w:rsidP="002F7E0B">
      <w:pPr>
        <w:spacing w:after="120"/>
      </w:pPr>
      <w:r w:rsidRPr="00565231">
        <w:t>ИСВ 2.0 повышает наглядность и доступность данных НМГС, содействуя росту их значимости как авторитетного источника метеорологической, гидрологической и климатической информации. Она также позволяет НМГС находить и использовать другие источники данных для дальнейшего развития своего обслуживания. Кроме того, ИСВ 2.0 упрощает поставщикам задачу по контролю над их данными, поскольку ИСВ включает в себя бесплатные и открытые данные, а также данные, опубликованные на основе коммерческих или ограничительных лицензий.</w:t>
      </w:r>
      <w:r w:rsidRPr="00565231" w:rsidDel="001F1B3F">
        <w:t xml:space="preserve"> </w:t>
      </w:r>
    </w:p>
    <w:p w:rsidR="007E474A" w:rsidRPr="00565231" w:rsidRDefault="007E474A" w:rsidP="002F7E0B">
      <w:pPr>
        <w:spacing w:after="120"/>
      </w:pPr>
      <w:r w:rsidRPr="00565231">
        <w:t>ИСВ 2.0 дает участвующим центрам возможность предоставлять обслуживание, позволяющее пользователям удаленно взаимодействовать с данными с помощью Интернета и «облачных» технологий, тем самым способствуя сглаживанию проблем, связанных с прогнозируемым резким увеличением объемов данных. Если ИСВ была изначально сосредоточена на оперативных данных, то приоритетность обслуживания в рамках ИСВ 2.0 упрощает обмен историческими данными между центрами и доступ к архивам для удовлетворения потребностей всех программ ВМО.</w:t>
      </w:r>
    </w:p>
    <w:p w:rsidR="007E474A" w:rsidRPr="00565231" w:rsidRDefault="007E474A" w:rsidP="002F7E0B">
      <w:pPr>
        <w:spacing w:after="120"/>
      </w:pPr>
      <w:r w:rsidRPr="00565231">
        <w:t>В стратегии ИСВ 2.0 указано:</w:t>
      </w:r>
    </w:p>
    <w:p w:rsidR="007E474A" w:rsidRPr="00565231" w:rsidRDefault="007E474A" w:rsidP="002F7E0B">
      <w:pPr>
        <w:spacing w:after="120"/>
        <w:ind w:left="720"/>
        <w:rPr>
          <w:i/>
        </w:rPr>
      </w:pPr>
      <w:r w:rsidRPr="00565231">
        <w:t>«</w:t>
      </w:r>
      <w:r w:rsidRPr="00565231">
        <w:rPr>
          <w:i/>
        </w:rPr>
        <w:t xml:space="preserve">ИСВ 2.0 будет предоставлять пользователям беспрепятственный доступ к различной информации из широкого спектра источников и создаст возможности для того, чтобы увязать информацию о погоде, воде и климате с условиями социально-экономических и других приложений. Опираясь на открытую экосистему инструментов, приложений и сервисов, ИСВ 2.0 позволит всем поставщикам информации управлять, публиковать данные, продукцию и сервисы и обмениваться ими, а также даст возможность всем пользователям развивать сервисы с добавленной стоимостью и новые виды продукции». </w:t>
      </w:r>
    </w:p>
    <w:p w:rsidR="007E474A" w:rsidRPr="00565231" w:rsidRDefault="007E474A" w:rsidP="002F7E0B">
      <w:pPr>
        <w:keepNext/>
        <w:keepLines/>
        <w:spacing w:before="360" w:after="120"/>
        <w:ind w:left="1134" w:hanging="1134"/>
        <w:outlineLvl w:val="2"/>
        <w:rPr>
          <w:b/>
          <w:bCs/>
          <w:szCs w:val="22"/>
          <w:lang w:eastAsia="zh-TW"/>
        </w:rPr>
      </w:pPr>
      <w:r w:rsidRPr="00565231">
        <w:rPr>
          <w:b/>
          <w:bCs/>
          <w:szCs w:val="22"/>
          <w:lang w:eastAsia="zh-TW"/>
        </w:rPr>
        <w:t>4.3.</w:t>
      </w:r>
      <w:r w:rsidRPr="00565231">
        <w:rPr>
          <w:b/>
          <w:bCs/>
          <w:szCs w:val="22"/>
          <w:lang w:eastAsia="zh-TW"/>
        </w:rPr>
        <w:tab/>
        <w:t>Как будет изменяться ИСВ?</w:t>
      </w:r>
    </w:p>
    <w:p w:rsidR="007E474A" w:rsidRPr="00565231" w:rsidRDefault="007E474A" w:rsidP="002F7E0B">
      <w:pPr>
        <w:spacing w:after="120"/>
      </w:pPr>
      <w:r w:rsidRPr="00565231">
        <w:t xml:space="preserve">ИСВ 2.0 носит скорее эволюционный, нежели революционный характер. </w:t>
      </w:r>
      <w:proofErr w:type="gramStart"/>
      <w:r w:rsidRPr="00565231">
        <w:t xml:space="preserve">Сопоставление функциональной архитектуры между первоначальной ИСВ и ИСВ 2.0 (см. </w:t>
      </w:r>
      <w:hyperlink w:anchor="_ДОПОЛНЕНИЕ_I:_ФУНКЦИОНАЛЬНАЯ" w:history="1">
        <w:r w:rsidRPr="00833B8E">
          <w:rPr>
            <w:color w:val="0000FF"/>
          </w:rPr>
          <w:t>Дополнение I:</w:t>
        </w:r>
        <w:proofErr w:type="gramEnd"/>
        <w:r w:rsidRPr="00833B8E">
          <w:rPr>
            <w:color w:val="0000FF"/>
          </w:rPr>
          <w:t xml:space="preserve"> </w:t>
        </w:r>
        <w:proofErr w:type="gramStart"/>
        <w:r w:rsidRPr="00833B8E">
          <w:rPr>
            <w:color w:val="0000FF"/>
          </w:rPr>
          <w:t>Фукциональная архитектура ИСВ</w:t>
        </w:r>
      </w:hyperlink>
      <w:r w:rsidRPr="00565231">
        <w:t>) показывает, что большинство функций ИСВ сохранены и что к ним добавлено небольшое число новых.</w:t>
      </w:r>
      <w:proofErr w:type="gramEnd"/>
    </w:p>
    <w:p w:rsidR="007E474A" w:rsidRPr="00565231" w:rsidRDefault="007E474A" w:rsidP="002F7E0B">
      <w:pPr>
        <w:spacing w:after="120"/>
      </w:pPr>
      <w:r w:rsidRPr="00565231">
        <w:t>Далее показаны 11 внесенных в ИСВ технических изменений, способствующих применению концепции ИСВ 2.0.</w:t>
      </w:r>
    </w:p>
    <w:p w:rsidR="007E474A" w:rsidRPr="00565231" w:rsidRDefault="007E474A" w:rsidP="002F7E0B">
      <w:pPr>
        <w:spacing w:after="120"/>
      </w:pPr>
      <w:r w:rsidRPr="00565231">
        <w:t xml:space="preserve">В проведенном ВМО обзоре возникающих проблем в области данных веб-обслуживание отнесено к числу технологий, которые: </w:t>
      </w:r>
    </w:p>
    <w:p w:rsidR="007E474A" w:rsidRPr="00565231" w:rsidRDefault="007E474A" w:rsidP="002F7E0B">
      <w:pPr>
        <w:spacing w:after="120"/>
        <w:ind w:left="720"/>
        <w:rPr>
          <w:i/>
        </w:rPr>
      </w:pPr>
      <w:r w:rsidRPr="00565231">
        <w:rPr>
          <w:i/>
        </w:rPr>
        <w:t>«представляют собой новые оперативные концепции, которые позволят повысить уровень оперативной эффективности, обмена информацией и предоставления обслуживания и дадут пользователям возможность более эффективно применять полученные данные».</w:t>
      </w:r>
    </w:p>
    <w:p w:rsidR="007E474A" w:rsidRPr="00565231" w:rsidRDefault="007E474A" w:rsidP="002F7E0B">
      <w:pPr>
        <w:spacing w:after="120"/>
      </w:pPr>
      <w:r w:rsidRPr="00565231">
        <w:t>Консорциум Всемирной паутины (КВП) отмечает</w:t>
      </w:r>
      <w:r w:rsidRPr="00565231">
        <w:rPr>
          <w:vertAlign w:val="superscript"/>
        </w:rPr>
        <w:footnoteReference w:id="5"/>
      </w:r>
      <w:r w:rsidRPr="00565231">
        <w:t xml:space="preserve">, что: </w:t>
      </w:r>
    </w:p>
    <w:p w:rsidR="007E474A" w:rsidRPr="00565231" w:rsidRDefault="007E474A" w:rsidP="002F7E0B">
      <w:pPr>
        <w:spacing w:after="120"/>
        <w:ind w:left="720"/>
        <w:rPr>
          <w:i/>
        </w:rPr>
      </w:pPr>
      <w:proofErr w:type="gramStart"/>
      <w:r w:rsidRPr="00565231">
        <w:rPr>
          <w:i/>
        </w:rPr>
        <w:t xml:space="preserve">«Интернет является самым успешным в мире продавцом системы нейтрального распространения информации, который дает людям возможность доступа к </w:t>
      </w:r>
      <w:r w:rsidRPr="00565231">
        <w:rPr>
          <w:i/>
        </w:rPr>
        <w:lastRenderedPageBreak/>
        <w:t>приложениям и сервисам по всему миру через их смартфоны, планшеты, ноутбуки и другие компьютерные устройства. […] Информация в сети варьируется от небольших объемов до крупных массивов данных, которые либо находятся в общем доступе, либо доступны лишь ограниченному числу пользователей.</w:t>
      </w:r>
      <w:proofErr w:type="gramEnd"/>
      <w:r w:rsidRPr="00565231">
        <w:rPr>
          <w:i/>
        </w:rPr>
        <w:t xml:space="preserve"> </w:t>
      </w:r>
      <w:proofErr w:type="gramStart"/>
      <w:r w:rsidRPr="00565231">
        <w:rPr>
          <w:i/>
        </w:rPr>
        <w:t>Данные могут скачиваться с веб-страниц, загружаться для местной обработки или быть доступными через сетевые ИПП, поддерживающие режим удаленной обработки [то есть веб-сервис]».</w:t>
      </w:r>
      <w:proofErr w:type="gramEnd"/>
    </w:p>
    <w:p w:rsidR="007E474A" w:rsidRPr="00565231" w:rsidRDefault="007E474A" w:rsidP="00FE7F87">
      <w:pPr>
        <w:spacing w:after="120"/>
      </w:pPr>
      <w:r w:rsidRPr="00565231">
        <w:t>Фундамент Интернета составляют три основных компонента: 1) обращение к ресурсам (то</w:t>
      </w:r>
      <w:r w:rsidR="00FE7F87">
        <w:t> </w:t>
      </w:r>
      <w:r w:rsidRPr="00565231">
        <w:t>есть к веб-страницам, данным, метаданным, ИПП</w:t>
      </w:r>
      <w:r w:rsidRPr="00565231">
        <w:rPr>
          <w:vertAlign w:val="superscript"/>
        </w:rPr>
        <w:footnoteReference w:id="6"/>
      </w:r>
      <w:r w:rsidRPr="00565231">
        <w:t xml:space="preserve"> и т.</w:t>
      </w:r>
      <w:r w:rsidR="00FE7F87">
        <w:t> </w:t>
      </w:r>
      <w:r w:rsidRPr="00565231">
        <w:t>п.) с использованием унифицированных идентификаторов ресурса (URI)</w:t>
      </w:r>
      <w:r w:rsidRPr="00565231">
        <w:rPr>
          <w:vertAlign w:val="superscript"/>
        </w:rPr>
        <w:footnoteReference w:id="7"/>
      </w:r>
      <w:r w:rsidRPr="00565231">
        <w:t>, 2) стандарты открытых данных и 3)</w:t>
      </w:r>
      <w:r w:rsidR="00FE7F87">
        <w:t> </w:t>
      </w:r>
      <w:r w:rsidRPr="00565231">
        <w:t xml:space="preserve">открытые стандартные сетевые протоколы. </w:t>
      </w:r>
    </w:p>
    <w:p w:rsidR="007E474A" w:rsidRPr="00565231" w:rsidRDefault="007E474A" w:rsidP="002F7E0B">
      <w:pPr>
        <w:spacing w:after="120"/>
      </w:pPr>
      <w:r w:rsidRPr="00565231">
        <w:t>Предоставление цифровых ресурсов (например, данных, информации или продуктов) через Интернет автоматически не означает, что эти ресурсы находятся во всеобщем свободном доступе для пользования без ограничений. Веб-технологии дают возможность при необходимости пройти процедуры аутентификации и авторизации: провайдеры ресурса контролируют пользователей, имеющих право на доступ к размещаемым ресурсам, и могут потребовать от пользователей согласия с лицензией, регулирующей порядок и условия доступа к ресурсам, прежде чем пользователи получат такой доступ.</w:t>
      </w:r>
      <w:r w:rsidR="00DC5EB8" w:rsidRPr="00565231">
        <w:t xml:space="preserve"> </w:t>
      </w:r>
    </w:p>
    <w:p w:rsidR="007E474A" w:rsidRPr="00565231" w:rsidRDefault="007E474A" w:rsidP="007E474A">
      <w:pPr>
        <w:pBdr>
          <w:top w:val="single" w:sz="4" w:space="1" w:color="auto"/>
          <w:left w:val="single" w:sz="4" w:space="4" w:color="auto"/>
          <w:bottom w:val="single" w:sz="4" w:space="1" w:color="auto"/>
          <w:right w:val="single" w:sz="4" w:space="4" w:color="auto"/>
        </w:pBdr>
        <w:spacing w:after="120"/>
      </w:pPr>
      <w:r w:rsidRPr="00565231">
        <w:rPr>
          <w:b/>
        </w:rPr>
        <w:t>Принцип 1</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используются веб-технологии и задействуются передовые виды деловой</w:t>
      </w:r>
      <w:r w:rsidR="00DC5EB8" w:rsidRPr="00565231">
        <w:t xml:space="preserve"> </w:t>
      </w:r>
      <w:r w:rsidRPr="00565231">
        <w:t>практики и открытые стандарты</w:t>
      </w:r>
      <w:r w:rsidRPr="00565231">
        <w:rPr>
          <w:vertAlign w:val="superscript"/>
        </w:rPr>
        <w:footnoteReference w:id="8"/>
      </w:r>
      <w:r w:rsidRPr="00565231">
        <w:t xml:space="preserve">.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proofErr w:type="gramStart"/>
      <w:r w:rsidRPr="00565231">
        <w:t>B</w:t>
      </w:r>
      <w:proofErr w:type="gramEnd"/>
      <w:r w:rsidRPr="00565231">
        <w:t>ЫГОДА: Применение распространенных видов практики и открытых стандартов позволит широкому кругу пользователей удобно взаимодействовать с ИСВ 2.0 для обнаружения, получения и использования авторитетных данных о погоде, воде и климате.</w:t>
      </w:r>
    </w:p>
    <w:p w:rsidR="007E474A" w:rsidRPr="00565231" w:rsidRDefault="007E474A" w:rsidP="007E474A">
      <w:pPr>
        <w:spacing w:after="120"/>
      </w:pPr>
      <w:r w:rsidRPr="00565231">
        <w:rPr>
          <w:i/>
        </w:rPr>
        <w:t xml:space="preserve">Следует отметить, что многие НМГС уже включают веб-архитектуру для удовлетворения своих деловых потребностей.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rPr>
          <w:b/>
        </w:rPr>
        <w:t>Принцип 2</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используется унифицированный локатор ресурса (URL)</w:t>
      </w:r>
      <w:r w:rsidRPr="00565231">
        <w:rPr>
          <w:vertAlign w:val="superscript"/>
        </w:rPr>
        <w:footnoteReference w:id="9"/>
      </w:r>
      <w:r w:rsidRPr="00565231">
        <w:t xml:space="preserve"> для выявления ресурсов (то есть веб-страниц, данных, метаданных, ИПП)</w:t>
      </w:r>
      <w:r w:rsidRPr="00565231">
        <w:rPr>
          <w:vertAlign w:val="superscript"/>
        </w:rPr>
        <w:footnoteReference w:id="10"/>
      </w:r>
      <w:r w:rsidRPr="00565231">
        <w:t>.</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ВЫГОДА: URL обеспечивают уникальную идентификацию того или иного ресурса и описание первичного механизма для его извлечения и взаимодействия с ним (то есть используются сетевая «локация» и протокол связи</w:t>
      </w:r>
      <w:r w:rsidR="002F7E0B" w:rsidRPr="00565231">
        <w:t>).</w:t>
      </w:r>
    </w:p>
    <w:p w:rsidR="002F7E0B" w:rsidRPr="00565231" w:rsidRDefault="002F7E0B" w:rsidP="002F7E0B"/>
    <w:p w:rsidR="007E474A" w:rsidRPr="00565231" w:rsidRDefault="007E474A" w:rsidP="002F7E0B">
      <w:pPr>
        <w:keepNext/>
        <w:keepLines/>
        <w:pBdr>
          <w:top w:val="single" w:sz="4" w:space="1" w:color="auto"/>
          <w:left w:val="single" w:sz="4" w:space="4" w:color="auto"/>
          <w:bottom w:val="single" w:sz="4" w:space="1" w:color="auto"/>
          <w:right w:val="single" w:sz="4" w:space="4" w:color="auto"/>
        </w:pBdr>
        <w:spacing w:after="120"/>
      </w:pPr>
      <w:r w:rsidRPr="00565231">
        <w:rPr>
          <w:b/>
        </w:rPr>
        <w:t>Принцип 3</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при опубликовании цифровых ресурсов в приоритетном порядке используется открытая сеть телесвязи (то есть Интернет)</w:t>
      </w:r>
      <w:r w:rsidRPr="00565231">
        <w:rPr>
          <w:vertAlign w:val="superscript"/>
        </w:rPr>
        <w:footnoteReference w:id="11"/>
      </w:r>
      <w:r w:rsidRPr="00565231">
        <w:t>.</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lastRenderedPageBreak/>
        <w:t>ВЫГОДА: Опубликование цифровых ресурсов в Интернете дает метеорологическому сообществу возможность извлекать эти ресурсы и взаимодействовать с ними; вряд ли большинству сообщества будет разрешено подключиться к управляемым сетям, таким как зональные сети передачи метеорологических данных (ЗСПМД), которые используются НМГС для обмена данными с гарантированными уровнями обслуживания.</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 xml:space="preserve">ВЫГОДА: Подключение к Интернету значительно дешевле, чем подключение к аналогичному диапазону, выделенному через управляемые сети. </w:t>
      </w:r>
    </w:p>
    <w:p w:rsidR="007E474A" w:rsidRPr="00565231" w:rsidRDefault="007E474A" w:rsidP="00FE7F87">
      <w:pPr>
        <w:spacing w:after="120"/>
      </w:pPr>
      <w:proofErr w:type="gramStart"/>
      <w:r w:rsidRPr="00565231">
        <w:t xml:space="preserve">ГЦИС остаются ответственными за управление сетью/сетями телесвязи, которые используются в их зоне ответственности (ЗО), и за обеспечение связи между ГЦИС </w:t>
      </w:r>
      <w:r w:rsidR="00FE7F87">
        <w:t>—</w:t>
      </w:r>
      <w:r w:rsidRPr="00565231">
        <w:t xml:space="preserve"> соответственно через зональную сеть передачи метеорологических данных (ЗСПМД) и Главную сеть телесвязи ИСВ</w:t>
      </w:r>
      <w:r w:rsidRPr="00565231">
        <w:rPr>
          <w:vertAlign w:val="superscript"/>
        </w:rPr>
        <w:footnoteReference w:id="12"/>
      </w:r>
      <w:r w:rsidRPr="00565231">
        <w:t>. Во многих местах Интернет уже достаточно надежен для критически важных по безопасности применений при условии, что эти применения разработаны как отказоустойчивые.</w:t>
      </w:r>
      <w:proofErr w:type="gramEnd"/>
      <w:r w:rsidRPr="00565231">
        <w:t xml:space="preserve"> При этом ГЦИС могут </w:t>
      </w:r>
      <w:proofErr w:type="gramStart"/>
      <w:r w:rsidRPr="00565231">
        <w:t>счесть необходимым дополнить</w:t>
      </w:r>
      <w:proofErr w:type="gramEnd"/>
      <w:r w:rsidRPr="00565231">
        <w:t xml:space="preserve"> подключение к Интернету высокоэффективной управляемой сетью, чтобы удовлетворять требования, касающиеся уровня обслуживания по какой-либо конкретной программе (например, чтобы предупреждения передавались в рамках ИСВ между конечными пунктами в течение максимум двух минут</w:t>
      </w:r>
      <w:r w:rsidRPr="00565231">
        <w:rPr>
          <w:vertAlign w:val="superscript"/>
        </w:rPr>
        <w:footnoteReference w:id="13"/>
      </w:r>
      <w:r w:rsidRPr="00565231">
        <w:t>). Составление спецификации для ЗСПМД (управляемая сеть в сравнении с Интернетом) возлагается на ГЦИС; при этом учитываются факторы надежности, безопасности и доступности, соотношение затрат/использования и потенциал ЦСДП и НЦ.</w:t>
      </w:r>
    </w:p>
    <w:p w:rsidR="007E474A" w:rsidRPr="00565231" w:rsidRDefault="007E474A" w:rsidP="002F7E0B">
      <w:pPr>
        <w:spacing w:after="120"/>
      </w:pPr>
      <w:r w:rsidRPr="00565231">
        <w:t xml:space="preserve">В настоящее время </w:t>
      </w:r>
      <w:proofErr w:type="gramStart"/>
      <w:r w:rsidRPr="00565231">
        <w:t>ИСВ</w:t>
      </w:r>
      <w:proofErr w:type="gramEnd"/>
      <w:r w:rsidRPr="00565231">
        <w:t xml:space="preserve"> прежде всего ориентирована на традиционный обмен данными</w:t>
      </w:r>
      <w:r w:rsidRPr="00565231">
        <w:rPr>
          <w:vertAlign w:val="superscript"/>
        </w:rPr>
        <w:footnoteReference w:id="14"/>
      </w:r>
      <w:r w:rsidRPr="00565231">
        <w:t xml:space="preserve"> через ГСТ. Одна из основных проблем, связанных с таким походом, ориентированным на данные, заключается в том, что пользователям зачастую не ясно, как они могут получить доступ к интересующим их данным (то есть загрузить их или иным образом взаимодействовать с ними). В соответствии с отраслевой практикой в рамках ИСВ 2.0 признается, что пользователи, будь то люди или компьютерные программы, всегда будут взаимодействовать с данными, которые публикуются с помощью ИСВ через какую-либо форму веб-сервиса. Веб-сервисами</w:t>
      </w:r>
      <w:r w:rsidR="00DC5EB8" w:rsidRPr="00565231">
        <w:t xml:space="preserve"> </w:t>
      </w:r>
      <w:r w:rsidRPr="00565231">
        <w:t xml:space="preserve">покрывается широкий спектр функций: загрузка данных для местного использования, запрос о регулярной доставке данных, просмотр или отображение данных или обращение к какой-либо иной функции.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rPr>
          <w:b/>
        </w:rPr>
        <w:t>Принцип 4</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запрашивается предоставление веб-сервиса/сервисов для доступа к опубликованным через ИСВ цифровым источникам (</w:t>
      </w:r>
      <w:r w:rsidR="00FE7F87" w:rsidRPr="00565231">
        <w:t>например,</w:t>
      </w:r>
      <w:r w:rsidRPr="00565231">
        <w:t xml:space="preserve"> данных, информации и продуктов) или для взаимодействия с ними.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 xml:space="preserve">ВЫГОДА: веб-сервисы поддерживают «машинную практичность» (то есть способность компьютерных программ обеспечивать доступ, взаимодействие и повторное использование данных при незначительном участии человека или без такового), поскольку люди при обработке данных все активнее прибегают к компьютерным расчетам в условиях роста объема, сложности и динамичности (то есть оперативной скорости поступления) данных.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 xml:space="preserve">ВЫГОДА: НМГС повышают свою способность выстраивать и эксплуатировать веб-сервисы, давая возможность извлекать больше стоимостных выгод из своих запасов данных благодаря обеспечению своих пользователей более дорогостоящими сервисами. </w:t>
      </w:r>
    </w:p>
    <w:p w:rsidR="007E474A" w:rsidRPr="00565231" w:rsidRDefault="007E474A" w:rsidP="002F7E0B">
      <w:pPr>
        <w:spacing w:after="120"/>
        <w:rPr>
          <w:i/>
        </w:rPr>
      </w:pPr>
      <w:r w:rsidRPr="00565231">
        <w:rPr>
          <w:i/>
        </w:rPr>
        <w:lastRenderedPageBreak/>
        <w:t>Просьба отметить, что в Наставление по ИСВ (ВМО-№ 1060) будут внесены поправки для уточнения основных принципов, которым должны соответствовать все веб-сервисы, регистрируемые в ИСВ 2.0. Опираясь на общепринятые стандарты и соглашения, используемые в их целевой группе (или целевых группах) пользователей, программы ВМО могут устанавливать определенные технические спецификации, которым, помимо основных принципов, должны соответствовать участвующие центры.</w:t>
      </w:r>
      <w:r w:rsidR="00DC5EB8" w:rsidRPr="00565231">
        <w:rPr>
          <w:i/>
        </w:rPr>
        <w:t xml:space="preserve"> </w:t>
      </w:r>
    </w:p>
    <w:p w:rsidR="007E474A" w:rsidRPr="00565231" w:rsidRDefault="007E474A" w:rsidP="00FE7F87">
      <w:pPr>
        <w:spacing w:after="120"/>
      </w:pPr>
      <w:r w:rsidRPr="00565231">
        <w:t>При разработке предложений о веб-сервисах НЦ и ЦСДП, публикующие «большие данные» в ИСВ, должны учитывать возможности своих пользователей по работе с этими данными. В ходе Кг-17 выяснилось, что большинство Членов не вполне готов</w:t>
      </w:r>
      <w:r w:rsidR="00FE7F87">
        <w:t>о</w:t>
      </w:r>
      <w:r w:rsidRPr="00565231">
        <w:t xml:space="preserve"> к прогнозируемому резкому росту объемов данных. Многие Члены уже не в состоянии эффективно пользоваться теми данными, которые публикуются и предоставляются в настоящее время. Объемы данных быстро дорастают до таких размеров, которые для управления и пользования ими требуют значительных инвестиций в техническую инфраструктуру. Вероятно, большей проблемой является то, что столь крупные объемы неудобно перемещать между сотрудничающими организациями с достаточно высокой скоростью, позволяющей соблюдать оперативные требования.</w:t>
      </w:r>
    </w:p>
    <w:p w:rsidR="007E474A" w:rsidRPr="00565231" w:rsidRDefault="007E474A" w:rsidP="002F7E0B">
      <w:pPr>
        <w:spacing w:after="120"/>
      </w:pPr>
      <w:r w:rsidRPr="00565231">
        <w:t xml:space="preserve">Веб-сервисы можно использовать для предоставления сети ИПП в целях обработки или упрощения сложных или объемных данных, чтобы успешнее удовлетворять потребности пользователя или создавать специализированный продукт. </w:t>
      </w:r>
      <w:proofErr w:type="gramStart"/>
      <w:r w:rsidRPr="00565231">
        <w:t>Эти сервисы могут варьироваться по сложности от простого поискового ИПП, дающего пользователю возможность скачивать только географический поднабор данных, соответствующий сфере интересов пользователя, до удаленного выстраивания местной модели прогнозирования погоды согласно спецификации пользователя и с визуализацией результатов моделирования.</w:t>
      </w:r>
      <w:proofErr w:type="gramEnd"/>
      <w:r w:rsidRPr="00565231">
        <w:t xml:space="preserve"> Общей чертой этих примеров является то, что обработка данных производится на инфраструктуре поставщика данных, в результате чего создается результат или продукт, который достаточно компактен для удобной загрузки и использования. Если обработка данных сложна, интенсивна или требует конфигурации, ориентированной на конкретного пользователя, НЦ и ЦСДП должны рассмотреть возможность применения «облачных» технологий для поддержки своих систем электронной обработки данных.</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rPr>
          <w:b/>
        </w:rPr>
        <w:t>Принцип 5</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 xml:space="preserve">ИСВ 2.0: НЦ и ЦСДП поощряются к предоставлению через ИСВ сервисов по «приведению данных», обеспечивающих обработку «больших данных» для получения результатов или продуктов, которые достаточно компактны для удобной загрузки и использования лицами, обладающими минимальной технической инфраструктурой.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 xml:space="preserve">ВЫГОДА: Применяя веб-сервисы для «приведения данных» при дистанционной обработке объемных и сложных данных, ведомства и учреждения Членов могут предоставлять своим правительствам обслуживание высокой ценности и качества, содействуя им в более </w:t>
      </w:r>
      <w:r w:rsidRPr="00565231">
        <w:rPr>
          <w:spacing w:val="-4"/>
        </w:rPr>
        <w:t xml:space="preserve">эффективном выполнении своих национальных мандатов без необходимости инвестировать </w:t>
      </w:r>
      <w:r w:rsidRPr="00565231">
        <w:t>в собственную инфраструктуру управления данными и эксплуатировать ее</w:t>
      </w:r>
      <w:r w:rsidRPr="00565231">
        <w:rPr>
          <w:vertAlign w:val="superscript"/>
        </w:rPr>
        <w:footnoteReference w:id="15"/>
      </w:r>
      <w:r w:rsidRPr="00565231">
        <w:t xml:space="preserve">. </w:t>
      </w:r>
    </w:p>
    <w:p w:rsidR="007E474A" w:rsidRPr="00565231" w:rsidRDefault="007E474A" w:rsidP="002F7E0B">
      <w:pPr>
        <w:spacing w:after="120"/>
      </w:pPr>
      <w:r w:rsidRPr="00565231">
        <w:t>Одним из основных требований к ИСВ остается передача в режиме реального времени данных и продуктов для содействия программе Всемирной службы погоды. Нынешние методы обмена данными, допускаемые согласно ГСТ</w:t>
      </w:r>
      <w:r w:rsidRPr="00565231">
        <w:rPr>
          <w:vertAlign w:val="superscript"/>
        </w:rPr>
        <w:footnoteReference w:id="16"/>
      </w:r>
      <w:r w:rsidRPr="00565231">
        <w:t>, требуют ручного вмешательства при ответе на запрос каждого пользователя о предоставлении данных в реальном времени, например для создания и конфигурирования нового маршрута передачи данных. Этот вид практики не будет масштабироваться для удовлетворения спроса на получение данных в реальном времени по всему метеорологическому сообществу.</w:t>
      </w:r>
      <w:r w:rsidR="00DC5EB8" w:rsidRPr="00565231">
        <w:t xml:space="preserve"> </w:t>
      </w:r>
    </w:p>
    <w:p w:rsidR="007E474A" w:rsidRPr="00565231" w:rsidRDefault="007E474A" w:rsidP="002F7E0B">
      <w:pPr>
        <w:spacing w:after="120"/>
      </w:pPr>
      <w:r w:rsidRPr="00565231">
        <w:lastRenderedPageBreak/>
        <w:t xml:space="preserve">Современные протоколы передачи сообщений, например те, которые заложены в основу функционирования платформ социальных сетей, таких как «WhatsApp» и «Twitter», позволяют решить эту проблему путем автоматического установления взаимосвязи между поставщиком данных и их пользователем. Поставщики данных создают канал («очередь сообщений») и отсортировывают данные, публикуемые по этому каналу. Пользователи данных определяют, в каких каналах содержатся интересующие их данные, и при условии наличия у них необходимого права доступа подписываются на эти каналы. После завершения процедуры подписки данные, публикуемые в этом канале, автоматически направляются подписчику. </w:t>
      </w:r>
      <w:proofErr w:type="gramStart"/>
      <w:r w:rsidRPr="00565231">
        <w:t>T</w:t>
      </w:r>
      <w:proofErr w:type="gramEnd"/>
      <w:r w:rsidRPr="00565231">
        <w:t>акая технология известна как передача сообщений в режиме «публикация-подписка» («pubsub»). Использование таких современных протоколов передачи сообщений освобождает поставщиков данных от необходимости ручного конфигурирования при добавлении новых подписчиков.</w:t>
      </w:r>
      <w:r w:rsidR="00DC5EB8" w:rsidRPr="00565231">
        <w:t xml:space="preserve"> </w:t>
      </w:r>
    </w:p>
    <w:p w:rsidR="007E474A" w:rsidRPr="00565231" w:rsidRDefault="007E474A" w:rsidP="002F7E0B">
      <w:pPr>
        <w:spacing w:after="120"/>
        <w:rPr>
          <w:i/>
        </w:rPr>
      </w:pPr>
      <w:r w:rsidRPr="00565231">
        <w:rPr>
          <w:i/>
        </w:rPr>
        <w:t xml:space="preserve">Следует отметить, что эти современные протоколы передачи сообщений могут также применяться для направления уведомлений подписчикам, например чтобы сообщить им о том, что у них в доступе имеются новые данные или продукты, которые они могут использовать или загрузить по своему усмотрению. </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rPr>
          <w:b/>
        </w:rPr>
        <w:t>Принцип 6</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t>ИСВ 2.0: в перечень механизмов обмена данными, одобренных для использования в ИСВ и ГСТ, будут добавлены протоколы передачи сообщений открытого стандарта, обеспечивающие передачу сообщений в режиме «публикация-подписка».</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t>ВЫГОДА: От поставщиков данных не требуется больших усилий для распространения данных в реальном времени среди большого числа подписчиков.</w:t>
      </w:r>
    </w:p>
    <w:p w:rsidR="00DC5EB8" w:rsidRPr="00565231" w:rsidRDefault="00DC5EB8" w:rsidP="00DC5EB8"/>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rPr>
          <w:b/>
        </w:rPr>
        <w:t>Принцип 7</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 xml:space="preserve">ИСВ 2.0: потребуется применение всех сервисов, которые обеспечивают распространение сообщений в реальном времени (содержащих данные или уведомления о наличии данных) для кэширования/хранения сообщений как минимум на 24 часа и дают пользователям возможность запрашивать кэшированные сообщения для скачивания. </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t>ВЫГОДА: Системы программного обеспечения, получающие данные или уведомления в реальном времени, могут исправлять последствия отказа системы, направляя запросы о передаче сообщений, которые были пропущены за время режима</w:t>
      </w:r>
      <w:r w:rsidR="00DC5EB8" w:rsidRPr="00565231">
        <w:t xml:space="preserve"> офлайн</w:t>
      </w:r>
      <w:r w:rsidRPr="00565231">
        <w:t>.</w:t>
      </w:r>
    </w:p>
    <w:p w:rsidR="007E474A" w:rsidRPr="00565231" w:rsidRDefault="007E474A" w:rsidP="00DC5EB8">
      <w:pPr>
        <w:spacing w:after="120"/>
        <w:ind w:left="567" w:hanging="567"/>
        <w:rPr>
          <w:i/>
        </w:rPr>
      </w:pPr>
      <w:r w:rsidRPr="00565231">
        <w:rPr>
          <w:i/>
        </w:rPr>
        <w:t>Просьба отметить следующее:</w:t>
      </w:r>
    </w:p>
    <w:p w:rsidR="007E474A" w:rsidRPr="00565231" w:rsidRDefault="007E474A" w:rsidP="00D81592">
      <w:pPr>
        <w:numPr>
          <w:ilvl w:val="0"/>
          <w:numId w:val="2"/>
        </w:numPr>
        <w:tabs>
          <w:tab w:val="clear" w:pos="1134"/>
        </w:tabs>
        <w:spacing w:after="120"/>
        <w:ind w:left="567" w:hanging="567"/>
        <w:rPr>
          <w:i/>
        </w:rPr>
      </w:pPr>
      <w:r w:rsidRPr="00565231">
        <w:rPr>
          <w:i/>
        </w:rPr>
        <w:t xml:space="preserve">С точки зрения ИСВ 2.0 протоколы передачи сообщений открытого стандарта с использованием режима «публикация-подписка» считаются веб-сервисами. </w:t>
      </w:r>
    </w:p>
    <w:p w:rsidR="007E474A" w:rsidRPr="00565231" w:rsidRDefault="007E474A" w:rsidP="00D81592">
      <w:pPr>
        <w:numPr>
          <w:ilvl w:val="0"/>
          <w:numId w:val="2"/>
        </w:numPr>
        <w:tabs>
          <w:tab w:val="clear" w:pos="1134"/>
        </w:tabs>
        <w:spacing w:after="120"/>
        <w:ind w:left="567" w:hanging="567"/>
        <w:rPr>
          <w:i/>
        </w:rPr>
      </w:pPr>
      <w:r w:rsidRPr="00565231">
        <w:rPr>
          <w:i/>
        </w:rPr>
        <w:t xml:space="preserve">Цифровые ресурсы могут предоставляться </w:t>
      </w:r>
      <w:proofErr w:type="gramStart"/>
      <w:r w:rsidRPr="00565231">
        <w:rPr>
          <w:i/>
        </w:rPr>
        <w:t>через</w:t>
      </w:r>
      <w:proofErr w:type="gramEnd"/>
      <w:r w:rsidRPr="00565231">
        <w:rPr>
          <w:i/>
        </w:rPr>
        <w:t xml:space="preserve"> многочисленные веб-сервисы. Например, какой-либо НЦ может публиковать синоптические сводки как через скачивание (например, пользователь запрашивает сервис для доступа к данным </w:t>
      </w:r>
      <w:r w:rsidR="00DC5EB8" w:rsidRPr="00565231">
        <w:rPr>
          <w:i/>
        </w:rPr>
        <w:t>—</w:t>
      </w:r>
      <w:r w:rsidRPr="00565231">
        <w:rPr>
          <w:i/>
        </w:rPr>
        <w:t xml:space="preserve"> «вытягивание»), так и через предоставление в реальном времени (например, пользователь подписывается на сервис, и данные отправляются ему по мере их наличия </w:t>
      </w:r>
      <w:r w:rsidR="00DC5EB8" w:rsidRPr="00565231">
        <w:rPr>
          <w:i/>
        </w:rPr>
        <w:t>—</w:t>
      </w:r>
      <w:r w:rsidRPr="00565231">
        <w:rPr>
          <w:i/>
        </w:rPr>
        <w:t xml:space="preserve"> «выталкивание»).</w:t>
      </w:r>
    </w:p>
    <w:p w:rsidR="007E474A" w:rsidRPr="00565231" w:rsidRDefault="007E474A" w:rsidP="00D81592">
      <w:pPr>
        <w:numPr>
          <w:ilvl w:val="0"/>
          <w:numId w:val="2"/>
        </w:numPr>
        <w:tabs>
          <w:tab w:val="clear" w:pos="1134"/>
        </w:tabs>
        <w:spacing w:after="120"/>
        <w:ind w:left="567" w:hanging="567"/>
        <w:rPr>
          <w:i/>
        </w:rPr>
      </w:pPr>
      <w:r w:rsidRPr="00565231">
        <w:rPr>
          <w:i/>
        </w:rPr>
        <w:t xml:space="preserve">Во многих системах коммутации сообщений (СКС) для организации распределения данных уже используется каналовая концепция. СКС можно усовершенствовать для поддержки этих новых методов обмена данными и тем самым минимизировать ущерб для основных функций НМГС (то есть для распространения данных на внутреннем, национальном и международном уровнях). </w:t>
      </w:r>
    </w:p>
    <w:p w:rsidR="007E474A" w:rsidRPr="00565231" w:rsidRDefault="007E474A" w:rsidP="00D81592">
      <w:pPr>
        <w:numPr>
          <w:ilvl w:val="0"/>
          <w:numId w:val="2"/>
        </w:numPr>
        <w:tabs>
          <w:tab w:val="clear" w:pos="1134"/>
        </w:tabs>
        <w:spacing w:after="120"/>
        <w:ind w:left="567" w:hanging="567"/>
        <w:rPr>
          <w:i/>
        </w:rPr>
      </w:pPr>
      <w:r w:rsidRPr="00565231">
        <w:rPr>
          <w:i/>
        </w:rPr>
        <w:t>ГЦИС уже предлагают обслуживание по подписке на данные, предназначенные для глобального обмена, хотя ни в одном из них для этого не используются современные протоколы передачи сообщений.</w:t>
      </w:r>
    </w:p>
    <w:p w:rsidR="007E474A" w:rsidRPr="00565231" w:rsidRDefault="007E474A" w:rsidP="00D81592">
      <w:pPr>
        <w:numPr>
          <w:ilvl w:val="0"/>
          <w:numId w:val="2"/>
        </w:numPr>
        <w:tabs>
          <w:tab w:val="clear" w:pos="1134"/>
        </w:tabs>
        <w:spacing w:after="120"/>
        <w:ind w:left="567" w:hanging="567"/>
        <w:rPr>
          <w:i/>
        </w:rPr>
      </w:pPr>
      <w:r w:rsidRPr="00565231">
        <w:rPr>
          <w:i/>
        </w:rPr>
        <w:t xml:space="preserve">В Наставлении по ВМО (ВМО-№ 1060), Часть III. Функции ИСВ: </w:t>
      </w:r>
      <w:r w:rsidR="00D81592">
        <w:rPr>
          <w:i/>
        </w:rPr>
        <w:t>п. </w:t>
      </w:r>
      <w:r w:rsidRPr="00565231">
        <w:rPr>
          <w:i/>
        </w:rPr>
        <w:t xml:space="preserve">3.5.5 Обеспечение 24-часового кэширования, указано: Каждый ГЦИС сохраняет в рамках зоны своей </w:t>
      </w:r>
      <w:r w:rsidRPr="00565231">
        <w:rPr>
          <w:i/>
        </w:rPr>
        <w:lastRenderedPageBreak/>
        <w:t xml:space="preserve">ответственности информацию, предназначенную для глобального обмена, по крайней </w:t>
      </w:r>
      <w:proofErr w:type="gramStart"/>
      <w:r w:rsidRPr="00565231">
        <w:rPr>
          <w:i/>
        </w:rPr>
        <w:t>мере</w:t>
      </w:r>
      <w:proofErr w:type="gramEnd"/>
      <w:r w:rsidRPr="00565231">
        <w:rPr>
          <w:i/>
        </w:rPr>
        <w:t xml:space="preserve"> в течение 24 часов. </w:t>
      </w:r>
    </w:p>
    <w:p w:rsidR="007E474A" w:rsidRPr="00565231" w:rsidRDefault="007E474A" w:rsidP="00D81592">
      <w:pPr>
        <w:numPr>
          <w:ilvl w:val="0"/>
          <w:numId w:val="2"/>
        </w:numPr>
        <w:tabs>
          <w:tab w:val="clear" w:pos="1134"/>
        </w:tabs>
        <w:spacing w:after="120"/>
        <w:ind w:left="567" w:hanging="567"/>
        <w:rPr>
          <w:i/>
        </w:rPr>
      </w:pPr>
      <w:r w:rsidRPr="00565231">
        <w:rPr>
          <w:i/>
        </w:rPr>
        <w:t xml:space="preserve">В Наставлении по ВМО (ВМО-№ 1060), Часть I. </w:t>
      </w:r>
      <w:r w:rsidR="00FE7F87" w:rsidRPr="00565231">
        <w:rPr>
          <w:i/>
        </w:rPr>
        <w:t>Организация</w:t>
      </w:r>
      <w:r w:rsidRPr="00565231">
        <w:rPr>
          <w:i/>
        </w:rPr>
        <w:t xml:space="preserve"> и области ответственности, </w:t>
      </w:r>
      <w:r w:rsidR="00D81592">
        <w:rPr>
          <w:i/>
        </w:rPr>
        <w:t>п. </w:t>
      </w:r>
      <w:r w:rsidRPr="00565231">
        <w:rPr>
          <w:i/>
        </w:rPr>
        <w:t>1.7.3 указано, что Объединенная служба глобального распространения данных (ИГДДС) остается важным компонентом ИСВ, обеспечивающим распространение данных с помощью систем ДВБ-С при отсутствии подключения к Интернету.</w:t>
      </w:r>
    </w:p>
    <w:p w:rsidR="007E474A" w:rsidRPr="00565231" w:rsidRDefault="007E474A" w:rsidP="00DC5EB8">
      <w:pPr>
        <w:spacing w:after="120"/>
      </w:pPr>
      <w:r w:rsidRPr="00565231">
        <w:t xml:space="preserve">ГСТ, </w:t>
      </w:r>
      <w:proofErr w:type="gramStart"/>
      <w:r w:rsidRPr="00565231">
        <w:t>являющаяся</w:t>
      </w:r>
      <w:proofErr w:type="gramEnd"/>
      <w:r w:rsidRPr="00565231">
        <w:t xml:space="preserve"> одним из ключевых компонентов ИСВ, в течение своего жизненного срока постоянно эволюционировала; следует особо отметить формирование управляемых региональных сетей, или зональных сетей передачи метеорологических данных (ЗСПМД), в которых используются высокопроизводительные управляемые сети и Интернет. Поскольку такие сети обеспечивают взаимную видимость всех сетевых узлов, больше нет необходимости</w:t>
      </w:r>
      <w:r w:rsidR="00DC5EB8" w:rsidRPr="00565231">
        <w:t xml:space="preserve"> </w:t>
      </w:r>
      <w:r w:rsidRPr="00565231">
        <w:t>вручную направлять данные через промежуточную цепь узлов для достижения конечного пункта. Вместо этого маршрутизация данных возлагается на базовую сетевую структуру, способную избегать использования малопроизводительных сетевых сегментов и выбирать оптимальный (то есть самый быстрый) маршрут доставки из исходного пункта в пункт назначения.</w:t>
      </w:r>
    </w:p>
    <w:p w:rsidR="007E474A" w:rsidRPr="00565231" w:rsidRDefault="007E474A" w:rsidP="002F7E0B">
      <w:pPr>
        <w:spacing w:after="120"/>
      </w:pPr>
      <w:r w:rsidRPr="00565231">
        <w:t xml:space="preserve">Режим распространения данных по принципу «накопление и передача», обеспечивающий маршрутизацию данных через промежуточную цепь узлов, по-прежнему играет ключевую роль в функционировании ГСТ. Каждый узел ГСТ производит «коммутацию сообщений», чтобы контролировать поток данных на основе статичной конфигурации «таблиц маршрутизации» и уникального идентификатора («заголовка») каждого комплекта данных («бюллетеня»). Для современных сетей телесвязи таблицы маршрутизации и заголовки бюллетеней уже устарели. </w:t>
      </w:r>
    </w:p>
    <w:p w:rsidR="007E474A" w:rsidRPr="00565231" w:rsidRDefault="007E474A" w:rsidP="002F7E0B">
      <w:pPr>
        <w:spacing w:after="120"/>
        <w:rPr>
          <w:i/>
        </w:rPr>
      </w:pPr>
      <w:r w:rsidRPr="00565231">
        <w:rPr>
          <w:i/>
        </w:rPr>
        <w:t>Следует отметить, что многие НМГС уже соответствуют двусторонним соглашениям об обмене данными с использованием системы прямой передачи файлов; это позволяет избегать необходимости ввода таблицы маршрутизации и эффективно обходить всю ГСТ (даже нередко используя при этом ту же базовую инфраструктуру сети телесвязи).</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rPr>
          <w:b/>
        </w:rPr>
        <w:t>Принцип 8</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t xml:space="preserve">ИСВ 2.0: будет внедрена система прямого обмена данными между поставщиком и пользователем. </w:t>
      </w:r>
    </w:p>
    <w:p w:rsidR="007E474A" w:rsidRPr="00565231" w:rsidRDefault="007E474A" w:rsidP="00DC5EB8">
      <w:pPr>
        <w:pBdr>
          <w:top w:val="single" w:sz="4" w:space="1" w:color="auto"/>
          <w:left w:val="single" w:sz="4" w:space="4" w:color="auto"/>
          <w:bottom w:val="single" w:sz="4" w:space="1" w:color="auto"/>
          <w:right w:val="single" w:sz="4" w:space="4" w:color="auto"/>
        </w:pBdr>
        <w:spacing w:after="120"/>
      </w:pPr>
      <w:r w:rsidRPr="00565231">
        <w:t>ВЫГОДА: Повышение скорости передачи данных в реальном времени благодаря избежанию задержек, связанных с коммутацией сообщений на промежуточных узлах ГСТ.</w:t>
      </w:r>
    </w:p>
    <w:p w:rsidR="00DC5EB8" w:rsidRPr="00565231" w:rsidRDefault="00DC5EB8" w:rsidP="00DC5EB8"/>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rPr>
          <w:b/>
        </w:rPr>
        <w:t>Принцип 9</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будет постепенно прекращено применение таблиц маршрутизации и заголовков бюллетеней.</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ВЫГОДА: Упрощение операций по коммутации сообщений для всех Членов, поскольку ведения таблиц маршрутизации больше не требуется.</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ВЫГОДА: Более быстрое оформление соглашений об обмене данными, так как отпадет необходимость ожидать обновления конфигурации таблиц маршрутизации на промежуточных узлах.</w:t>
      </w:r>
    </w:p>
    <w:p w:rsidR="007E474A" w:rsidRPr="00565231" w:rsidRDefault="007E474A" w:rsidP="002F7E0B">
      <w:pPr>
        <w:spacing w:after="120"/>
        <w:rPr>
          <w:i/>
        </w:rPr>
      </w:pPr>
    </w:p>
    <w:p w:rsidR="007E474A" w:rsidRPr="00565231" w:rsidRDefault="007E474A" w:rsidP="002F7E0B">
      <w:pPr>
        <w:spacing w:after="120"/>
      </w:pPr>
      <w:r w:rsidRPr="00565231">
        <w:t>Поскольку веб-сервисы становятся одной из первоочередных озабоченностей в рамках ИСВ 2.0, необходимо провести обновление Каталога ИСВ и Спецификации основных метаданных ВМО</w:t>
      </w:r>
      <w:r w:rsidRPr="00565231">
        <w:rPr>
          <w:vertAlign w:val="superscript"/>
        </w:rPr>
        <w:footnoteReference w:id="17"/>
      </w:r>
      <w:r w:rsidRPr="00565231">
        <w:t xml:space="preserve">. </w:t>
      </w:r>
    </w:p>
    <w:p w:rsidR="007E474A" w:rsidRPr="00565231" w:rsidRDefault="007E474A" w:rsidP="00FE7F87">
      <w:pPr>
        <w:keepNext/>
        <w:keepLines/>
        <w:pBdr>
          <w:top w:val="single" w:sz="4" w:space="1" w:color="auto"/>
          <w:left w:val="single" w:sz="4" w:space="4" w:color="auto"/>
          <w:bottom w:val="single" w:sz="4" w:space="1" w:color="auto"/>
          <w:right w:val="single" w:sz="4" w:space="4" w:color="auto"/>
        </w:pBdr>
        <w:spacing w:after="120"/>
      </w:pPr>
      <w:r w:rsidRPr="00565231">
        <w:rPr>
          <w:b/>
        </w:rPr>
        <w:lastRenderedPageBreak/>
        <w:t>Принцип 10</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будет обеспечен Каталог с метаданными, в котором описываются как сами данные, так и сервис/сервисы, предоставляемые для доступа к этим данным.</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ВЫГОДА: Пользователи смогут легко найти в ИСВ интересующие их данные, локализовать наиболее удобный веб-сервис для получения доступа к этим данным и определить, как наилучшим образом использовать найденный веб-сервис для удовлетворения своих потребностей.</w:t>
      </w:r>
    </w:p>
    <w:p w:rsidR="007E474A" w:rsidRPr="00565231" w:rsidRDefault="007E474A" w:rsidP="00FE7F87">
      <w:pPr>
        <w:spacing w:after="120"/>
      </w:pPr>
      <w:r w:rsidRPr="00565231">
        <w:rPr>
          <w:i/>
        </w:rPr>
        <w:t>Следует отметить, что обновление Каталога ИСВ дает возможность упорядочить его содержимое и тем самым расширить опыт пользователей в сфере поиска данных. В</w:t>
      </w:r>
      <w:r w:rsidR="00FE7F87">
        <w:rPr>
          <w:i/>
        </w:rPr>
        <w:t> </w:t>
      </w:r>
      <w:r w:rsidRPr="00565231">
        <w:rPr>
          <w:i/>
        </w:rPr>
        <w:t xml:space="preserve">настоящее время в Каталоге ИСВ содержится порядка 150 000 записей, в большинстве которых дано описание бюллетеней ГСТ. Поскольку поиск обычно дает много позитивных совпадений, каждое из которых относится к определенному бюллетеню, такой подход к получению доступа к данным оказывается </w:t>
      </w:r>
      <w:proofErr w:type="gramStart"/>
      <w:r w:rsidRPr="00565231">
        <w:rPr>
          <w:i/>
        </w:rPr>
        <w:t>весьма распыленным</w:t>
      </w:r>
      <w:proofErr w:type="gramEnd"/>
      <w:r w:rsidRPr="00565231">
        <w:rPr>
          <w:i/>
        </w:rPr>
        <w:t>. На основе опыта содействия пользователям в получении общего доступа к данным или решения задач по их использованию поставщикам будут даны указания о том, как упорядочить данные для опубликования через веб-сервисы и, следовательно, о том, как эти данные описываются в</w:t>
      </w:r>
      <w:r w:rsidR="00FE7F87">
        <w:rPr>
          <w:i/>
        </w:rPr>
        <w:t> </w:t>
      </w:r>
      <w:r w:rsidRPr="00565231">
        <w:rPr>
          <w:i/>
        </w:rPr>
        <w:t xml:space="preserve">Каталоге ИСВ. </w:t>
      </w:r>
    </w:p>
    <w:p w:rsidR="007E474A" w:rsidRPr="00565231" w:rsidRDefault="007E474A" w:rsidP="002F7E0B">
      <w:pPr>
        <w:spacing w:after="120"/>
      </w:pPr>
      <w:r w:rsidRPr="00565231">
        <w:t>ИСВ 2.0 дает возможность обнаруживать данные и веб-сервисы с помощью коммерческих поисковых систем, тем самым повышая открытость авторитетных данных о погоде, воде и климате.</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rPr>
          <w:b/>
        </w:rPr>
        <w:t>Принцип 11</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ИСВ 2.0: поставщикам данных предлагается публиковать метаданные с описанием их данных и веб-сервисов таким образом, чтобы они могли индексироваться коммерческими поисковыми системами.</w:t>
      </w:r>
      <w:r w:rsidRPr="00565231" w:rsidDel="00C20A75">
        <w:t xml:space="preserve"> </w:t>
      </w:r>
    </w:p>
    <w:p w:rsidR="007E474A" w:rsidRPr="00565231" w:rsidRDefault="007E474A" w:rsidP="002F7E0B">
      <w:pPr>
        <w:pBdr>
          <w:top w:val="single" w:sz="4" w:space="1" w:color="auto"/>
          <w:left w:val="single" w:sz="4" w:space="4" w:color="auto"/>
          <w:bottom w:val="single" w:sz="4" w:space="1" w:color="auto"/>
          <w:right w:val="single" w:sz="4" w:space="4" w:color="auto"/>
        </w:pBdr>
        <w:spacing w:after="120"/>
      </w:pPr>
      <w:r w:rsidRPr="00565231">
        <w:t>ВЫГОДА: Индексирование коммерческими поисковыми системами поможет пользователям обнаруживать данные и смежные сервисы, используя предпочитаемую ими поисковую систему</w:t>
      </w:r>
      <w:r w:rsidRPr="00565231">
        <w:rPr>
          <w:vertAlign w:val="superscript"/>
        </w:rPr>
        <w:footnoteReference w:id="18"/>
      </w:r>
      <w:r w:rsidRPr="00565231">
        <w:t xml:space="preserve"> и избегая необходимости находить и использовать какой-либо портал ИСВ.</w:t>
      </w:r>
    </w:p>
    <w:p w:rsidR="007E474A" w:rsidRPr="00565231" w:rsidRDefault="007E474A" w:rsidP="00DC5EB8">
      <w:pPr>
        <w:spacing w:after="360"/>
        <w:rPr>
          <w:i/>
          <w:iCs/>
        </w:rPr>
      </w:pPr>
      <w:r w:rsidRPr="00565231">
        <w:rPr>
          <w:i/>
          <w:iCs/>
        </w:rPr>
        <w:t>Следует отметить, что будут приняты меры по гармонизации метаданных, требуемых для пересмотренного Каталога ИСВ и для индексирования коммерческими поисковыми системами во избежание ненужного дублирования усилий со стороны поставщиков данных.</w:t>
      </w:r>
    </w:p>
    <w:p w:rsidR="007E474A" w:rsidRPr="00565231" w:rsidRDefault="00DC5EB8" w:rsidP="00DC5EB8">
      <w:pPr>
        <w:tabs>
          <w:tab w:val="left" w:pos="1907"/>
          <w:tab w:val="left" w:pos="3627"/>
        </w:tabs>
        <w:spacing w:before="360" w:after="120"/>
        <w:contextualSpacing/>
        <w:rPr>
          <w:b/>
          <w:bCs/>
          <w:iCs/>
          <w:szCs w:val="22"/>
          <w:lang w:eastAsia="zh-TW"/>
        </w:rPr>
      </w:pPr>
      <w:r w:rsidRPr="00565231">
        <w:rPr>
          <w:b/>
          <w:bCs/>
          <w:iCs/>
          <w:szCs w:val="22"/>
          <w:lang w:eastAsia="zh-TW"/>
        </w:rPr>
        <w:t>5.</w:t>
      </w:r>
      <w:r w:rsidRPr="00565231">
        <w:rPr>
          <w:b/>
          <w:bCs/>
          <w:iCs/>
          <w:szCs w:val="22"/>
          <w:lang w:eastAsia="zh-TW"/>
        </w:rPr>
        <w:tab/>
        <w:t>ЭКСПЛУАТАЦИЯ И УПРАВЛЕНИЕ ИСВ 2.0</w:t>
      </w:r>
    </w:p>
    <w:p w:rsidR="007E474A" w:rsidRPr="00565231" w:rsidRDefault="007E474A" w:rsidP="002F7E0B">
      <w:pPr>
        <w:spacing w:before="240" w:after="120"/>
        <w:rPr>
          <w:rFonts w:cstheme="minorHAnsi"/>
          <w:lang w:eastAsia="zh-TW"/>
        </w:rPr>
      </w:pPr>
      <w:r w:rsidRPr="00565231">
        <w:rPr>
          <w:rFonts w:cstheme="minorHAnsi"/>
          <w:lang w:eastAsia="zh-TW"/>
        </w:rPr>
        <w:t xml:space="preserve">В соответствии с нынешней практикой ИСВ 2.0 остается «системой систем», состоящей из материалов участвующих центров ИСВ, каждый из которых предоставляет данные и обслуживание, необходимые для удовлетворения потребностей Членов и программ ВМО. </w:t>
      </w:r>
    </w:p>
    <w:p w:rsidR="007E474A" w:rsidRPr="00565231" w:rsidRDefault="007E474A" w:rsidP="002F7E0B">
      <w:pPr>
        <w:spacing w:before="240" w:after="120"/>
        <w:rPr>
          <w:rFonts w:cstheme="minorHAnsi"/>
          <w:lang w:eastAsia="zh-TW"/>
        </w:rPr>
      </w:pPr>
      <w:r w:rsidRPr="00565231">
        <w:rPr>
          <w:rFonts w:cstheme="minorHAnsi"/>
          <w:lang w:eastAsia="zh-TW"/>
        </w:rPr>
        <w:t>Организации, желающие участвовать в ИСВ, запрашивают разрешение у Постоянного представителя (ПП) при ВМО той страны или территории, на которой они ведут свою деятельность</w:t>
      </w:r>
      <w:r w:rsidRPr="00565231">
        <w:rPr>
          <w:rFonts w:cstheme="minorHAnsi"/>
          <w:vertAlign w:val="superscript"/>
          <w:lang w:eastAsia="zh-TW"/>
        </w:rPr>
        <w:footnoteReference w:id="19"/>
      </w:r>
      <w:r w:rsidRPr="00565231">
        <w:rPr>
          <w:rFonts w:cstheme="minorHAnsi"/>
          <w:lang w:eastAsia="zh-TW"/>
        </w:rPr>
        <w:t xml:space="preserve">. Полученное от ПП согласие служит подтверждением авторитетности данных и обслуживания, публикуемых через ИСВ. </w:t>
      </w:r>
    </w:p>
    <w:p w:rsidR="007E474A" w:rsidRPr="00565231" w:rsidRDefault="007E474A" w:rsidP="002F7E0B">
      <w:pPr>
        <w:spacing w:before="240" w:after="120"/>
        <w:rPr>
          <w:rFonts w:cstheme="minorHAnsi"/>
          <w:lang w:eastAsia="zh-TW"/>
        </w:rPr>
      </w:pPr>
      <w:r w:rsidRPr="00565231">
        <w:rPr>
          <w:rFonts w:cstheme="minorHAnsi"/>
          <w:lang w:eastAsia="zh-TW"/>
        </w:rPr>
        <w:t>Глобальные центры информационной системы (ГЦИС) будут продолжать:</w:t>
      </w:r>
    </w:p>
    <w:p w:rsidR="007E474A" w:rsidRPr="00565231" w:rsidRDefault="007E474A" w:rsidP="00D81592">
      <w:pPr>
        <w:numPr>
          <w:ilvl w:val="0"/>
          <w:numId w:val="3"/>
        </w:numPr>
        <w:tabs>
          <w:tab w:val="clear" w:pos="1134"/>
        </w:tabs>
        <w:spacing w:before="120" w:after="120"/>
        <w:ind w:left="567" w:hanging="567"/>
        <w:rPr>
          <w:rFonts w:cstheme="minorHAnsi"/>
          <w:lang w:eastAsia="zh-TW"/>
        </w:rPr>
      </w:pPr>
      <w:proofErr w:type="gramStart"/>
      <w:r w:rsidRPr="00565231">
        <w:rPr>
          <w:rFonts w:cstheme="minorHAnsi"/>
          <w:lang w:eastAsia="zh-TW"/>
        </w:rPr>
        <w:t xml:space="preserve">Предоставлять поддержку центрам ИСВ в их зонах ответственности для обеспечения i) устойчивой и надежной поставки сервисов, реально соответствующих </w:t>
      </w:r>
      <w:r w:rsidRPr="00565231">
        <w:rPr>
          <w:rFonts w:cstheme="minorHAnsi"/>
          <w:lang w:eastAsia="zh-TW"/>
        </w:rPr>
        <w:lastRenderedPageBreak/>
        <w:t>потребностям программ ВМО, и ii) способности центров ИСВ</w:t>
      </w:r>
      <w:r w:rsidR="00DC5EB8" w:rsidRPr="00565231">
        <w:rPr>
          <w:rFonts w:cstheme="minorHAnsi"/>
          <w:lang w:eastAsia="zh-TW"/>
        </w:rPr>
        <w:t xml:space="preserve"> </w:t>
      </w:r>
      <w:r w:rsidRPr="00565231">
        <w:rPr>
          <w:rFonts w:cstheme="minorHAnsi"/>
          <w:lang w:eastAsia="zh-TW"/>
        </w:rPr>
        <w:t>обеспечивать максимальную эффективность обслуживания, оказываемого другими центрами.</w:t>
      </w:r>
      <w:proofErr w:type="gramEnd"/>
    </w:p>
    <w:p w:rsidR="007E474A" w:rsidRPr="00565231" w:rsidRDefault="007E474A" w:rsidP="00D81592">
      <w:pPr>
        <w:numPr>
          <w:ilvl w:val="0"/>
          <w:numId w:val="3"/>
        </w:numPr>
        <w:tabs>
          <w:tab w:val="clear" w:pos="1134"/>
        </w:tabs>
        <w:spacing w:before="120" w:after="120"/>
        <w:ind w:left="567" w:hanging="567"/>
        <w:rPr>
          <w:rFonts w:cstheme="minorHAnsi"/>
          <w:lang w:eastAsia="zh-TW"/>
        </w:rPr>
      </w:pPr>
      <w:r w:rsidRPr="00565231">
        <w:rPr>
          <w:rFonts w:cstheme="minorHAnsi"/>
          <w:lang w:eastAsia="zh-TW"/>
        </w:rPr>
        <w:t>Выполнять процедуры регистрации данных и обслуживания в рамках ИСВ.</w:t>
      </w:r>
    </w:p>
    <w:p w:rsidR="007E474A" w:rsidRPr="00565231" w:rsidRDefault="007E474A" w:rsidP="00D81592">
      <w:pPr>
        <w:numPr>
          <w:ilvl w:val="0"/>
          <w:numId w:val="3"/>
        </w:numPr>
        <w:tabs>
          <w:tab w:val="clear" w:pos="1134"/>
        </w:tabs>
        <w:spacing w:before="120" w:after="120"/>
        <w:ind w:left="567" w:hanging="567"/>
        <w:rPr>
          <w:rFonts w:cstheme="minorHAnsi"/>
          <w:lang w:eastAsia="zh-TW"/>
        </w:rPr>
      </w:pPr>
      <w:r w:rsidRPr="00565231">
        <w:rPr>
          <w:rFonts w:cstheme="minorHAnsi"/>
          <w:lang w:eastAsia="zh-TW"/>
        </w:rPr>
        <w:t>Осуществлять совместно с другими ГЦИС управление функционированием ИСВ в целом.</w:t>
      </w:r>
    </w:p>
    <w:p w:rsidR="007E474A" w:rsidRPr="00565231" w:rsidRDefault="007E474A" w:rsidP="00D81592">
      <w:pPr>
        <w:numPr>
          <w:ilvl w:val="0"/>
          <w:numId w:val="3"/>
        </w:numPr>
        <w:tabs>
          <w:tab w:val="clear" w:pos="1134"/>
        </w:tabs>
        <w:spacing w:before="120" w:after="120"/>
        <w:ind w:left="567" w:hanging="567"/>
        <w:rPr>
          <w:rFonts w:cstheme="minorHAnsi"/>
          <w:lang w:eastAsia="zh-TW"/>
        </w:rPr>
      </w:pPr>
      <w:r w:rsidRPr="00565231">
        <w:rPr>
          <w:rFonts w:cstheme="minorHAnsi"/>
          <w:lang w:eastAsia="zh-TW"/>
        </w:rPr>
        <w:t>Обеспечивать основное обслуживание ИСВ: Каталог ИСВ, поисковый портал, где пользователи могут находить данные и обслуживание, круглосуточное кэширование и мониторинг функционирования ИСВ и ее компонентов.</w:t>
      </w:r>
    </w:p>
    <w:p w:rsidR="007E474A" w:rsidRPr="00565231" w:rsidRDefault="007E474A" w:rsidP="002F7E0B">
      <w:pPr>
        <w:spacing w:before="240" w:after="120"/>
        <w:rPr>
          <w:rFonts w:cstheme="minorHAnsi"/>
          <w:lang w:eastAsia="zh-TW"/>
        </w:rPr>
      </w:pPr>
      <w:r w:rsidRPr="00565231">
        <w:rPr>
          <w:rFonts w:cstheme="minorHAnsi"/>
          <w:lang w:eastAsia="zh-TW"/>
        </w:rPr>
        <w:t xml:space="preserve">Национальные центры (НЦ) и центры сбора данных или продукции (ЦСДП) остаются главными центрами в рамках ИСВ 2.0, поскольку эти центры обеспечивают сбор данных, генерируют контент и предоставляют обслуживание. После получения разрешения от ПП организации могут зарегистрировать свои данные и обслуживание в ИСВ через </w:t>
      </w:r>
      <w:proofErr w:type="gramStart"/>
      <w:r w:rsidRPr="00565231">
        <w:rPr>
          <w:rFonts w:cstheme="minorHAnsi"/>
          <w:lang w:eastAsia="zh-TW"/>
        </w:rPr>
        <w:t>свой</w:t>
      </w:r>
      <w:proofErr w:type="gramEnd"/>
      <w:r w:rsidRPr="00565231">
        <w:rPr>
          <w:rFonts w:cstheme="minorHAnsi"/>
          <w:lang w:eastAsia="zh-TW"/>
        </w:rPr>
        <w:t xml:space="preserve"> аффилированный ГЦИС. Для регистрации организациям нужно передать в ГЦИС запись (или записи) метаданных с описанием их предложений, связанных с данными и обслуживанием. ГЦИС проводит проверку представленных данных и включает эти записи в Каталог ИСВ. После включения записей в Каталог ИСВ эти данные и обслуживание становятся видимыми для пользователей ИСВ, занимающихся поиском ресурсов на портале каждого ГЦИС. </w:t>
      </w:r>
    </w:p>
    <w:p w:rsidR="007E474A" w:rsidRPr="00565231" w:rsidRDefault="007E474A" w:rsidP="002F7E0B">
      <w:pPr>
        <w:spacing w:before="240" w:after="120"/>
        <w:rPr>
          <w:rFonts w:cstheme="minorHAnsi"/>
          <w:i/>
          <w:lang w:eastAsia="zh-TW"/>
        </w:rPr>
      </w:pPr>
      <w:r w:rsidRPr="00565231">
        <w:rPr>
          <w:rFonts w:cstheme="minorHAnsi"/>
          <w:i/>
          <w:lang w:eastAsia="zh-TW"/>
        </w:rPr>
        <w:t>Следует отметить, что регистрацию в качестве центра ИСВ нужно рассматривать как долгосрочное обязательство.</w:t>
      </w:r>
    </w:p>
    <w:p w:rsidR="007E474A" w:rsidRPr="00565231" w:rsidRDefault="007E474A" w:rsidP="00FE7F87">
      <w:pPr>
        <w:spacing w:before="240" w:after="120"/>
        <w:rPr>
          <w:rFonts w:cstheme="minorHAnsi"/>
          <w:lang w:eastAsia="zh-TW"/>
        </w:rPr>
      </w:pPr>
      <w:r w:rsidRPr="00565231">
        <w:rPr>
          <w:rFonts w:cstheme="minorHAnsi"/>
          <w:lang w:eastAsia="zh-TW"/>
        </w:rPr>
        <w:t xml:space="preserve">В центрах ИСВ будут проводиться первоначальный и периодический аудит для проверки их соответствия Техническому регламенту, в том числе </w:t>
      </w:r>
      <w:r w:rsidRPr="00FE7F87">
        <w:rPr>
          <w:i/>
          <w:iCs/>
          <w:szCs w:val="22"/>
          <w:lang w:eastAsia="zh-TW"/>
        </w:rPr>
        <w:t xml:space="preserve">Наставлению по </w:t>
      </w:r>
      <w:r w:rsidR="00FE7F87" w:rsidRPr="00FE7F87">
        <w:rPr>
          <w:i/>
          <w:iCs/>
          <w:szCs w:val="22"/>
          <w:lang w:eastAsia="zh-TW"/>
        </w:rPr>
        <w:t>ИСВ</w:t>
      </w:r>
      <w:r w:rsidRPr="00565231">
        <w:rPr>
          <w:szCs w:val="22"/>
          <w:lang w:eastAsia="zh-TW"/>
        </w:rPr>
        <w:t xml:space="preserve"> (ВМО</w:t>
      </w:r>
      <w:r w:rsidR="00FE7F87">
        <w:rPr>
          <w:szCs w:val="22"/>
          <w:lang w:eastAsia="zh-TW"/>
        </w:rPr>
        <w:noBreakHyphen/>
      </w:r>
      <w:r w:rsidRPr="00565231">
        <w:rPr>
          <w:szCs w:val="22"/>
          <w:lang w:eastAsia="zh-TW"/>
        </w:rPr>
        <w:t>№</w:t>
      </w:r>
      <w:r w:rsidR="00FE7F87">
        <w:rPr>
          <w:szCs w:val="22"/>
          <w:lang w:eastAsia="zh-TW"/>
        </w:rPr>
        <w:t> </w:t>
      </w:r>
      <w:r w:rsidRPr="00565231">
        <w:rPr>
          <w:rFonts w:cstheme="minorHAnsi"/>
          <w:lang w:eastAsia="zh-TW"/>
        </w:rPr>
        <w:t>1060), включая новую Часть</w:t>
      </w:r>
      <w:proofErr w:type="gramStart"/>
      <w:r w:rsidRPr="00565231">
        <w:rPr>
          <w:rFonts w:cstheme="minorHAnsi"/>
          <w:lang w:eastAsia="zh-TW"/>
        </w:rPr>
        <w:t xml:space="preserve"> С</w:t>
      </w:r>
      <w:proofErr w:type="gramEnd"/>
      <w:r w:rsidRPr="00565231">
        <w:rPr>
          <w:rFonts w:cstheme="minorHAnsi"/>
          <w:lang w:eastAsia="zh-TW"/>
        </w:rPr>
        <w:t xml:space="preserve"> </w:t>
      </w:r>
      <w:r w:rsidR="00FE7F87" w:rsidRPr="00565231">
        <w:rPr>
          <w:rFonts w:cstheme="minorHAnsi"/>
          <w:lang w:eastAsia="zh-TW"/>
        </w:rPr>
        <w:t xml:space="preserve">ИСВ </w:t>
      </w:r>
      <w:r w:rsidRPr="00565231">
        <w:rPr>
          <w:rFonts w:cstheme="minorHAnsi"/>
          <w:lang w:eastAsia="zh-TW"/>
        </w:rPr>
        <w:t>«Управление информацией» и положения о менеджменте качества (ВМО-№ 49), том I, часть VII</w:t>
      </w:r>
      <w:r w:rsidRPr="00565231">
        <w:rPr>
          <w:rFonts w:cstheme="minorHAnsi"/>
          <w:vertAlign w:val="superscript"/>
          <w:lang w:eastAsia="zh-TW"/>
        </w:rPr>
        <w:footnoteReference w:id="20"/>
      </w:r>
      <w:r w:rsidRPr="00565231">
        <w:rPr>
          <w:rFonts w:cstheme="minorHAnsi"/>
          <w:lang w:eastAsia="zh-TW"/>
        </w:rPr>
        <w:t>.</w:t>
      </w:r>
    </w:p>
    <w:p w:rsidR="007E474A" w:rsidRPr="00565231" w:rsidRDefault="007E474A" w:rsidP="002F7E0B">
      <w:pPr>
        <w:spacing w:before="240" w:after="120"/>
        <w:rPr>
          <w:rFonts w:cstheme="minorHAnsi"/>
          <w:lang w:eastAsia="zh-TW"/>
        </w:rPr>
      </w:pPr>
      <w:r w:rsidRPr="00565231">
        <w:rPr>
          <w:rFonts w:cstheme="minorHAnsi"/>
          <w:lang w:eastAsia="zh-TW"/>
        </w:rPr>
        <w:t xml:space="preserve">Регистрацию в качестве центра ИСВ не следует распространять только на НМГС и другие государственные учреждения, поскольку она позволит Членам ВМО получать доступ к данным об окружающей среде из дополнительных источников. В соответствии с появляющимися принципами ВМО в сфере взаимодействия между государственным и частным секторами (ВГЧС) ИСВ 2.0 должна обеспечивать равные условия для деятельности как государственного, так и частного секторов. Для ИСВ 2.0 потребуется наличие достаточной гибкости, чтобы адаптироваться под различные </w:t>
      </w:r>
      <w:proofErr w:type="gramStart"/>
      <w:r w:rsidRPr="00565231">
        <w:rPr>
          <w:rFonts w:cstheme="minorHAnsi"/>
          <w:lang w:eastAsia="zh-TW"/>
        </w:rPr>
        <w:t>бизнес-модели</w:t>
      </w:r>
      <w:proofErr w:type="gramEnd"/>
      <w:r w:rsidRPr="00565231">
        <w:rPr>
          <w:rFonts w:cstheme="minorHAnsi"/>
          <w:lang w:eastAsia="zh-TW"/>
        </w:rPr>
        <w:t xml:space="preserve"> и подходы к лицензированию доступа к данным. В любом случае центрам ИСВ для осуществления своей деятельности будет необходимо разрешение от ПП.</w:t>
      </w:r>
    </w:p>
    <w:p w:rsidR="007E474A" w:rsidRPr="00565231" w:rsidRDefault="007E474A" w:rsidP="002F7E0B">
      <w:pPr>
        <w:spacing w:before="240" w:after="120"/>
        <w:rPr>
          <w:rFonts w:cstheme="minorHAnsi"/>
          <w:lang w:eastAsia="zh-TW"/>
        </w:rPr>
      </w:pPr>
      <w:r w:rsidRPr="00565231">
        <w:rPr>
          <w:rFonts w:cstheme="minorHAnsi"/>
          <w:lang w:eastAsia="zh-TW"/>
        </w:rPr>
        <w:t>ИСВ 2.0 будет продолжать содействие свободному и открытому обмену данными, поощрение выпуска данных и информации согласно резолюциям 40 (</w:t>
      </w:r>
      <w:proofErr w:type="gramStart"/>
      <w:r w:rsidRPr="00565231">
        <w:rPr>
          <w:rFonts w:cstheme="minorHAnsi"/>
          <w:lang w:eastAsia="zh-TW"/>
        </w:rPr>
        <w:t>Кг</w:t>
      </w:r>
      <w:proofErr w:type="gramEnd"/>
      <w:r w:rsidRPr="00565231">
        <w:rPr>
          <w:rFonts w:cstheme="minorHAnsi"/>
          <w:lang w:eastAsia="zh-TW"/>
        </w:rPr>
        <w:t>-XII), 25 (Кг-XIII), и 60 (Кг-17) или, в соответствующих случаях, другим открытым лицензиям на данные. При этом не все данные будут открытыми: ИСВ 2.0 также будет предоставлять доступ к данным, передаваемым на основе коммерческой или ограничительной лицензии.</w:t>
      </w:r>
    </w:p>
    <w:p w:rsidR="007E474A" w:rsidRPr="00565231" w:rsidRDefault="007E474A" w:rsidP="002F7E0B">
      <w:pPr>
        <w:spacing w:before="240" w:after="120"/>
        <w:rPr>
          <w:rFonts w:cstheme="minorHAnsi"/>
          <w:lang w:eastAsia="zh-TW"/>
        </w:rPr>
      </w:pPr>
      <w:r w:rsidRPr="00565231">
        <w:rPr>
          <w:rFonts w:cstheme="minorHAnsi"/>
          <w:lang w:eastAsia="zh-TW"/>
        </w:rPr>
        <w:t>Наконец, следует отметить, что ИСВ 2.0 не преследует цели предписывать внесение каких-либо изменений во внутренние или национальные механизмы обмена данными. Члены вправе использовать соответствующие механизмы на национальном уровне, если они того пожелают, но никаких требований на этот счет не предусмотрено.</w:t>
      </w:r>
    </w:p>
    <w:p w:rsidR="007E474A" w:rsidRPr="00565231" w:rsidRDefault="00DC5EB8" w:rsidP="00DC5EB8">
      <w:pPr>
        <w:keepNext/>
        <w:keepLines/>
        <w:spacing w:before="360" w:after="120"/>
        <w:outlineLvl w:val="0"/>
        <w:rPr>
          <w:b/>
          <w:bCs/>
          <w:caps/>
          <w:kern w:val="32"/>
          <w:lang w:eastAsia="zh-TW"/>
        </w:rPr>
      </w:pPr>
      <w:r w:rsidRPr="00565231">
        <w:rPr>
          <w:b/>
          <w:bCs/>
          <w:caps/>
          <w:kern w:val="32"/>
          <w:lang w:eastAsia="zh-TW"/>
        </w:rPr>
        <w:t>6</w:t>
      </w:r>
      <w:r w:rsidR="007E474A" w:rsidRPr="00565231">
        <w:rPr>
          <w:b/>
          <w:bCs/>
          <w:caps/>
          <w:kern w:val="32"/>
          <w:lang w:eastAsia="zh-TW"/>
        </w:rPr>
        <w:t>.</w:t>
      </w:r>
      <w:r w:rsidR="007E474A" w:rsidRPr="00565231">
        <w:rPr>
          <w:b/>
          <w:bCs/>
          <w:caps/>
          <w:kern w:val="32"/>
          <w:lang w:eastAsia="zh-TW"/>
        </w:rPr>
        <w:tab/>
        <w:t>ПОДХОД К ОСУЩЕСТВЛЕНИЮ</w:t>
      </w:r>
    </w:p>
    <w:p w:rsidR="007E474A" w:rsidRPr="00565231" w:rsidRDefault="007E474A" w:rsidP="002F7E0B">
      <w:pPr>
        <w:spacing w:before="160" w:after="120"/>
      </w:pPr>
      <w:r w:rsidRPr="00565231">
        <w:t xml:space="preserve">Успешное внедрение ИСВ 2.0, и тем более успех применения ИСВ, зависит от стремления Членов создавать и эксплуатировать центры содействия программам ВМО и </w:t>
      </w:r>
      <w:r w:rsidRPr="00565231">
        <w:lastRenderedPageBreak/>
        <w:t xml:space="preserve">регистрировать их в ИСВ в качестве либо НЦ, либо ЦСДП. Устойчивость деятельности такого центра и ее финансирование возлагаются на сами принимающие организации. Важно отметить, что не предусмотрено никакой «большой программы финансирования» для развития всех сервисов, необходимых для осуществления целей и задач ВМО. Вместо этого предполагается, что центры, зарегистрированные для участия в ИСВ, будут внедрять совместимые с ИСВ 2.0 решения и функциональные возможности (например, применение веб-сервисов и поисковых инструментов) в соответствии с имеющимся финансированием и с обновлениями жизненного цикла существующих систем. </w:t>
      </w:r>
    </w:p>
    <w:p w:rsidR="007E474A" w:rsidRPr="00565231" w:rsidRDefault="007E474A" w:rsidP="002F7E0B">
      <w:pPr>
        <w:spacing w:after="120"/>
      </w:pPr>
      <w:r w:rsidRPr="00565231">
        <w:t xml:space="preserve">Способы передачи ресурсов в распоряжение пользователей выбирает сам центр, предоставляющий такие ресурсы, в зависимости от своего понимания потребностей пользователей и их возможностей/способностей к формированию, размещению и использованию таких веб-сервисов. </w:t>
      </w:r>
    </w:p>
    <w:p w:rsidR="007E474A" w:rsidRPr="00565231" w:rsidRDefault="007E474A" w:rsidP="002F7E0B">
      <w:pPr>
        <w:spacing w:after="120"/>
      </w:pPr>
      <w:r w:rsidRPr="00565231">
        <w:t xml:space="preserve">Центры, зарегистрированные в рамках ИСВ, будут получать поддержку ГЦИС в процессе предоставления веб-сервисов необходимых для выполнения требований программы ВМО. Такая поддержка может варьироваться от профессиональной подготовки и развития потенциала до предоставления хостинговых решений. </w:t>
      </w:r>
    </w:p>
    <w:p w:rsidR="007E474A" w:rsidRPr="00565231" w:rsidRDefault="007E474A" w:rsidP="002F7E0B">
      <w:pPr>
        <w:spacing w:before="160" w:after="120"/>
      </w:pPr>
      <w:r w:rsidRPr="00565231">
        <w:t>Развитие потенциала НМГС по формированию и эксплуатации веб-сервисов должно стать одним из приоритетов ВМО в области укрепления потенциала.</w:t>
      </w:r>
    </w:p>
    <w:p w:rsidR="007E474A" w:rsidRPr="00565231" w:rsidRDefault="007E474A" w:rsidP="002F7E0B">
      <w:pPr>
        <w:spacing w:after="120"/>
      </w:pPr>
      <w:r w:rsidRPr="00565231">
        <w:t xml:space="preserve">Ожидается, что со временем ИСВ 2.0 разовьется в мощную экосистему веб-сервисов, которые открывают доступ к авторитетным данным, удовлетворяющим потребности всех программ ВМО. </w:t>
      </w:r>
    </w:p>
    <w:p w:rsidR="007E474A" w:rsidRPr="00565231" w:rsidRDefault="007E474A" w:rsidP="002F7E0B">
      <w:pPr>
        <w:spacing w:after="120"/>
        <w:rPr>
          <w:i/>
        </w:rPr>
      </w:pPr>
      <w:r w:rsidRPr="00565231">
        <w:rPr>
          <w:i/>
        </w:rPr>
        <w:t>Следует отметить, что уже в рамках нынешней ИСВ имеются примеры, когда</w:t>
      </w:r>
      <w:r w:rsidR="00DC5EB8" w:rsidRPr="00565231">
        <w:rPr>
          <w:i/>
        </w:rPr>
        <w:t xml:space="preserve"> </w:t>
      </w:r>
      <w:r w:rsidRPr="00565231">
        <w:rPr>
          <w:i/>
        </w:rPr>
        <w:t>веб-сервисы используются для открытия доступа к данным и информации. Аналогичным образом, многие НМГС и сотрудничающие международные организации уже принимают меры для предоставления оперативных сервисов, размещенных в «облачной» среде. Интернет и «облачная» технология уже являются достаточно зрелыми, но их единообразного восприятия среди Членов пока не достигнуто.</w:t>
      </w:r>
    </w:p>
    <w:p w:rsidR="007E474A" w:rsidRPr="00565231" w:rsidRDefault="007E474A" w:rsidP="002F7E0B">
      <w:pPr>
        <w:spacing w:after="120"/>
      </w:pPr>
      <w:r w:rsidRPr="00565231">
        <w:t xml:space="preserve">Каждый </w:t>
      </w:r>
      <w:proofErr w:type="gramStart"/>
      <w:r w:rsidRPr="00565231">
        <w:t>из</w:t>
      </w:r>
      <w:proofErr w:type="gramEnd"/>
      <w:r w:rsidRPr="00565231">
        <w:t xml:space="preserve"> </w:t>
      </w:r>
      <w:proofErr w:type="gramStart"/>
      <w:r w:rsidRPr="00565231">
        <w:t>имеющихся</w:t>
      </w:r>
      <w:proofErr w:type="gramEnd"/>
      <w:r w:rsidRPr="00565231">
        <w:t xml:space="preserve"> ГЦИС (сейчас их 15) поддерживает и эксплуатирует инфраструктуру для предоставления основного обслуживания в рамках ИСВ. Нынешняя версия распространяемого/копируемого Каталога ИСВ и функции портала данных в основном соответствуют цели, поставленной перед ИСВ 2.0. При этом содержание Каталога ИСВ будет меняться по мере включения описаний веб-сервисов в добавление к данным и имеющемуся информационному обслуживанию. Эти изменения, скорее всего, повлияют на применения портала ГЦИС.</w:t>
      </w:r>
    </w:p>
    <w:p w:rsidR="007E474A" w:rsidRPr="00565231" w:rsidRDefault="007E474A" w:rsidP="002F7E0B">
      <w:pPr>
        <w:spacing w:after="120"/>
        <w:rPr>
          <w:i/>
        </w:rPr>
      </w:pPr>
      <w:r w:rsidRPr="00565231">
        <w:rPr>
          <w:i/>
        </w:rPr>
        <w:t xml:space="preserve">Следует отметить, что предоставляемое основное обслуживание в рамках ИСВ сопряжено для каждого ГЦИС со значительными расходами. Операторам ГЦИС рекомендуется оценить, как они могли бы эффективнее обеспечивать надежное предоставление основного обслуживания, выступая в качестве сообщества ГЦИС. По примеру модели, применяемой для общей информационной панели ИСВ, когда ее функционирование обеспечивается лишь двумя ГЦИС, два или более ГЦИС могут договориться о предоставлении элементов основного обслуживания от имени всего сообщества ГЦИС. Все ГЦИС сохранят за собой функции по координации и укреплению потенциала в их зоны ответственности. Для подобного объединения функций потребуется единогласная поддержка операторов ГЦИС со стороны ПП. Объединение основного обслуживания ИСВ среди ГЦИС не оказывает существенного воздействия на процесс осуществления ИСВ 2.0. </w:t>
      </w:r>
    </w:p>
    <w:p w:rsidR="007E474A" w:rsidRPr="00565231" w:rsidRDefault="007E474A" w:rsidP="00FE7F87">
      <w:pPr>
        <w:spacing w:after="120"/>
      </w:pPr>
      <w:r w:rsidRPr="00565231">
        <w:t xml:space="preserve">ГЦИС настоятельно предлагается наладить в своей зоне ответственности взаимодействие с организациями, оказывающими оперативные метеорологические, гидрологические и или морские услуги и рекомендовать им запрашивать разрешение на получение статуса центра ИСВ. </w:t>
      </w:r>
      <w:proofErr w:type="gramStart"/>
      <w:r w:rsidRPr="00565231">
        <w:t xml:space="preserve">ГЦИС помогут всем поставщикам такого обслуживания – как из государственного, так и из частного секторов, </w:t>
      </w:r>
      <w:r w:rsidR="00FE7F87">
        <w:t>—</w:t>
      </w:r>
      <w:r w:rsidRPr="00565231">
        <w:t xml:space="preserve"> зарегистрировать свои данные и обслуживание в ИСВ.</w:t>
      </w:r>
      <w:proofErr w:type="gramEnd"/>
    </w:p>
    <w:p w:rsidR="007E474A" w:rsidRPr="00565231" w:rsidRDefault="007E474A" w:rsidP="002F7E0B">
      <w:pPr>
        <w:spacing w:after="120"/>
      </w:pPr>
      <w:r w:rsidRPr="00565231">
        <w:lastRenderedPageBreak/>
        <w:t>Крайне важно, чтобы осуществление ИСВ 2.0 не привело к нарушению процесса оперативной деятельности. В случаях, когда имеющиеся мощности подлежат выводу из эксплуатации или замещению, старые и новые мощности должны некоторое время эксплуатироваться параллельно, позволяя Членам провести переключение во взаимно согласованный срок. О периодах переключения будет сообщено заранее, чтобы у Членов было время для собственного планирования. Кроме того, обслуживание будет сначала развернуто в «предоперативном» режиме, чтобы дать Членам возможность выявить имеющиеся проблемы и убедиться в том, что предлагаемые функции соответствуют их потребностям.</w:t>
      </w:r>
    </w:p>
    <w:p w:rsidR="007E474A" w:rsidRPr="00565231" w:rsidRDefault="00DC5EB8" w:rsidP="00DC5EB8">
      <w:pPr>
        <w:keepNext/>
        <w:keepLines/>
        <w:spacing w:before="360" w:after="120"/>
        <w:outlineLvl w:val="0"/>
        <w:rPr>
          <w:b/>
          <w:bCs/>
          <w:caps/>
          <w:kern w:val="32"/>
          <w:lang w:eastAsia="zh-TW"/>
        </w:rPr>
      </w:pPr>
      <w:r w:rsidRPr="00565231">
        <w:rPr>
          <w:b/>
          <w:bCs/>
          <w:caps/>
          <w:kern w:val="32"/>
          <w:lang w:eastAsia="zh-TW"/>
        </w:rPr>
        <w:t>7</w:t>
      </w:r>
      <w:r w:rsidR="007E474A" w:rsidRPr="00565231">
        <w:rPr>
          <w:b/>
          <w:bCs/>
          <w:caps/>
          <w:kern w:val="32"/>
          <w:lang w:eastAsia="zh-TW"/>
        </w:rPr>
        <w:t>.</w:t>
      </w:r>
      <w:r w:rsidR="007E474A" w:rsidRPr="00565231">
        <w:rPr>
          <w:b/>
          <w:bCs/>
          <w:caps/>
          <w:kern w:val="32"/>
          <w:lang w:eastAsia="zh-TW"/>
        </w:rPr>
        <w:tab/>
        <w:t xml:space="preserve">ПРОГРАММА ОСУЩЕСТВЛЕНИЯ ИСВ 2.0 </w:t>
      </w:r>
    </w:p>
    <w:p w:rsidR="007E474A" w:rsidRPr="00565231" w:rsidRDefault="007E474A" w:rsidP="002F7E0B">
      <w:pPr>
        <w:spacing w:after="120"/>
      </w:pPr>
      <w:r w:rsidRPr="00565231">
        <w:t>Для координации процесса осуществления ИСВ 2.0 будет подготовлена программа осуществления ИСВ 2.0. В этой программе будет предусмотрен отраслевой подход к руководству проектом, программой и портфелем мер (ППП) и будут определены</w:t>
      </w:r>
      <w:r w:rsidR="00DC5EB8" w:rsidRPr="00565231">
        <w:t xml:space="preserve"> </w:t>
      </w:r>
      <w:r w:rsidRPr="00565231">
        <w:t xml:space="preserve">структуры и подотчетность, которые необходимы для обеспечения эффективного управления процессом осуществления ИСВ 2.0 и его претворения в жизнь. </w:t>
      </w:r>
    </w:p>
    <w:p w:rsidR="007E474A" w:rsidRPr="00565231" w:rsidRDefault="007E474A" w:rsidP="002F7E0B">
      <w:pPr>
        <w:spacing w:after="120"/>
      </w:pPr>
      <w:r w:rsidRPr="00565231">
        <w:t>На основе опыта первоначального осуществления ИСВ рекомендуется создать в структуре Секретариата Бюро по программе</w:t>
      </w:r>
      <w:r w:rsidR="00DC5EB8" w:rsidRPr="00565231">
        <w:t xml:space="preserve"> </w:t>
      </w:r>
      <w:r w:rsidRPr="00565231">
        <w:t>с полной занятостью сотрудников, которому будет поручено координировать осуществление ИСВ 2.0 оказывать содействие в проведении мероприятий по осуществлению ИСВ 2.0.</w:t>
      </w:r>
    </w:p>
    <w:p w:rsidR="007E474A" w:rsidRPr="00565231" w:rsidRDefault="007E474A" w:rsidP="002F7E0B">
      <w:pPr>
        <w:spacing w:after="120"/>
      </w:pPr>
      <w:r w:rsidRPr="00565231">
        <w:t>На Бюро по программе будут возложены следующие функции:</w:t>
      </w:r>
    </w:p>
    <w:p w:rsidR="007E474A" w:rsidRPr="00565231" w:rsidRDefault="007E474A" w:rsidP="00D81592">
      <w:pPr>
        <w:numPr>
          <w:ilvl w:val="0"/>
          <w:numId w:val="5"/>
        </w:numPr>
        <w:tabs>
          <w:tab w:val="clear" w:pos="1134"/>
        </w:tabs>
        <w:spacing w:after="120"/>
        <w:ind w:left="567" w:hanging="567"/>
      </w:pPr>
      <w:r w:rsidRPr="00565231">
        <w:t xml:space="preserve">обеспечивать согласование ИСВ 2.0 с долгосрочными целями и стратегическими задачами, намеченными в Стратегическом плане ВМО; </w:t>
      </w:r>
    </w:p>
    <w:p w:rsidR="007E474A" w:rsidRPr="00565231" w:rsidRDefault="007E474A" w:rsidP="00D81592">
      <w:pPr>
        <w:numPr>
          <w:ilvl w:val="0"/>
          <w:numId w:val="5"/>
        </w:numPr>
        <w:tabs>
          <w:tab w:val="clear" w:pos="1134"/>
        </w:tabs>
        <w:spacing w:after="120"/>
        <w:ind w:left="567" w:hanging="567"/>
      </w:pPr>
      <w:r w:rsidRPr="00565231">
        <w:t xml:space="preserve">заниматься разработкой и мониторингом механизма реализации выгод в связи с осуществлением ИСВ 2.0; </w:t>
      </w:r>
    </w:p>
    <w:p w:rsidR="007E474A" w:rsidRPr="00565231" w:rsidRDefault="007E474A" w:rsidP="00D81592">
      <w:pPr>
        <w:numPr>
          <w:ilvl w:val="0"/>
          <w:numId w:val="5"/>
        </w:numPr>
        <w:tabs>
          <w:tab w:val="clear" w:pos="1134"/>
        </w:tabs>
        <w:spacing w:after="120"/>
        <w:ind w:left="567" w:hanging="567"/>
      </w:pPr>
      <w:r w:rsidRPr="00565231">
        <w:t xml:space="preserve">принимать меры к тому, чтобы Члены осознавали, какой объем ресурсов требуется для содействия осуществлению ИСВ 2.0, и чтобы этот объем учитывался при составлении бюджета и планировании; </w:t>
      </w:r>
    </w:p>
    <w:p w:rsidR="007E474A" w:rsidRPr="00565231" w:rsidRDefault="007E474A" w:rsidP="00D81592">
      <w:pPr>
        <w:numPr>
          <w:ilvl w:val="0"/>
          <w:numId w:val="5"/>
        </w:numPr>
        <w:tabs>
          <w:tab w:val="clear" w:pos="1134"/>
        </w:tabs>
        <w:spacing w:after="120"/>
        <w:ind w:left="567" w:hanging="567"/>
      </w:pPr>
      <w:r w:rsidRPr="00565231">
        <w:t xml:space="preserve">координировать процесс осуществления ИСВ 2.0 с различными программами ВМО, с Секретариатом ВМО, с региональными ассоциациями и с другими заинтересованными сторонами; и </w:t>
      </w:r>
    </w:p>
    <w:p w:rsidR="007E474A" w:rsidRPr="00565231" w:rsidRDefault="007E474A" w:rsidP="00D81592">
      <w:pPr>
        <w:numPr>
          <w:ilvl w:val="0"/>
          <w:numId w:val="5"/>
        </w:numPr>
        <w:tabs>
          <w:tab w:val="clear" w:pos="1134"/>
        </w:tabs>
        <w:spacing w:after="120"/>
        <w:ind w:left="567" w:hanging="567"/>
      </w:pPr>
      <w:r w:rsidRPr="00565231">
        <w:t>координировать с центрами ИСВ стремление к регистрации данных и обслуживания в рамках ИСВ 2.0</w:t>
      </w:r>
      <w:r w:rsidRPr="00565231">
        <w:rPr>
          <w:vertAlign w:val="superscript"/>
        </w:rPr>
        <w:footnoteReference w:id="21"/>
      </w:r>
      <w:r w:rsidRPr="00565231">
        <w:t>.</w:t>
      </w:r>
    </w:p>
    <w:p w:rsidR="007E474A" w:rsidRPr="00565231" w:rsidRDefault="007E474A" w:rsidP="00DC5EB8">
      <w:pPr>
        <w:spacing w:after="120"/>
      </w:pPr>
      <w:r w:rsidRPr="00565231">
        <w:t>Следует создать группу Технической комиссии, чтобы обеспечить продолжение деятельности Межкомиссионной целевой группы по ИСВ (МКЦГ-ИСВ)</w:t>
      </w:r>
      <w:r w:rsidRPr="00565231">
        <w:rPr>
          <w:vertAlign w:val="superscript"/>
        </w:rPr>
        <w:footnoteReference w:id="22"/>
      </w:r>
      <w:r w:rsidRPr="00565231">
        <w:t xml:space="preserve"> для оказания содействия Технической комиссии и Бюро по программе в управлении процессом осуществления ИСВ 2.0. Предлагаемой группе предстоит сообщать информацию об интересах региональных ассоциаций и технических комиссий, определять, какая поддержка необходима Членам для развития потенциала и внедрения системы, обеспечивать надзор за осуществлением ИСВ 2.0, чтобы запланированными выгодами можно было реально пользоваться, и вести сбор материалов, поступающих от ключевых организаций, которые не связаны с ВМО.</w:t>
      </w:r>
    </w:p>
    <w:p w:rsidR="007E474A" w:rsidRPr="00565231" w:rsidRDefault="007E474A" w:rsidP="002F7E0B">
      <w:pPr>
        <w:spacing w:after="120"/>
      </w:pPr>
      <w:r w:rsidRPr="00565231">
        <w:t>Программа осуществления ИСВ 2.0 обеспечивает популяризацию и поддержку функций региональных ассоциаций в разработке региональных планов содействия осуществлению ИСВ 2.0.</w:t>
      </w:r>
    </w:p>
    <w:p w:rsidR="007E474A" w:rsidRPr="00565231" w:rsidRDefault="007E474A" w:rsidP="002F7E0B">
      <w:pPr>
        <w:spacing w:after="120"/>
      </w:pPr>
      <w:r w:rsidRPr="00565231">
        <w:lastRenderedPageBreak/>
        <w:t>Эта программа способствует осуществлению ИСВ 2.0 в целом, но при этом сосредоточена на достижении следующих конкретных результатов:</w:t>
      </w:r>
    </w:p>
    <w:p w:rsidR="007E474A" w:rsidRPr="00565231" w:rsidRDefault="007E474A" w:rsidP="00D81592">
      <w:pPr>
        <w:numPr>
          <w:ilvl w:val="0"/>
          <w:numId w:val="6"/>
        </w:numPr>
        <w:tabs>
          <w:tab w:val="clear" w:pos="1134"/>
        </w:tabs>
        <w:spacing w:after="120"/>
        <w:ind w:left="567" w:hanging="567"/>
      </w:pPr>
      <w:r w:rsidRPr="00565231">
        <w:t>Члены осознают ценность ИСВ</w:t>
      </w:r>
      <w:r w:rsidR="00DC5EB8" w:rsidRPr="00565231">
        <w:t xml:space="preserve"> </w:t>
      </w:r>
      <w:r w:rsidRPr="00565231">
        <w:t>и регистрируют в ней свои комплекты данных, информационные ресурсы и веб-сервисы.</w:t>
      </w:r>
    </w:p>
    <w:p w:rsidR="007E474A" w:rsidRPr="00565231" w:rsidRDefault="007E474A" w:rsidP="00D81592">
      <w:pPr>
        <w:numPr>
          <w:ilvl w:val="0"/>
          <w:numId w:val="6"/>
        </w:numPr>
        <w:tabs>
          <w:tab w:val="clear" w:pos="1134"/>
        </w:tabs>
        <w:spacing w:after="120"/>
        <w:ind w:left="567" w:hanging="567"/>
      </w:pPr>
      <w:r w:rsidRPr="00565231">
        <w:t>Обновленный Технический регламент для ИСВ утвержден для оперативного применения.</w:t>
      </w:r>
    </w:p>
    <w:p w:rsidR="007E474A" w:rsidRPr="00565231" w:rsidRDefault="007E474A" w:rsidP="00D81592">
      <w:pPr>
        <w:numPr>
          <w:ilvl w:val="0"/>
          <w:numId w:val="6"/>
        </w:numPr>
        <w:tabs>
          <w:tab w:val="clear" w:pos="1134"/>
        </w:tabs>
        <w:spacing w:after="120"/>
        <w:ind w:left="567" w:hanging="567"/>
      </w:pPr>
      <w:r w:rsidRPr="00565231">
        <w:t>Члены располагают техническими возможностями для опубликования авторитетных данных о погоде, воде и климате через веб-сервисы, используя облачную технологию и объединяясь с коммерческими поисковыми системами, когда это целесообразно и необходимо для удовлетворения их потребностей и требований.</w:t>
      </w:r>
    </w:p>
    <w:p w:rsidR="007E474A" w:rsidRPr="00565231" w:rsidRDefault="007E474A" w:rsidP="00D81592">
      <w:pPr>
        <w:numPr>
          <w:ilvl w:val="0"/>
          <w:numId w:val="6"/>
        </w:numPr>
        <w:tabs>
          <w:tab w:val="clear" w:pos="1134"/>
        </w:tabs>
        <w:spacing w:after="120"/>
        <w:ind w:left="567" w:hanging="567"/>
      </w:pPr>
      <w:r w:rsidRPr="00565231">
        <w:t>Отрасли предлагают решения для поддержки эффективного взаимодействия Членов с ИСВ.</w:t>
      </w:r>
    </w:p>
    <w:p w:rsidR="007E474A" w:rsidRPr="00565231" w:rsidRDefault="007E474A" w:rsidP="00D81592">
      <w:pPr>
        <w:numPr>
          <w:ilvl w:val="0"/>
          <w:numId w:val="6"/>
        </w:numPr>
        <w:tabs>
          <w:tab w:val="clear" w:pos="1134"/>
        </w:tabs>
        <w:spacing w:after="120"/>
        <w:ind w:left="567" w:hanging="567"/>
      </w:pPr>
      <w:r w:rsidRPr="00565231">
        <w:t xml:space="preserve">Дано поручение обновить Каталог ИСВ, чтобы он обеспечивал содействие пользователям в </w:t>
      </w:r>
      <w:proofErr w:type="gramStart"/>
      <w:r w:rsidRPr="00565231">
        <w:t>поиске</w:t>
      </w:r>
      <w:proofErr w:type="gramEnd"/>
      <w:r w:rsidRPr="00565231">
        <w:t xml:space="preserve"> как информации, так и веб-сервисов для получения доступа к соответствующим данным.</w:t>
      </w:r>
    </w:p>
    <w:p w:rsidR="007E474A" w:rsidRPr="00565231" w:rsidRDefault="007E474A" w:rsidP="00D81592">
      <w:pPr>
        <w:numPr>
          <w:ilvl w:val="0"/>
          <w:numId w:val="6"/>
        </w:numPr>
        <w:tabs>
          <w:tab w:val="clear" w:pos="1134"/>
        </w:tabs>
        <w:spacing w:after="120"/>
        <w:ind w:left="567" w:hanging="567"/>
      </w:pPr>
      <w:r w:rsidRPr="00565231">
        <w:t>ГЦИС поручили обновить порталы обнаружения данных, открывающие перед пользователями порталов ИСВ более успешный опыт поиска и использования авторитетных данных о погоде, воде и климате.</w:t>
      </w:r>
    </w:p>
    <w:p w:rsidR="007E474A" w:rsidRPr="00565231" w:rsidRDefault="007E474A" w:rsidP="00D81592">
      <w:pPr>
        <w:numPr>
          <w:ilvl w:val="0"/>
          <w:numId w:val="6"/>
        </w:numPr>
        <w:tabs>
          <w:tab w:val="clear" w:pos="1134"/>
        </w:tabs>
        <w:spacing w:after="120"/>
        <w:ind w:left="567" w:hanging="567"/>
      </w:pPr>
      <w:r w:rsidRPr="00565231">
        <w:t xml:space="preserve">Международный обмен данными между НМГС в реальном времени производится с использованием открытых стандартных протоколов передачи сообщений и режима «публикация-подписка»; таблицы маршрутизации ГСТ больше не применяются. </w:t>
      </w:r>
    </w:p>
    <w:p w:rsidR="007E474A" w:rsidRPr="00565231" w:rsidRDefault="007E474A" w:rsidP="002F7E0B">
      <w:pPr>
        <w:spacing w:before="240" w:after="120"/>
        <w:rPr>
          <w:rFonts w:cstheme="minorHAnsi"/>
          <w:lang w:eastAsia="zh-TW"/>
        </w:rPr>
      </w:pPr>
      <w:r w:rsidRPr="00565231">
        <w:rPr>
          <w:rFonts w:cstheme="minorHAnsi"/>
          <w:lang w:eastAsia="zh-TW"/>
        </w:rPr>
        <w:t xml:space="preserve">План и график мероприятий по осуществлению ИСВ 2.0 </w:t>
      </w:r>
      <w:proofErr w:type="gramStart"/>
      <w:r w:rsidRPr="00565231">
        <w:rPr>
          <w:rFonts w:cstheme="minorHAnsi"/>
          <w:lang w:eastAsia="zh-TW"/>
        </w:rPr>
        <w:t>представлены</w:t>
      </w:r>
      <w:proofErr w:type="gramEnd"/>
      <w:r w:rsidRPr="00565231">
        <w:rPr>
          <w:rFonts w:cstheme="minorHAnsi"/>
          <w:lang w:eastAsia="zh-TW"/>
        </w:rPr>
        <w:t xml:space="preserve"> в </w:t>
      </w:r>
      <w:hyperlink w:anchor="_ДОПОЛНЕНИЕ_II:_ПЛАН" w:history="1">
        <w:r w:rsidRPr="00565231">
          <w:rPr>
            <w:rStyle w:val="Hyperlink"/>
            <w:lang w:eastAsia="zh-TW"/>
          </w:rPr>
          <w:t>Дополнении II: План и график действий по осуществлению ИСВ 2.0</w:t>
        </w:r>
      </w:hyperlink>
      <w:r w:rsidRPr="00565231">
        <w:rPr>
          <w:rFonts w:cstheme="minorHAnsi"/>
          <w:lang w:eastAsia="zh-TW"/>
        </w:rPr>
        <w:t>. В целом же основную часть мероприятий по осуществлению ИСВ 2.0 планируется завершить к 2026 году.</w:t>
      </w:r>
    </w:p>
    <w:p w:rsidR="007E474A" w:rsidRPr="00565231" w:rsidRDefault="00DC5EB8" w:rsidP="0003422D">
      <w:pPr>
        <w:keepNext/>
        <w:keepLines/>
        <w:spacing w:before="360" w:after="120"/>
        <w:outlineLvl w:val="0"/>
        <w:rPr>
          <w:b/>
          <w:bCs/>
          <w:caps/>
          <w:kern w:val="32"/>
          <w:lang w:eastAsia="zh-TW"/>
        </w:rPr>
      </w:pPr>
      <w:r w:rsidRPr="00565231">
        <w:rPr>
          <w:b/>
          <w:bCs/>
          <w:caps/>
          <w:kern w:val="32"/>
          <w:lang w:eastAsia="zh-TW"/>
        </w:rPr>
        <w:t>6</w:t>
      </w:r>
      <w:r w:rsidR="007E474A" w:rsidRPr="00565231">
        <w:rPr>
          <w:b/>
          <w:bCs/>
          <w:caps/>
          <w:kern w:val="32"/>
          <w:lang w:eastAsia="zh-TW"/>
        </w:rPr>
        <w:t>.</w:t>
      </w:r>
      <w:r w:rsidR="007E474A" w:rsidRPr="00565231">
        <w:rPr>
          <w:b/>
          <w:bCs/>
          <w:caps/>
          <w:kern w:val="32"/>
          <w:lang w:eastAsia="zh-TW"/>
        </w:rPr>
        <w:tab/>
        <w:t>РИСКИ</w:t>
      </w:r>
    </w:p>
    <w:p w:rsidR="007E474A" w:rsidRPr="00565231" w:rsidRDefault="007E474A" w:rsidP="002F7E0B">
      <w:pPr>
        <w:spacing w:after="120"/>
      </w:pPr>
      <w:r w:rsidRPr="00565231">
        <w:t>Подобно любой комплексной программе действий, осуществление ИСВ 2.0 сопряжено с рисками. Возможные риски можно заблаговременно смягчить усилиями Бюро по программе осуществления ИСВ 2.0, опираясь на позитивную отраслевую практику.</w:t>
      </w:r>
      <w:r w:rsidR="00DC5EB8" w:rsidRPr="00565231">
        <w:t xml:space="preserve"> </w:t>
      </w:r>
    </w:p>
    <w:p w:rsidR="007E474A" w:rsidRPr="00565231" w:rsidRDefault="007E474A" w:rsidP="002F7E0B">
      <w:pPr>
        <w:spacing w:after="160"/>
        <w:rPr>
          <w:rFonts w:cstheme="minorHAnsi"/>
          <w:lang w:eastAsia="zh-TW"/>
        </w:rPr>
      </w:pPr>
      <w:r w:rsidRPr="00565231">
        <w:rPr>
          <w:rFonts w:cstheme="minorHAnsi"/>
          <w:lang w:eastAsia="zh-TW"/>
        </w:rPr>
        <w:t xml:space="preserve">Полную оценку рисков еще предстоит провести. В </w:t>
      </w:r>
      <w:hyperlink w:anchor="_ДОПОЛНЕНИЕ_IV:_РИСКИ" w:history="1">
        <w:r w:rsidRPr="00565231">
          <w:rPr>
            <w:rStyle w:val="Hyperlink"/>
            <w:lang w:eastAsia="zh-TW"/>
          </w:rPr>
          <w:t>Дополнении IV: Риски и предлагаемые подходы по их смягчению</w:t>
        </w:r>
      </w:hyperlink>
      <w:r w:rsidRPr="00565231">
        <w:rPr>
          <w:rFonts w:cstheme="minorHAnsi"/>
          <w:lang w:eastAsia="zh-TW"/>
        </w:rPr>
        <w:t xml:space="preserve"> содержится перечень выявленных на сегодняшний день рисков (и предлагаемые меры по их смягчению).</w:t>
      </w:r>
    </w:p>
    <w:p w:rsidR="007E474A" w:rsidRPr="00565231" w:rsidRDefault="00DC5EB8" w:rsidP="0003422D">
      <w:pPr>
        <w:keepNext/>
        <w:keepLines/>
        <w:spacing w:before="360" w:after="120"/>
        <w:outlineLvl w:val="0"/>
        <w:rPr>
          <w:b/>
          <w:bCs/>
          <w:caps/>
          <w:kern w:val="32"/>
          <w:lang w:eastAsia="zh-TW"/>
        </w:rPr>
      </w:pPr>
      <w:r w:rsidRPr="00565231">
        <w:rPr>
          <w:b/>
          <w:bCs/>
          <w:caps/>
          <w:kern w:val="32"/>
          <w:lang w:eastAsia="zh-TW"/>
        </w:rPr>
        <w:t>7</w:t>
      </w:r>
      <w:r w:rsidR="007E474A" w:rsidRPr="00565231">
        <w:rPr>
          <w:b/>
          <w:bCs/>
          <w:caps/>
          <w:kern w:val="32"/>
          <w:lang w:eastAsia="zh-TW"/>
        </w:rPr>
        <w:t>.</w:t>
      </w:r>
      <w:r w:rsidR="007E474A" w:rsidRPr="00565231">
        <w:rPr>
          <w:b/>
          <w:bCs/>
          <w:caps/>
          <w:kern w:val="32"/>
          <w:lang w:eastAsia="zh-TW"/>
        </w:rPr>
        <w:tab/>
        <w:t>ДАЛЬНЕЙШИЕ ШАГИ</w:t>
      </w:r>
    </w:p>
    <w:p w:rsidR="007E474A" w:rsidRPr="00565231" w:rsidRDefault="007E474A" w:rsidP="002F7E0B">
      <w:pPr>
        <w:spacing w:after="120"/>
      </w:pPr>
      <w:r w:rsidRPr="00565231">
        <w:t xml:space="preserve">Как указано в решении 18 (ИC-70), Комиссия по основным системам (КОС) будет собирать отзывы Членов о составленном предварительном плане осуществления ИСВ 2.0. Обновленная версия этого плана будет представлена для рассмотрения на Кг-18. </w:t>
      </w:r>
    </w:p>
    <w:p w:rsidR="007E474A" w:rsidRPr="00565231" w:rsidRDefault="007E474A" w:rsidP="002F7E0B">
      <w:pPr>
        <w:spacing w:after="120"/>
      </w:pPr>
      <w:r w:rsidRPr="00565231">
        <w:t>Перед окончательным утверждением ИСВ 2.0 назначенная Конгрессом ведущая техническая комиссия в сотрудничестве с операторами ГЦИС проведет дальнейшую разработку технических требований и архитектуры ИСВ 2.0, чтобы Члены смогли оценить примерный объем работ по осуществлению и оперативные расходы.</w:t>
      </w:r>
    </w:p>
    <w:p w:rsidR="007E474A" w:rsidRPr="00565231" w:rsidRDefault="007E474A" w:rsidP="002F7E0B">
      <w:pPr>
        <w:spacing w:after="120"/>
      </w:pPr>
      <w:r w:rsidRPr="00565231">
        <w:t xml:space="preserve">Кг-18 будет предложено </w:t>
      </w:r>
      <w:proofErr w:type="gramStart"/>
      <w:r w:rsidRPr="00565231">
        <w:t>поручить Исполнительному совету одобрить</w:t>
      </w:r>
      <w:proofErr w:type="gramEnd"/>
      <w:r w:rsidRPr="00565231">
        <w:t xml:space="preserve"> план осуществления ИСВ 2.0, как только эта дополнительная информация будет передана Членам.</w:t>
      </w:r>
    </w:p>
    <w:p w:rsidR="00D81592" w:rsidRPr="00565231" w:rsidRDefault="00D81592" w:rsidP="00D81592">
      <w:pPr>
        <w:pStyle w:val="BlockText"/>
        <w:spacing w:before="360" w:after="240"/>
        <w:ind w:left="0"/>
        <w:jc w:val="center"/>
        <w:rPr>
          <w:rFonts w:ascii="Verdana" w:hAnsi="Verdana"/>
          <w:sz w:val="20"/>
        </w:rPr>
      </w:pPr>
      <w:r w:rsidRPr="00565231">
        <w:rPr>
          <w:rFonts w:ascii="Verdana" w:hAnsi="Verdana"/>
          <w:sz w:val="20"/>
        </w:rPr>
        <w:t>____________</w:t>
      </w:r>
    </w:p>
    <w:p w:rsidR="0003422D" w:rsidRPr="00565231" w:rsidRDefault="0003422D" w:rsidP="0003422D">
      <w:pPr>
        <w:pStyle w:val="WMOBodyText"/>
      </w:pPr>
      <w:r w:rsidRPr="00565231">
        <w:br w:type="page"/>
      </w:r>
    </w:p>
    <w:p w:rsidR="0003422D" w:rsidRPr="00565231" w:rsidRDefault="0003422D" w:rsidP="00833B8E">
      <w:pPr>
        <w:pStyle w:val="Heading2"/>
      </w:pPr>
      <w:bookmarkStart w:id="12" w:name="_ДОПОЛНЕНИЕ_I:_ФУНКЦИОНАЛЬНАЯ"/>
      <w:bookmarkEnd w:id="12"/>
      <w:r w:rsidRPr="00565231">
        <w:lastRenderedPageBreak/>
        <w:t>ДОПОЛНЕНИЕ I: ФУНКЦИОНАЛЬНАЯ АРХИТЕКТУРА ИСВ</w:t>
      </w:r>
    </w:p>
    <w:p w:rsidR="0003422D" w:rsidRPr="00565231" w:rsidRDefault="0003422D" w:rsidP="0003422D">
      <w:pPr>
        <w:keepNext/>
        <w:keepLines/>
        <w:spacing w:before="480" w:after="160"/>
        <w:outlineLvl w:val="0"/>
        <w:rPr>
          <w:bCs/>
          <w:caps/>
          <w:kern w:val="32"/>
          <w:szCs w:val="32"/>
          <w:lang w:eastAsia="zh-TW"/>
        </w:rPr>
      </w:pPr>
      <w:r w:rsidRPr="00565231">
        <w:rPr>
          <w:rFonts w:eastAsiaTheme="minorHAnsi" w:cstheme="minorBidi"/>
          <w:kern w:val="32"/>
          <w:lang w:eastAsia="zh-TW"/>
        </w:rPr>
        <w:t xml:space="preserve">В таблице ниже приводится обзор версии </w:t>
      </w:r>
      <w:r w:rsidRPr="00565231">
        <w:rPr>
          <w:bCs/>
          <w:kern w:val="32"/>
          <w:szCs w:val="32"/>
          <w:lang w:eastAsia="zh-TW"/>
        </w:rPr>
        <w:t>1.0 функциональной архитектуры ИСВ (левая колонка) и дается информация об актуальности соответствующей функции для ИСВ 2.0 (правая колонка)</w:t>
      </w:r>
      <w:r w:rsidRPr="00565231">
        <w:rPr>
          <w:bCs/>
          <w:caps/>
          <w:kern w:val="32"/>
          <w:szCs w:val="32"/>
          <w:lang w:eastAsia="zh-TW"/>
        </w:rPr>
        <w:t>.</w:t>
      </w:r>
    </w:p>
    <w:p w:rsidR="0003422D" w:rsidRPr="00565231" w:rsidRDefault="0003422D" w:rsidP="0003422D">
      <w:pPr>
        <w:keepNext/>
        <w:keepLines/>
        <w:spacing w:after="360"/>
        <w:outlineLvl w:val="0"/>
        <w:rPr>
          <w:rFonts w:asciiTheme="minorHAnsi" w:hAnsiTheme="minorHAnsi"/>
          <w:bCs/>
          <w:kern w:val="32"/>
          <w:sz w:val="22"/>
          <w:szCs w:val="32"/>
          <w:lang w:eastAsia="zh-TW"/>
        </w:rPr>
      </w:pPr>
      <w:r w:rsidRPr="00565231">
        <w:rPr>
          <w:bCs/>
          <w:kern w:val="32"/>
          <w:szCs w:val="32"/>
          <w:lang w:eastAsia="zh-TW"/>
        </w:rPr>
        <w:t xml:space="preserve">«Да» означает, что эта функция применима и для ИСВ 2.0. </w:t>
      </w:r>
      <w:r w:rsidRPr="00565231">
        <w:rPr>
          <w:rFonts w:eastAsiaTheme="minorHAnsi" w:cstheme="minorBidi"/>
          <w:kern w:val="32"/>
          <w:lang w:eastAsia="zh-TW"/>
        </w:rPr>
        <w:t xml:space="preserve">Функции, применение которых в ИСВ 2.0 прекращено, отмечены </w:t>
      </w:r>
      <w:r w:rsidRPr="00565231">
        <w:rPr>
          <w:color w:val="FF0000"/>
        </w:rPr>
        <w:t>красным цветом</w:t>
      </w:r>
      <w:r w:rsidRPr="00565231">
        <w:rPr>
          <w:bCs/>
          <w:kern w:val="32"/>
          <w:szCs w:val="32"/>
          <w:lang w:eastAsia="zh-TW"/>
        </w:rPr>
        <w:t xml:space="preserve">; функции, которые были изменены или расширены, отмечены </w:t>
      </w:r>
      <w:r w:rsidRPr="00565231">
        <w:rPr>
          <w:color w:val="4F81BD" w:themeColor="accent1"/>
        </w:rPr>
        <w:t>голубым цветом</w:t>
      </w:r>
      <w:r w:rsidRPr="00565231">
        <w:rPr>
          <w:bCs/>
          <w:kern w:val="32"/>
          <w:szCs w:val="32"/>
          <w:lang w:eastAsia="zh-TW"/>
        </w:rPr>
        <w:t xml:space="preserve">; новые функции отмечены </w:t>
      </w:r>
      <w:r w:rsidRPr="00565231">
        <w:rPr>
          <w:bCs/>
          <w:color w:val="00B050"/>
        </w:rPr>
        <w:t>зеленым цветом</w:t>
      </w:r>
      <w:r w:rsidRPr="00565231">
        <w:rPr>
          <w:bCs/>
          <w:caps/>
          <w:kern w:val="32"/>
          <w:szCs w:val="32"/>
          <w:lang w:eastAsia="zh-TW"/>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9"/>
        <w:gridCol w:w="4820"/>
      </w:tblGrid>
      <w:tr w:rsidR="0003422D" w:rsidRPr="00565231" w:rsidTr="0003422D">
        <w:trPr>
          <w:cantSplit/>
        </w:trPr>
        <w:tc>
          <w:tcPr>
            <w:tcW w:w="4819" w:type="dxa"/>
          </w:tcPr>
          <w:p w:rsidR="0003422D" w:rsidRPr="00565231" w:rsidRDefault="0003422D" w:rsidP="0003422D">
            <w:pPr>
              <w:spacing w:after="120"/>
              <w:jc w:val="center"/>
              <w:rPr>
                <w:b/>
                <w:bCs/>
              </w:rPr>
            </w:pPr>
            <w:r w:rsidRPr="00565231">
              <w:rPr>
                <w:b/>
                <w:bCs/>
              </w:rPr>
              <w:t>Функция</w:t>
            </w:r>
          </w:p>
        </w:tc>
        <w:tc>
          <w:tcPr>
            <w:tcW w:w="4820" w:type="dxa"/>
          </w:tcPr>
          <w:p w:rsidR="0003422D" w:rsidRPr="00565231" w:rsidRDefault="0003422D" w:rsidP="0003422D">
            <w:pPr>
              <w:spacing w:after="120"/>
              <w:jc w:val="center"/>
              <w:rPr>
                <w:b/>
                <w:bCs/>
              </w:rPr>
            </w:pPr>
            <w:r w:rsidRPr="00565231">
              <w:rPr>
                <w:b/>
                <w:bCs/>
              </w:rPr>
              <w:t>ИСВ 2.0</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rPr>
            </w:pPr>
            <w:r w:rsidRPr="00565231">
              <w:rPr>
                <w:rFonts w:eastAsia="Times New Roman" w:cs="Times New Roman"/>
                <w:b/>
              </w:rPr>
              <w:t>A1</w:t>
            </w:r>
            <w:r w:rsidRPr="00565231">
              <w:rPr>
                <w:rFonts w:eastAsia="Times New Roman" w:cs="Times New Roman"/>
                <w:b/>
              </w:rPr>
              <w:tab/>
              <w:t xml:space="preserve">Сбор данных наблюдений, подготовка продукции, создание метаданных и архивирование информации </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A11</w:t>
            </w:r>
            <w:r w:rsidRPr="00565231">
              <w:rPr>
                <w:rFonts w:eastAsia="Times New Roman" w:cs="Times New Roman"/>
                <w:bCs/>
              </w:rPr>
              <w:tab/>
              <w:t xml:space="preserve">Сбор, подготовка и архивирование национальной </w:t>
            </w:r>
            <w:proofErr w:type="gramStart"/>
            <w:r w:rsidRPr="00565231">
              <w:rPr>
                <w:rFonts w:eastAsia="Times New Roman" w:cs="Times New Roman"/>
                <w:bCs/>
              </w:rPr>
              <w:t>информации</w:t>
            </w:r>
            <w:proofErr w:type="gramEnd"/>
            <w:r w:rsidRPr="00565231">
              <w:rPr>
                <w:rFonts w:eastAsia="Times New Roman" w:cs="Times New Roman"/>
                <w:bCs/>
              </w:rPr>
              <w:t xml:space="preserve"> и создание метаданных </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A111</w:t>
            </w:r>
            <w:r w:rsidRPr="00565231">
              <w:rPr>
                <w:rFonts w:eastAsia="Times New Roman" w:cs="Times New Roman"/>
                <w:i/>
              </w:rPr>
              <w:tab/>
              <w:t>Сбор данных национальных наблюдений</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A112</w:t>
            </w:r>
            <w:r w:rsidRPr="00565231">
              <w:rPr>
                <w:rFonts w:eastAsia="Times New Roman" w:cs="Times New Roman"/>
                <w:i/>
              </w:rPr>
              <w:tab/>
              <w:t xml:space="preserve">Проверка метеорологического содержания продукции и данных наблюдений </w:t>
            </w:r>
          </w:p>
        </w:tc>
        <w:tc>
          <w:tcPr>
            <w:tcW w:w="4820" w:type="dxa"/>
          </w:tcPr>
          <w:p w:rsidR="0003422D" w:rsidRPr="00565231" w:rsidRDefault="0003422D" w:rsidP="0003422D">
            <w:pPr>
              <w:spacing w:after="120"/>
              <w:rPr>
                <w:i/>
              </w:rPr>
            </w:pPr>
            <w:r w:rsidRPr="00565231">
              <w:rPr>
                <w:i/>
              </w:rPr>
              <w:t>Не входит в сферу охвата ИСВ 1.0. Изменений нет.</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A113</w:t>
            </w:r>
            <w:r w:rsidRPr="00565231">
              <w:rPr>
                <w:rFonts w:eastAsia="Times New Roman" w:cs="Times New Roman"/>
                <w:i/>
              </w:rPr>
              <w:tab/>
            </w:r>
            <w:proofErr w:type="gramStart"/>
            <w:r w:rsidRPr="00565231">
              <w:rPr>
                <w:rFonts w:eastAsia="Times New Roman" w:cs="Times New Roman"/>
                <w:i/>
              </w:rPr>
              <w:t>A</w:t>
            </w:r>
            <w:proofErr w:type="gramEnd"/>
            <w:r w:rsidRPr="00565231">
              <w:rPr>
                <w:rFonts w:eastAsia="Times New Roman" w:cs="Times New Roman"/>
                <w:i/>
              </w:rPr>
              <w:t>рхивирование</w:t>
            </w:r>
          </w:p>
        </w:tc>
        <w:tc>
          <w:tcPr>
            <w:tcW w:w="4820" w:type="dxa"/>
          </w:tcPr>
          <w:p w:rsidR="0003422D" w:rsidRPr="00565231" w:rsidRDefault="0003422D" w:rsidP="0003422D">
            <w:pPr>
              <w:spacing w:after="120"/>
              <w:rPr>
                <w:bCs/>
                <w:i/>
                <w:iCs/>
              </w:rPr>
            </w:pPr>
            <w:r w:rsidRPr="00565231">
              <w:rPr>
                <w:bCs/>
                <w:i/>
                <w:iCs/>
                <w:color w:val="00B050"/>
              </w:rPr>
              <w:t>НЦ должны предоставлять доступ к историческим данным и архивам при наличии соответствующего национального требования (в сфере охвата ИСВ 1.0 эта функция отсутствовала).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A114</w:t>
            </w:r>
            <w:r w:rsidRPr="00565231">
              <w:rPr>
                <w:rFonts w:eastAsia="Times New Roman" w:cs="Times New Roman"/>
                <w:i/>
              </w:rPr>
              <w:tab/>
              <w:t>Создание национальных видов продукции</w:t>
            </w:r>
          </w:p>
        </w:tc>
        <w:tc>
          <w:tcPr>
            <w:tcW w:w="4820" w:type="dxa"/>
          </w:tcPr>
          <w:p w:rsidR="0003422D" w:rsidRPr="00565231" w:rsidRDefault="0003422D" w:rsidP="0003422D">
            <w:pPr>
              <w:spacing w:after="120"/>
              <w:rPr>
                <w:i/>
              </w:rPr>
            </w:pPr>
            <w:r w:rsidRPr="00565231">
              <w:rPr>
                <w:i/>
              </w:rPr>
              <w:t>Не входит в сферу охвата ИСВ 1.0. Изменений нет.</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A115</w:t>
            </w:r>
            <w:r w:rsidRPr="00565231">
              <w:rPr>
                <w:rFonts w:eastAsia="Times New Roman" w:cs="Times New Roman"/>
                <w:i/>
              </w:rPr>
              <w:tab/>
              <w:t>Выработка метаданных</w:t>
            </w:r>
          </w:p>
        </w:tc>
        <w:tc>
          <w:tcPr>
            <w:tcW w:w="4820" w:type="dxa"/>
          </w:tcPr>
          <w:p w:rsidR="0003422D" w:rsidRPr="00565231" w:rsidRDefault="0003422D" w:rsidP="0003422D">
            <w:pPr>
              <w:spacing w:after="120"/>
              <w:rPr>
                <w:b/>
              </w:rPr>
            </w:pPr>
            <w:r w:rsidRPr="00565231">
              <w:rPr>
                <w:bCs/>
                <w:i/>
                <w:iCs/>
                <w:color w:val="4F81BD" w:themeColor="accent1"/>
              </w:rPr>
              <w:t>Да, и функция распространена на веб-сервис метаданных</w:t>
            </w:r>
            <w:r w:rsidRPr="00565231">
              <w:rPr>
                <w:b/>
                <w:color w:val="4F81BD" w:themeColor="accent1"/>
              </w:rPr>
              <w:t>.</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bCs/>
                <w:i/>
                <w:strike/>
                <w:color w:val="FF0000"/>
              </w:rPr>
            </w:pPr>
            <w:r w:rsidRPr="00565231">
              <w:rPr>
                <w:rFonts w:eastAsia="Times New Roman" w:cs="Times New Roman"/>
                <w:bCs/>
                <w:i/>
                <w:strike/>
                <w:color w:val="FF0000"/>
              </w:rPr>
              <w:t>A116</w:t>
            </w:r>
            <w:r w:rsidRPr="00565231">
              <w:rPr>
                <w:rFonts w:eastAsia="Times New Roman" w:cs="Times New Roman"/>
                <w:bCs/>
                <w:i/>
                <w:strike/>
                <w:color w:val="FF0000"/>
              </w:rPr>
              <w:tab/>
              <w:t>Распаковка информации</w:t>
            </w:r>
          </w:p>
        </w:tc>
        <w:tc>
          <w:tcPr>
            <w:tcW w:w="4820" w:type="dxa"/>
          </w:tcPr>
          <w:p w:rsidR="0003422D" w:rsidRPr="00565231" w:rsidRDefault="0003422D" w:rsidP="0003422D">
            <w:pPr>
              <w:spacing w:after="120"/>
              <w:rPr>
                <w:bCs/>
                <w:i/>
                <w:color w:val="FF0000"/>
              </w:rPr>
            </w:pPr>
            <w:r w:rsidRPr="00565231">
              <w:rPr>
                <w:bCs/>
                <w:i/>
                <w:color w:val="FF0000"/>
              </w:rPr>
              <w:t>Функция относится к системе коммутации сообщений; к ИСВ 2.0 неприменима.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bCs/>
                <w:i/>
                <w:strike/>
                <w:color w:val="FF0000"/>
              </w:rPr>
            </w:pPr>
            <w:r w:rsidRPr="00565231">
              <w:rPr>
                <w:rFonts w:eastAsia="Times New Roman" w:cs="Times New Roman"/>
                <w:bCs/>
                <w:i/>
                <w:strike/>
                <w:color w:val="FF0000"/>
              </w:rPr>
              <w:t>A117</w:t>
            </w:r>
            <w:r w:rsidRPr="00565231">
              <w:rPr>
                <w:rFonts w:eastAsia="Times New Roman" w:cs="Times New Roman"/>
                <w:bCs/>
                <w:i/>
                <w:strike/>
                <w:color w:val="FF0000"/>
              </w:rPr>
              <w:tab/>
              <w:t>Верификация корректных телекоммуникационных атрибутов информации</w:t>
            </w:r>
          </w:p>
        </w:tc>
        <w:tc>
          <w:tcPr>
            <w:tcW w:w="4820" w:type="dxa"/>
          </w:tcPr>
          <w:p w:rsidR="0003422D" w:rsidRPr="00565231" w:rsidRDefault="0003422D" w:rsidP="0003422D">
            <w:pPr>
              <w:spacing w:after="120"/>
              <w:rPr>
                <w:bCs/>
                <w:i/>
                <w:color w:val="FF0000"/>
              </w:rPr>
            </w:pPr>
            <w:r w:rsidRPr="00565231">
              <w:rPr>
                <w:bCs/>
                <w:i/>
                <w:color w:val="FF0000"/>
              </w:rPr>
              <w:t>Функция относится к системе коммутации сообщений; к ИСВ 2.0 неприменима.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A12</w:t>
            </w:r>
            <w:r w:rsidRPr="00565231">
              <w:rPr>
                <w:rFonts w:eastAsia="Times New Roman" w:cs="Times New Roman"/>
                <w:bCs/>
              </w:rPr>
              <w:tab/>
              <w:t xml:space="preserve">Сбор, выработка и архивирование региональной, относящейся к программам и специализированной информации, а также создание метаданных </w:t>
            </w:r>
          </w:p>
        </w:tc>
        <w:tc>
          <w:tcPr>
            <w:tcW w:w="4820" w:type="dxa"/>
          </w:tcPr>
          <w:p w:rsidR="0003422D" w:rsidRPr="00565231" w:rsidRDefault="0003422D" w:rsidP="0003422D">
            <w:pPr>
              <w:spacing w:after="120"/>
              <w:rPr>
                <w:b/>
              </w:rPr>
            </w:pPr>
            <w:r w:rsidRPr="00565231">
              <w:rPr>
                <w:b/>
              </w:rPr>
              <w:t>Да</w:t>
            </w:r>
          </w:p>
          <w:p w:rsidR="0003422D" w:rsidRPr="00565231" w:rsidRDefault="0003422D" w:rsidP="0003422D">
            <w:pPr>
              <w:spacing w:after="120"/>
              <w:rPr>
                <w:b/>
              </w:rPr>
            </w:pP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A121</w:t>
            </w:r>
            <w:r w:rsidRPr="00565231">
              <w:rPr>
                <w:rFonts w:eastAsia="Times New Roman" w:cs="Times New Roman"/>
                <w:i/>
              </w:rPr>
              <w:tab/>
              <w:t>Сбор региональных, специализированных и связанных с программами данных наблюдений</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A122</w:t>
            </w:r>
            <w:r w:rsidRPr="00565231">
              <w:rPr>
                <w:rFonts w:eastAsia="Times New Roman" w:cs="Times New Roman"/>
                <w:i/>
              </w:rPr>
              <w:tab/>
              <w:t>Проверка метеорологического содержания данных наблюдений</w:t>
            </w:r>
          </w:p>
        </w:tc>
        <w:tc>
          <w:tcPr>
            <w:tcW w:w="4820" w:type="dxa"/>
          </w:tcPr>
          <w:p w:rsidR="0003422D" w:rsidRPr="00565231" w:rsidRDefault="0003422D" w:rsidP="0003422D">
            <w:pPr>
              <w:spacing w:after="120"/>
              <w:rPr>
                <w:i/>
              </w:rPr>
            </w:pPr>
            <w:r w:rsidRPr="00565231">
              <w:rPr>
                <w:i/>
              </w:rPr>
              <w:t>Не входит в сферу охвата ИСВ 1.0. Изменений нет.</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lastRenderedPageBreak/>
              <w:t>A123</w:t>
            </w:r>
            <w:r w:rsidRPr="00565231">
              <w:rPr>
                <w:rFonts w:eastAsia="Times New Roman" w:cs="Times New Roman"/>
                <w:i/>
              </w:rPr>
              <w:tab/>
            </w:r>
            <w:proofErr w:type="gramStart"/>
            <w:r w:rsidRPr="00565231">
              <w:rPr>
                <w:rFonts w:eastAsia="Times New Roman" w:cs="Times New Roman"/>
                <w:i/>
              </w:rPr>
              <w:t>A</w:t>
            </w:r>
            <w:proofErr w:type="gramEnd"/>
            <w:r w:rsidRPr="00565231">
              <w:rPr>
                <w:rFonts w:eastAsia="Times New Roman" w:cs="Times New Roman"/>
                <w:i/>
              </w:rPr>
              <w:t>рхивирование</w:t>
            </w:r>
          </w:p>
        </w:tc>
        <w:tc>
          <w:tcPr>
            <w:tcW w:w="4820" w:type="dxa"/>
          </w:tcPr>
          <w:p w:rsidR="0003422D" w:rsidRPr="00565231" w:rsidRDefault="0003422D" w:rsidP="0003422D">
            <w:pPr>
              <w:spacing w:after="120"/>
              <w:rPr>
                <w:bCs/>
                <w:i/>
                <w:iCs/>
              </w:rPr>
            </w:pPr>
            <w:r w:rsidRPr="00565231">
              <w:rPr>
                <w:bCs/>
                <w:i/>
                <w:iCs/>
                <w:color w:val="00B050"/>
              </w:rPr>
              <w:t>ЦСДП должны предоставлять доступ к историческим данным и архивам при наличии соответствующего программного требования (в сфере охвата ИСВ 1.0 эта функция отсутствовала)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A124</w:t>
            </w:r>
            <w:r w:rsidRPr="00565231">
              <w:rPr>
                <w:rFonts w:eastAsia="Times New Roman" w:cs="Times New Roman"/>
                <w:i/>
              </w:rPr>
              <w:tab/>
              <w:t>Создание региональной, специализированной и относящейся к программам продукции</w:t>
            </w:r>
          </w:p>
        </w:tc>
        <w:tc>
          <w:tcPr>
            <w:tcW w:w="4820" w:type="dxa"/>
          </w:tcPr>
          <w:p w:rsidR="0003422D" w:rsidRPr="00565231" w:rsidRDefault="0003422D" w:rsidP="0003422D">
            <w:pPr>
              <w:spacing w:after="120"/>
              <w:rPr>
                <w:i/>
              </w:rPr>
            </w:pPr>
            <w:r w:rsidRPr="00565231">
              <w:rPr>
                <w:i/>
              </w:rPr>
              <w:t>Не входит в сферу охвата ИСВ 1.0. Изменений нет.</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A125</w:t>
            </w:r>
            <w:r w:rsidRPr="00565231">
              <w:rPr>
                <w:rFonts w:eastAsia="Times New Roman" w:cs="Times New Roman"/>
                <w:i/>
              </w:rPr>
              <w:tab/>
              <w:t>Выработка метаданных</w:t>
            </w:r>
          </w:p>
        </w:tc>
        <w:tc>
          <w:tcPr>
            <w:tcW w:w="4820" w:type="dxa"/>
          </w:tcPr>
          <w:p w:rsidR="0003422D" w:rsidRPr="00565231" w:rsidRDefault="0003422D" w:rsidP="0003422D">
            <w:pPr>
              <w:spacing w:after="120"/>
              <w:rPr>
                <w:bCs/>
                <w:i/>
                <w:iCs/>
              </w:rPr>
            </w:pPr>
            <w:r w:rsidRPr="00565231">
              <w:rPr>
                <w:bCs/>
                <w:i/>
                <w:iCs/>
                <w:color w:val="4F81BD" w:themeColor="accent1"/>
              </w:rPr>
              <w:t>Да, и функция распространена на веб-сервис метаданных.</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bCs/>
                <w:i/>
                <w:strike/>
                <w:color w:val="FF0000"/>
              </w:rPr>
            </w:pPr>
            <w:r w:rsidRPr="00565231">
              <w:rPr>
                <w:rFonts w:eastAsia="Times New Roman" w:cs="Times New Roman"/>
                <w:bCs/>
                <w:i/>
                <w:strike/>
                <w:color w:val="FF0000"/>
              </w:rPr>
              <w:t>A126</w:t>
            </w:r>
            <w:r w:rsidRPr="00565231">
              <w:rPr>
                <w:rFonts w:eastAsia="Times New Roman" w:cs="Times New Roman"/>
                <w:bCs/>
                <w:i/>
                <w:strike/>
                <w:color w:val="FF0000"/>
              </w:rPr>
              <w:tab/>
              <w:t>Распаковка информации</w:t>
            </w:r>
          </w:p>
        </w:tc>
        <w:tc>
          <w:tcPr>
            <w:tcW w:w="4820" w:type="dxa"/>
          </w:tcPr>
          <w:p w:rsidR="0003422D" w:rsidRPr="00565231" w:rsidRDefault="0003422D" w:rsidP="0003422D">
            <w:pPr>
              <w:spacing w:after="120"/>
              <w:rPr>
                <w:bCs/>
                <w:i/>
                <w:color w:val="FF0000"/>
              </w:rPr>
            </w:pPr>
            <w:r w:rsidRPr="00565231">
              <w:rPr>
                <w:bCs/>
                <w:i/>
                <w:color w:val="FF0000"/>
              </w:rPr>
              <w:t>Функция относится к системе коммутации сообщений; к ИСВ 2.0 неприменима.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bCs/>
                <w:i/>
                <w:strike/>
                <w:color w:val="FF0000"/>
              </w:rPr>
            </w:pPr>
            <w:r w:rsidRPr="00565231">
              <w:rPr>
                <w:rFonts w:eastAsia="Times New Roman" w:cs="Times New Roman"/>
                <w:bCs/>
                <w:i/>
                <w:strike/>
                <w:color w:val="FF0000"/>
              </w:rPr>
              <w:t>A127</w:t>
            </w:r>
            <w:r w:rsidRPr="00565231">
              <w:rPr>
                <w:rFonts w:eastAsia="Times New Roman" w:cs="Times New Roman"/>
                <w:bCs/>
                <w:i/>
                <w:strike/>
                <w:color w:val="FF0000"/>
              </w:rPr>
              <w:tab/>
              <w:t>Верификация корректных телекоммуникационных атрибутов</w:t>
            </w:r>
          </w:p>
        </w:tc>
        <w:tc>
          <w:tcPr>
            <w:tcW w:w="4820" w:type="dxa"/>
          </w:tcPr>
          <w:p w:rsidR="0003422D" w:rsidRPr="00565231" w:rsidRDefault="0003422D" w:rsidP="0003422D">
            <w:pPr>
              <w:spacing w:after="120"/>
              <w:rPr>
                <w:bCs/>
                <w:i/>
                <w:color w:val="FF0000"/>
              </w:rPr>
            </w:pPr>
            <w:r w:rsidRPr="00565231">
              <w:rPr>
                <w:bCs/>
                <w:i/>
                <w:color w:val="FF0000"/>
              </w:rPr>
              <w:t>Функция относится к системе коммутации сообщений; к ИСВ 2.0 неприменима.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A13</w:t>
            </w:r>
            <w:r w:rsidRPr="00565231">
              <w:rPr>
                <w:rFonts w:eastAsia="Times New Roman" w:cs="Times New Roman"/>
                <w:bCs/>
              </w:rPr>
              <w:tab/>
              <w:t>Сбор и кэширование глобальной информации</w:t>
            </w:r>
            <w:proofErr w:type="gramStart"/>
            <w:r w:rsidRPr="00565231">
              <w:rPr>
                <w:rFonts w:eastAsia="Times New Roman" w:cs="Times New Roman"/>
                <w:bCs/>
              </w:rPr>
              <w:t>a</w:t>
            </w:r>
            <w:proofErr w:type="gramEnd"/>
          </w:p>
        </w:tc>
        <w:tc>
          <w:tcPr>
            <w:tcW w:w="4820" w:type="dxa"/>
          </w:tcPr>
          <w:p w:rsidR="0003422D" w:rsidRPr="00565231" w:rsidRDefault="0003422D" w:rsidP="0003422D">
            <w:pPr>
              <w:spacing w:after="120"/>
              <w:rPr>
                <w:bCs/>
                <w:color w:val="4F81BD" w:themeColor="accent1"/>
              </w:rPr>
            </w:pPr>
            <w:r w:rsidRPr="00565231">
              <w:rPr>
                <w:bCs/>
                <w:color w:val="4F81BD" w:themeColor="accent1"/>
              </w:rPr>
              <w:t>Да. Предлагается не ограничивать кэширование «глобальной» информацией.</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A131</w:t>
            </w:r>
            <w:r w:rsidRPr="00565231">
              <w:rPr>
                <w:rFonts w:eastAsia="Times New Roman" w:cs="Times New Roman"/>
                <w:i/>
              </w:rPr>
              <w:tab/>
              <w:t xml:space="preserve">Распаковка информации </w:t>
            </w:r>
          </w:p>
        </w:tc>
        <w:tc>
          <w:tcPr>
            <w:tcW w:w="4820" w:type="dxa"/>
          </w:tcPr>
          <w:p w:rsidR="0003422D" w:rsidRPr="00565231" w:rsidRDefault="0003422D" w:rsidP="0003422D">
            <w:pPr>
              <w:spacing w:after="120"/>
              <w:rPr>
                <w:bCs/>
                <w:i/>
                <w:iCs/>
              </w:rPr>
            </w:pPr>
            <w:r w:rsidRPr="00565231">
              <w:rPr>
                <w:bCs/>
                <w:i/>
                <w:iCs/>
                <w:color w:val="FF0000"/>
              </w:rPr>
              <w:t>Функция относится к системе коммутации сообщений; к ИСВ 2.0 неприменима.</w:t>
            </w:r>
          </w:p>
        </w:tc>
      </w:tr>
      <w:tr w:rsidR="00D73550" w:rsidRPr="00565231" w:rsidTr="00833B8E">
        <w:trPr>
          <w:cantSplit/>
        </w:trPr>
        <w:tc>
          <w:tcPr>
            <w:tcW w:w="4819" w:type="dxa"/>
          </w:tcPr>
          <w:p w:rsidR="00D73550" w:rsidRPr="00565231" w:rsidRDefault="00D73550" w:rsidP="00833B8E">
            <w:pPr>
              <w:tabs>
                <w:tab w:val="clear" w:pos="1134"/>
              </w:tabs>
              <w:spacing w:after="120"/>
              <w:ind w:left="1165" w:hanging="567"/>
              <w:rPr>
                <w:rFonts w:eastAsia="Times New Roman" w:cs="Times New Roman"/>
                <w:i/>
              </w:rPr>
            </w:pPr>
            <w:r w:rsidRPr="00565231">
              <w:rPr>
                <w:rFonts w:eastAsia="Times New Roman" w:cs="Times New Roman"/>
                <w:i/>
              </w:rPr>
              <w:t>A13</w:t>
            </w:r>
            <w:r>
              <w:rPr>
                <w:rFonts w:eastAsia="Times New Roman" w:cs="Times New Roman"/>
                <w:i/>
              </w:rPr>
              <w:t>2</w:t>
            </w:r>
            <w:r w:rsidRPr="00565231">
              <w:rPr>
                <w:rFonts w:eastAsia="Times New Roman" w:cs="Times New Roman"/>
                <w:i/>
              </w:rPr>
              <w:tab/>
              <w:t xml:space="preserve">Соединение информации с метаданными ОДИ </w:t>
            </w:r>
          </w:p>
        </w:tc>
        <w:tc>
          <w:tcPr>
            <w:tcW w:w="4820" w:type="dxa"/>
          </w:tcPr>
          <w:p w:rsidR="00D73550" w:rsidRPr="00565231" w:rsidRDefault="00D73550" w:rsidP="00833B8E">
            <w:pPr>
              <w:spacing w:after="120"/>
              <w:rPr>
                <w:bCs/>
                <w:i/>
                <w:iCs/>
              </w:rPr>
            </w:pPr>
            <w:r w:rsidRPr="00565231">
              <w:rPr>
                <w:bCs/>
                <w:i/>
                <w:iCs/>
                <w:color w:val="4F81BD" w:themeColor="accent1"/>
              </w:rPr>
              <w:t xml:space="preserve">Да </w:t>
            </w:r>
            <w:r>
              <w:rPr>
                <w:bCs/>
                <w:i/>
                <w:iCs/>
                <w:color w:val="4F81BD" w:themeColor="accent1"/>
              </w:rPr>
              <w:t>—</w:t>
            </w:r>
            <w:r w:rsidRPr="00565231">
              <w:rPr>
                <w:bCs/>
                <w:i/>
                <w:iCs/>
                <w:color w:val="4F81BD" w:themeColor="accent1"/>
              </w:rPr>
              <w:t xml:space="preserve"> функция не ограничена ОДИ (требовалось осуществить подписку) </w:t>
            </w:r>
            <w:r>
              <w:rPr>
                <w:bCs/>
                <w:i/>
                <w:iCs/>
                <w:color w:val="4F81BD" w:themeColor="accent1"/>
              </w:rPr>
              <w:t>—</w:t>
            </w:r>
            <w:r w:rsidRPr="00565231">
              <w:rPr>
                <w:bCs/>
                <w:i/>
                <w:iCs/>
                <w:color w:val="4F81BD" w:themeColor="accent1"/>
              </w:rPr>
              <w:t xml:space="preserve"> Не</w:t>
            </w:r>
            <w:r>
              <w:rPr>
                <w:bCs/>
                <w:i/>
                <w:iCs/>
                <w:color w:val="4F81BD" w:themeColor="accent1"/>
              </w:rPr>
              <w:t> </w:t>
            </w:r>
            <w:r w:rsidRPr="00565231">
              <w:rPr>
                <w:bCs/>
                <w:i/>
                <w:iCs/>
                <w:color w:val="4F81BD" w:themeColor="accent1"/>
              </w:rPr>
              <w:t>ограничена «глобальной» информацией</w:t>
            </w:r>
          </w:p>
        </w:tc>
      </w:tr>
      <w:tr w:rsidR="0003422D" w:rsidRPr="00565231" w:rsidTr="0003422D">
        <w:trPr>
          <w:cantSplit/>
        </w:trPr>
        <w:tc>
          <w:tcPr>
            <w:tcW w:w="4819" w:type="dxa"/>
          </w:tcPr>
          <w:p w:rsidR="0003422D" w:rsidRPr="00565231" w:rsidRDefault="0003422D" w:rsidP="00E0796B">
            <w:pPr>
              <w:tabs>
                <w:tab w:val="clear" w:pos="1134"/>
              </w:tabs>
              <w:spacing w:after="120"/>
              <w:ind w:left="1165" w:hanging="567"/>
              <w:rPr>
                <w:rFonts w:eastAsia="Times New Roman" w:cs="Times New Roman"/>
                <w:i/>
              </w:rPr>
            </w:pPr>
            <w:r w:rsidRPr="00565231">
              <w:rPr>
                <w:rFonts w:eastAsia="Times New Roman" w:cs="Times New Roman"/>
                <w:i/>
              </w:rPr>
              <w:t>A13</w:t>
            </w:r>
            <w:r w:rsidR="00E0796B">
              <w:rPr>
                <w:rFonts w:eastAsia="Times New Roman" w:cs="Times New Roman"/>
                <w:i/>
              </w:rPr>
              <w:t>3</w:t>
            </w:r>
            <w:r w:rsidRPr="00565231">
              <w:rPr>
                <w:rFonts w:eastAsia="Times New Roman" w:cs="Times New Roman"/>
                <w:i/>
              </w:rPr>
              <w:tab/>
              <w:t>Верификация корректных коммуникационных атрибутов информации</w:t>
            </w:r>
          </w:p>
        </w:tc>
        <w:tc>
          <w:tcPr>
            <w:tcW w:w="4820" w:type="dxa"/>
          </w:tcPr>
          <w:p w:rsidR="0003422D" w:rsidRPr="00565231" w:rsidRDefault="0003422D" w:rsidP="0003422D">
            <w:pPr>
              <w:spacing w:after="120"/>
              <w:rPr>
                <w:bCs/>
                <w:i/>
                <w:iCs/>
              </w:rPr>
            </w:pPr>
            <w:r w:rsidRPr="00565231">
              <w:rPr>
                <w:bCs/>
                <w:i/>
                <w:iCs/>
                <w:color w:val="FF0000"/>
              </w:rPr>
              <w:t>Функция относится к системе коммутации сообщений; к ИСВ 2.0 неприменима.</w:t>
            </w:r>
          </w:p>
        </w:tc>
      </w:tr>
      <w:tr w:rsidR="0003422D" w:rsidRPr="00565231" w:rsidTr="0003422D">
        <w:trPr>
          <w:cantSplit/>
        </w:trPr>
        <w:tc>
          <w:tcPr>
            <w:tcW w:w="4819" w:type="dxa"/>
          </w:tcPr>
          <w:p w:rsidR="0003422D" w:rsidRPr="00565231" w:rsidRDefault="0003422D" w:rsidP="00E0796B">
            <w:pPr>
              <w:tabs>
                <w:tab w:val="clear" w:pos="1134"/>
              </w:tabs>
              <w:spacing w:after="120"/>
              <w:ind w:left="1165" w:hanging="567"/>
              <w:rPr>
                <w:rFonts w:eastAsia="Times New Roman" w:cs="Times New Roman"/>
                <w:i/>
              </w:rPr>
            </w:pPr>
            <w:r w:rsidRPr="00565231">
              <w:rPr>
                <w:rFonts w:eastAsia="Times New Roman" w:cs="Times New Roman"/>
                <w:i/>
              </w:rPr>
              <w:t>A13</w:t>
            </w:r>
            <w:r w:rsidR="00E0796B">
              <w:rPr>
                <w:rFonts w:eastAsia="Times New Roman" w:cs="Times New Roman"/>
                <w:i/>
              </w:rPr>
              <w:t>4</w:t>
            </w:r>
            <w:r w:rsidRPr="00565231">
              <w:rPr>
                <w:rFonts w:eastAsia="Times New Roman" w:cs="Times New Roman"/>
                <w:i/>
              </w:rPr>
              <w:tab/>
              <w:t>Поддержание и обеспечение круглосуточной доступности кэша глобальной информации</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rPr>
            </w:pPr>
            <w:r w:rsidRPr="00565231">
              <w:rPr>
                <w:rFonts w:eastAsia="Times New Roman" w:cs="Times New Roman"/>
                <w:b/>
              </w:rPr>
              <w:t>A2</w:t>
            </w:r>
            <w:r w:rsidRPr="00565231">
              <w:rPr>
                <w:rFonts w:eastAsia="Times New Roman" w:cs="Times New Roman"/>
                <w:b/>
              </w:rPr>
              <w:tab/>
              <w:t>Присваивание ролей пользователям</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rPr>
            </w:pPr>
            <w:r w:rsidRPr="00565231">
              <w:rPr>
                <w:rFonts w:eastAsia="Times New Roman" w:cs="Times New Roman"/>
                <w:b/>
              </w:rPr>
              <w:t>A3</w:t>
            </w:r>
            <w:r w:rsidRPr="00565231">
              <w:rPr>
                <w:rFonts w:eastAsia="Times New Roman" w:cs="Times New Roman"/>
                <w:b/>
              </w:rPr>
              <w:tab/>
              <w:t>Ведение и предоставление каталога услуг и информации</w:t>
            </w:r>
          </w:p>
        </w:tc>
        <w:tc>
          <w:tcPr>
            <w:tcW w:w="4820" w:type="dxa"/>
          </w:tcPr>
          <w:p w:rsidR="0003422D" w:rsidRPr="00565231" w:rsidRDefault="0003422D" w:rsidP="0003422D">
            <w:pPr>
              <w:spacing w:after="120"/>
              <w:rPr>
                <w:color w:val="4F81BD" w:themeColor="accent1"/>
              </w:rPr>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A31</w:t>
            </w:r>
            <w:r w:rsidRPr="00565231">
              <w:rPr>
                <w:rFonts w:eastAsia="Times New Roman" w:cs="Times New Roman"/>
                <w:bCs/>
              </w:rPr>
              <w:tab/>
              <w:t xml:space="preserve">Поиск по каталогу метаданных </w:t>
            </w:r>
            <w:r w:rsidRPr="00565231">
              <w:rPr>
                <w:rFonts w:eastAsia="Times New Roman" w:cs="Times New Roman"/>
                <w:bCs/>
                <w:strike/>
                <w:color w:val="FF0000"/>
              </w:rPr>
              <w:t>ОДИ</w:t>
            </w:r>
            <w:r w:rsidRPr="00565231">
              <w:rPr>
                <w:rFonts w:eastAsia="Times New Roman" w:cs="Times New Roman"/>
                <w:bCs/>
              </w:rPr>
              <w:t xml:space="preserve"> </w:t>
            </w:r>
          </w:p>
        </w:tc>
        <w:tc>
          <w:tcPr>
            <w:tcW w:w="4820" w:type="dxa"/>
          </w:tcPr>
          <w:p w:rsidR="0003422D" w:rsidRPr="00565231" w:rsidRDefault="0003422D" w:rsidP="0003422D">
            <w:pPr>
              <w:spacing w:after="120"/>
              <w:rPr>
                <w:bCs/>
                <w:color w:val="4F81BD" w:themeColor="accent1"/>
              </w:rPr>
            </w:pPr>
            <w:r w:rsidRPr="00565231">
              <w:rPr>
                <w:bCs/>
                <w:color w:val="4F81BD" w:themeColor="accent1"/>
              </w:rPr>
              <w:t>Да. Предлагается изъять термин «ОДИ», поскольку этот каталог является каталогом сервисов.</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A32</w:t>
            </w:r>
            <w:r w:rsidRPr="00565231">
              <w:rPr>
                <w:rFonts w:eastAsia="Times New Roman" w:cs="Times New Roman"/>
                <w:bCs/>
              </w:rPr>
              <w:tab/>
              <w:t xml:space="preserve">Ведение и предоставление консолидированного каталога метаданных </w:t>
            </w:r>
            <w:r w:rsidRPr="00565231">
              <w:rPr>
                <w:rFonts w:eastAsia="Times New Roman" w:cs="Times New Roman"/>
                <w:bCs/>
                <w:strike/>
                <w:color w:val="FF0000"/>
              </w:rPr>
              <w:t>ОДИ</w:t>
            </w:r>
          </w:p>
        </w:tc>
        <w:tc>
          <w:tcPr>
            <w:tcW w:w="4820" w:type="dxa"/>
          </w:tcPr>
          <w:p w:rsidR="0003422D" w:rsidRPr="00565231" w:rsidRDefault="0003422D" w:rsidP="0003422D">
            <w:pPr>
              <w:spacing w:after="120"/>
              <w:rPr>
                <w:bCs/>
              </w:rPr>
            </w:pPr>
            <w:r w:rsidRPr="00565231">
              <w:rPr>
                <w:bCs/>
              </w:rPr>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color w:val="4F81BD" w:themeColor="accent1"/>
              </w:rPr>
            </w:pPr>
            <w:r w:rsidRPr="00565231">
              <w:rPr>
                <w:rFonts w:eastAsia="Times New Roman" w:cs="Times New Roman"/>
                <w:bCs/>
              </w:rPr>
              <w:t>A33</w:t>
            </w:r>
            <w:r w:rsidRPr="00565231">
              <w:rPr>
                <w:rFonts w:eastAsia="Times New Roman" w:cs="Times New Roman"/>
                <w:bCs/>
              </w:rPr>
              <w:tab/>
              <w:t xml:space="preserve">Поддержание каталога метаданных распространения в соответствии с авторизованными подписками </w:t>
            </w:r>
          </w:p>
        </w:tc>
        <w:tc>
          <w:tcPr>
            <w:tcW w:w="4820" w:type="dxa"/>
          </w:tcPr>
          <w:p w:rsidR="0003422D" w:rsidRPr="00565231" w:rsidRDefault="0003422D" w:rsidP="0003422D">
            <w:pPr>
              <w:spacing w:after="120"/>
              <w:rPr>
                <w:bCs/>
                <w:color w:val="4F81BD" w:themeColor="accent1"/>
              </w:rPr>
            </w:pPr>
            <w:r w:rsidRPr="00565231">
              <w:rPr>
                <w:bCs/>
                <w:color w:val="4F81BD" w:themeColor="accent1"/>
              </w:rPr>
              <w:t xml:space="preserve">Да, но предлагается прекратить синхронизацию подписок между ГЦИС, поскольку эта функция не показала свою полезность в ИСВ 1.0. </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rPr>
            </w:pPr>
            <w:r w:rsidRPr="00565231">
              <w:rPr>
                <w:rFonts w:eastAsia="Times New Roman" w:cs="Times New Roman"/>
                <w:b/>
              </w:rPr>
              <w:t>A4</w:t>
            </w:r>
            <w:r w:rsidRPr="00565231">
              <w:rPr>
                <w:rFonts w:eastAsia="Times New Roman" w:cs="Times New Roman"/>
                <w:b/>
              </w:rPr>
              <w:tab/>
              <w:t>Авторизация доступа пользователей к информации</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rPr>
            </w:pPr>
            <w:r w:rsidRPr="00565231">
              <w:rPr>
                <w:rFonts w:eastAsia="Times New Roman" w:cs="Times New Roman"/>
                <w:b/>
              </w:rPr>
              <w:t>A5</w:t>
            </w:r>
            <w:r w:rsidRPr="00565231">
              <w:rPr>
                <w:rFonts w:eastAsia="Times New Roman" w:cs="Times New Roman"/>
                <w:b/>
              </w:rPr>
              <w:tab/>
              <w:t>Доставка информации пользователям (внутренним и внешним)</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lastRenderedPageBreak/>
              <w:t>A51</w:t>
            </w:r>
            <w:r w:rsidRPr="00565231">
              <w:rPr>
                <w:rFonts w:eastAsia="Times New Roman" w:cs="Times New Roman"/>
                <w:bCs/>
              </w:rPr>
              <w:tab/>
              <w:t>Деятельность по планированию и контролю</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A511</w:t>
            </w:r>
            <w:r w:rsidRPr="00565231">
              <w:rPr>
                <w:rFonts w:eastAsia="Times New Roman" w:cs="Times New Roman"/>
                <w:i/>
              </w:rPr>
              <w:tab/>
              <w:t>Определение заданного по времени (</w:t>
            </w:r>
            <w:proofErr w:type="gramStart"/>
            <w:r w:rsidRPr="00565231">
              <w:rPr>
                <w:rFonts w:eastAsia="Times New Roman" w:cs="Times New Roman"/>
                <w:i/>
              </w:rPr>
              <w:t>синхронизирован-ного</w:t>
            </w:r>
            <w:proofErr w:type="gramEnd"/>
            <w:r w:rsidRPr="00565231">
              <w:rPr>
                <w:rFonts w:eastAsia="Times New Roman" w:cs="Times New Roman"/>
                <w:i/>
              </w:rPr>
              <w:t xml:space="preserve">) плана деятельности и основанного на событиях (асинхронного) перечня видов деятельности </w:t>
            </w:r>
          </w:p>
        </w:tc>
        <w:tc>
          <w:tcPr>
            <w:tcW w:w="4820" w:type="dxa"/>
          </w:tcPr>
          <w:p w:rsidR="0003422D" w:rsidRPr="00565231" w:rsidRDefault="0003422D" w:rsidP="0003422D">
            <w:pPr>
              <w:spacing w:after="120"/>
              <w:rPr>
                <w:bCs/>
                <w:i/>
                <w:iCs/>
                <w:color w:val="4F81BD" w:themeColor="accent1"/>
              </w:rPr>
            </w:pPr>
            <w:r w:rsidRPr="00565231">
              <w:rPr>
                <w:bCs/>
                <w:i/>
                <w:iCs/>
                <w:color w:val="4F81BD" w:themeColor="accent1"/>
              </w:rPr>
              <w:t>Да. Предоставление информации становится ориентированным на события, а не на время. Информацию следует предоставлять как можно быстрее.</w:t>
            </w:r>
          </w:p>
          <w:p w:rsidR="0003422D" w:rsidRPr="00565231" w:rsidRDefault="0003422D" w:rsidP="0003422D">
            <w:pPr>
              <w:spacing w:after="120"/>
            </w:pP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A512</w:t>
            </w:r>
            <w:r w:rsidRPr="00565231">
              <w:rPr>
                <w:rFonts w:eastAsia="Times New Roman" w:cs="Times New Roman"/>
                <w:i/>
              </w:rPr>
              <w:tab/>
            </w:r>
            <w:proofErr w:type="gramStart"/>
            <w:r w:rsidRPr="00565231">
              <w:rPr>
                <w:rFonts w:eastAsia="Times New Roman" w:cs="Times New Roman"/>
                <w:i/>
              </w:rPr>
              <w:t>Mo</w:t>
            </w:r>
            <w:proofErr w:type="gramEnd"/>
            <w:r w:rsidRPr="00565231">
              <w:rPr>
                <w:rFonts w:eastAsia="Times New Roman" w:cs="Times New Roman"/>
                <w:i/>
              </w:rPr>
              <w:t>ниторинг событий</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A513</w:t>
            </w:r>
            <w:r w:rsidRPr="00565231">
              <w:rPr>
                <w:rFonts w:eastAsia="Times New Roman" w:cs="Times New Roman"/>
                <w:i/>
              </w:rPr>
              <w:tab/>
              <w:t xml:space="preserve">Разрешение любых конфликтов планирования деятельности с учетом соответствующих приоритетов обслуживания </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A52</w:t>
            </w:r>
            <w:r w:rsidRPr="00565231">
              <w:rPr>
                <w:rFonts w:eastAsia="Times New Roman" w:cs="Times New Roman"/>
                <w:bCs/>
              </w:rPr>
              <w:tab/>
              <w:t>Упаковка информации для доставки</w:t>
            </w:r>
          </w:p>
        </w:tc>
        <w:tc>
          <w:tcPr>
            <w:tcW w:w="4820" w:type="dxa"/>
          </w:tcPr>
          <w:p w:rsidR="0003422D" w:rsidRPr="00565231" w:rsidRDefault="0003422D" w:rsidP="00FE7F87">
            <w:pPr>
              <w:spacing w:after="120"/>
              <w:rPr>
                <w:bCs/>
                <w:color w:val="4F81BD" w:themeColor="accent1"/>
              </w:rPr>
            </w:pPr>
            <w:r w:rsidRPr="00565231">
              <w:rPr>
                <w:bCs/>
                <w:color w:val="4F81BD" w:themeColor="accent1"/>
              </w:rPr>
              <w:t xml:space="preserve">Да. В рамках ИСВ 2.0 в охват этой функции включена «упаковка» доступа к данным через сервисы, например определение того, какие данные нужно направлять по каналу распространения в реальном времени, а какие </w:t>
            </w:r>
            <w:r w:rsidR="00FE7F87">
              <w:rPr>
                <w:bCs/>
                <w:color w:val="4F81BD" w:themeColor="accent1"/>
              </w:rPr>
              <w:t>—</w:t>
            </w:r>
            <w:r w:rsidRPr="00565231">
              <w:rPr>
                <w:bCs/>
                <w:color w:val="4F81BD" w:themeColor="accent1"/>
              </w:rPr>
              <w:t xml:space="preserve"> предоставлять через конечный пункт веб-сервиса.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A53</w:t>
            </w:r>
            <w:r w:rsidRPr="00565231">
              <w:rPr>
                <w:rFonts w:eastAsia="Times New Roman" w:cs="Times New Roman"/>
                <w:bCs/>
              </w:rPr>
              <w:tab/>
              <w:t>Доставка информации</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A54 Доставка уведомления</w:t>
            </w:r>
          </w:p>
        </w:tc>
        <w:tc>
          <w:tcPr>
            <w:tcW w:w="4820" w:type="dxa"/>
          </w:tcPr>
          <w:p w:rsidR="0003422D" w:rsidRPr="00565231" w:rsidRDefault="0003422D" w:rsidP="0003422D">
            <w:pPr>
              <w:spacing w:after="120"/>
              <w:rPr>
                <w:bCs/>
                <w:color w:val="E36C0A" w:themeColor="accent6" w:themeShade="BF"/>
              </w:rPr>
            </w:pPr>
            <w:r w:rsidRPr="00565231">
              <w:rPr>
                <w:bCs/>
                <w:color w:val="00B050"/>
              </w:rPr>
              <w:t>В этой функции должен применяться режим «публикация-подписка», т.</w:t>
            </w:r>
            <w:r w:rsidR="00FE7F87">
              <w:rPr>
                <w:bCs/>
                <w:color w:val="00B050"/>
              </w:rPr>
              <w:t> </w:t>
            </w:r>
            <w:r w:rsidRPr="00565231">
              <w:rPr>
                <w:bCs/>
                <w:color w:val="00B050"/>
              </w:rPr>
              <w:t>к. подписчика нужно уведомлять о наличии данных.</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A55 Предоставление доступа к обслуживанию</w:t>
            </w:r>
          </w:p>
          <w:p w:rsidR="0003422D" w:rsidRPr="00565231" w:rsidRDefault="0003422D" w:rsidP="0003422D">
            <w:pPr>
              <w:tabs>
                <w:tab w:val="clear" w:pos="1134"/>
              </w:tabs>
              <w:spacing w:after="120"/>
              <w:ind w:left="740" w:hanging="425"/>
              <w:rPr>
                <w:rFonts w:eastAsia="Times New Roman" w:cs="Times New Roman"/>
                <w:bCs/>
              </w:rPr>
            </w:pPr>
          </w:p>
        </w:tc>
        <w:tc>
          <w:tcPr>
            <w:tcW w:w="4820" w:type="dxa"/>
          </w:tcPr>
          <w:p w:rsidR="0003422D" w:rsidRPr="00565231" w:rsidRDefault="0003422D" w:rsidP="0003422D">
            <w:pPr>
              <w:spacing w:after="120"/>
              <w:rPr>
                <w:bCs/>
                <w:color w:val="E36C0A" w:themeColor="accent6" w:themeShade="BF"/>
              </w:rPr>
            </w:pPr>
            <w:r w:rsidRPr="00565231">
              <w:rPr>
                <w:bCs/>
                <w:color w:val="00B050"/>
              </w:rPr>
              <w:t>ИСВ 2.0 должна обеспечивать доступ к обслуживанию через ИПП (кроме Интернета). Примерами обслуживания являются загрузка данных и подписки на поток данных. Кроме того, центрам ИСВ предлагается внедрять сервисы преобразования данных (например, графических изображений)</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rPr>
            </w:pPr>
            <w:r w:rsidRPr="00565231">
              <w:rPr>
                <w:rFonts w:eastAsia="Times New Roman" w:cs="Times New Roman"/>
                <w:b/>
              </w:rPr>
              <w:t>A6</w:t>
            </w:r>
            <w:r w:rsidRPr="00565231">
              <w:rPr>
                <w:rFonts w:eastAsia="Times New Roman" w:cs="Times New Roman"/>
                <w:b/>
              </w:rPr>
              <w:tab/>
              <w:t>Управление производительностью системы</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A61</w:t>
            </w:r>
            <w:r w:rsidRPr="00565231">
              <w:rPr>
                <w:rFonts w:eastAsia="Times New Roman" w:cs="Times New Roman"/>
                <w:bCs/>
              </w:rPr>
              <w:tab/>
              <w:t>Мониторинг производительности не в реальном времени</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A611</w:t>
            </w:r>
            <w:r w:rsidRPr="00565231">
              <w:rPr>
                <w:rFonts w:eastAsia="Times New Roman" w:cs="Times New Roman"/>
                <w:i/>
              </w:rPr>
              <w:tab/>
            </w:r>
            <w:proofErr w:type="gramStart"/>
            <w:r w:rsidRPr="00565231">
              <w:rPr>
                <w:rFonts w:eastAsia="Times New Roman" w:cs="Times New Roman"/>
                <w:i/>
              </w:rPr>
              <w:t>A</w:t>
            </w:r>
            <w:proofErr w:type="gramEnd"/>
            <w:r w:rsidRPr="00565231">
              <w:rPr>
                <w:rFonts w:eastAsia="Times New Roman" w:cs="Times New Roman"/>
                <w:i/>
              </w:rPr>
              <w:t>нализ трендов трафика</w:t>
            </w:r>
          </w:p>
        </w:tc>
        <w:tc>
          <w:tcPr>
            <w:tcW w:w="4820" w:type="dxa"/>
          </w:tcPr>
          <w:p w:rsidR="0003422D" w:rsidRPr="00565231" w:rsidRDefault="0003422D" w:rsidP="0003422D">
            <w:pPr>
              <w:spacing w:after="120"/>
              <w:rPr>
                <w:i/>
                <w:iCs/>
              </w:rPr>
            </w:pPr>
            <w:r w:rsidRPr="00565231">
              <w:rPr>
                <w:i/>
                <w:iCs/>
              </w:rPr>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A612</w:t>
            </w:r>
            <w:r w:rsidRPr="00565231">
              <w:rPr>
                <w:rFonts w:eastAsia="Times New Roman" w:cs="Times New Roman"/>
                <w:i/>
              </w:rPr>
              <w:tab/>
              <w:t xml:space="preserve">Анализ производительности в соответствии с требованиями и соглашениями об уровне услуг </w:t>
            </w:r>
          </w:p>
        </w:tc>
        <w:tc>
          <w:tcPr>
            <w:tcW w:w="4820" w:type="dxa"/>
          </w:tcPr>
          <w:p w:rsidR="0003422D" w:rsidRPr="00565231" w:rsidRDefault="0003422D" w:rsidP="0003422D">
            <w:pPr>
              <w:spacing w:after="120"/>
              <w:rPr>
                <w:i/>
                <w:iCs/>
              </w:rPr>
            </w:pPr>
            <w:r w:rsidRPr="00565231">
              <w:rPr>
                <w:i/>
                <w:iCs/>
              </w:rPr>
              <w:t>Да</w:t>
            </w:r>
          </w:p>
        </w:tc>
      </w:tr>
      <w:tr w:rsidR="0003422D" w:rsidRPr="00565231" w:rsidTr="0003422D">
        <w:trPr>
          <w:cantSplit/>
        </w:trPr>
        <w:tc>
          <w:tcPr>
            <w:tcW w:w="4819" w:type="dxa"/>
          </w:tcPr>
          <w:p w:rsidR="0003422D" w:rsidRPr="00565231" w:rsidRDefault="0003422D" w:rsidP="0003422D">
            <w:pPr>
              <w:tabs>
                <w:tab w:val="clear" w:pos="1134"/>
              </w:tabs>
              <w:spacing w:after="120"/>
              <w:ind w:left="740" w:hanging="425"/>
              <w:rPr>
                <w:rFonts w:eastAsia="Times New Roman" w:cs="Times New Roman"/>
                <w:bCs/>
              </w:rPr>
            </w:pPr>
            <w:r w:rsidRPr="00565231">
              <w:rPr>
                <w:rFonts w:eastAsia="Times New Roman" w:cs="Times New Roman"/>
                <w:bCs/>
              </w:rPr>
              <w:t>A62</w:t>
            </w:r>
            <w:r w:rsidRPr="00565231">
              <w:rPr>
                <w:rFonts w:eastAsia="Times New Roman" w:cs="Times New Roman"/>
                <w:bCs/>
              </w:rPr>
              <w:tab/>
              <w:t xml:space="preserve">Мониторинг производительности в реальном времени </w:t>
            </w:r>
          </w:p>
        </w:tc>
        <w:tc>
          <w:tcPr>
            <w:tcW w:w="4820" w:type="dxa"/>
          </w:tcPr>
          <w:p w:rsidR="0003422D" w:rsidRPr="00565231" w:rsidRDefault="0003422D" w:rsidP="0003422D">
            <w:pPr>
              <w:spacing w:after="120"/>
            </w:pPr>
            <w:r w:rsidRPr="00565231">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t>A621</w:t>
            </w:r>
            <w:r w:rsidRPr="00565231">
              <w:rPr>
                <w:rFonts w:eastAsia="Times New Roman" w:cs="Times New Roman"/>
                <w:i/>
              </w:rPr>
              <w:tab/>
              <w:t xml:space="preserve">Мониторинг телекоммуникационной сети в реальном времени </w:t>
            </w:r>
          </w:p>
        </w:tc>
        <w:tc>
          <w:tcPr>
            <w:tcW w:w="4820" w:type="dxa"/>
          </w:tcPr>
          <w:p w:rsidR="0003422D" w:rsidRPr="00565231" w:rsidRDefault="0003422D" w:rsidP="0003422D">
            <w:pPr>
              <w:spacing w:after="120"/>
              <w:rPr>
                <w:i/>
                <w:iCs/>
              </w:rPr>
            </w:pPr>
            <w:r w:rsidRPr="00565231">
              <w:rPr>
                <w:i/>
                <w:iCs/>
              </w:rPr>
              <w:t>Да</w:t>
            </w:r>
          </w:p>
        </w:tc>
      </w:tr>
      <w:tr w:rsidR="0003422D" w:rsidRPr="00565231" w:rsidTr="0003422D">
        <w:trPr>
          <w:cantSplit/>
        </w:trPr>
        <w:tc>
          <w:tcPr>
            <w:tcW w:w="4819" w:type="dxa"/>
          </w:tcPr>
          <w:p w:rsidR="0003422D" w:rsidRPr="00565231" w:rsidRDefault="0003422D" w:rsidP="0003422D">
            <w:pPr>
              <w:tabs>
                <w:tab w:val="clear" w:pos="1134"/>
              </w:tabs>
              <w:spacing w:after="120"/>
              <w:ind w:left="1165" w:hanging="567"/>
              <w:rPr>
                <w:rFonts w:eastAsia="Times New Roman" w:cs="Times New Roman"/>
                <w:i/>
              </w:rPr>
            </w:pPr>
            <w:r w:rsidRPr="00565231">
              <w:rPr>
                <w:rFonts w:eastAsia="Times New Roman" w:cs="Times New Roman"/>
                <w:i/>
              </w:rPr>
              <w:lastRenderedPageBreak/>
              <w:t>A622</w:t>
            </w:r>
            <w:r w:rsidRPr="00565231">
              <w:rPr>
                <w:rFonts w:eastAsia="Times New Roman" w:cs="Times New Roman"/>
                <w:i/>
              </w:rPr>
              <w:tab/>
              <w:t xml:space="preserve">Мониторинг содержания приложений в реальном времени </w:t>
            </w:r>
          </w:p>
        </w:tc>
        <w:tc>
          <w:tcPr>
            <w:tcW w:w="4820" w:type="dxa"/>
          </w:tcPr>
          <w:p w:rsidR="0003422D" w:rsidRPr="00565231" w:rsidRDefault="0003422D" w:rsidP="0003422D">
            <w:pPr>
              <w:spacing w:after="120"/>
              <w:rPr>
                <w:i/>
                <w:iCs/>
              </w:rPr>
            </w:pPr>
            <w:r w:rsidRPr="00565231">
              <w:rPr>
                <w:i/>
                <w:iCs/>
              </w:rPr>
              <w:t>Да</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color w:val="E36C0A" w:themeColor="accent6" w:themeShade="BF"/>
              </w:rPr>
            </w:pPr>
            <w:r w:rsidRPr="00565231">
              <w:rPr>
                <w:rFonts w:eastAsia="Times New Roman" w:cs="Times New Roman"/>
                <w:b/>
                <w:color w:val="00B050"/>
              </w:rPr>
              <w:t>A7 Управление информацией</w:t>
            </w:r>
          </w:p>
        </w:tc>
        <w:tc>
          <w:tcPr>
            <w:tcW w:w="4820" w:type="dxa"/>
          </w:tcPr>
          <w:p w:rsidR="0003422D" w:rsidRPr="00565231" w:rsidRDefault="0003422D" w:rsidP="0003422D">
            <w:pPr>
              <w:spacing w:after="120"/>
              <w:rPr>
                <w:bCs/>
                <w:color w:val="00B050"/>
              </w:rPr>
            </w:pPr>
            <w:r w:rsidRPr="00565231">
              <w:rPr>
                <w:bCs/>
                <w:color w:val="00B050"/>
              </w:rPr>
              <w:t xml:space="preserve">Ранее эта функция не входила в охват системы, а теперь входит в охват ИСВ 2.0. Разрабатываются новые положения для включения в </w:t>
            </w:r>
            <w:r w:rsidRPr="00565231">
              <w:rPr>
                <w:bCs/>
                <w:i/>
                <w:iCs/>
                <w:color w:val="00B050"/>
              </w:rPr>
              <w:t>Наставление по ИСВ</w:t>
            </w:r>
            <w:r w:rsidRPr="00565231">
              <w:rPr>
                <w:bCs/>
                <w:color w:val="00B050"/>
              </w:rPr>
              <w:t xml:space="preserve"> (ВМО</w:t>
            </w:r>
            <w:r w:rsidRPr="00565231">
              <w:rPr>
                <w:bCs/>
                <w:color w:val="00B050"/>
              </w:rPr>
              <w:noBreakHyphen/>
              <w:t>№ 1060) — ИСВ часть C: Управление информацией.</w:t>
            </w:r>
          </w:p>
        </w:tc>
      </w:tr>
      <w:tr w:rsidR="0003422D" w:rsidRPr="00565231" w:rsidTr="0003422D">
        <w:trPr>
          <w:cantSplit/>
        </w:trPr>
        <w:tc>
          <w:tcPr>
            <w:tcW w:w="4819" w:type="dxa"/>
          </w:tcPr>
          <w:p w:rsidR="0003422D" w:rsidRPr="00565231" w:rsidRDefault="0003422D" w:rsidP="0003422D">
            <w:pPr>
              <w:tabs>
                <w:tab w:val="clear" w:pos="1134"/>
              </w:tabs>
              <w:spacing w:after="120"/>
              <w:ind w:left="315" w:hanging="315"/>
              <w:rPr>
                <w:rFonts w:eastAsia="Times New Roman" w:cs="Times New Roman"/>
                <w:b/>
                <w:color w:val="E36C0A" w:themeColor="accent6" w:themeShade="BF"/>
              </w:rPr>
            </w:pPr>
            <w:r w:rsidRPr="00565231">
              <w:rPr>
                <w:rFonts w:eastAsia="Times New Roman" w:cs="Times New Roman"/>
                <w:b/>
                <w:color w:val="00B050"/>
              </w:rPr>
              <w:t xml:space="preserve">A8 Функциональная совместимость с другими информационными системами </w:t>
            </w:r>
          </w:p>
        </w:tc>
        <w:tc>
          <w:tcPr>
            <w:tcW w:w="4820" w:type="dxa"/>
          </w:tcPr>
          <w:p w:rsidR="0003422D" w:rsidRPr="00565231" w:rsidRDefault="0003422D" w:rsidP="0003422D">
            <w:pPr>
              <w:spacing w:after="120"/>
              <w:rPr>
                <w:bCs/>
                <w:color w:val="00B050"/>
              </w:rPr>
            </w:pPr>
            <w:r w:rsidRPr="00565231">
              <w:rPr>
                <w:bCs/>
                <w:color w:val="00B050"/>
              </w:rPr>
              <w:t>Эта функция охватывает не только совместимость с другими информационными системами, но и совместимость с Интернетом, например обеспечение того, чтобы информация в ИСВ могла обнаруживаться через коммерческие поисковые системы.</w:t>
            </w:r>
          </w:p>
        </w:tc>
      </w:tr>
    </w:tbl>
    <w:p w:rsidR="00D81592" w:rsidRPr="00565231" w:rsidRDefault="00D81592" w:rsidP="00D81592">
      <w:pPr>
        <w:pStyle w:val="BlockText"/>
        <w:spacing w:before="360" w:after="240"/>
        <w:ind w:left="0"/>
        <w:jc w:val="center"/>
        <w:rPr>
          <w:rFonts w:ascii="Verdana" w:hAnsi="Verdana"/>
          <w:sz w:val="20"/>
        </w:rPr>
      </w:pPr>
      <w:r w:rsidRPr="00565231">
        <w:rPr>
          <w:rFonts w:ascii="Verdana" w:hAnsi="Verdana"/>
          <w:sz w:val="20"/>
        </w:rPr>
        <w:t>____________</w:t>
      </w:r>
    </w:p>
    <w:p w:rsidR="0003422D" w:rsidRPr="00565231" w:rsidRDefault="0003422D" w:rsidP="0003422D">
      <w:pPr>
        <w:spacing w:after="120"/>
        <w:jc w:val="both"/>
        <w:rPr>
          <w:rFonts w:asciiTheme="majorHAnsi" w:eastAsiaTheme="majorEastAsia" w:hAnsiTheme="majorHAnsi" w:cstheme="majorBidi"/>
          <w:color w:val="365F91" w:themeColor="accent1" w:themeShade="BF"/>
          <w:sz w:val="32"/>
          <w:szCs w:val="32"/>
        </w:rPr>
      </w:pPr>
      <w:r w:rsidRPr="00565231">
        <w:br w:type="page"/>
      </w:r>
    </w:p>
    <w:p w:rsidR="0003422D" w:rsidRPr="00833B8E" w:rsidRDefault="0003422D" w:rsidP="00833B8E">
      <w:pPr>
        <w:pStyle w:val="Heading2"/>
        <w:spacing w:after="480"/>
      </w:pPr>
      <w:bookmarkStart w:id="13" w:name="_ANNEX_II:_WIS"/>
      <w:bookmarkStart w:id="14" w:name="_ДОПОЛНЕНИЕ_II:_ПЛАН"/>
      <w:bookmarkEnd w:id="13"/>
      <w:bookmarkEnd w:id="14"/>
      <w:r w:rsidRPr="00833B8E">
        <w:lastRenderedPageBreak/>
        <w:t>ДОПОЛНЕНИЕ II: ПЛАН И ГРАФИК ДЕЙСТВИЙ ПО ОСУЩЕСТВЛЕНИЮ ИСВ 2.0</w:t>
      </w:r>
    </w:p>
    <w:p w:rsidR="0003422D" w:rsidRPr="00565231" w:rsidRDefault="0003422D" w:rsidP="0003422D">
      <w:pPr>
        <w:spacing w:after="120"/>
      </w:pPr>
      <w:r w:rsidRPr="00565231">
        <w:t>Ниже представлен план и график действий высокого уровня по осуществлению ИСВ 2.0. Детальный план будет составлен после одобрения процесса осуществления</w:t>
      </w:r>
      <w:r w:rsidR="00117E84" w:rsidRPr="00565231">
        <w:t xml:space="preserve"> </w:t>
      </w:r>
      <w:r w:rsidRPr="00565231">
        <w:t>ИСВ 2.0. Бюро по программе ИСВ 2.0 совместно с региональными ассоциациями будет принимать меры к тому, чтобы детальный план осуществления соответствовал потребностям местного и регионального уровней.</w:t>
      </w:r>
    </w:p>
    <w:p w:rsidR="0003422D" w:rsidRPr="00565231" w:rsidRDefault="0003422D" w:rsidP="0003422D">
      <w:pPr>
        <w:spacing w:after="120"/>
        <w:rPr>
          <w:i/>
        </w:rPr>
      </w:pPr>
      <w:r w:rsidRPr="00565231">
        <w:rPr>
          <w:i/>
        </w:rPr>
        <w:t>Примечание:</w:t>
      </w:r>
    </w:p>
    <w:p w:rsidR="0003422D" w:rsidRPr="00565231" w:rsidRDefault="00D81592" w:rsidP="00D81592">
      <w:pPr>
        <w:numPr>
          <w:ilvl w:val="0"/>
          <w:numId w:val="8"/>
        </w:numPr>
        <w:tabs>
          <w:tab w:val="clear" w:pos="1134"/>
        </w:tabs>
        <w:spacing w:after="120"/>
        <w:ind w:left="567" w:hanging="567"/>
        <w:rPr>
          <w:i/>
        </w:rPr>
      </w:pPr>
      <w:r w:rsidRPr="00565231">
        <w:rPr>
          <w:i/>
        </w:rPr>
        <w:t xml:space="preserve">в </w:t>
      </w:r>
      <w:r w:rsidR="0003422D" w:rsidRPr="00565231">
        <w:rPr>
          <w:i/>
        </w:rPr>
        <w:t>перечисленные ниже мероприятия не включены действия Членов по разработке и эксплуатации сервисов, совместимых с ИСВ 2.0, поскольку этот аспект не входит в сферу охвата Программы осуществления ИСВ 2.0</w:t>
      </w:r>
      <w:r>
        <w:rPr>
          <w:i/>
        </w:rPr>
        <w:t>;</w:t>
      </w:r>
    </w:p>
    <w:p w:rsidR="0003422D" w:rsidRPr="00565231" w:rsidRDefault="00D81592" w:rsidP="00D81592">
      <w:pPr>
        <w:numPr>
          <w:ilvl w:val="0"/>
          <w:numId w:val="8"/>
        </w:numPr>
        <w:tabs>
          <w:tab w:val="clear" w:pos="1134"/>
        </w:tabs>
        <w:spacing w:after="120"/>
        <w:ind w:left="567" w:hanging="567"/>
        <w:rPr>
          <w:i/>
        </w:rPr>
      </w:pPr>
      <w:r w:rsidRPr="00565231">
        <w:rPr>
          <w:i/>
        </w:rPr>
        <w:t xml:space="preserve">обязанности </w:t>
      </w:r>
      <w:r w:rsidR="0003422D" w:rsidRPr="00565231">
        <w:rPr>
          <w:i/>
        </w:rPr>
        <w:t xml:space="preserve">по каждому действию указаны в скобках </w:t>
      </w:r>
      <w:r w:rsidR="00FE7F87">
        <w:rPr>
          <w:i/>
        </w:rPr>
        <w:t>«</w:t>
      </w:r>
      <w:r w:rsidR="0003422D" w:rsidRPr="00565231">
        <w:rPr>
          <w:i/>
        </w:rPr>
        <w:t>[]</w:t>
      </w:r>
      <w:r w:rsidR="00FE7F87">
        <w:rPr>
          <w:i/>
        </w:rPr>
        <w:t>»</w:t>
      </w:r>
      <w:r w:rsidR="0003422D" w:rsidRPr="00565231">
        <w:rPr>
          <w:i/>
        </w:rPr>
        <w:t xml:space="preserve">. PO — Бюро по программе ИСВ 2.0; РА </w:t>
      </w:r>
      <w:r w:rsidR="00FE7F87">
        <w:rPr>
          <w:i/>
        </w:rPr>
        <w:t>—</w:t>
      </w:r>
      <w:r w:rsidR="0003422D" w:rsidRPr="00565231">
        <w:rPr>
          <w:i/>
        </w:rPr>
        <w:t xml:space="preserve"> региональная ассоциация; КОС </w:t>
      </w:r>
      <w:r w:rsidR="00FE7F87">
        <w:rPr>
          <w:i/>
        </w:rPr>
        <w:t>—</w:t>
      </w:r>
      <w:r w:rsidR="0003422D" w:rsidRPr="00565231">
        <w:rPr>
          <w:i/>
        </w:rPr>
        <w:t xml:space="preserve"> Комиссия по основным системам</w:t>
      </w:r>
      <w:r>
        <w:rPr>
          <w:i/>
        </w:rPr>
        <w:t>;</w:t>
      </w:r>
    </w:p>
    <w:p w:rsidR="0003422D" w:rsidRPr="00565231" w:rsidRDefault="00D81592" w:rsidP="00D81592">
      <w:pPr>
        <w:numPr>
          <w:ilvl w:val="0"/>
          <w:numId w:val="8"/>
        </w:numPr>
        <w:tabs>
          <w:tab w:val="clear" w:pos="1134"/>
        </w:tabs>
        <w:spacing w:after="120"/>
        <w:ind w:left="567" w:hanging="567"/>
        <w:rPr>
          <w:i/>
        </w:rPr>
      </w:pPr>
      <w:r w:rsidRPr="00565231">
        <w:rPr>
          <w:i/>
        </w:rPr>
        <w:t xml:space="preserve">наименования </w:t>
      </w:r>
      <w:r w:rsidR="0003422D" w:rsidRPr="00565231">
        <w:rPr>
          <w:i/>
        </w:rPr>
        <w:t>«КОС» и «ЦГ-эИСВ» используются для описания необходимых функций руководящей технической комиссии (ТК) и назначенной ею целевой группы. Признается, что после проведения Конгресса эти наименования могут измениться.</w:t>
      </w:r>
      <w:r w:rsidR="00117E84" w:rsidRPr="00565231">
        <w:rPr>
          <w:i/>
        </w:rPr>
        <w:t xml:space="preserve"> </w:t>
      </w:r>
    </w:p>
    <w:p w:rsidR="0003422D" w:rsidRPr="00565231" w:rsidRDefault="0003422D" w:rsidP="0003422D">
      <w:pPr>
        <w:spacing w:after="120"/>
      </w:pPr>
      <w:r w:rsidRPr="00565231">
        <w:t>* Действия, которые должны быть выполнены до утверждения процесса осуществления ИСВ 2.0 Исполнительным советом.</w:t>
      </w:r>
    </w:p>
    <w:p w:rsidR="0003422D" w:rsidRPr="00565231" w:rsidRDefault="0003422D" w:rsidP="0003422D">
      <w:pPr>
        <w:keepNext/>
        <w:keepLines/>
        <w:tabs>
          <w:tab w:val="clear" w:pos="1134"/>
        </w:tabs>
        <w:spacing w:before="360" w:after="120"/>
        <w:jc w:val="center"/>
        <w:outlineLvl w:val="1"/>
        <w:rPr>
          <w:b/>
          <w:bCs/>
          <w:iCs/>
          <w:szCs w:val="22"/>
          <w:lang w:eastAsia="zh-TW"/>
        </w:rPr>
      </w:pPr>
      <w:r w:rsidRPr="00565231">
        <w:rPr>
          <w:b/>
          <w:bCs/>
          <w:iCs/>
          <w:szCs w:val="22"/>
          <w:lang w:eastAsia="zh-TW"/>
        </w:rPr>
        <w:t>План действий:</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 xml:space="preserve">[КОС (ЦГ-эИСВ)]* Провести обзор и подготовить предложения об обновлении «ТехСпец-ИСВ», как указано в </w:t>
      </w:r>
      <w:r w:rsidR="00D81592" w:rsidRPr="00D81592">
        <w:rPr>
          <w:rFonts w:cstheme="minorHAnsi"/>
          <w:i/>
          <w:iCs/>
          <w:lang w:eastAsia="zh-TW"/>
        </w:rPr>
        <w:t xml:space="preserve">Наставлении </w:t>
      </w:r>
      <w:r w:rsidRPr="00D81592">
        <w:rPr>
          <w:rFonts w:cstheme="minorHAnsi"/>
          <w:i/>
          <w:iCs/>
          <w:lang w:eastAsia="zh-TW"/>
        </w:rPr>
        <w:t>по ИСВ</w:t>
      </w:r>
      <w:r w:rsidRPr="00565231">
        <w:rPr>
          <w:rFonts w:cstheme="minorHAnsi"/>
          <w:lang w:eastAsia="zh-TW"/>
        </w:rPr>
        <w:t xml:space="preserve"> (ВМО-№ 1060).</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[КОС (ЦГ-эИСВ), операторы ГЦИС]* Обеспечить дальнейшую разработку технических требований и архитектуры ИСВ 2.0, чтобы Члены могли оценить примерный объем работы по осуществлению и оперативные расходы. Операторам ГЦИС будет предложено сообщить свои мнения о требуемом уровне детализации, позволяющем провести оценку расходов.</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[Секретариат] Создать Бюро по программе ИСВ 2.0.</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[БП, Р</w:t>
      </w:r>
      <w:proofErr w:type="gramStart"/>
      <w:r w:rsidRPr="00565231">
        <w:rPr>
          <w:rFonts w:cstheme="minorHAnsi"/>
          <w:lang w:eastAsia="zh-TW"/>
        </w:rPr>
        <w:t>A</w:t>
      </w:r>
      <w:proofErr w:type="gramEnd"/>
      <w:r w:rsidRPr="00565231">
        <w:rPr>
          <w:rFonts w:cstheme="minorHAnsi"/>
          <w:lang w:eastAsia="zh-TW"/>
        </w:rPr>
        <w:t>] Бюро по программе ИСВ 2.0 будет сотрудничать с региональными ассоциациями в целях: i) поиска оптимальных способов взаимодействия и коммуникации с Членами, ii) популяризации ИСВ 2.0, iii) сбора и распространения сообщений о ходе осуществления ИСВ 2.0, iv) выявления и, по возможности, смягчения оперативных, технических, политических, финансовых и культурных проблем и предполагаемых рисков в связи с переходом на ИСВ 2.0, и v)</w:t>
      </w:r>
      <w:r w:rsidR="00D81592">
        <w:rPr>
          <w:rFonts w:cstheme="minorHAnsi"/>
          <w:lang w:eastAsia="zh-TW"/>
        </w:rPr>
        <w:t> </w:t>
      </w:r>
      <w:r w:rsidRPr="00565231">
        <w:rPr>
          <w:rFonts w:cstheme="minorHAnsi"/>
          <w:lang w:eastAsia="zh-TW"/>
        </w:rPr>
        <w:t xml:space="preserve">идентификации требований, присущих конкретным регионам. </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w:t>
      </w:r>
      <w:r w:rsidR="00D81592">
        <w:rPr>
          <w:rFonts w:cstheme="minorHAnsi"/>
          <w:lang w:eastAsia="zh-TW"/>
        </w:rPr>
        <w:t>БП</w:t>
      </w:r>
      <w:r w:rsidRPr="00565231">
        <w:rPr>
          <w:rFonts w:cstheme="minorHAnsi"/>
          <w:lang w:eastAsia="zh-TW"/>
        </w:rPr>
        <w:t>] Бюро по программе ИСВ 2.0 будет направлять Членам регулярные и повседневные сообщения с информацией об ИСВ 2.0 и ее осуществлении, с обновленными данными о достигнутом прогрессе, остающейся работе и задачах, которые Членам следует</w:t>
      </w:r>
      <w:r w:rsidR="00117E84" w:rsidRPr="00565231">
        <w:rPr>
          <w:rFonts w:cstheme="minorHAnsi"/>
          <w:lang w:eastAsia="zh-TW"/>
        </w:rPr>
        <w:t xml:space="preserve"> </w:t>
      </w:r>
      <w:r w:rsidRPr="00565231">
        <w:rPr>
          <w:rFonts w:cstheme="minorHAnsi"/>
          <w:lang w:eastAsia="zh-TW"/>
        </w:rPr>
        <w:t>выполнить.</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w:t>
      </w:r>
      <w:r w:rsidR="00D81592">
        <w:rPr>
          <w:rFonts w:cstheme="minorHAnsi"/>
          <w:lang w:eastAsia="zh-TW"/>
        </w:rPr>
        <w:t>БП</w:t>
      </w:r>
      <w:r w:rsidRPr="00565231">
        <w:rPr>
          <w:rFonts w:cstheme="minorHAnsi"/>
          <w:lang w:eastAsia="zh-TW"/>
        </w:rPr>
        <w:t xml:space="preserve">, Секретариат] Бюро по программе ИСВ 2.0 будет активно взаимодействовать с флагманскими инициативами ВМО для обеспечения того, чтобы ИСВ 2.0 была ориентирована на их потребности, информировать их об ИСВ 2.0. К флагманским инициативам относятся </w:t>
      </w:r>
      <w:proofErr w:type="gramStart"/>
      <w:r w:rsidRPr="00565231">
        <w:rPr>
          <w:rFonts w:cstheme="minorHAnsi"/>
          <w:lang w:eastAsia="zh-TW"/>
        </w:rPr>
        <w:t>бесшовная</w:t>
      </w:r>
      <w:proofErr w:type="gramEnd"/>
      <w:r w:rsidRPr="00565231">
        <w:rPr>
          <w:rFonts w:cstheme="minorHAnsi"/>
          <w:lang w:eastAsia="zh-TW"/>
        </w:rPr>
        <w:t xml:space="preserve"> ГСОДП, ГМАС, ИСКО, СОДИ и этап 2 СГНВ.</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 xml:space="preserve">[КОС, Члены, отрасль] Определить наиболее подходящие технические решения и отраслевые стандарты для «предоставления надежного доступа к данным для всех пользователей с учетом наличия новых технологий, архитектур и методов </w:t>
      </w:r>
      <w:r w:rsidRPr="00565231">
        <w:rPr>
          <w:rFonts w:cstheme="minorHAnsi"/>
          <w:lang w:eastAsia="zh-TW"/>
        </w:rPr>
        <w:lastRenderedPageBreak/>
        <w:t>коммуникации, включая «облачные» решения, веб-сервисы, интерфейсы программирования приложений и современные протоколы передачи сообщений»</w:t>
      </w:r>
      <w:r w:rsidRPr="00565231">
        <w:rPr>
          <w:rFonts w:cstheme="minorHAnsi"/>
          <w:vertAlign w:val="superscript"/>
          <w:lang w:eastAsia="zh-TW"/>
        </w:rPr>
        <w:footnoteReference w:id="23"/>
      </w:r>
      <w:r w:rsidRPr="00565231">
        <w:rPr>
          <w:rFonts w:cstheme="minorHAnsi"/>
          <w:lang w:eastAsia="zh-TW"/>
        </w:rPr>
        <w:t>.</w:t>
      </w:r>
    </w:p>
    <w:p w:rsidR="0003422D" w:rsidRPr="00565231" w:rsidRDefault="0003422D" w:rsidP="00D81592">
      <w:pPr>
        <w:numPr>
          <w:ilvl w:val="0"/>
          <w:numId w:val="4"/>
        </w:numPr>
        <w:tabs>
          <w:tab w:val="clear" w:pos="1134"/>
        </w:tabs>
        <w:spacing w:after="120"/>
        <w:ind w:left="567" w:hanging="567"/>
        <w:rPr>
          <w:rFonts w:cstheme="minorHAnsi"/>
          <w:lang w:eastAsia="zh-TW"/>
        </w:rPr>
      </w:pPr>
      <w:proofErr w:type="gramStart"/>
      <w:r w:rsidRPr="00565231">
        <w:rPr>
          <w:rFonts w:cstheme="minorHAnsi"/>
          <w:lang w:eastAsia="zh-TW"/>
        </w:rPr>
        <w:t>[БП, РА, Члены] Бюро по программе ИСВ 2.0 будет сотрудничать с региональными ассоциациями в целях: i) выбора возможностей для реализации «демонстрационных проектов», которые будут обогащать, развивать, проверять и/или уточнять концепции, решения и подходы к осуществлению ИСВ 2.0</w:t>
      </w:r>
      <w:r w:rsidRPr="00565231">
        <w:rPr>
          <w:rFonts w:cstheme="minorHAnsi"/>
          <w:vertAlign w:val="superscript"/>
          <w:lang w:eastAsia="zh-TW"/>
        </w:rPr>
        <w:footnoteReference w:id="24"/>
      </w:r>
      <w:r w:rsidRPr="00565231">
        <w:rPr>
          <w:rFonts w:cstheme="minorHAnsi"/>
          <w:lang w:eastAsia="zh-TW"/>
        </w:rPr>
        <w:t>; и ii) координации обмена информацией о</w:t>
      </w:r>
      <w:r w:rsidR="00117E84" w:rsidRPr="00565231">
        <w:rPr>
          <w:rFonts w:cstheme="minorHAnsi"/>
          <w:lang w:eastAsia="zh-TW"/>
        </w:rPr>
        <w:t xml:space="preserve"> </w:t>
      </w:r>
      <w:r w:rsidRPr="00565231">
        <w:rPr>
          <w:rFonts w:cstheme="minorHAnsi"/>
          <w:lang w:eastAsia="zh-TW"/>
        </w:rPr>
        <w:t>демонстрационных проектах по ИСВ 2.0 и их результатах.</w:t>
      </w:r>
      <w:proofErr w:type="gramEnd"/>
      <w:r w:rsidRPr="00565231">
        <w:rPr>
          <w:rFonts w:cstheme="minorHAnsi"/>
          <w:lang w:eastAsia="zh-TW"/>
        </w:rPr>
        <w:t xml:space="preserve"> Стартовый цикл демонстрационных проектов с отзывами из всех регионов представлен в </w:t>
      </w:r>
      <w:hyperlink w:anchor="_ДОПОЛНЕНИЕ_III:_ДЕМОНСТРАЦИОННЫЕ" w:history="1">
        <w:r w:rsidRPr="00565231">
          <w:rPr>
            <w:rStyle w:val="Hyperlink"/>
            <w:lang w:eastAsia="zh-TW"/>
          </w:rPr>
          <w:t>Дополнении III: Демонстрационные проекты</w:t>
        </w:r>
      </w:hyperlink>
      <w:r w:rsidRPr="00565231">
        <w:rPr>
          <w:rFonts w:cstheme="minorHAnsi"/>
          <w:lang w:eastAsia="zh-TW"/>
        </w:rPr>
        <w:t>.</w:t>
      </w:r>
      <w:r w:rsidRPr="00565231">
        <w:rPr>
          <w:rFonts w:cstheme="minorHAnsi"/>
          <w:highlight w:val="yellow"/>
          <w:lang w:eastAsia="zh-TW"/>
        </w:rPr>
        <w:t xml:space="preserve"> </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[БП, КОС, РА, региональные учебные центры, ГЦИС] Бюро по программе ИСВ 2.0 в сотрудничестве с КОС, региональными ассоциациями и региональными учебными центрами будет составлять планы проведения оценки навыков и курсов подготовки для содействия Членам во внедрении ИСВ 2.0.</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[Региональные учебные центры, Секретариат, отрасль] Секретариат и региональные учебные центры будут координировать проведение курсов подготовки, соответствующих региональным планам по осуществлению ИСВ 2.0. В случаях, когда подготовка зависит от отраслевых рекомендаций по ее проведению или от открытых стандартов, будет рассматриваться вопрос о привлечении третьих сторон в качестве поставщиков курса подготовки. В соответствии с моделью, утвержденной для первоначального осуществления ИСВ, Секретариат запросит финансирование для дополнения учебных мероприятий.</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 xml:space="preserve">[КОС] Провести обзор и внести поправки в </w:t>
      </w:r>
      <w:r w:rsidRPr="00D81592">
        <w:rPr>
          <w:rFonts w:cstheme="minorHAnsi"/>
          <w:i/>
          <w:iCs/>
          <w:lang w:eastAsia="zh-TW"/>
        </w:rPr>
        <w:t>Технический регламент</w:t>
      </w:r>
      <w:r w:rsidRPr="00565231">
        <w:rPr>
          <w:rFonts w:cstheme="minorHAnsi"/>
          <w:lang w:eastAsia="zh-TW"/>
        </w:rPr>
        <w:t xml:space="preserve"> (ВМО-№ 49), том</w:t>
      </w:r>
      <w:r w:rsidR="00D81592">
        <w:rPr>
          <w:rFonts w:cstheme="minorHAnsi"/>
          <w:lang w:eastAsia="zh-TW"/>
        </w:rPr>
        <w:t> </w:t>
      </w:r>
      <w:r w:rsidRPr="00565231">
        <w:rPr>
          <w:rFonts w:cstheme="minorHAnsi"/>
          <w:lang w:eastAsia="zh-TW"/>
        </w:rPr>
        <w:t xml:space="preserve">1, в частности в дополнения III и VII, в </w:t>
      </w:r>
      <w:r w:rsidRPr="00D81592">
        <w:rPr>
          <w:rFonts w:cstheme="minorHAnsi"/>
          <w:i/>
          <w:iCs/>
          <w:lang w:eastAsia="zh-TW"/>
        </w:rPr>
        <w:t>Наставление по ГСТ</w:t>
      </w:r>
      <w:r w:rsidRPr="00565231">
        <w:rPr>
          <w:rFonts w:cstheme="minorHAnsi"/>
          <w:lang w:eastAsia="zh-TW"/>
        </w:rPr>
        <w:t xml:space="preserve"> (ВМО-№ 386) и в </w:t>
      </w:r>
      <w:r w:rsidRPr="00D81592">
        <w:rPr>
          <w:rFonts w:cstheme="minorHAnsi"/>
          <w:i/>
          <w:iCs/>
          <w:lang w:eastAsia="zh-TW"/>
        </w:rPr>
        <w:t>Наставление по ИСВ</w:t>
      </w:r>
      <w:r w:rsidRPr="00565231">
        <w:rPr>
          <w:rFonts w:cstheme="minorHAnsi"/>
          <w:lang w:eastAsia="zh-TW"/>
        </w:rPr>
        <w:t xml:space="preserve"> (ВМО-№ 1060). </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[КОС] Опубликовать руководящие положения с пояснениями о внедрении основных технических концепций ИСВ 2.0.</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 xml:space="preserve">[ГЦИС, Члены] Внести поправки в Каталог ИСВ и портал обнаружения данных в соответствии с новым техническим регламентом по метаданным. ГЦИС будут оказывать содействие своим аффилированным центрам в переводе их данных и обслуживания в новый каталог ИСВ 2.0, при необходимости упорядочивая их. </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[БП, Р</w:t>
      </w:r>
      <w:proofErr w:type="gramStart"/>
      <w:r w:rsidRPr="00565231">
        <w:rPr>
          <w:rFonts w:cstheme="minorHAnsi"/>
          <w:lang w:eastAsia="zh-TW"/>
        </w:rPr>
        <w:t>A</w:t>
      </w:r>
      <w:proofErr w:type="gramEnd"/>
      <w:r w:rsidRPr="00565231">
        <w:rPr>
          <w:rFonts w:cstheme="minorHAnsi"/>
          <w:lang w:eastAsia="zh-TW"/>
        </w:rPr>
        <w:t xml:space="preserve">, ГЦИС, Члены] Бюро по программе ИСВ 2.0 совместно с региональными ассоциациями будет сотрудничать с ГЦИС и Членами для решения вопроса о том, когда данные и веб-сервисы будут готовы для регистрации в ИСВ. Бюро по программе ИСВ 2.0 подготовит дорожную карту для обеспечения готовности этих услуг и будет направлять Членам регулярные сообщения о достигнутых успехах в проведении мероприятий. ГЦИС будут консультировать Членов о том, как организовать их данные и веб-сервисы, чтобы предоставлять пользователям портала ГЦИС оптимальный опыт поиска информации. </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 xml:space="preserve">[КОС, отрасль] Чтобы упорядочить переход к ИСВ 2.0 и уменьшить воздействие этих изменений на Членов, КОС совместно с ПГМО будет взаимодействовать с отраслью для обеспечения совместимых с ИСВ 2.0 решений и сервисов, например с продавцами систем коммутации сообщений (СКС) </w:t>
      </w:r>
      <w:r w:rsidR="00D81592">
        <w:rPr>
          <w:rFonts w:cstheme="minorHAnsi"/>
          <w:lang w:eastAsia="zh-TW"/>
        </w:rPr>
        <w:t>—</w:t>
      </w:r>
      <w:r w:rsidRPr="00565231">
        <w:rPr>
          <w:rFonts w:cstheme="minorHAnsi"/>
          <w:lang w:eastAsia="zh-TW"/>
        </w:rPr>
        <w:t xml:space="preserve"> для внедрения в их продукты новых протоколов обмена данными. </w:t>
      </w:r>
    </w:p>
    <w:p w:rsidR="0003422D" w:rsidRPr="00565231" w:rsidRDefault="0003422D" w:rsidP="00D81592">
      <w:pPr>
        <w:numPr>
          <w:ilvl w:val="0"/>
          <w:numId w:val="4"/>
        </w:numPr>
        <w:tabs>
          <w:tab w:val="clear" w:pos="1134"/>
        </w:tabs>
        <w:spacing w:after="120"/>
        <w:ind w:left="567" w:hanging="567"/>
        <w:rPr>
          <w:rFonts w:cstheme="minorHAnsi"/>
          <w:lang w:eastAsia="zh-TW"/>
        </w:rPr>
      </w:pPr>
      <w:r w:rsidRPr="00565231">
        <w:rPr>
          <w:rFonts w:cstheme="minorHAnsi"/>
          <w:lang w:eastAsia="zh-TW"/>
        </w:rPr>
        <w:t>[БП, Р</w:t>
      </w:r>
      <w:proofErr w:type="gramStart"/>
      <w:r w:rsidRPr="00565231">
        <w:rPr>
          <w:rFonts w:cstheme="minorHAnsi"/>
          <w:lang w:eastAsia="zh-TW"/>
        </w:rPr>
        <w:t>A</w:t>
      </w:r>
      <w:proofErr w:type="gramEnd"/>
      <w:r w:rsidRPr="00565231">
        <w:rPr>
          <w:rFonts w:cstheme="minorHAnsi"/>
          <w:lang w:eastAsia="zh-TW"/>
        </w:rPr>
        <w:t xml:space="preserve">, КОС, ГЦИС] Региональные ассоциации составляют планы перехода на новые протоколы передачи сообщений в реальном времени. ГЦИС осуществляют руководство техническими аспектами перехода наряду с изъятием элементов построения таблиц маршрутизации, поскольку центры ИСВ успешно переходят на новые протоколы передачи сообщений. Скорее всего, сроки перехода для отдельных </w:t>
      </w:r>
      <w:r w:rsidRPr="00565231">
        <w:rPr>
          <w:rFonts w:cstheme="minorHAnsi"/>
          <w:lang w:eastAsia="zh-TW"/>
        </w:rPr>
        <w:lastRenderedPageBreak/>
        <w:t>центров ИСВ будут привязаны к обновлениям жизненного цикла систем и/или к наличию финансирования. По мере осуществления перехода размеры таблиц маршрутизации будут постепенно сокращаться вплоть до изъятия их последних элементов. Бюро по программе ИСВ 2.0 будет следить за общим процессом перехода.</w:t>
      </w:r>
    </w:p>
    <w:p w:rsidR="0003422D" w:rsidRPr="00565231" w:rsidRDefault="0003422D" w:rsidP="00D81592">
      <w:pPr>
        <w:numPr>
          <w:ilvl w:val="0"/>
          <w:numId w:val="4"/>
        </w:numPr>
        <w:tabs>
          <w:tab w:val="clear" w:pos="1134"/>
        </w:tabs>
        <w:spacing w:after="120"/>
        <w:ind w:left="567" w:hanging="567"/>
        <w:rPr>
          <w:lang w:eastAsia="zh-TW"/>
        </w:rPr>
      </w:pPr>
      <w:proofErr w:type="gramStart"/>
      <w:r w:rsidRPr="00565231">
        <w:rPr>
          <w:rFonts w:cstheme="minorHAnsi"/>
          <w:lang w:eastAsia="zh-TW"/>
        </w:rPr>
        <w:t>[БП, КОС, ГЦИС] КОС в сотрудничестве с ГЦИС определят оптимальные виды практики для: i) внедрения и эксплуатации веб-сервисов, распространения данных в реальном времени и «облачной» технологии; и ii) объединения с коммерческими поисковыми системами.</w:t>
      </w:r>
      <w:proofErr w:type="gramEnd"/>
      <w:r w:rsidRPr="00565231">
        <w:rPr>
          <w:rFonts w:cstheme="minorHAnsi"/>
          <w:lang w:eastAsia="zh-TW"/>
        </w:rPr>
        <w:t xml:space="preserve"> Бюро по программе ИСВ 2.0 проверит эти рекомендации и направит их всем Членам. </w:t>
      </w:r>
    </w:p>
    <w:p w:rsidR="0003422D" w:rsidRDefault="0003422D" w:rsidP="00D81592">
      <w:pPr>
        <w:numPr>
          <w:ilvl w:val="0"/>
          <w:numId w:val="4"/>
        </w:numPr>
        <w:tabs>
          <w:tab w:val="clear" w:pos="1134"/>
        </w:tabs>
        <w:spacing w:after="120"/>
        <w:ind w:left="567" w:hanging="567"/>
        <w:rPr>
          <w:rFonts w:cstheme="minorHAnsi"/>
        </w:rPr>
      </w:pPr>
      <w:r w:rsidRPr="00565231">
        <w:rPr>
          <w:rFonts w:cstheme="minorHAnsi"/>
        </w:rPr>
        <w:t>[БП, Секретариат, Р</w:t>
      </w:r>
      <w:proofErr w:type="gramStart"/>
      <w:r w:rsidRPr="00565231">
        <w:rPr>
          <w:rFonts w:cstheme="minorHAnsi"/>
        </w:rPr>
        <w:t>A</w:t>
      </w:r>
      <w:proofErr w:type="gramEnd"/>
      <w:r w:rsidRPr="00565231">
        <w:rPr>
          <w:rFonts w:cstheme="minorHAnsi"/>
        </w:rPr>
        <w:t>] Бюро по программе ИСВ 2.0 в сотрудничестве с региональными ассоциациями и Секретариатом будет изыскивать источники финансирования для поддержки осуществления ИСВ 2.0 в наименее развитых странах (НРС) и малых островных развивающихся государствах (МОСРГ). К возможным источникам финансирования относятся Зеленый климатический фонд и Альянс в целях развития «ГидроМет».</w:t>
      </w:r>
    </w:p>
    <w:p w:rsidR="00D81592" w:rsidRPr="00D81592" w:rsidRDefault="00D81592" w:rsidP="00D81592">
      <w:pPr>
        <w:pStyle w:val="WMOBodyText"/>
        <w:rPr>
          <w:lang w:eastAsia="en-US"/>
        </w:rPr>
        <w:sectPr w:rsidR="00D81592" w:rsidRPr="00D81592" w:rsidSect="0020095E">
          <w:headerReference w:type="even" r:id="rId21"/>
          <w:headerReference w:type="default" r:id="rId22"/>
          <w:headerReference w:type="first" r:id="rId23"/>
          <w:pgSz w:w="11907" w:h="16840" w:code="9"/>
          <w:pgMar w:top="1134" w:right="1134" w:bottom="1134" w:left="1134" w:header="1134" w:footer="1134" w:gutter="0"/>
          <w:cols w:space="720"/>
          <w:titlePg/>
          <w:docGrid w:linePitch="299"/>
        </w:sectPr>
      </w:pPr>
    </w:p>
    <w:p w:rsidR="0003422D" w:rsidRPr="00565231" w:rsidRDefault="0003422D" w:rsidP="0003422D">
      <w:pPr>
        <w:keepNext/>
        <w:keepLines/>
        <w:tabs>
          <w:tab w:val="clear" w:pos="1134"/>
        </w:tabs>
        <w:spacing w:after="480"/>
        <w:jc w:val="center"/>
        <w:outlineLvl w:val="1"/>
        <w:rPr>
          <w:b/>
          <w:bCs/>
          <w:iCs/>
          <w:szCs w:val="22"/>
          <w:lang w:eastAsia="zh-TW"/>
        </w:rPr>
      </w:pPr>
      <w:r w:rsidRPr="00565231">
        <w:rPr>
          <w:b/>
          <w:bCs/>
          <w:iCs/>
          <w:szCs w:val="22"/>
          <w:lang w:eastAsia="zh-TW"/>
        </w:rPr>
        <w:lastRenderedPageBreak/>
        <w:t>График и его основные этапы:</w:t>
      </w:r>
    </w:p>
    <w:tbl>
      <w:tblPr>
        <w:tblStyle w:val="TableGrid"/>
        <w:tblW w:w="4996" w:type="pct"/>
        <w:tblLayout w:type="fixed"/>
        <w:tblLook w:val="04A0" w:firstRow="1" w:lastRow="0" w:firstColumn="1" w:lastColumn="0" w:noHBand="0" w:noVBand="1"/>
      </w:tblPr>
      <w:tblGrid>
        <w:gridCol w:w="961"/>
        <w:gridCol w:w="1764"/>
        <w:gridCol w:w="1679"/>
        <w:gridCol w:w="2004"/>
        <w:gridCol w:w="910"/>
        <w:gridCol w:w="6"/>
        <w:gridCol w:w="1572"/>
        <w:gridCol w:w="1504"/>
        <w:gridCol w:w="771"/>
        <w:gridCol w:w="1702"/>
        <w:gridCol w:w="281"/>
        <w:gridCol w:w="1622"/>
      </w:tblGrid>
      <w:tr w:rsidR="00E02642" w:rsidRPr="00565231" w:rsidTr="00D81592">
        <w:trPr>
          <w:cantSplit/>
          <w:tblHeader/>
        </w:trPr>
        <w:tc>
          <w:tcPr>
            <w:tcW w:w="325" w:type="pct"/>
            <w:shd w:val="clear" w:color="auto" w:fill="EEECE1" w:themeFill="background2"/>
            <w:vAlign w:val="center"/>
          </w:tcPr>
          <w:p w:rsidR="0003422D" w:rsidRPr="00565231" w:rsidRDefault="0003422D" w:rsidP="00E02642">
            <w:pPr>
              <w:spacing w:before="40" w:after="40"/>
              <w:ind w:right="-57"/>
              <w:jc w:val="center"/>
              <w:rPr>
                <w:rFonts w:cstheme="minorHAnsi"/>
                <w:sz w:val="16"/>
                <w:szCs w:val="16"/>
              </w:rPr>
            </w:pPr>
            <w:r w:rsidRPr="00565231">
              <w:rPr>
                <w:rFonts w:cstheme="minorHAnsi"/>
                <w:sz w:val="16"/>
                <w:szCs w:val="16"/>
              </w:rPr>
              <w:t>Действие</w:t>
            </w:r>
          </w:p>
        </w:tc>
        <w:tc>
          <w:tcPr>
            <w:tcW w:w="597"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2019</w:t>
            </w:r>
            <w:r w:rsidR="00117E84" w:rsidRPr="00565231">
              <w:rPr>
                <w:rFonts w:cstheme="minorHAnsi"/>
                <w:sz w:val="16"/>
                <w:szCs w:val="16"/>
              </w:rPr>
              <w:t> г.</w:t>
            </w:r>
          </w:p>
        </w:tc>
        <w:tc>
          <w:tcPr>
            <w:tcW w:w="568"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2020</w:t>
            </w:r>
            <w:r w:rsidR="00117E84" w:rsidRPr="00565231">
              <w:rPr>
                <w:rFonts w:cstheme="minorHAnsi"/>
                <w:sz w:val="16"/>
                <w:szCs w:val="16"/>
              </w:rPr>
              <w:t> г.</w:t>
            </w:r>
          </w:p>
        </w:tc>
        <w:tc>
          <w:tcPr>
            <w:tcW w:w="678"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 xml:space="preserve">2021 </w:t>
            </w:r>
            <w:r w:rsidR="00117E84" w:rsidRPr="00565231">
              <w:rPr>
                <w:rFonts w:cstheme="minorHAnsi"/>
                <w:sz w:val="16"/>
                <w:szCs w:val="16"/>
              </w:rPr>
              <w:t>г.</w:t>
            </w:r>
          </w:p>
        </w:tc>
        <w:tc>
          <w:tcPr>
            <w:tcW w:w="310" w:type="pct"/>
            <w:gridSpan w:val="2"/>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 xml:space="preserve">2022 </w:t>
            </w:r>
            <w:r w:rsidR="00117E84" w:rsidRPr="00565231">
              <w:rPr>
                <w:rFonts w:cstheme="minorHAnsi"/>
                <w:sz w:val="16"/>
                <w:szCs w:val="16"/>
              </w:rPr>
              <w:t>г.</w:t>
            </w:r>
          </w:p>
        </w:tc>
        <w:tc>
          <w:tcPr>
            <w:tcW w:w="532"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 xml:space="preserve">2023 </w:t>
            </w:r>
            <w:r w:rsidR="00117E84" w:rsidRPr="00565231">
              <w:rPr>
                <w:rFonts w:cstheme="minorHAnsi"/>
                <w:sz w:val="16"/>
                <w:szCs w:val="16"/>
              </w:rPr>
              <w:t>г.</w:t>
            </w:r>
          </w:p>
        </w:tc>
        <w:tc>
          <w:tcPr>
            <w:tcW w:w="509"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 xml:space="preserve">2024 </w:t>
            </w:r>
            <w:r w:rsidR="00117E84" w:rsidRPr="00565231">
              <w:rPr>
                <w:rFonts w:cstheme="minorHAnsi"/>
                <w:sz w:val="16"/>
                <w:szCs w:val="16"/>
              </w:rPr>
              <w:t>г.</w:t>
            </w:r>
          </w:p>
        </w:tc>
        <w:tc>
          <w:tcPr>
            <w:tcW w:w="261" w:type="pct"/>
            <w:shd w:val="clear" w:color="auto" w:fill="EEECE1" w:themeFill="background2"/>
            <w:vAlign w:val="center"/>
          </w:tcPr>
          <w:p w:rsidR="0003422D" w:rsidRPr="00565231" w:rsidRDefault="0003422D" w:rsidP="00E02642">
            <w:pPr>
              <w:spacing w:before="40" w:after="40"/>
              <w:ind w:right="-57"/>
              <w:jc w:val="center"/>
              <w:rPr>
                <w:rFonts w:cstheme="minorHAnsi"/>
                <w:spacing w:val="-4"/>
                <w:sz w:val="16"/>
                <w:szCs w:val="16"/>
              </w:rPr>
            </w:pPr>
            <w:r w:rsidRPr="00565231">
              <w:rPr>
                <w:rFonts w:cstheme="minorHAnsi"/>
                <w:spacing w:val="-4"/>
                <w:sz w:val="16"/>
                <w:szCs w:val="16"/>
              </w:rPr>
              <w:t xml:space="preserve">2025 </w:t>
            </w:r>
            <w:r w:rsidR="00117E84" w:rsidRPr="00565231">
              <w:rPr>
                <w:rFonts w:cstheme="minorHAnsi"/>
                <w:spacing w:val="-4"/>
                <w:sz w:val="16"/>
                <w:szCs w:val="16"/>
              </w:rPr>
              <w:t>г.</w:t>
            </w:r>
          </w:p>
        </w:tc>
        <w:tc>
          <w:tcPr>
            <w:tcW w:w="576"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 xml:space="preserve">2026 </w:t>
            </w:r>
            <w:r w:rsidR="00117E84" w:rsidRPr="00565231">
              <w:rPr>
                <w:rFonts w:cstheme="minorHAnsi"/>
                <w:sz w:val="16"/>
                <w:szCs w:val="16"/>
              </w:rPr>
              <w:t>г.</w:t>
            </w:r>
          </w:p>
        </w:tc>
        <w:tc>
          <w:tcPr>
            <w:tcW w:w="95"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w:t>
            </w:r>
          </w:p>
        </w:tc>
        <w:tc>
          <w:tcPr>
            <w:tcW w:w="549" w:type="pct"/>
            <w:shd w:val="clear" w:color="auto" w:fill="EEECE1" w:themeFill="background2"/>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 xml:space="preserve">2030 </w:t>
            </w:r>
            <w:r w:rsidR="00117E84" w:rsidRPr="00565231">
              <w:rPr>
                <w:rFonts w:cstheme="minorHAnsi"/>
                <w:sz w:val="16"/>
                <w:szCs w:val="16"/>
              </w:rPr>
              <w:t>г.</w:t>
            </w:r>
          </w:p>
        </w:tc>
      </w:tr>
      <w:tr w:rsidR="00E02642" w:rsidRPr="00565231" w:rsidTr="00E02642">
        <w:trPr>
          <w:cantSplit/>
        </w:trPr>
        <w:tc>
          <w:tcPr>
            <w:tcW w:w="325" w:type="pct"/>
            <w:vAlign w:val="center"/>
          </w:tcPr>
          <w:p w:rsidR="0003422D" w:rsidRPr="00565231" w:rsidRDefault="00E02642" w:rsidP="00E02642">
            <w:pPr>
              <w:spacing w:before="40" w:after="40"/>
              <w:jc w:val="center"/>
              <w:rPr>
                <w:rFonts w:cstheme="minorHAnsi"/>
                <w:sz w:val="16"/>
                <w:szCs w:val="16"/>
              </w:rPr>
            </w:pPr>
            <w:r w:rsidRPr="00565231">
              <w:rPr>
                <w:rFonts w:cstheme="minorHAnsi"/>
                <w:sz w:val="16"/>
                <w:szCs w:val="16"/>
              </w:rPr>
              <w:t>—</w:t>
            </w:r>
          </w:p>
        </w:tc>
        <w:tc>
          <w:tcPr>
            <w:tcW w:w="597"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Подход к ИСВ 2.0 одобрен на Кг-18</w:t>
            </w:r>
          </w:p>
        </w:tc>
        <w:tc>
          <w:tcPr>
            <w:tcW w:w="568"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Осуществление ИСВ 2.0 утверждено на</w:t>
            </w:r>
            <w:r w:rsidR="00117E84" w:rsidRPr="00565231">
              <w:rPr>
                <w:rFonts w:cstheme="minorHAnsi"/>
                <w:sz w:val="16"/>
                <w:szCs w:val="16"/>
              </w:rPr>
              <w:t xml:space="preserve"> </w:t>
            </w:r>
            <w:r w:rsidRPr="00565231">
              <w:rPr>
                <w:rFonts w:cstheme="minorHAnsi"/>
                <w:sz w:val="16"/>
                <w:szCs w:val="16"/>
              </w:rPr>
              <w:t>ИC-72</w:t>
            </w: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1</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Merge w:val="restar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ИСВ 2.0 техническая архитектура и исправленные «</w:t>
            </w:r>
            <w:proofErr w:type="gramStart"/>
            <w:r w:rsidRPr="00565231">
              <w:rPr>
                <w:rFonts w:cstheme="minorHAnsi"/>
                <w:sz w:val="16"/>
                <w:szCs w:val="16"/>
              </w:rPr>
              <w:t>T</w:t>
            </w:r>
            <w:proofErr w:type="gramEnd"/>
            <w:r w:rsidRPr="00565231">
              <w:rPr>
                <w:rFonts w:cstheme="minorHAnsi"/>
                <w:sz w:val="16"/>
                <w:szCs w:val="16"/>
              </w:rPr>
              <w:t>ехСпец» переданы Членам</w:t>
            </w: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2</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Merge/>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3</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Align w:val="center"/>
          </w:tcPr>
          <w:p w:rsidR="0003422D" w:rsidRPr="00565231" w:rsidRDefault="0003422D" w:rsidP="00D81592">
            <w:pPr>
              <w:spacing w:before="40" w:after="40"/>
              <w:jc w:val="center"/>
              <w:rPr>
                <w:rFonts w:cstheme="minorHAnsi"/>
                <w:sz w:val="16"/>
                <w:szCs w:val="16"/>
              </w:rPr>
            </w:pPr>
            <w:r w:rsidRPr="00565231">
              <w:rPr>
                <w:rFonts w:cstheme="minorHAnsi"/>
                <w:sz w:val="16"/>
                <w:szCs w:val="16"/>
              </w:rPr>
              <w:t>Создано Бюро по программе ИСВ</w:t>
            </w:r>
            <w:r w:rsidR="00D81592">
              <w:rPr>
                <w:rFonts w:cstheme="minorHAnsi"/>
                <w:sz w:val="16"/>
                <w:szCs w:val="16"/>
              </w:rPr>
              <w:t> </w:t>
            </w:r>
            <w:r w:rsidRPr="00565231">
              <w:rPr>
                <w:rFonts w:cstheme="minorHAnsi"/>
                <w:sz w:val="16"/>
                <w:szCs w:val="16"/>
              </w:rPr>
              <w:t>2.0</w:t>
            </w: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4</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Merge w:val="restar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План коммуникации по осуществлению ИСВ 2.0 опубликован для Членов</w:t>
            </w: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5</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Merge/>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6</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Merge/>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7</w:t>
            </w:r>
          </w:p>
        </w:tc>
        <w:tc>
          <w:tcPr>
            <w:tcW w:w="597"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КОС определяет, как и где нужно привлечь отрасль</w:t>
            </w:r>
            <w:r w:rsidR="00117E84" w:rsidRPr="00565231">
              <w:rPr>
                <w:rFonts w:cstheme="minorHAnsi"/>
                <w:sz w:val="16"/>
                <w:szCs w:val="16"/>
              </w:rPr>
              <w:t xml:space="preserve"> </w:t>
            </w:r>
            <w:r w:rsidRPr="00565231">
              <w:rPr>
                <w:rFonts w:cstheme="minorHAnsi"/>
                <w:sz w:val="16"/>
                <w:szCs w:val="16"/>
              </w:rPr>
              <w:t>к содействию в осуществлении</w:t>
            </w:r>
            <w:r w:rsidR="00117E84" w:rsidRPr="00565231">
              <w:rPr>
                <w:rFonts w:cstheme="minorHAnsi"/>
                <w:sz w:val="16"/>
                <w:szCs w:val="16"/>
              </w:rPr>
              <w:t xml:space="preserve"> </w:t>
            </w:r>
            <w:r w:rsidRPr="00565231">
              <w:rPr>
                <w:rFonts w:cstheme="minorHAnsi"/>
                <w:sz w:val="16"/>
                <w:szCs w:val="16"/>
              </w:rPr>
              <w:t>ИСВ 2.0</w:t>
            </w:r>
          </w:p>
        </w:tc>
        <w:tc>
          <w:tcPr>
            <w:tcW w:w="568" w:type="pct"/>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Height w:val="285"/>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8</w:t>
            </w:r>
          </w:p>
        </w:tc>
        <w:tc>
          <w:tcPr>
            <w:tcW w:w="3194" w:type="pct"/>
            <w:gridSpan w:val="7"/>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Демонстрационные проекты (2019</w:t>
            </w:r>
            <w:r w:rsidR="00117E84" w:rsidRPr="00565231">
              <w:rPr>
                <w:rFonts w:cstheme="minorHAnsi"/>
                <w:sz w:val="16"/>
                <w:szCs w:val="16"/>
              </w:rPr>
              <w:t>—</w:t>
            </w:r>
            <w:r w:rsidRPr="00565231">
              <w:rPr>
                <w:rFonts w:cstheme="minorHAnsi"/>
                <w:sz w:val="16"/>
                <w:szCs w:val="16"/>
              </w:rPr>
              <w:t>2024 г</w:t>
            </w:r>
            <w:r w:rsidR="00117E84" w:rsidRPr="00565231">
              <w:rPr>
                <w:rFonts w:cstheme="minorHAnsi"/>
                <w:sz w:val="16"/>
                <w:szCs w:val="16"/>
              </w:rPr>
              <w:t>г.</w:t>
            </w:r>
            <w:r w:rsidRPr="00565231">
              <w:rPr>
                <w:rFonts w:cstheme="minorHAnsi"/>
                <w:sz w:val="16"/>
                <w:szCs w:val="16"/>
              </w:rPr>
              <w:t>)</w:t>
            </w: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9</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Merge w:val="restar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ИСВ 2.0 планы подготовки составлены для всех регионов</w:t>
            </w: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10</w:t>
            </w:r>
          </w:p>
        </w:tc>
        <w:tc>
          <w:tcPr>
            <w:tcW w:w="597" w:type="pct"/>
            <w:vAlign w:val="center"/>
          </w:tcPr>
          <w:p w:rsidR="0003422D" w:rsidRPr="00565231" w:rsidRDefault="0003422D" w:rsidP="00E02642">
            <w:pPr>
              <w:spacing w:before="40" w:after="40"/>
              <w:jc w:val="center"/>
              <w:rPr>
                <w:rFonts w:cstheme="minorHAnsi"/>
                <w:sz w:val="16"/>
                <w:szCs w:val="16"/>
              </w:rPr>
            </w:pPr>
          </w:p>
        </w:tc>
        <w:tc>
          <w:tcPr>
            <w:tcW w:w="568" w:type="pct"/>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Merge/>
            <w:vAlign w:val="center"/>
          </w:tcPr>
          <w:p w:rsidR="0003422D" w:rsidRPr="00565231" w:rsidRDefault="0003422D" w:rsidP="00E02642">
            <w:pPr>
              <w:spacing w:before="40" w:after="40"/>
              <w:jc w:val="center"/>
              <w:rPr>
                <w:rFonts w:cstheme="minorHAnsi"/>
                <w:sz w:val="16"/>
                <w:szCs w:val="16"/>
              </w:rPr>
            </w:pP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lastRenderedPageBreak/>
              <w:t>11</w:t>
            </w:r>
          </w:p>
        </w:tc>
        <w:tc>
          <w:tcPr>
            <w:tcW w:w="597" w:type="pct"/>
            <w:vMerge w:val="restart"/>
            <w:vAlign w:val="center"/>
          </w:tcPr>
          <w:p w:rsidR="0003422D" w:rsidRPr="00565231" w:rsidRDefault="0003422D" w:rsidP="00D81592">
            <w:pPr>
              <w:spacing w:before="40" w:after="40"/>
              <w:jc w:val="center"/>
              <w:rPr>
                <w:rFonts w:cstheme="minorHAnsi"/>
                <w:sz w:val="16"/>
                <w:szCs w:val="16"/>
              </w:rPr>
            </w:pPr>
            <w:r w:rsidRPr="00565231">
              <w:rPr>
                <w:rFonts w:cstheme="minorHAnsi"/>
                <w:sz w:val="16"/>
                <w:szCs w:val="16"/>
              </w:rPr>
              <w:t>Созданы экспертные группы КОС с мандатом поддержки ИСВ</w:t>
            </w:r>
            <w:r w:rsidR="00D81592">
              <w:rPr>
                <w:rFonts w:cstheme="minorHAnsi"/>
                <w:sz w:val="16"/>
                <w:szCs w:val="16"/>
              </w:rPr>
              <w:t> </w:t>
            </w:r>
            <w:r w:rsidRPr="00565231">
              <w:rPr>
                <w:rFonts w:cstheme="minorHAnsi"/>
                <w:sz w:val="16"/>
                <w:szCs w:val="16"/>
              </w:rPr>
              <w:t>2.0</w:t>
            </w:r>
          </w:p>
        </w:tc>
        <w:tc>
          <w:tcPr>
            <w:tcW w:w="568" w:type="pct"/>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Технический регламент ИСВ 2.0 (протоколы сообщений, спецификации метаданных и т.</w:t>
            </w:r>
            <w:r w:rsidR="00117E84" w:rsidRPr="00565231">
              <w:rPr>
                <w:rFonts w:cstheme="minorHAnsi"/>
                <w:sz w:val="16"/>
                <w:szCs w:val="16"/>
              </w:rPr>
              <w:t> </w:t>
            </w:r>
            <w:r w:rsidRPr="00565231">
              <w:rPr>
                <w:rFonts w:cstheme="minorHAnsi"/>
                <w:sz w:val="16"/>
                <w:szCs w:val="16"/>
              </w:rPr>
              <w:t>п.) одобрены с «экспериментальным статусом»</w:t>
            </w: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D81592">
            <w:pPr>
              <w:spacing w:before="40" w:after="40"/>
              <w:jc w:val="center"/>
              <w:rPr>
                <w:rFonts w:cstheme="minorHAnsi"/>
                <w:sz w:val="16"/>
                <w:szCs w:val="16"/>
              </w:rPr>
            </w:pPr>
            <w:r w:rsidRPr="00565231">
              <w:rPr>
                <w:rFonts w:cstheme="minorHAnsi"/>
                <w:sz w:val="16"/>
                <w:szCs w:val="16"/>
              </w:rPr>
              <w:t xml:space="preserve">Технический </w:t>
            </w:r>
            <w:r w:rsidRPr="00D81592">
              <w:rPr>
                <w:rFonts w:cstheme="minorHAnsi"/>
                <w:spacing w:val="-4"/>
                <w:sz w:val="16"/>
                <w:szCs w:val="16"/>
              </w:rPr>
              <w:t>регламент ИСВ</w:t>
            </w:r>
            <w:r w:rsidR="00D81592" w:rsidRPr="00D81592">
              <w:rPr>
                <w:rFonts w:cstheme="minorHAnsi"/>
                <w:spacing w:val="-4"/>
                <w:sz w:val="16"/>
                <w:szCs w:val="16"/>
              </w:rPr>
              <w:t> </w:t>
            </w:r>
            <w:r w:rsidRPr="00D81592">
              <w:rPr>
                <w:rFonts w:cstheme="minorHAnsi"/>
                <w:spacing w:val="-4"/>
                <w:sz w:val="16"/>
                <w:szCs w:val="16"/>
              </w:rPr>
              <w:t xml:space="preserve">2.0 </w:t>
            </w:r>
            <w:r w:rsidRPr="00565231">
              <w:rPr>
                <w:rFonts w:cstheme="minorHAnsi"/>
                <w:sz w:val="16"/>
                <w:szCs w:val="16"/>
              </w:rPr>
              <w:t>(протоколы сообщений, спецификации метаданных и т.</w:t>
            </w:r>
            <w:r w:rsidR="00117E84" w:rsidRPr="00565231">
              <w:rPr>
                <w:rFonts w:cstheme="minorHAnsi"/>
                <w:sz w:val="16"/>
                <w:szCs w:val="16"/>
              </w:rPr>
              <w:t> </w:t>
            </w:r>
            <w:r w:rsidRPr="00565231">
              <w:rPr>
                <w:rFonts w:cstheme="minorHAnsi"/>
                <w:sz w:val="16"/>
                <w:szCs w:val="16"/>
              </w:rPr>
              <w:t>п.) одобрены с «оперативным статусом»</w:t>
            </w: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12</w:t>
            </w:r>
          </w:p>
        </w:tc>
        <w:tc>
          <w:tcPr>
            <w:tcW w:w="597" w:type="pct"/>
            <w:vMerge/>
            <w:vAlign w:val="center"/>
          </w:tcPr>
          <w:p w:rsidR="0003422D" w:rsidRPr="00565231" w:rsidRDefault="0003422D" w:rsidP="00E02642">
            <w:pPr>
              <w:spacing w:before="40" w:after="40"/>
              <w:jc w:val="center"/>
              <w:rPr>
                <w:rFonts w:cstheme="minorHAnsi"/>
                <w:sz w:val="16"/>
                <w:szCs w:val="16"/>
              </w:rPr>
            </w:pPr>
          </w:p>
        </w:tc>
        <w:tc>
          <w:tcPr>
            <w:tcW w:w="568" w:type="pct"/>
            <w:vAlign w:val="center"/>
          </w:tcPr>
          <w:p w:rsidR="0003422D" w:rsidRPr="00565231" w:rsidRDefault="0003422D" w:rsidP="00E02642">
            <w:pPr>
              <w:spacing w:before="40" w:after="40"/>
              <w:jc w:val="center"/>
              <w:rPr>
                <w:rFonts w:cstheme="minorHAnsi"/>
                <w:sz w:val="16"/>
                <w:szCs w:val="16"/>
              </w:rPr>
            </w:pPr>
          </w:p>
        </w:tc>
        <w:tc>
          <w:tcPr>
            <w:tcW w:w="678" w:type="pct"/>
            <w:vAlign w:val="center"/>
          </w:tcPr>
          <w:p w:rsidR="0003422D" w:rsidRPr="00565231" w:rsidRDefault="0003422D" w:rsidP="00E02642">
            <w:pPr>
              <w:spacing w:before="40" w:after="40"/>
              <w:jc w:val="center"/>
              <w:rPr>
                <w:rFonts w:cstheme="minorHAnsi"/>
                <w:sz w:val="16"/>
                <w:szCs w:val="16"/>
              </w:rPr>
            </w:pPr>
          </w:p>
        </w:tc>
        <w:tc>
          <w:tcPr>
            <w:tcW w:w="310" w:type="pct"/>
            <w:gridSpan w:val="2"/>
            <w:vAlign w:val="center"/>
          </w:tcPr>
          <w:p w:rsidR="0003422D" w:rsidRPr="00565231" w:rsidRDefault="0003422D" w:rsidP="00E02642">
            <w:pPr>
              <w:spacing w:before="40" w:after="40"/>
              <w:jc w:val="center"/>
              <w:rPr>
                <w:rFonts w:cstheme="minorHAnsi"/>
                <w:sz w:val="16"/>
                <w:szCs w:val="16"/>
              </w:rPr>
            </w:pPr>
          </w:p>
        </w:tc>
        <w:tc>
          <w:tcPr>
            <w:tcW w:w="532" w:type="pct"/>
            <w:vAlign w:val="center"/>
          </w:tcPr>
          <w:p w:rsidR="0003422D" w:rsidRPr="00565231" w:rsidRDefault="0003422D" w:rsidP="00E02642">
            <w:pPr>
              <w:spacing w:before="40" w:after="40"/>
              <w:jc w:val="center"/>
              <w:rPr>
                <w:rFonts w:cstheme="minorHAnsi"/>
                <w:sz w:val="16"/>
                <w:szCs w:val="16"/>
              </w:rPr>
            </w:pPr>
            <w:r w:rsidRPr="00565231">
              <w:rPr>
                <w:rFonts w:cstheme="minorHAnsi"/>
                <w:sz w:val="16"/>
                <w:szCs w:val="16"/>
              </w:rPr>
              <w:t>Опубликованы руководящие положения по осуществлению</w:t>
            </w:r>
            <w:r w:rsidR="00117E84" w:rsidRPr="00565231">
              <w:rPr>
                <w:rFonts w:cstheme="minorHAnsi"/>
                <w:sz w:val="16"/>
                <w:szCs w:val="16"/>
              </w:rPr>
              <w:t xml:space="preserve"> </w:t>
            </w:r>
            <w:r w:rsidRPr="00565231">
              <w:rPr>
                <w:rFonts w:cstheme="minorHAnsi"/>
                <w:sz w:val="16"/>
                <w:szCs w:val="16"/>
              </w:rPr>
              <w:t>ИСВ 2.0</w:t>
            </w:r>
          </w:p>
        </w:tc>
        <w:tc>
          <w:tcPr>
            <w:tcW w:w="509" w:type="pct"/>
            <w:vAlign w:val="center"/>
          </w:tcPr>
          <w:p w:rsidR="0003422D" w:rsidRPr="00565231" w:rsidRDefault="0003422D" w:rsidP="00E02642">
            <w:pPr>
              <w:spacing w:before="40" w:after="40"/>
              <w:jc w:val="center"/>
              <w:rPr>
                <w:rFonts w:cstheme="minorHAnsi"/>
                <w:sz w:val="16"/>
                <w:szCs w:val="16"/>
              </w:rPr>
            </w:pPr>
          </w:p>
        </w:tc>
        <w:tc>
          <w:tcPr>
            <w:tcW w:w="261" w:type="pct"/>
            <w:vAlign w:val="center"/>
          </w:tcPr>
          <w:p w:rsidR="0003422D" w:rsidRPr="00565231" w:rsidRDefault="0003422D" w:rsidP="00E02642">
            <w:pPr>
              <w:spacing w:before="40" w:after="40"/>
              <w:jc w:val="center"/>
              <w:rPr>
                <w:rFonts w:cstheme="minorHAnsi"/>
                <w:sz w:val="16"/>
                <w:szCs w:val="16"/>
              </w:rPr>
            </w:pPr>
          </w:p>
        </w:tc>
        <w:tc>
          <w:tcPr>
            <w:tcW w:w="576" w:type="pct"/>
            <w:vAlign w:val="center"/>
          </w:tcPr>
          <w:p w:rsidR="0003422D" w:rsidRPr="00565231" w:rsidRDefault="0003422D" w:rsidP="00E02642">
            <w:pPr>
              <w:spacing w:before="40" w:after="40"/>
              <w:jc w:val="center"/>
              <w:rPr>
                <w:rFonts w:cstheme="minorHAnsi"/>
                <w:sz w:val="16"/>
                <w:szCs w:val="16"/>
              </w:rPr>
            </w:pPr>
          </w:p>
        </w:tc>
        <w:tc>
          <w:tcPr>
            <w:tcW w:w="95" w:type="pct"/>
            <w:vAlign w:val="center"/>
          </w:tcPr>
          <w:p w:rsidR="0003422D" w:rsidRPr="00565231" w:rsidRDefault="0003422D" w:rsidP="00E02642">
            <w:pPr>
              <w:spacing w:before="40" w:after="40"/>
              <w:jc w:val="center"/>
              <w:rPr>
                <w:rFonts w:cstheme="minorHAnsi"/>
                <w:sz w:val="16"/>
                <w:szCs w:val="16"/>
              </w:rPr>
            </w:pPr>
          </w:p>
        </w:tc>
        <w:tc>
          <w:tcPr>
            <w:tcW w:w="549" w:type="pct"/>
            <w:vAlign w:val="center"/>
          </w:tcPr>
          <w:p w:rsidR="0003422D" w:rsidRPr="00565231" w:rsidRDefault="0003422D" w:rsidP="00E02642">
            <w:pPr>
              <w:spacing w:before="40" w:after="4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13</w:t>
            </w:r>
          </w:p>
        </w:tc>
        <w:tc>
          <w:tcPr>
            <w:tcW w:w="597" w:type="pct"/>
            <w:vAlign w:val="center"/>
          </w:tcPr>
          <w:p w:rsidR="0003422D" w:rsidRPr="00565231" w:rsidRDefault="0003422D" w:rsidP="00E02642">
            <w:pPr>
              <w:spacing w:after="120"/>
              <w:jc w:val="center"/>
              <w:rPr>
                <w:rFonts w:cstheme="minorHAnsi"/>
                <w:sz w:val="16"/>
                <w:szCs w:val="16"/>
              </w:rPr>
            </w:pPr>
          </w:p>
        </w:tc>
        <w:tc>
          <w:tcPr>
            <w:tcW w:w="568" w:type="pct"/>
            <w:vAlign w:val="center"/>
          </w:tcPr>
          <w:p w:rsidR="0003422D" w:rsidRPr="00565231" w:rsidRDefault="0003422D" w:rsidP="00E02642">
            <w:pPr>
              <w:spacing w:after="120"/>
              <w:jc w:val="center"/>
              <w:rPr>
                <w:rFonts w:cstheme="minorHAnsi"/>
                <w:sz w:val="16"/>
                <w:szCs w:val="16"/>
              </w:rPr>
            </w:pPr>
          </w:p>
        </w:tc>
        <w:tc>
          <w:tcPr>
            <w:tcW w:w="678" w:type="pct"/>
            <w:vAlign w:val="center"/>
          </w:tcPr>
          <w:p w:rsidR="0003422D" w:rsidRPr="00565231" w:rsidRDefault="0003422D" w:rsidP="00D81592">
            <w:pPr>
              <w:spacing w:after="120"/>
              <w:ind w:left="-57" w:right="-57"/>
              <w:jc w:val="center"/>
              <w:rPr>
                <w:rFonts w:cstheme="minorHAnsi"/>
                <w:sz w:val="16"/>
                <w:szCs w:val="16"/>
              </w:rPr>
            </w:pPr>
            <w:r w:rsidRPr="00565231">
              <w:rPr>
                <w:rFonts w:cstheme="minorHAnsi"/>
                <w:sz w:val="16"/>
                <w:szCs w:val="16"/>
              </w:rPr>
              <w:t xml:space="preserve">Подгруппа ГЦИС предлагает обновленный каталог ИСВ для поддержки регистрации </w:t>
            </w:r>
            <w:r w:rsidRPr="00D81592">
              <w:rPr>
                <w:rFonts w:cstheme="minorHAnsi"/>
                <w:spacing w:val="-4"/>
                <w:sz w:val="16"/>
                <w:szCs w:val="16"/>
              </w:rPr>
              <w:t xml:space="preserve">«экспериментального» </w:t>
            </w:r>
            <w:r w:rsidRPr="00565231">
              <w:rPr>
                <w:rFonts w:cstheme="minorHAnsi"/>
                <w:sz w:val="16"/>
                <w:szCs w:val="16"/>
              </w:rPr>
              <w:t>обслуживания</w:t>
            </w:r>
          </w:p>
        </w:tc>
        <w:tc>
          <w:tcPr>
            <w:tcW w:w="308" w:type="pct"/>
            <w:vAlign w:val="center"/>
          </w:tcPr>
          <w:p w:rsidR="0003422D" w:rsidRPr="00565231" w:rsidRDefault="0003422D" w:rsidP="00E02642">
            <w:pPr>
              <w:spacing w:after="120"/>
              <w:jc w:val="center"/>
              <w:rPr>
                <w:rFonts w:cstheme="minorHAnsi"/>
                <w:sz w:val="16"/>
                <w:szCs w:val="16"/>
              </w:rPr>
            </w:pPr>
          </w:p>
        </w:tc>
        <w:tc>
          <w:tcPr>
            <w:tcW w:w="534" w:type="pct"/>
            <w:gridSpan w:val="2"/>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ГЦИС подтверждают процедуры регистрации обслуживания в</w:t>
            </w:r>
            <w:r w:rsidR="00117E84" w:rsidRPr="00565231">
              <w:rPr>
                <w:rFonts w:cstheme="minorHAnsi"/>
                <w:sz w:val="16"/>
                <w:szCs w:val="16"/>
              </w:rPr>
              <w:t xml:space="preserve"> </w:t>
            </w:r>
            <w:r w:rsidRPr="00565231">
              <w:rPr>
                <w:rFonts w:cstheme="minorHAnsi"/>
                <w:sz w:val="16"/>
                <w:szCs w:val="16"/>
              </w:rPr>
              <w:t>ИСВ 2.0</w:t>
            </w:r>
          </w:p>
        </w:tc>
        <w:tc>
          <w:tcPr>
            <w:tcW w:w="509" w:type="pct"/>
            <w:vAlign w:val="center"/>
          </w:tcPr>
          <w:p w:rsidR="0003422D" w:rsidRPr="00565231" w:rsidRDefault="0003422D" w:rsidP="00D81592">
            <w:pPr>
              <w:spacing w:after="120"/>
              <w:jc w:val="center"/>
              <w:rPr>
                <w:rFonts w:cstheme="minorHAnsi"/>
                <w:sz w:val="16"/>
                <w:szCs w:val="16"/>
              </w:rPr>
            </w:pPr>
            <w:r w:rsidRPr="00565231">
              <w:rPr>
                <w:rFonts w:cstheme="minorHAnsi"/>
                <w:sz w:val="16"/>
                <w:szCs w:val="16"/>
              </w:rPr>
              <w:t>ГЦИС представили оперативный каталог ИСВ</w:t>
            </w:r>
            <w:r w:rsidR="00D81592">
              <w:rPr>
                <w:rFonts w:cstheme="minorHAnsi"/>
                <w:sz w:val="16"/>
                <w:szCs w:val="16"/>
              </w:rPr>
              <w:t> </w:t>
            </w:r>
            <w:r w:rsidRPr="00565231">
              <w:rPr>
                <w:rFonts w:cstheme="minorHAnsi"/>
                <w:sz w:val="16"/>
                <w:szCs w:val="16"/>
              </w:rPr>
              <w:t>2.0 и портал</w:t>
            </w:r>
          </w:p>
          <w:p w:rsidR="0003422D" w:rsidRPr="00565231" w:rsidRDefault="0003422D" w:rsidP="00E02642">
            <w:pPr>
              <w:spacing w:after="120"/>
              <w:jc w:val="center"/>
              <w:rPr>
                <w:rFonts w:cstheme="minorHAnsi"/>
                <w:sz w:val="16"/>
                <w:szCs w:val="16"/>
              </w:rPr>
            </w:pPr>
            <w:r w:rsidRPr="00565231">
              <w:rPr>
                <w:rFonts w:eastAsiaTheme="minorHAnsi" w:cstheme="minorHAnsi"/>
                <w:sz w:val="16"/>
                <w:szCs w:val="16"/>
              </w:rPr>
              <w:t>Старый каталог ОДИ ИСВ «заморожен»</w:t>
            </w:r>
          </w:p>
        </w:tc>
        <w:tc>
          <w:tcPr>
            <w:tcW w:w="261" w:type="pct"/>
            <w:vAlign w:val="center"/>
          </w:tcPr>
          <w:p w:rsidR="0003422D" w:rsidRPr="00565231" w:rsidRDefault="0003422D" w:rsidP="00E02642">
            <w:pPr>
              <w:spacing w:after="120"/>
              <w:jc w:val="center"/>
              <w:rPr>
                <w:rFonts w:cstheme="minorHAnsi"/>
                <w:sz w:val="16"/>
                <w:szCs w:val="16"/>
              </w:rPr>
            </w:pPr>
          </w:p>
        </w:tc>
        <w:tc>
          <w:tcPr>
            <w:tcW w:w="576" w:type="pct"/>
            <w:vMerge w:val="restar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Первоначальный каталог ОДИ ИСВ перемещен</w:t>
            </w:r>
          </w:p>
          <w:p w:rsidR="0003422D" w:rsidRPr="00565231" w:rsidRDefault="0003422D" w:rsidP="00E02642">
            <w:pPr>
              <w:spacing w:after="120"/>
              <w:jc w:val="center"/>
              <w:rPr>
                <w:rFonts w:cstheme="minorHAnsi"/>
                <w:sz w:val="16"/>
                <w:szCs w:val="16"/>
              </w:rPr>
            </w:pPr>
            <w:r w:rsidRPr="00565231">
              <w:rPr>
                <w:rFonts w:eastAsiaTheme="minorHAnsi" w:cstheme="minorHAnsi"/>
                <w:sz w:val="16"/>
                <w:szCs w:val="16"/>
              </w:rPr>
              <w:t>Упорядоченный комплекс</w:t>
            </w:r>
            <w:r w:rsidR="00117E84" w:rsidRPr="00565231">
              <w:rPr>
                <w:rFonts w:eastAsiaTheme="minorHAnsi" w:cstheme="minorHAnsi"/>
                <w:sz w:val="16"/>
                <w:szCs w:val="16"/>
              </w:rPr>
              <w:t xml:space="preserve"> </w:t>
            </w:r>
            <w:r w:rsidRPr="00565231">
              <w:rPr>
                <w:rFonts w:eastAsiaTheme="minorHAnsi" w:cstheme="minorHAnsi"/>
                <w:sz w:val="16"/>
                <w:szCs w:val="16"/>
              </w:rPr>
              <w:t>данных</w:t>
            </w:r>
            <w:r w:rsidR="00117E84" w:rsidRPr="00565231">
              <w:rPr>
                <w:rFonts w:eastAsiaTheme="minorHAnsi" w:cstheme="minorHAnsi"/>
                <w:sz w:val="16"/>
                <w:szCs w:val="16"/>
              </w:rPr>
              <w:t xml:space="preserve"> </w:t>
            </w:r>
            <w:r w:rsidRPr="00565231">
              <w:rPr>
                <w:rFonts w:eastAsiaTheme="minorHAnsi" w:cstheme="minorHAnsi"/>
                <w:sz w:val="16"/>
                <w:szCs w:val="16"/>
              </w:rPr>
              <w:t xml:space="preserve">и обслуживания перемещен из </w:t>
            </w:r>
            <w:proofErr w:type="gramStart"/>
            <w:r w:rsidRPr="00565231">
              <w:rPr>
                <w:rFonts w:eastAsiaTheme="minorHAnsi" w:cstheme="minorHAnsi"/>
                <w:sz w:val="16"/>
                <w:szCs w:val="16"/>
              </w:rPr>
              <w:t>первоначальной</w:t>
            </w:r>
            <w:proofErr w:type="gramEnd"/>
            <w:r w:rsidRPr="00565231">
              <w:rPr>
                <w:rFonts w:eastAsiaTheme="minorHAnsi" w:cstheme="minorHAnsi"/>
                <w:sz w:val="16"/>
                <w:szCs w:val="16"/>
              </w:rPr>
              <w:t xml:space="preserve"> ИСВ в ИСВ 2.0 (кроме данных, отсутствующих в реальном времени)</w:t>
            </w:r>
          </w:p>
        </w:tc>
        <w:tc>
          <w:tcPr>
            <w:tcW w:w="95" w:type="pct"/>
            <w:vAlign w:val="center"/>
          </w:tcPr>
          <w:p w:rsidR="0003422D" w:rsidRPr="00565231" w:rsidRDefault="0003422D" w:rsidP="00E02642">
            <w:pPr>
              <w:spacing w:after="120"/>
              <w:jc w:val="center"/>
              <w:rPr>
                <w:rFonts w:cstheme="minorHAnsi"/>
                <w:sz w:val="16"/>
                <w:szCs w:val="16"/>
              </w:rPr>
            </w:pPr>
          </w:p>
        </w:tc>
        <w:tc>
          <w:tcPr>
            <w:tcW w:w="549" w:type="pct"/>
            <w:vAlign w:val="center"/>
          </w:tcPr>
          <w:p w:rsidR="0003422D" w:rsidRPr="00565231" w:rsidRDefault="0003422D" w:rsidP="00E02642">
            <w:pPr>
              <w:spacing w:after="12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14</w:t>
            </w:r>
          </w:p>
        </w:tc>
        <w:tc>
          <w:tcPr>
            <w:tcW w:w="597" w:type="pct"/>
            <w:vAlign w:val="center"/>
          </w:tcPr>
          <w:p w:rsidR="0003422D" w:rsidRPr="00565231" w:rsidRDefault="0003422D" w:rsidP="00E02642">
            <w:pPr>
              <w:spacing w:after="120"/>
              <w:jc w:val="center"/>
              <w:rPr>
                <w:rFonts w:cstheme="minorHAnsi"/>
                <w:sz w:val="16"/>
                <w:szCs w:val="16"/>
              </w:rPr>
            </w:pPr>
          </w:p>
        </w:tc>
        <w:tc>
          <w:tcPr>
            <w:tcW w:w="568" w:type="pct"/>
            <w:vAlign w:val="center"/>
          </w:tcPr>
          <w:p w:rsidR="0003422D" w:rsidRPr="00565231" w:rsidRDefault="0003422D" w:rsidP="00E02642">
            <w:pPr>
              <w:spacing w:after="120"/>
              <w:jc w:val="center"/>
              <w:rPr>
                <w:rFonts w:cstheme="minorHAnsi"/>
                <w:sz w:val="16"/>
                <w:szCs w:val="16"/>
              </w:rPr>
            </w:pPr>
          </w:p>
        </w:tc>
        <w:tc>
          <w:tcPr>
            <w:tcW w:w="678" w:type="pct"/>
            <w:vAlign w:val="center"/>
          </w:tcPr>
          <w:p w:rsidR="0003422D" w:rsidRPr="00565231" w:rsidRDefault="0003422D" w:rsidP="00E02642">
            <w:pPr>
              <w:spacing w:after="120"/>
              <w:jc w:val="center"/>
              <w:rPr>
                <w:rFonts w:cstheme="minorHAnsi"/>
                <w:sz w:val="16"/>
                <w:szCs w:val="16"/>
              </w:rPr>
            </w:pPr>
          </w:p>
        </w:tc>
        <w:tc>
          <w:tcPr>
            <w:tcW w:w="308" w:type="pct"/>
            <w:vAlign w:val="center"/>
          </w:tcPr>
          <w:p w:rsidR="0003422D" w:rsidRPr="00565231" w:rsidRDefault="0003422D" w:rsidP="00E02642">
            <w:pPr>
              <w:spacing w:after="120"/>
              <w:jc w:val="center"/>
              <w:rPr>
                <w:rFonts w:cstheme="minorHAnsi"/>
                <w:sz w:val="16"/>
                <w:szCs w:val="16"/>
              </w:rPr>
            </w:pPr>
          </w:p>
        </w:tc>
        <w:tc>
          <w:tcPr>
            <w:tcW w:w="534" w:type="pct"/>
            <w:gridSpan w:val="2"/>
            <w:vAlign w:val="center"/>
          </w:tcPr>
          <w:p w:rsidR="0003422D" w:rsidRPr="00565231" w:rsidRDefault="0003422D" w:rsidP="00E02642">
            <w:pPr>
              <w:spacing w:after="120"/>
              <w:jc w:val="center"/>
              <w:rPr>
                <w:rFonts w:cstheme="minorHAnsi"/>
                <w:sz w:val="16"/>
                <w:szCs w:val="16"/>
              </w:rPr>
            </w:pPr>
          </w:p>
        </w:tc>
        <w:tc>
          <w:tcPr>
            <w:tcW w:w="509" w:type="pct"/>
            <w:vAlign w:val="center"/>
          </w:tcPr>
          <w:p w:rsidR="0003422D" w:rsidRPr="00565231" w:rsidRDefault="0003422D" w:rsidP="00D81592">
            <w:pPr>
              <w:spacing w:after="120"/>
              <w:jc w:val="center"/>
              <w:rPr>
                <w:rFonts w:cstheme="minorHAnsi"/>
                <w:sz w:val="16"/>
                <w:szCs w:val="16"/>
              </w:rPr>
            </w:pPr>
            <w:r w:rsidRPr="00565231">
              <w:rPr>
                <w:rFonts w:cstheme="minorHAnsi"/>
                <w:sz w:val="16"/>
                <w:szCs w:val="16"/>
              </w:rPr>
              <w:t xml:space="preserve">Центры ИСВ приступают к регистрации </w:t>
            </w:r>
            <w:proofErr w:type="gramStart"/>
            <w:r w:rsidRPr="00565231">
              <w:rPr>
                <w:rFonts w:cstheme="minorHAnsi"/>
                <w:sz w:val="16"/>
                <w:szCs w:val="16"/>
              </w:rPr>
              <w:t>оперативных</w:t>
            </w:r>
            <w:proofErr w:type="gramEnd"/>
            <w:r w:rsidRPr="00565231">
              <w:rPr>
                <w:rFonts w:cstheme="minorHAnsi"/>
                <w:sz w:val="16"/>
                <w:szCs w:val="16"/>
              </w:rPr>
              <w:t xml:space="preserve"> веб-сервисов в Каталоге</w:t>
            </w:r>
            <w:r w:rsidR="00117E84" w:rsidRPr="00565231">
              <w:rPr>
                <w:rFonts w:cstheme="minorHAnsi"/>
                <w:sz w:val="16"/>
                <w:szCs w:val="16"/>
              </w:rPr>
              <w:t xml:space="preserve"> </w:t>
            </w:r>
            <w:r w:rsidRPr="00565231">
              <w:rPr>
                <w:rFonts w:cstheme="minorHAnsi"/>
                <w:sz w:val="16"/>
                <w:szCs w:val="16"/>
              </w:rPr>
              <w:t>ИСВ</w:t>
            </w:r>
            <w:r w:rsidR="00D81592">
              <w:rPr>
                <w:rFonts w:cstheme="minorHAnsi"/>
                <w:sz w:val="16"/>
                <w:szCs w:val="16"/>
              </w:rPr>
              <w:t> </w:t>
            </w:r>
            <w:r w:rsidRPr="00565231">
              <w:rPr>
                <w:rFonts w:cstheme="minorHAnsi"/>
                <w:sz w:val="16"/>
                <w:szCs w:val="16"/>
              </w:rPr>
              <w:t>2.0</w:t>
            </w:r>
          </w:p>
        </w:tc>
        <w:tc>
          <w:tcPr>
            <w:tcW w:w="261" w:type="pct"/>
            <w:vAlign w:val="center"/>
          </w:tcPr>
          <w:p w:rsidR="0003422D" w:rsidRPr="00565231" w:rsidRDefault="0003422D" w:rsidP="00E02642">
            <w:pPr>
              <w:spacing w:after="120"/>
              <w:jc w:val="center"/>
              <w:rPr>
                <w:rFonts w:cstheme="minorHAnsi"/>
                <w:sz w:val="16"/>
                <w:szCs w:val="16"/>
              </w:rPr>
            </w:pPr>
          </w:p>
        </w:tc>
        <w:tc>
          <w:tcPr>
            <w:tcW w:w="576" w:type="pct"/>
            <w:vMerge/>
            <w:vAlign w:val="center"/>
          </w:tcPr>
          <w:p w:rsidR="0003422D" w:rsidRPr="00565231" w:rsidRDefault="0003422D" w:rsidP="00E02642">
            <w:pPr>
              <w:spacing w:after="120"/>
              <w:jc w:val="center"/>
              <w:rPr>
                <w:rFonts w:cstheme="minorHAnsi"/>
                <w:sz w:val="16"/>
                <w:szCs w:val="16"/>
              </w:rPr>
            </w:pPr>
          </w:p>
        </w:tc>
        <w:tc>
          <w:tcPr>
            <w:tcW w:w="95" w:type="pct"/>
            <w:vAlign w:val="center"/>
          </w:tcPr>
          <w:p w:rsidR="0003422D" w:rsidRPr="00565231" w:rsidRDefault="0003422D" w:rsidP="00E02642">
            <w:pPr>
              <w:spacing w:after="120"/>
              <w:jc w:val="center"/>
              <w:rPr>
                <w:rFonts w:cstheme="minorHAnsi"/>
                <w:sz w:val="16"/>
                <w:szCs w:val="16"/>
              </w:rPr>
            </w:pPr>
          </w:p>
        </w:tc>
        <w:tc>
          <w:tcPr>
            <w:tcW w:w="549" w:type="pct"/>
            <w:vAlign w:val="center"/>
          </w:tcPr>
          <w:p w:rsidR="0003422D" w:rsidRPr="00565231" w:rsidRDefault="0003422D" w:rsidP="00E02642">
            <w:pPr>
              <w:spacing w:after="12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15</w:t>
            </w:r>
          </w:p>
        </w:tc>
        <w:tc>
          <w:tcPr>
            <w:tcW w:w="597" w:type="pct"/>
            <w:vAlign w:val="center"/>
          </w:tcPr>
          <w:p w:rsidR="0003422D" w:rsidRPr="00565231" w:rsidRDefault="0003422D" w:rsidP="00E02642">
            <w:pPr>
              <w:spacing w:after="120"/>
              <w:jc w:val="center"/>
              <w:rPr>
                <w:rFonts w:cstheme="minorHAnsi"/>
                <w:sz w:val="16"/>
                <w:szCs w:val="16"/>
              </w:rPr>
            </w:pPr>
          </w:p>
        </w:tc>
        <w:tc>
          <w:tcPr>
            <w:tcW w:w="568" w:type="pct"/>
            <w:vAlign w:val="center"/>
          </w:tcPr>
          <w:p w:rsidR="0003422D" w:rsidRPr="00565231" w:rsidRDefault="0003422D" w:rsidP="00E02642">
            <w:pPr>
              <w:spacing w:after="120"/>
              <w:jc w:val="center"/>
              <w:rPr>
                <w:rFonts w:cstheme="minorHAnsi"/>
                <w:sz w:val="16"/>
                <w:szCs w:val="16"/>
              </w:rPr>
            </w:pPr>
          </w:p>
        </w:tc>
        <w:tc>
          <w:tcPr>
            <w:tcW w:w="678" w:type="pct"/>
            <w:vAlign w:val="center"/>
          </w:tcPr>
          <w:p w:rsidR="0003422D" w:rsidRPr="00565231" w:rsidRDefault="0003422D" w:rsidP="00E02642">
            <w:pPr>
              <w:spacing w:after="120"/>
              <w:jc w:val="center"/>
              <w:rPr>
                <w:rFonts w:cstheme="minorHAnsi"/>
                <w:sz w:val="16"/>
                <w:szCs w:val="16"/>
              </w:rPr>
            </w:pPr>
          </w:p>
        </w:tc>
        <w:tc>
          <w:tcPr>
            <w:tcW w:w="308" w:type="pct"/>
            <w:vAlign w:val="center"/>
          </w:tcPr>
          <w:p w:rsidR="0003422D" w:rsidRPr="00565231" w:rsidRDefault="0003422D" w:rsidP="00E02642">
            <w:pPr>
              <w:spacing w:after="120"/>
              <w:jc w:val="center"/>
              <w:rPr>
                <w:rFonts w:cstheme="minorHAnsi"/>
                <w:sz w:val="16"/>
                <w:szCs w:val="16"/>
              </w:rPr>
            </w:pPr>
          </w:p>
        </w:tc>
        <w:tc>
          <w:tcPr>
            <w:tcW w:w="534" w:type="pct"/>
            <w:gridSpan w:val="2"/>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Решения СКС с применением новых протоколов</w:t>
            </w:r>
            <w:r w:rsidR="00117E84" w:rsidRPr="00565231">
              <w:rPr>
                <w:rFonts w:cstheme="minorHAnsi"/>
                <w:sz w:val="16"/>
                <w:szCs w:val="16"/>
              </w:rPr>
              <w:t xml:space="preserve"> </w:t>
            </w:r>
            <w:r w:rsidRPr="00565231">
              <w:rPr>
                <w:rFonts w:cstheme="minorHAnsi"/>
                <w:sz w:val="16"/>
                <w:szCs w:val="16"/>
              </w:rPr>
              <w:t>сообщений получены из отрасли</w:t>
            </w:r>
          </w:p>
        </w:tc>
        <w:tc>
          <w:tcPr>
            <w:tcW w:w="509" w:type="pct"/>
            <w:vAlign w:val="center"/>
          </w:tcPr>
          <w:p w:rsidR="0003422D" w:rsidRPr="00565231" w:rsidRDefault="0003422D" w:rsidP="00E02642">
            <w:pPr>
              <w:spacing w:after="120"/>
              <w:jc w:val="center"/>
              <w:rPr>
                <w:rFonts w:cstheme="minorHAnsi"/>
                <w:sz w:val="16"/>
                <w:szCs w:val="16"/>
              </w:rPr>
            </w:pPr>
          </w:p>
        </w:tc>
        <w:tc>
          <w:tcPr>
            <w:tcW w:w="261" w:type="pct"/>
            <w:vAlign w:val="center"/>
          </w:tcPr>
          <w:p w:rsidR="0003422D" w:rsidRPr="00565231" w:rsidRDefault="0003422D" w:rsidP="00E02642">
            <w:pPr>
              <w:spacing w:after="120"/>
              <w:jc w:val="center"/>
              <w:rPr>
                <w:rFonts w:cstheme="minorHAnsi"/>
                <w:sz w:val="16"/>
                <w:szCs w:val="16"/>
              </w:rPr>
            </w:pPr>
          </w:p>
        </w:tc>
        <w:tc>
          <w:tcPr>
            <w:tcW w:w="576" w:type="pct"/>
            <w:vAlign w:val="center"/>
          </w:tcPr>
          <w:p w:rsidR="0003422D" w:rsidRPr="00565231" w:rsidRDefault="0003422D" w:rsidP="00E02642">
            <w:pPr>
              <w:spacing w:after="120"/>
              <w:jc w:val="center"/>
              <w:rPr>
                <w:rFonts w:cstheme="minorHAnsi"/>
                <w:sz w:val="16"/>
                <w:szCs w:val="16"/>
              </w:rPr>
            </w:pPr>
          </w:p>
        </w:tc>
        <w:tc>
          <w:tcPr>
            <w:tcW w:w="95" w:type="pct"/>
            <w:vAlign w:val="center"/>
          </w:tcPr>
          <w:p w:rsidR="0003422D" w:rsidRPr="00565231" w:rsidRDefault="0003422D" w:rsidP="00E02642">
            <w:pPr>
              <w:spacing w:after="120"/>
              <w:jc w:val="center"/>
              <w:rPr>
                <w:rFonts w:cstheme="minorHAnsi"/>
                <w:sz w:val="16"/>
                <w:szCs w:val="16"/>
              </w:rPr>
            </w:pPr>
          </w:p>
        </w:tc>
        <w:tc>
          <w:tcPr>
            <w:tcW w:w="549" w:type="pct"/>
            <w:vAlign w:val="center"/>
          </w:tcPr>
          <w:p w:rsidR="0003422D" w:rsidRPr="00565231" w:rsidRDefault="0003422D" w:rsidP="00E02642">
            <w:pPr>
              <w:spacing w:after="12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lastRenderedPageBreak/>
              <w:t>16</w:t>
            </w:r>
          </w:p>
        </w:tc>
        <w:tc>
          <w:tcPr>
            <w:tcW w:w="597" w:type="pct"/>
            <w:vAlign w:val="center"/>
          </w:tcPr>
          <w:p w:rsidR="0003422D" w:rsidRPr="00565231" w:rsidRDefault="0003422D" w:rsidP="00E02642">
            <w:pPr>
              <w:spacing w:after="120"/>
              <w:jc w:val="center"/>
              <w:rPr>
                <w:rFonts w:cstheme="minorHAnsi"/>
                <w:sz w:val="16"/>
                <w:szCs w:val="16"/>
              </w:rPr>
            </w:pPr>
          </w:p>
        </w:tc>
        <w:tc>
          <w:tcPr>
            <w:tcW w:w="568" w:type="pct"/>
            <w:vAlign w:val="center"/>
          </w:tcPr>
          <w:p w:rsidR="0003422D" w:rsidRPr="00565231" w:rsidRDefault="0003422D" w:rsidP="00E02642">
            <w:pPr>
              <w:spacing w:after="120"/>
              <w:jc w:val="center"/>
              <w:rPr>
                <w:rFonts w:cstheme="minorHAnsi"/>
                <w:sz w:val="16"/>
                <w:szCs w:val="16"/>
              </w:rPr>
            </w:pPr>
          </w:p>
        </w:tc>
        <w:tc>
          <w:tcPr>
            <w:tcW w:w="678"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Распространение данных в реальном времени с новыми протоколами сообщений, используемыми для «экспериментального» обмена данными между центрами ИСВ</w:t>
            </w:r>
          </w:p>
        </w:tc>
        <w:tc>
          <w:tcPr>
            <w:tcW w:w="308" w:type="pct"/>
            <w:vAlign w:val="center"/>
          </w:tcPr>
          <w:p w:rsidR="0003422D" w:rsidRPr="00565231" w:rsidRDefault="0003422D" w:rsidP="00E02642">
            <w:pPr>
              <w:spacing w:after="120"/>
              <w:jc w:val="center"/>
              <w:rPr>
                <w:rFonts w:cstheme="minorHAnsi"/>
                <w:sz w:val="16"/>
                <w:szCs w:val="16"/>
              </w:rPr>
            </w:pPr>
          </w:p>
        </w:tc>
        <w:tc>
          <w:tcPr>
            <w:tcW w:w="534" w:type="pct"/>
            <w:gridSpan w:val="2"/>
            <w:vAlign w:val="center"/>
          </w:tcPr>
          <w:p w:rsidR="0003422D" w:rsidRPr="00565231" w:rsidRDefault="0003422D" w:rsidP="00E02642">
            <w:pPr>
              <w:spacing w:after="120"/>
              <w:jc w:val="center"/>
              <w:rPr>
                <w:rFonts w:cstheme="minorHAnsi"/>
                <w:sz w:val="16"/>
                <w:szCs w:val="16"/>
              </w:rPr>
            </w:pPr>
          </w:p>
        </w:tc>
        <w:tc>
          <w:tcPr>
            <w:tcW w:w="509"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Члены, эксплуатирующие ГЦИС, внедрили новые протоколы</w:t>
            </w:r>
            <w:r w:rsidR="00117E84" w:rsidRPr="00565231">
              <w:rPr>
                <w:rFonts w:cstheme="minorHAnsi"/>
                <w:sz w:val="16"/>
                <w:szCs w:val="16"/>
              </w:rPr>
              <w:t xml:space="preserve"> </w:t>
            </w:r>
            <w:r w:rsidRPr="00565231">
              <w:rPr>
                <w:rFonts w:cstheme="minorHAnsi"/>
                <w:sz w:val="16"/>
                <w:szCs w:val="16"/>
              </w:rPr>
              <w:t xml:space="preserve">сообщений </w:t>
            </w:r>
            <w:r w:rsidR="00E02642" w:rsidRPr="00565231">
              <w:rPr>
                <w:rFonts w:cstheme="minorHAnsi"/>
                <w:sz w:val="16"/>
                <w:szCs w:val="16"/>
              </w:rPr>
              <w:t>—</w:t>
            </w:r>
            <w:r w:rsidRPr="00565231">
              <w:rPr>
                <w:rFonts w:cstheme="minorHAnsi"/>
                <w:sz w:val="16"/>
                <w:szCs w:val="16"/>
              </w:rPr>
              <w:t xml:space="preserve"> готовы поддержать переход </w:t>
            </w:r>
            <w:proofErr w:type="gramStart"/>
            <w:r w:rsidRPr="00565231">
              <w:rPr>
                <w:rFonts w:cstheme="minorHAnsi"/>
                <w:sz w:val="16"/>
                <w:szCs w:val="16"/>
              </w:rPr>
              <w:t>в</w:t>
            </w:r>
            <w:proofErr w:type="gramEnd"/>
            <w:r w:rsidRPr="00565231">
              <w:rPr>
                <w:rFonts w:cstheme="minorHAnsi"/>
                <w:sz w:val="16"/>
                <w:szCs w:val="16"/>
              </w:rPr>
              <w:t xml:space="preserve"> своих ЗО</w:t>
            </w:r>
          </w:p>
          <w:p w:rsidR="0003422D" w:rsidRPr="00565231" w:rsidRDefault="0003422D" w:rsidP="00E02642">
            <w:pPr>
              <w:spacing w:after="120"/>
              <w:jc w:val="center"/>
              <w:rPr>
                <w:rFonts w:cstheme="minorHAnsi"/>
                <w:sz w:val="16"/>
                <w:szCs w:val="16"/>
              </w:rPr>
            </w:pPr>
            <w:r w:rsidRPr="00565231">
              <w:rPr>
                <w:rFonts w:eastAsiaTheme="minorHAnsi" w:cstheme="minorHAnsi"/>
                <w:sz w:val="16"/>
                <w:szCs w:val="16"/>
              </w:rPr>
              <w:t>Новые протоколы сообщений используются в коммуникации между ГЦИС</w:t>
            </w:r>
          </w:p>
        </w:tc>
        <w:tc>
          <w:tcPr>
            <w:tcW w:w="261" w:type="pct"/>
            <w:vAlign w:val="center"/>
          </w:tcPr>
          <w:p w:rsidR="0003422D" w:rsidRPr="00565231" w:rsidRDefault="0003422D" w:rsidP="00E02642">
            <w:pPr>
              <w:spacing w:after="120"/>
              <w:jc w:val="center"/>
              <w:rPr>
                <w:rFonts w:cstheme="minorHAnsi"/>
                <w:sz w:val="16"/>
                <w:szCs w:val="16"/>
              </w:rPr>
            </w:pPr>
          </w:p>
        </w:tc>
        <w:tc>
          <w:tcPr>
            <w:tcW w:w="576"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70</w:t>
            </w:r>
            <w:r w:rsidR="00E02642" w:rsidRPr="00565231">
              <w:rPr>
                <w:rFonts w:cstheme="minorHAnsi"/>
                <w:sz w:val="16"/>
                <w:szCs w:val="16"/>
              </w:rPr>
              <w:t> </w:t>
            </w:r>
            <w:r w:rsidRPr="00565231">
              <w:rPr>
                <w:rFonts w:cstheme="minorHAnsi"/>
                <w:sz w:val="16"/>
                <w:szCs w:val="16"/>
              </w:rPr>
              <w:t>% элементов таблиц маршрутизации ГСТ перемещены</w:t>
            </w:r>
            <w:r w:rsidR="00E02642" w:rsidRPr="00565231">
              <w:rPr>
                <w:rFonts w:cstheme="minorHAnsi"/>
                <w:sz w:val="16"/>
                <w:szCs w:val="16"/>
              </w:rPr>
              <w:t> —</w:t>
            </w:r>
            <w:r w:rsidRPr="00565231">
              <w:rPr>
                <w:rFonts w:cstheme="minorHAnsi"/>
                <w:sz w:val="16"/>
                <w:szCs w:val="16"/>
              </w:rPr>
              <w:t xml:space="preserve"> система распространения данных в реальном времени перешла на новые протоколы сообщений</w:t>
            </w:r>
          </w:p>
          <w:p w:rsidR="0003422D" w:rsidRPr="00565231" w:rsidRDefault="0003422D" w:rsidP="00E02642">
            <w:pPr>
              <w:spacing w:after="120"/>
              <w:jc w:val="center"/>
              <w:rPr>
                <w:rFonts w:cstheme="minorHAnsi"/>
                <w:sz w:val="16"/>
                <w:szCs w:val="16"/>
              </w:rPr>
            </w:pPr>
            <w:r w:rsidRPr="00565231">
              <w:rPr>
                <w:rFonts w:eastAsiaTheme="minorHAnsi" w:cstheme="minorHAnsi"/>
                <w:sz w:val="16"/>
                <w:szCs w:val="16"/>
              </w:rPr>
              <w:t xml:space="preserve">ГЦИС предоставляют обслуживание для содействия обнаружению данных в реальном времени из центров ИСВ </w:t>
            </w:r>
            <w:proofErr w:type="gramStart"/>
            <w:r w:rsidRPr="00565231">
              <w:rPr>
                <w:rFonts w:eastAsiaTheme="minorHAnsi" w:cstheme="minorHAnsi"/>
                <w:sz w:val="16"/>
                <w:szCs w:val="16"/>
              </w:rPr>
              <w:t>в</w:t>
            </w:r>
            <w:proofErr w:type="gramEnd"/>
            <w:r w:rsidRPr="00565231">
              <w:rPr>
                <w:rFonts w:eastAsiaTheme="minorHAnsi" w:cstheme="minorHAnsi"/>
                <w:sz w:val="16"/>
                <w:szCs w:val="16"/>
              </w:rPr>
              <w:t xml:space="preserve"> своих ЗО, которым еще предстоит перейти на новые протоколы сообщений</w:t>
            </w:r>
          </w:p>
        </w:tc>
        <w:tc>
          <w:tcPr>
            <w:tcW w:w="95" w:type="pct"/>
            <w:vAlign w:val="center"/>
          </w:tcPr>
          <w:p w:rsidR="0003422D" w:rsidRPr="00565231" w:rsidRDefault="0003422D" w:rsidP="00E02642">
            <w:pPr>
              <w:spacing w:after="120"/>
              <w:jc w:val="center"/>
              <w:rPr>
                <w:rFonts w:cstheme="minorHAnsi"/>
                <w:sz w:val="16"/>
                <w:szCs w:val="16"/>
              </w:rPr>
            </w:pPr>
          </w:p>
        </w:tc>
        <w:tc>
          <w:tcPr>
            <w:tcW w:w="549"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 xml:space="preserve">Завершен переход на новые протоколы сообщений </w:t>
            </w:r>
            <w:r w:rsidR="00E02642" w:rsidRPr="00565231">
              <w:rPr>
                <w:rFonts w:cstheme="minorHAnsi"/>
                <w:sz w:val="16"/>
                <w:szCs w:val="16"/>
              </w:rPr>
              <w:t>—</w:t>
            </w:r>
            <w:r w:rsidRPr="00565231">
              <w:rPr>
                <w:rFonts w:cstheme="minorHAnsi"/>
                <w:sz w:val="16"/>
                <w:szCs w:val="16"/>
              </w:rPr>
              <w:t xml:space="preserve"> все элементы таблиц маршрутизации ГСТ изъяты, а использование таблиц маршрутизации прекращено</w:t>
            </w:r>
          </w:p>
        </w:tc>
      </w:tr>
      <w:tr w:rsidR="00E02642" w:rsidRPr="00565231" w:rsidTr="00E02642">
        <w:trPr>
          <w:cantSplit/>
        </w:trPr>
        <w:tc>
          <w:tcPr>
            <w:tcW w:w="325"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17</w:t>
            </w:r>
          </w:p>
        </w:tc>
        <w:tc>
          <w:tcPr>
            <w:tcW w:w="597" w:type="pct"/>
            <w:vAlign w:val="center"/>
          </w:tcPr>
          <w:p w:rsidR="0003422D" w:rsidRPr="00565231" w:rsidRDefault="0003422D" w:rsidP="00E02642">
            <w:pPr>
              <w:spacing w:after="120"/>
              <w:jc w:val="center"/>
              <w:rPr>
                <w:rFonts w:cstheme="minorHAnsi"/>
                <w:sz w:val="16"/>
                <w:szCs w:val="16"/>
              </w:rPr>
            </w:pPr>
          </w:p>
        </w:tc>
        <w:tc>
          <w:tcPr>
            <w:tcW w:w="568"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t>Начинается опубликование рекомендуемых видов практики и подробных сведений об успешных процессах внедрения технологий ИСВ</w:t>
            </w:r>
            <w:r w:rsidR="00E02642" w:rsidRPr="00565231">
              <w:rPr>
                <w:rFonts w:cstheme="minorHAnsi"/>
                <w:sz w:val="16"/>
                <w:szCs w:val="16"/>
              </w:rPr>
              <w:t> </w:t>
            </w:r>
            <w:r w:rsidRPr="00565231">
              <w:rPr>
                <w:rFonts w:cstheme="minorHAnsi"/>
                <w:sz w:val="16"/>
                <w:szCs w:val="16"/>
              </w:rPr>
              <w:t>2.0</w:t>
            </w:r>
          </w:p>
        </w:tc>
        <w:tc>
          <w:tcPr>
            <w:tcW w:w="678" w:type="pct"/>
            <w:vAlign w:val="center"/>
          </w:tcPr>
          <w:p w:rsidR="0003422D" w:rsidRPr="00565231" w:rsidRDefault="0003422D" w:rsidP="00E02642">
            <w:pPr>
              <w:spacing w:after="120"/>
              <w:jc w:val="center"/>
              <w:rPr>
                <w:rFonts w:cstheme="minorHAnsi"/>
                <w:sz w:val="16"/>
                <w:szCs w:val="16"/>
              </w:rPr>
            </w:pPr>
          </w:p>
        </w:tc>
        <w:tc>
          <w:tcPr>
            <w:tcW w:w="308" w:type="pct"/>
            <w:vAlign w:val="center"/>
          </w:tcPr>
          <w:p w:rsidR="0003422D" w:rsidRPr="00565231" w:rsidRDefault="0003422D" w:rsidP="00E02642">
            <w:pPr>
              <w:spacing w:after="120"/>
              <w:jc w:val="center"/>
              <w:rPr>
                <w:rFonts w:cstheme="minorHAnsi"/>
                <w:sz w:val="16"/>
                <w:szCs w:val="16"/>
              </w:rPr>
            </w:pPr>
          </w:p>
        </w:tc>
        <w:tc>
          <w:tcPr>
            <w:tcW w:w="534" w:type="pct"/>
            <w:gridSpan w:val="2"/>
            <w:vAlign w:val="center"/>
          </w:tcPr>
          <w:p w:rsidR="0003422D" w:rsidRPr="00565231" w:rsidRDefault="0003422D" w:rsidP="00E02642">
            <w:pPr>
              <w:spacing w:after="120"/>
              <w:jc w:val="center"/>
              <w:rPr>
                <w:rFonts w:cstheme="minorHAnsi"/>
                <w:sz w:val="16"/>
                <w:szCs w:val="16"/>
              </w:rPr>
            </w:pPr>
          </w:p>
        </w:tc>
        <w:tc>
          <w:tcPr>
            <w:tcW w:w="509" w:type="pct"/>
            <w:vAlign w:val="center"/>
          </w:tcPr>
          <w:p w:rsidR="0003422D" w:rsidRPr="00565231" w:rsidRDefault="0003422D" w:rsidP="00E02642">
            <w:pPr>
              <w:spacing w:after="120"/>
              <w:jc w:val="center"/>
              <w:rPr>
                <w:rFonts w:cstheme="minorHAnsi"/>
                <w:sz w:val="16"/>
                <w:szCs w:val="16"/>
              </w:rPr>
            </w:pPr>
          </w:p>
        </w:tc>
        <w:tc>
          <w:tcPr>
            <w:tcW w:w="261" w:type="pct"/>
            <w:vAlign w:val="center"/>
          </w:tcPr>
          <w:p w:rsidR="0003422D" w:rsidRPr="00565231" w:rsidRDefault="0003422D" w:rsidP="00E02642">
            <w:pPr>
              <w:spacing w:after="120"/>
              <w:jc w:val="center"/>
              <w:rPr>
                <w:rFonts w:cstheme="minorHAnsi"/>
                <w:sz w:val="16"/>
                <w:szCs w:val="16"/>
              </w:rPr>
            </w:pPr>
          </w:p>
        </w:tc>
        <w:tc>
          <w:tcPr>
            <w:tcW w:w="576" w:type="pct"/>
            <w:vAlign w:val="center"/>
          </w:tcPr>
          <w:p w:rsidR="0003422D" w:rsidRPr="00565231" w:rsidRDefault="0003422D" w:rsidP="00E02642">
            <w:pPr>
              <w:spacing w:after="120"/>
              <w:jc w:val="center"/>
              <w:rPr>
                <w:rFonts w:cstheme="minorHAnsi"/>
                <w:sz w:val="16"/>
                <w:szCs w:val="16"/>
              </w:rPr>
            </w:pPr>
          </w:p>
        </w:tc>
        <w:tc>
          <w:tcPr>
            <w:tcW w:w="95" w:type="pct"/>
            <w:vAlign w:val="center"/>
          </w:tcPr>
          <w:p w:rsidR="0003422D" w:rsidRPr="00565231" w:rsidRDefault="0003422D" w:rsidP="00E02642">
            <w:pPr>
              <w:spacing w:after="120"/>
              <w:jc w:val="center"/>
              <w:rPr>
                <w:rFonts w:cstheme="minorHAnsi"/>
                <w:sz w:val="16"/>
                <w:szCs w:val="16"/>
              </w:rPr>
            </w:pPr>
          </w:p>
        </w:tc>
        <w:tc>
          <w:tcPr>
            <w:tcW w:w="549" w:type="pct"/>
            <w:vAlign w:val="center"/>
          </w:tcPr>
          <w:p w:rsidR="0003422D" w:rsidRPr="00565231" w:rsidRDefault="0003422D" w:rsidP="00E02642">
            <w:pPr>
              <w:spacing w:after="120"/>
              <w:jc w:val="center"/>
              <w:rPr>
                <w:rFonts w:cstheme="minorHAnsi"/>
                <w:sz w:val="16"/>
                <w:szCs w:val="16"/>
              </w:rPr>
            </w:pPr>
          </w:p>
        </w:tc>
      </w:tr>
      <w:tr w:rsidR="00E02642" w:rsidRPr="00565231" w:rsidTr="00E02642">
        <w:trPr>
          <w:cantSplit/>
        </w:trPr>
        <w:tc>
          <w:tcPr>
            <w:tcW w:w="325" w:type="pct"/>
            <w:vAlign w:val="center"/>
          </w:tcPr>
          <w:p w:rsidR="0003422D" w:rsidRPr="00565231" w:rsidRDefault="0003422D" w:rsidP="00E02642">
            <w:pPr>
              <w:spacing w:after="120"/>
              <w:jc w:val="center"/>
              <w:rPr>
                <w:rFonts w:cstheme="minorHAnsi"/>
                <w:sz w:val="16"/>
                <w:szCs w:val="16"/>
              </w:rPr>
            </w:pPr>
            <w:r w:rsidRPr="00565231">
              <w:rPr>
                <w:rFonts w:cstheme="minorHAnsi"/>
                <w:sz w:val="16"/>
                <w:szCs w:val="16"/>
              </w:rPr>
              <w:lastRenderedPageBreak/>
              <w:t>18</w:t>
            </w:r>
          </w:p>
        </w:tc>
        <w:tc>
          <w:tcPr>
            <w:tcW w:w="597" w:type="pct"/>
            <w:vAlign w:val="center"/>
          </w:tcPr>
          <w:p w:rsidR="0003422D" w:rsidRPr="00565231" w:rsidRDefault="0003422D" w:rsidP="00E02642">
            <w:pPr>
              <w:spacing w:after="120"/>
              <w:jc w:val="center"/>
              <w:rPr>
                <w:rFonts w:cstheme="minorHAnsi"/>
                <w:sz w:val="16"/>
                <w:szCs w:val="16"/>
              </w:rPr>
            </w:pPr>
          </w:p>
        </w:tc>
        <w:tc>
          <w:tcPr>
            <w:tcW w:w="568" w:type="pct"/>
            <w:vAlign w:val="center"/>
          </w:tcPr>
          <w:p w:rsidR="0003422D" w:rsidRPr="00565231" w:rsidRDefault="0003422D" w:rsidP="00E02642">
            <w:pPr>
              <w:spacing w:after="120"/>
              <w:jc w:val="center"/>
              <w:rPr>
                <w:rFonts w:cstheme="minorHAnsi"/>
                <w:sz w:val="16"/>
                <w:szCs w:val="16"/>
              </w:rPr>
            </w:pPr>
          </w:p>
        </w:tc>
        <w:tc>
          <w:tcPr>
            <w:tcW w:w="678" w:type="pct"/>
            <w:vAlign w:val="center"/>
          </w:tcPr>
          <w:p w:rsidR="0003422D" w:rsidRPr="00565231" w:rsidRDefault="0003422D" w:rsidP="00E02642">
            <w:pPr>
              <w:spacing w:after="120"/>
              <w:jc w:val="center"/>
              <w:rPr>
                <w:rFonts w:cstheme="minorHAnsi"/>
                <w:sz w:val="16"/>
                <w:szCs w:val="16"/>
              </w:rPr>
            </w:pPr>
          </w:p>
        </w:tc>
        <w:tc>
          <w:tcPr>
            <w:tcW w:w="308" w:type="pct"/>
            <w:vAlign w:val="center"/>
          </w:tcPr>
          <w:p w:rsidR="0003422D" w:rsidRPr="00565231" w:rsidRDefault="0003422D" w:rsidP="00E02642">
            <w:pPr>
              <w:spacing w:after="120"/>
              <w:jc w:val="center"/>
              <w:rPr>
                <w:rFonts w:cstheme="minorHAnsi"/>
                <w:sz w:val="16"/>
                <w:szCs w:val="16"/>
              </w:rPr>
            </w:pPr>
          </w:p>
        </w:tc>
        <w:tc>
          <w:tcPr>
            <w:tcW w:w="534" w:type="pct"/>
            <w:gridSpan w:val="2"/>
            <w:vAlign w:val="center"/>
          </w:tcPr>
          <w:p w:rsidR="0003422D" w:rsidRPr="00565231" w:rsidRDefault="0003422D" w:rsidP="00E02642">
            <w:pPr>
              <w:spacing w:after="120"/>
              <w:jc w:val="center"/>
              <w:rPr>
                <w:rFonts w:cstheme="minorHAnsi"/>
                <w:sz w:val="16"/>
                <w:szCs w:val="16"/>
              </w:rPr>
            </w:pPr>
          </w:p>
        </w:tc>
        <w:tc>
          <w:tcPr>
            <w:tcW w:w="509" w:type="pct"/>
            <w:vAlign w:val="center"/>
          </w:tcPr>
          <w:p w:rsidR="0003422D" w:rsidRPr="00565231" w:rsidRDefault="0003422D" w:rsidP="00E02642">
            <w:pPr>
              <w:spacing w:after="120"/>
              <w:ind w:left="-57" w:right="-57"/>
              <w:jc w:val="center"/>
              <w:rPr>
                <w:rFonts w:cstheme="minorHAnsi"/>
                <w:sz w:val="16"/>
                <w:szCs w:val="16"/>
              </w:rPr>
            </w:pPr>
            <w:r w:rsidRPr="00565231">
              <w:rPr>
                <w:rFonts w:cstheme="minorHAnsi"/>
                <w:sz w:val="16"/>
                <w:szCs w:val="16"/>
              </w:rPr>
              <w:t xml:space="preserve">Определены варианты </w:t>
            </w:r>
            <w:r w:rsidRPr="00565231">
              <w:rPr>
                <w:rFonts w:cstheme="minorHAnsi"/>
                <w:spacing w:val="-4"/>
                <w:sz w:val="16"/>
                <w:szCs w:val="16"/>
              </w:rPr>
              <w:t>финансирования</w:t>
            </w:r>
            <w:r w:rsidR="00117E84" w:rsidRPr="00565231">
              <w:rPr>
                <w:rFonts w:cstheme="minorHAnsi"/>
                <w:spacing w:val="-4"/>
                <w:sz w:val="16"/>
                <w:szCs w:val="16"/>
              </w:rPr>
              <w:t xml:space="preserve"> </w:t>
            </w:r>
            <w:r w:rsidRPr="00565231">
              <w:rPr>
                <w:rFonts w:cstheme="minorHAnsi"/>
                <w:sz w:val="16"/>
                <w:szCs w:val="16"/>
              </w:rPr>
              <w:t>для содействия осуществлению ИСВ 2.0 в НРС и МОСРГ</w:t>
            </w:r>
          </w:p>
        </w:tc>
        <w:tc>
          <w:tcPr>
            <w:tcW w:w="261" w:type="pct"/>
            <w:vAlign w:val="center"/>
          </w:tcPr>
          <w:p w:rsidR="0003422D" w:rsidRPr="00565231" w:rsidRDefault="0003422D" w:rsidP="00E02642">
            <w:pPr>
              <w:spacing w:after="120"/>
              <w:jc w:val="center"/>
              <w:rPr>
                <w:rFonts w:cstheme="minorHAnsi"/>
                <w:sz w:val="16"/>
                <w:szCs w:val="16"/>
              </w:rPr>
            </w:pPr>
          </w:p>
        </w:tc>
        <w:tc>
          <w:tcPr>
            <w:tcW w:w="576" w:type="pct"/>
            <w:vAlign w:val="center"/>
          </w:tcPr>
          <w:p w:rsidR="0003422D" w:rsidRPr="00565231" w:rsidRDefault="0003422D" w:rsidP="00E02642">
            <w:pPr>
              <w:spacing w:after="120"/>
              <w:jc w:val="center"/>
              <w:rPr>
                <w:rFonts w:cstheme="minorHAnsi"/>
                <w:sz w:val="16"/>
                <w:szCs w:val="16"/>
              </w:rPr>
            </w:pPr>
          </w:p>
        </w:tc>
        <w:tc>
          <w:tcPr>
            <w:tcW w:w="95" w:type="pct"/>
            <w:vAlign w:val="center"/>
          </w:tcPr>
          <w:p w:rsidR="0003422D" w:rsidRPr="00565231" w:rsidRDefault="0003422D" w:rsidP="00E02642">
            <w:pPr>
              <w:spacing w:after="120"/>
              <w:jc w:val="center"/>
              <w:rPr>
                <w:rFonts w:cstheme="minorHAnsi"/>
                <w:sz w:val="16"/>
                <w:szCs w:val="16"/>
              </w:rPr>
            </w:pPr>
          </w:p>
        </w:tc>
        <w:tc>
          <w:tcPr>
            <w:tcW w:w="549" w:type="pct"/>
            <w:vAlign w:val="center"/>
          </w:tcPr>
          <w:p w:rsidR="0003422D" w:rsidRPr="00565231" w:rsidRDefault="0003422D" w:rsidP="00E02642">
            <w:pPr>
              <w:spacing w:after="120"/>
              <w:jc w:val="center"/>
              <w:rPr>
                <w:rFonts w:cstheme="minorHAnsi"/>
                <w:sz w:val="16"/>
                <w:szCs w:val="16"/>
              </w:rPr>
            </w:pPr>
          </w:p>
        </w:tc>
      </w:tr>
    </w:tbl>
    <w:p w:rsidR="00D81592" w:rsidRPr="00565231" w:rsidRDefault="00D81592" w:rsidP="00D81592">
      <w:pPr>
        <w:pStyle w:val="BlockText"/>
        <w:spacing w:before="360" w:after="240"/>
        <w:ind w:left="0"/>
        <w:jc w:val="center"/>
        <w:rPr>
          <w:rFonts w:ascii="Verdana" w:hAnsi="Verdana"/>
          <w:sz w:val="20"/>
        </w:rPr>
      </w:pPr>
      <w:r w:rsidRPr="00565231">
        <w:rPr>
          <w:rFonts w:ascii="Verdana" w:hAnsi="Verdana"/>
          <w:sz w:val="20"/>
        </w:rPr>
        <w:t>____________</w:t>
      </w:r>
    </w:p>
    <w:p w:rsidR="0003422D" w:rsidRDefault="0003422D" w:rsidP="0003422D">
      <w:pPr>
        <w:spacing w:after="160"/>
        <w:ind w:left="357"/>
        <w:jc w:val="both"/>
        <w:rPr>
          <w:lang w:eastAsia="zh-TW"/>
        </w:rPr>
      </w:pPr>
    </w:p>
    <w:p w:rsidR="00D81592" w:rsidRPr="00D81592" w:rsidRDefault="00D81592" w:rsidP="00D81592">
      <w:pPr>
        <w:pStyle w:val="WMOBodyText"/>
      </w:pPr>
    </w:p>
    <w:p w:rsidR="00D81592" w:rsidRPr="00D81592" w:rsidRDefault="00D81592" w:rsidP="00D81592">
      <w:pPr>
        <w:pStyle w:val="WMOBodyText"/>
        <w:sectPr w:rsidR="00D81592" w:rsidRPr="00D81592" w:rsidSect="00E02642">
          <w:headerReference w:type="default" r:id="rId24"/>
          <w:headerReference w:type="first" r:id="rId25"/>
          <w:pgSz w:w="16840" w:h="11907" w:orient="landscape" w:code="9"/>
          <w:pgMar w:top="1134" w:right="1134" w:bottom="1134" w:left="1134" w:header="1134" w:footer="1134" w:gutter="0"/>
          <w:cols w:space="720"/>
          <w:docGrid w:linePitch="299"/>
        </w:sectPr>
      </w:pPr>
    </w:p>
    <w:p w:rsidR="0003422D" w:rsidRPr="00565231" w:rsidRDefault="00833B8E" w:rsidP="00833B8E">
      <w:pPr>
        <w:pStyle w:val="Heading2"/>
        <w:spacing w:before="0" w:after="480"/>
      </w:pPr>
      <w:bookmarkStart w:id="15" w:name="_ДОПОЛНЕНИЕ_III:_ДЕМОНСТРАЦИОННЫЕ"/>
      <w:bookmarkEnd w:id="15"/>
      <w:r w:rsidRPr="00565231">
        <w:lastRenderedPageBreak/>
        <w:t>ДОПОЛНЕНИЕ III: ДЕМОНСТРАЦИОННЫЕ ПРОЕКТЫ</w:t>
      </w:r>
    </w:p>
    <w:p w:rsidR="0003422D" w:rsidRPr="00565231" w:rsidRDefault="0003422D" w:rsidP="00565231">
      <w:pPr>
        <w:spacing w:after="120"/>
      </w:pPr>
      <w:r w:rsidRPr="00565231">
        <w:t xml:space="preserve">Демонстрационные проекты будут использоваться для того, чтобы обогащать, развивать, проверять и/или уточнять концепции, решения и подходы к осуществлению ИСВ 2.0, а также демонстрировать некоторые основные выгоды, которые ИСВ 2.0 обеспечит метеорологическому сообществу. </w:t>
      </w:r>
    </w:p>
    <w:p w:rsidR="0003422D" w:rsidRPr="00565231" w:rsidRDefault="0003422D" w:rsidP="00565231">
      <w:pPr>
        <w:spacing w:after="120"/>
      </w:pPr>
      <w:r w:rsidRPr="00565231">
        <w:t>Был намечен стартовый цикл демонстрационных проектов: как минимум по одному проекту для каждого региона. Реализация демонстрационных проектов продлится до конца 2024 года.</w:t>
      </w:r>
    </w:p>
    <w:p w:rsidR="0003422D" w:rsidRPr="00565231" w:rsidRDefault="0003422D" w:rsidP="00565231">
      <w:pPr>
        <w:spacing w:after="120"/>
        <w:rPr>
          <w:i/>
        </w:rPr>
      </w:pPr>
      <w:r w:rsidRPr="00565231">
        <w:rPr>
          <w:i/>
        </w:rPr>
        <w:t>Следует отметить, что на момент подготовки настоящего проекта, составляемого для консультации с Членами, ЦГ-эИСВ дорабатывают детали демонстрационных проектов. Эти детали, включая краткое резюме проекта, график реализации и «оценочный лист» с указанием технических изменений, внесенных в ИСВ 2.0, будут представлены в редакции документа, которая будет рассматриваться на Кг-18.</w:t>
      </w:r>
    </w:p>
    <w:p w:rsidR="00D81592" w:rsidRPr="00565231" w:rsidRDefault="00D81592" w:rsidP="00D81592">
      <w:pPr>
        <w:pStyle w:val="BlockText"/>
        <w:spacing w:before="360" w:after="240"/>
        <w:ind w:left="0"/>
        <w:jc w:val="center"/>
        <w:rPr>
          <w:rFonts w:ascii="Verdana" w:hAnsi="Verdana"/>
          <w:sz w:val="20"/>
        </w:rPr>
      </w:pPr>
      <w:r w:rsidRPr="00565231">
        <w:rPr>
          <w:rFonts w:ascii="Verdana" w:hAnsi="Verdana"/>
          <w:sz w:val="20"/>
        </w:rPr>
        <w:t>____________</w:t>
      </w:r>
    </w:p>
    <w:p w:rsidR="0003422D" w:rsidRPr="00565231" w:rsidRDefault="0003422D" w:rsidP="0003422D">
      <w:pPr>
        <w:tabs>
          <w:tab w:val="clear" w:pos="1134"/>
        </w:tabs>
        <w:rPr>
          <w:szCs w:val="22"/>
        </w:rPr>
      </w:pPr>
      <w:r w:rsidRPr="00565231">
        <w:br w:type="page"/>
      </w:r>
    </w:p>
    <w:p w:rsidR="0003422D" w:rsidRPr="00565231" w:rsidRDefault="0003422D" w:rsidP="00833B8E">
      <w:pPr>
        <w:pStyle w:val="Heading2"/>
        <w:spacing w:before="0" w:after="480"/>
      </w:pPr>
      <w:bookmarkStart w:id="16" w:name="_ANNEX_IV:_Risks"/>
      <w:bookmarkStart w:id="17" w:name="_ДОПОЛНЕНИЕ_IV:_РИСКИ"/>
      <w:bookmarkEnd w:id="16"/>
      <w:bookmarkEnd w:id="17"/>
      <w:r w:rsidRPr="00565231">
        <w:lastRenderedPageBreak/>
        <w:t>ДОПОЛНЕНИЕ IV: РИСКИ И ПРЕДЛАГАЕМЫЕ ПОДХОДЫ К ИХ СМЯГЧЕНИЮ</w:t>
      </w:r>
    </w:p>
    <w:p w:rsidR="0003422D" w:rsidRPr="00565231" w:rsidRDefault="0003422D" w:rsidP="00565231">
      <w:pPr>
        <w:spacing w:after="120"/>
      </w:pPr>
      <w:r w:rsidRPr="00565231">
        <w:t xml:space="preserve">Управление рисками </w:t>
      </w:r>
      <w:r w:rsidR="00565231" w:rsidRPr="00565231">
        <w:t>—</w:t>
      </w:r>
      <w:r w:rsidRPr="00565231">
        <w:t xml:space="preserve"> это непрерывный процесс, который нужно отслеживать в процессе реализации программы ИСВ 2.0. Бюро по программе ИСВ 2.0 будет проводить политику ВМО в области управления рисками, чтобы выявлять и сглаживать риски, связанные с осуществлением ИСВ 2.0. </w:t>
      </w:r>
    </w:p>
    <w:p w:rsidR="0003422D" w:rsidRPr="00565231" w:rsidRDefault="0003422D" w:rsidP="00565231">
      <w:pPr>
        <w:spacing w:after="120"/>
      </w:pPr>
      <w:r w:rsidRPr="00565231">
        <w:t>В таблице ниже представлены риски, выявленные на сегодняшний день, и предлагаемые подходы к их смягчению. Число выявленных рисков значительно возрастет, когда будет достигнуто более глубокое понимание плана по осуществлению тех видов деятельности, которые в нем предусмотрены.</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245"/>
        <w:gridCol w:w="5474"/>
      </w:tblGrid>
      <w:tr w:rsidR="0003422D" w:rsidRPr="00565231" w:rsidTr="00565231">
        <w:trPr>
          <w:cantSplit/>
          <w:tblHeader/>
        </w:trPr>
        <w:tc>
          <w:tcPr>
            <w:tcW w:w="4245"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03422D" w:rsidRPr="00565231" w:rsidRDefault="0003422D" w:rsidP="00565231">
            <w:pPr>
              <w:spacing w:before="40" w:after="40"/>
              <w:rPr>
                <w:rFonts w:eastAsia="Times New Roman" w:cs="Calibri"/>
                <w:b/>
                <w:sz w:val="16"/>
                <w:szCs w:val="16"/>
                <w:lang w:eastAsia="en-GB"/>
              </w:rPr>
            </w:pPr>
            <w:r w:rsidRPr="00565231">
              <w:rPr>
                <w:rFonts w:eastAsia="Times New Roman" w:cs="Calibri"/>
                <w:b/>
                <w:sz w:val="16"/>
                <w:szCs w:val="16"/>
                <w:lang w:eastAsia="en-GB"/>
              </w:rPr>
              <w:t>Риск</w:t>
            </w:r>
          </w:p>
        </w:tc>
        <w:tc>
          <w:tcPr>
            <w:tcW w:w="5474" w:type="dxa"/>
            <w:tcBorders>
              <w:top w:val="single" w:sz="8" w:space="0" w:color="A3A3A3"/>
              <w:left w:val="single" w:sz="8" w:space="0" w:color="A3A3A3"/>
              <w:bottom w:val="single" w:sz="8" w:space="0" w:color="A3A3A3"/>
              <w:right w:val="single" w:sz="8" w:space="0" w:color="A3A3A3"/>
            </w:tcBorders>
            <w:shd w:val="clear" w:color="auto" w:fill="EEECE1" w:themeFill="background2"/>
            <w:tcMar>
              <w:top w:w="80" w:type="dxa"/>
              <w:left w:w="80" w:type="dxa"/>
              <w:bottom w:w="80" w:type="dxa"/>
              <w:right w:w="80" w:type="dxa"/>
            </w:tcMar>
            <w:hideMark/>
          </w:tcPr>
          <w:p w:rsidR="0003422D" w:rsidRPr="00565231" w:rsidRDefault="0003422D" w:rsidP="00565231">
            <w:pPr>
              <w:spacing w:before="40" w:after="40"/>
              <w:rPr>
                <w:rFonts w:eastAsia="Times New Roman" w:cs="Calibri"/>
                <w:b/>
                <w:sz w:val="16"/>
                <w:szCs w:val="16"/>
                <w:lang w:eastAsia="en-GB"/>
              </w:rPr>
            </w:pPr>
            <w:r w:rsidRPr="00565231">
              <w:rPr>
                <w:rFonts w:eastAsia="Times New Roman" w:cs="Calibri"/>
                <w:b/>
                <w:sz w:val="16"/>
                <w:szCs w:val="16"/>
                <w:lang w:eastAsia="en-GB"/>
              </w:rPr>
              <w:t>Предлагаемые меры по смягчению</w:t>
            </w:r>
          </w:p>
        </w:tc>
      </w:tr>
      <w:tr w:rsidR="0003422D" w:rsidRPr="00565231" w:rsidTr="00565231">
        <w:trPr>
          <w:cantSplit/>
        </w:trPr>
        <w:tc>
          <w:tcPr>
            <w:tcW w:w="9719"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b/>
                <w:bCs/>
                <w:sz w:val="16"/>
                <w:szCs w:val="16"/>
                <w:lang w:eastAsia="en-GB"/>
              </w:rPr>
              <w:t>Неизвестный или чрезмерный объем затрат на осуществление или мероприятие</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Объем расходов в связи с использованием сервисов, размещенных в коммерческих «облачных» средах, и прогнозные данные по таким расходам могут стать антистимулом для участия ряда Членов, например по вычислительным затратам или по расходам на извлечение данных.</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Изучить вопрос о том, может ли ВМО сотрудничать с продавцами коммерческих «облачных» технологий с целью разработки тарифной структуры для использования «облачных» сервисов в поддержку операций по обеспечению безопасности пользователей.</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 xml:space="preserve">Необходимы дополнительные расходы на взаимодействие/интеграцию </w:t>
            </w:r>
            <w:proofErr w:type="gramStart"/>
            <w:r w:rsidRPr="00565231">
              <w:rPr>
                <w:rFonts w:eastAsia="Times New Roman" w:cs="Calibri"/>
                <w:sz w:val="16"/>
                <w:szCs w:val="16"/>
                <w:lang w:eastAsia="en-GB"/>
              </w:rPr>
              <w:t>с</w:t>
            </w:r>
            <w:proofErr w:type="gramEnd"/>
            <w:r w:rsidRPr="00565231">
              <w:rPr>
                <w:rFonts w:eastAsia="Times New Roman" w:cs="Calibri"/>
                <w:sz w:val="16"/>
                <w:szCs w:val="16"/>
                <w:lang w:eastAsia="en-GB"/>
              </w:rPr>
              <w:t xml:space="preserve"> </w:t>
            </w:r>
            <w:proofErr w:type="gramStart"/>
            <w:r w:rsidRPr="00565231">
              <w:rPr>
                <w:rFonts w:eastAsia="Times New Roman" w:cs="Calibri"/>
                <w:sz w:val="16"/>
                <w:szCs w:val="16"/>
                <w:lang w:eastAsia="en-GB"/>
              </w:rPr>
              <w:t>общесистемным</w:t>
            </w:r>
            <w:proofErr w:type="gramEnd"/>
            <w:r w:rsidRPr="00565231">
              <w:rPr>
                <w:rFonts w:eastAsia="Times New Roman" w:cs="Calibri"/>
                <w:sz w:val="16"/>
                <w:szCs w:val="16"/>
                <w:lang w:eastAsia="en-GB"/>
              </w:rPr>
              <w:t xml:space="preserve"> управления информацией (СВИМ) ИКАО, поскольку технические и политические спецификации СВИМ ИКАО остаются в значительной степени неизвестными.</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Через Комиссию по авиационной метеорологии (КАМ) осуществлять тесное взаимодействие с Группой экспертов по метеорологии (МЕТР) ИКАО.</w:t>
            </w:r>
          </w:p>
        </w:tc>
      </w:tr>
      <w:tr w:rsidR="0003422D" w:rsidRPr="00565231" w:rsidTr="00565231">
        <w:trPr>
          <w:cantSplit/>
        </w:trPr>
        <w:tc>
          <w:tcPr>
            <w:tcW w:w="971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b/>
                <w:bCs/>
                <w:sz w:val="16"/>
                <w:szCs w:val="16"/>
                <w:lang w:eastAsia="en-GB"/>
              </w:rPr>
              <w:t>Неполное принятие</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По мнению ряда Членов, затраты в связи с переходом на платформу ИСВ</w:t>
            </w:r>
            <w:r w:rsidR="00565231" w:rsidRPr="00565231">
              <w:rPr>
                <w:rFonts w:eastAsia="Times New Roman" w:cs="Calibri"/>
                <w:sz w:val="16"/>
                <w:szCs w:val="16"/>
                <w:lang w:eastAsia="en-GB"/>
              </w:rPr>
              <w:t> </w:t>
            </w:r>
            <w:r w:rsidRPr="00565231">
              <w:rPr>
                <w:rFonts w:eastAsia="Times New Roman" w:cs="Calibri"/>
                <w:sz w:val="16"/>
                <w:szCs w:val="16"/>
                <w:lang w:eastAsia="en-GB"/>
              </w:rPr>
              <w:t>2.0 не компенсируются ее выгодами.</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ИСВ 2.0 будет поддерживать широкий спектр часто используемых открытых стандартов; Членам нужно иметь возможность зарегистрировать сервисы, созданные ими для внутренних нужд, или повторно использовать привычные для них технологические модели, тем самым обеспечивая максимальную отдачу от ранее вложенных средств.</w:t>
            </w:r>
          </w:p>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Применение проверенных подходов для содействия уже вовлеченным участникам.</w:t>
            </w:r>
          </w:p>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Подтверждение роли ГЦИС в оказании услуг по укреплению потенциала и поддержке центров ИСВ в их зоне ответственности.</w:t>
            </w:r>
          </w:p>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ГЦИС должны заблаговременно наладить взаимодействие с Членами в зоне своей ответственности, чтобы стимулировать регистрацию данных и веб-сервисов в ИСВ.</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Внедрение новой, незнакомой технологии является препятствием для эффективного участия Членов в осуществлении ИСВ 2.0.</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Обеспечить разработку (и финансирование) программы подготовки для восполнения пробелов в навыках.</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Члены возражают против перехода на ИСВ</w:t>
            </w:r>
            <w:r w:rsidR="00565231" w:rsidRPr="00565231">
              <w:rPr>
                <w:rFonts w:eastAsia="Times New Roman" w:cs="Calibri"/>
                <w:sz w:val="16"/>
                <w:szCs w:val="16"/>
                <w:lang w:eastAsia="en-GB"/>
              </w:rPr>
              <w:t> </w:t>
            </w:r>
            <w:r w:rsidRPr="00565231">
              <w:rPr>
                <w:rFonts w:eastAsia="Times New Roman" w:cs="Calibri"/>
                <w:sz w:val="16"/>
                <w:szCs w:val="16"/>
                <w:lang w:eastAsia="en-GB"/>
              </w:rPr>
              <w:t>2.0, ссылаясь на свои предыдущие инвестиции в ИСВ.</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По возможности применять эволюционный подход, если компоненты, зарегистрированные в нынешней сети ИСВ, можно переместить в ИСВ 2.0.</w:t>
            </w:r>
          </w:p>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Наряду с этим доходчиво разъяснять выгоды от такого перехода.</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proofErr w:type="gramStart"/>
            <w:r w:rsidRPr="00565231">
              <w:rPr>
                <w:rFonts w:eastAsia="Times New Roman" w:cs="Calibri"/>
                <w:sz w:val="16"/>
                <w:szCs w:val="16"/>
                <w:lang w:eastAsia="en-GB"/>
              </w:rPr>
              <w:t>Te</w:t>
            </w:r>
            <w:proofErr w:type="gramEnd"/>
            <w:r w:rsidRPr="00565231">
              <w:rPr>
                <w:rFonts w:eastAsia="Times New Roman" w:cs="Calibri"/>
                <w:sz w:val="16"/>
                <w:szCs w:val="16"/>
                <w:lang w:eastAsia="en-GB"/>
              </w:rPr>
              <w:t>хнические комиссии, региональные ассоциации и Члены не понимают, что именно от них требуется, или не выражают готовности к выделению ресурсов, тем самым нарушая ход процесса осуществления ИСВ 2.0.</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 xml:space="preserve">Бюро по программе ИСВ 2.0 будет уделять приоритетное внимание коммуникации и информационно-разъяснительной работе. </w:t>
            </w:r>
          </w:p>
        </w:tc>
      </w:tr>
      <w:tr w:rsidR="0003422D" w:rsidRPr="00565231" w:rsidTr="00565231">
        <w:trPr>
          <w:cantSplit/>
        </w:trPr>
        <w:tc>
          <w:tcPr>
            <w:tcW w:w="971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b/>
                <w:bCs/>
                <w:sz w:val="16"/>
                <w:szCs w:val="16"/>
                <w:lang w:eastAsia="en-GB"/>
              </w:rPr>
              <w:lastRenderedPageBreak/>
              <w:t>Отсутствие базовой инфраструктуры или знаний</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Отсутствие необходимого подключения к Интернету в развивающихся странах мешает</w:t>
            </w:r>
            <w:r w:rsidR="00117E84" w:rsidRPr="00565231">
              <w:rPr>
                <w:rFonts w:eastAsia="Times New Roman" w:cs="Calibri"/>
                <w:sz w:val="16"/>
                <w:szCs w:val="16"/>
                <w:lang w:eastAsia="en-GB"/>
              </w:rPr>
              <w:t xml:space="preserve"> </w:t>
            </w:r>
            <w:r w:rsidRPr="00565231">
              <w:rPr>
                <w:rFonts w:eastAsia="Times New Roman" w:cs="Calibri"/>
                <w:sz w:val="16"/>
                <w:szCs w:val="16"/>
                <w:lang w:eastAsia="en-GB"/>
              </w:rPr>
              <w:t>Членам эффективно использовать предлагаемые сервисы распространения данных в реальном времени или другие размещенные «облачные» сервисы.</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Провести оценку подключения к Интернету путем реализации пилотных проектов; сотрудничать с банками по развитию/Всемирным банком и другими НПО в целях развития необходимой инфраструктуры.</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«Облачные» платформы не имеют глобального доступа в силу технических, политических или правовых факторов.</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Провести оценку доступности «облачной» платформы с помощью пилотных проектов; сотрудничать с продавцами коммерческих «облачных» технологий для решения возникающих проблем.</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Члены не обладают необходимыми знаниями по применению веб-сервисов (и</w:t>
            </w:r>
            <w:r w:rsidR="00565231" w:rsidRPr="00565231">
              <w:rPr>
                <w:rFonts w:eastAsia="Times New Roman" w:cs="Calibri"/>
                <w:sz w:val="16"/>
                <w:szCs w:val="16"/>
                <w:lang w:eastAsia="en-GB"/>
              </w:rPr>
              <w:t> </w:t>
            </w:r>
            <w:r w:rsidRPr="00565231">
              <w:rPr>
                <w:rFonts w:eastAsia="Times New Roman" w:cs="Calibri"/>
                <w:sz w:val="16"/>
                <w:szCs w:val="16"/>
                <w:lang w:eastAsia="en-GB"/>
              </w:rPr>
              <w:t>т.</w:t>
            </w:r>
            <w:r w:rsidR="00565231" w:rsidRPr="00565231">
              <w:rPr>
                <w:rFonts w:eastAsia="Times New Roman" w:cs="Calibri"/>
                <w:sz w:val="16"/>
                <w:szCs w:val="16"/>
                <w:lang w:eastAsia="en-GB"/>
              </w:rPr>
              <w:t> </w:t>
            </w:r>
            <w:r w:rsidRPr="00565231">
              <w:rPr>
                <w:rFonts w:eastAsia="Times New Roman" w:cs="Calibri"/>
                <w:sz w:val="16"/>
                <w:szCs w:val="16"/>
                <w:lang w:eastAsia="en-GB"/>
              </w:rPr>
              <w:t>п.) для регистрации в ИСВ 2.0.</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 xml:space="preserve">Членам рекомендуется создание и участие в демонстрационных проектах по ИСВ 2.0 с привлечением партнеров среди НМГС, ученых кругов, научно-исследовательских институтов и частного сектора. Знания, технологии и опыт, созданные в результате реализации таких проектов, должны становиться предметов свободного обмена. </w:t>
            </w:r>
          </w:p>
        </w:tc>
      </w:tr>
      <w:tr w:rsidR="0003422D" w:rsidRPr="00565231" w:rsidTr="00565231">
        <w:trPr>
          <w:cantSplit/>
        </w:trPr>
        <w:tc>
          <w:tcPr>
            <w:tcW w:w="971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keepNext/>
              <w:keepLines/>
              <w:spacing w:before="40" w:after="40"/>
              <w:rPr>
                <w:rFonts w:eastAsia="Times New Roman" w:cs="Calibri"/>
                <w:sz w:val="16"/>
                <w:szCs w:val="16"/>
                <w:lang w:eastAsia="en-GB"/>
              </w:rPr>
            </w:pPr>
            <w:r w:rsidRPr="00565231">
              <w:rPr>
                <w:rFonts w:eastAsia="Times New Roman" w:cs="Calibri"/>
                <w:b/>
                <w:bCs/>
                <w:sz w:val="16"/>
                <w:szCs w:val="16"/>
                <w:lang w:eastAsia="en-GB"/>
              </w:rPr>
              <w:t>Функциональный сбой</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Внедрение новых механизмов распространения данных в реальном времени приводит к затруднению или нарушению потока данных о наблюдениях в реальном времени, необходимых для программы Всемирной службы погоды.</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Вести параллельную эксплуатацию старых и новых механизмов распространения данных, производя постепенное изъятие элементов таблиц маршрутизации по мере перехода НМГС на новые протоколы. ГЦИС должны нести основную ответственность за переход на новый протокол в своих зонах ответственности.</w:t>
            </w:r>
          </w:p>
          <w:p w:rsidR="0003422D" w:rsidRPr="00565231" w:rsidRDefault="0003422D" w:rsidP="00565231">
            <w:pPr>
              <w:spacing w:before="40" w:after="40"/>
              <w:rPr>
                <w:rFonts w:eastAsia="Times New Roman" w:cs="Calibri"/>
                <w:sz w:val="16"/>
                <w:szCs w:val="16"/>
                <w:lang w:eastAsia="en-GB"/>
              </w:rPr>
            </w:pPr>
            <w:proofErr w:type="gramStart"/>
            <w:r w:rsidRPr="00565231">
              <w:rPr>
                <w:rFonts w:eastAsia="Times New Roman" w:cs="Calibri"/>
                <w:sz w:val="16"/>
                <w:szCs w:val="16"/>
                <w:lang w:eastAsia="en-GB"/>
              </w:rPr>
              <w:t xml:space="preserve">Давать Членам указания о том, i) как классифицировать данные для опубликования в едином канале и ii) как организовать работу каналов для оптимального содействия приоритетной передаче срочных сообщений. </w:t>
            </w:r>
            <w:proofErr w:type="gramEnd"/>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Системы ВМО поддерживают многие виды деятельности, имеющие важное и</w:t>
            </w:r>
            <w:r w:rsidR="00117E84" w:rsidRPr="00565231">
              <w:rPr>
                <w:rFonts w:eastAsia="Times New Roman" w:cs="Calibri"/>
                <w:sz w:val="16"/>
                <w:szCs w:val="16"/>
                <w:lang w:eastAsia="en-GB"/>
              </w:rPr>
              <w:t xml:space="preserve"> </w:t>
            </w:r>
            <w:r w:rsidRPr="00565231">
              <w:rPr>
                <w:rFonts w:eastAsia="Times New Roman" w:cs="Calibri"/>
                <w:sz w:val="16"/>
                <w:szCs w:val="16"/>
                <w:lang w:eastAsia="en-GB"/>
              </w:rPr>
              <w:t>критическое значение для безопасности, такие как подготовка и распространение предупреждений. Сбои в новой системе могут привести к тому, что жизненно важная информация не достигнет в нужное время нужной точки.</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 xml:space="preserve">Проводить строгую проверку и приемку-передачу нового сервиса. </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Переход на метод распространения данных в реальном времени приводит к резким изменениям, к которым Члены не в состоянии приспособиться.</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Сотрудничать с продавцами СКС и другими субъектами в целях разработки таких решений в области программного обеспечения, которые позволяют упорядоченно вводить эти изменения.</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Регулярно обмениваемые данные, которые запаздывают или отсутствуют, нельзя эффективно отследить, поскольку графика ожидаемой доставки данных, указываемого в таблицах маршрутизации СКС, больше не существует.</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Принимать меры к тому, чтобы в метаданных, зарегистрированных в Каталоге ИСВ, содержалась информация, касающаяся графика ожидаемой доставки. СКС не должна иметь возможность поглощать эту информацию.</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Данные, предоставляемые центрами ИСВ, которые используют различные «облачные» платформы, нельзя с легкостью комбинировать или использовать в ходе единого анализа.</w:t>
            </w:r>
            <w:r w:rsidR="00117E84" w:rsidRPr="00565231">
              <w:rPr>
                <w:rFonts w:eastAsia="Times New Roman" w:cs="Calibri"/>
                <w:sz w:val="16"/>
                <w:szCs w:val="16"/>
                <w:lang w:eastAsia="en-GB"/>
              </w:rPr>
              <w:t xml:space="preserve"> </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 xml:space="preserve">Подготовка и дача указаний использующим «облачные» технологии центрам ИСВ для обеспечения того, чтобы задачи по компьютерной обработке могли распределяться по многим «облачным» платформам, тем самым оставляя «большие данные» </w:t>
            </w:r>
            <w:r w:rsidRPr="00565231">
              <w:rPr>
                <w:rFonts w:eastAsia="Times New Roman" w:cs="Calibri"/>
                <w:i/>
                <w:iCs/>
                <w:sz w:val="16"/>
                <w:szCs w:val="16"/>
                <w:lang w:eastAsia="en-GB"/>
              </w:rPr>
              <w:t>in</w:t>
            </w:r>
            <w:r w:rsidR="00565231" w:rsidRPr="00565231">
              <w:rPr>
                <w:rFonts w:eastAsia="Times New Roman" w:cs="Calibri"/>
                <w:i/>
                <w:iCs/>
                <w:sz w:val="16"/>
                <w:szCs w:val="16"/>
                <w:lang w:eastAsia="en-GB"/>
              </w:rPr>
              <w:t> </w:t>
            </w:r>
            <w:r w:rsidRPr="00565231">
              <w:rPr>
                <w:rFonts w:eastAsia="Times New Roman" w:cs="Calibri"/>
                <w:i/>
                <w:iCs/>
                <w:sz w:val="16"/>
                <w:szCs w:val="16"/>
                <w:lang w:eastAsia="en-GB"/>
              </w:rPr>
              <w:t>situ</w:t>
            </w:r>
            <w:r w:rsidRPr="00565231">
              <w:rPr>
                <w:rFonts w:eastAsia="Times New Roman" w:cs="Calibri"/>
                <w:sz w:val="16"/>
                <w:szCs w:val="16"/>
                <w:lang w:eastAsia="en-GB"/>
              </w:rPr>
              <w:t xml:space="preserve">. </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lastRenderedPageBreak/>
              <w:t xml:space="preserve">Данные и информация, передаваемые центрами ИСВ через доступные в Интернете веб-сервисы, подвергаются различным манипуляциям, что в краткосрочной перспективе приводит к оперативным сбоям, а затем </w:t>
            </w:r>
            <w:r w:rsidR="00565231" w:rsidRPr="00565231">
              <w:rPr>
                <w:rFonts w:eastAsia="Times New Roman" w:cs="Calibri"/>
                <w:sz w:val="16"/>
                <w:szCs w:val="16"/>
                <w:lang w:eastAsia="en-GB"/>
              </w:rPr>
              <w:t>—</w:t>
            </w:r>
            <w:r w:rsidRPr="00565231">
              <w:rPr>
                <w:rFonts w:eastAsia="Times New Roman" w:cs="Calibri"/>
                <w:sz w:val="16"/>
                <w:szCs w:val="16"/>
                <w:lang w:eastAsia="en-GB"/>
              </w:rPr>
              <w:t xml:space="preserve"> к утрате доверия к «авторитетному» обслуживанию в рамках ИСВ 2.0.</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В сервисы ИСВ 2.0 следует внедрить рекомендуемые виды практики в сфере кибербезопасности для обеспечения того, чтобы их функционирование не подвергалось воздействию вредоносной деятельности и чтобы передаваемые через них данные не могли быть изменены без разрешения.</w:t>
            </w:r>
          </w:p>
        </w:tc>
      </w:tr>
      <w:tr w:rsidR="0003422D" w:rsidRPr="00565231" w:rsidTr="00565231">
        <w:trPr>
          <w:cantSplit/>
        </w:trPr>
        <w:tc>
          <w:tcPr>
            <w:tcW w:w="971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b/>
                <w:bCs/>
                <w:sz w:val="16"/>
                <w:szCs w:val="16"/>
                <w:lang w:eastAsia="en-GB"/>
              </w:rPr>
              <w:t>Неэффективность политики</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В случаях, когда в ИСВ используются технологии или решения третьей стороны, лицензия на использование таких технологий или решений может быть отозвана.</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Популяризировать использование открытых лицензий; в других случаях договариваться о получении лицензии, предусматривающей положение о ее бессрочном использовании.</w:t>
            </w:r>
          </w:p>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Принять меры к тому, чтобы до попадания в зависимость от какого-либо решения третьей стороны можно было бы воспользоваться «стратегией выхода».</w:t>
            </w:r>
          </w:p>
        </w:tc>
      </w:tr>
      <w:tr w:rsidR="0003422D" w:rsidRPr="00565231" w:rsidTr="00565231">
        <w:trPr>
          <w:cantSplit/>
        </w:trPr>
        <w:tc>
          <w:tcPr>
            <w:tcW w:w="9719"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b/>
                <w:bCs/>
                <w:sz w:val="16"/>
                <w:szCs w:val="16"/>
                <w:lang w:eastAsia="en-GB"/>
              </w:rPr>
              <w:t>Нехватка ресурсов для управления процедурой осуществления ИСВ 2.0 и для ее выполнения</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Имеющихся ресурсов недостаточно для планирования и координации того сложного комплекса мероприятий, который предусмотрен программой по осуществлению ИСВ 2.0.</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Обеспечить в рамках Секретариата финансирование Бюро по программе с привлечением высокопрофессионального руководителя программы на полной ставке.</w:t>
            </w:r>
          </w:p>
        </w:tc>
      </w:tr>
      <w:tr w:rsidR="0003422D" w:rsidRPr="00565231" w:rsidTr="00565231">
        <w:trPr>
          <w:cantSplit/>
        </w:trPr>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Для успешного осуществления ИСВ 2.0 потребуется участие экспертов от всех региональных ассоциаций.</w:t>
            </w:r>
          </w:p>
        </w:tc>
        <w:tc>
          <w:tcPr>
            <w:tcW w:w="54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3422D" w:rsidRPr="00565231" w:rsidRDefault="0003422D" w:rsidP="00565231">
            <w:pPr>
              <w:spacing w:before="40" w:after="40"/>
              <w:rPr>
                <w:rFonts w:eastAsia="Times New Roman" w:cs="Calibri"/>
                <w:sz w:val="16"/>
                <w:szCs w:val="16"/>
                <w:lang w:eastAsia="en-GB"/>
              </w:rPr>
            </w:pPr>
            <w:r w:rsidRPr="00565231">
              <w:rPr>
                <w:rFonts w:eastAsia="Times New Roman" w:cs="Calibri"/>
                <w:sz w:val="16"/>
                <w:szCs w:val="16"/>
                <w:lang w:eastAsia="en-GB"/>
              </w:rPr>
              <w:t>Группа по осуществлению ИСВ 2.0 должна действовать как виртуальная команда, координируемая Бюро по программе ИСВ 2.0.</w:t>
            </w:r>
          </w:p>
        </w:tc>
      </w:tr>
    </w:tbl>
    <w:p w:rsidR="00D81592" w:rsidRPr="00565231" w:rsidRDefault="00D81592" w:rsidP="00D81592">
      <w:pPr>
        <w:pStyle w:val="BlockText"/>
        <w:spacing w:before="360" w:after="240"/>
        <w:ind w:left="0"/>
        <w:jc w:val="center"/>
        <w:rPr>
          <w:rFonts w:ascii="Verdana" w:hAnsi="Verdana"/>
          <w:sz w:val="20"/>
        </w:rPr>
      </w:pPr>
      <w:r w:rsidRPr="00565231">
        <w:rPr>
          <w:rFonts w:ascii="Verdana" w:hAnsi="Verdana"/>
          <w:sz w:val="20"/>
        </w:rPr>
        <w:t>____________</w:t>
      </w:r>
    </w:p>
    <w:p w:rsidR="00253026" w:rsidRPr="00565231" w:rsidRDefault="00253026" w:rsidP="00D81592">
      <w:pPr>
        <w:spacing w:after="160"/>
        <w:ind w:left="357"/>
        <w:jc w:val="both"/>
        <w:rPr>
          <w:lang w:eastAsia="zh-TW"/>
        </w:rPr>
      </w:pPr>
      <w:bookmarkStart w:id="18" w:name="_GoBack"/>
      <w:bookmarkEnd w:id="18"/>
    </w:p>
    <w:sectPr w:rsidR="00253026" w:rsidRPr="00565231" w:rsidSect="0003422D">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B8E" w:rsidRDefault="00833B8E">
      <w:r>
        <w:separator/>
      </w:r>
    </w:p>
    <w:p w:rsidR="00833B8E" w:rsidRDefault="00833B8E"/>
    <w:p w:rsidR="00833B8E" w:rsidRDefault="00833B8E"/>
  </w:endnote>
  <w:endnote w:type="continuationSeparator" w:id="0">
    <w:p w:rsidR="00833B8E" w:rsidRDefault="00833B8E">
      <w:r>
        <w:continuationSeparator/>
      </w:r>
    </w:p>
    <w:p w:rsidR="00833B8E" w:rsidRDefault="00833B8E"/>
    <w:p w:rsidR="00833B8E" w:rsidRDefault="00833B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B8E" w:rsidRDefault="00833B8E">
      <w:r>
        <w:separator/>
      </w:r>
    </w:p>
  </w:footnote>
  <w:footnote w:type="continuationSeparator" w:id="0">
    <w:p w:rsidR="00833B8E" w:rsidRDefault="00833B8E">
      <w:r>
        <w:continuationSeparator/>
      </w:r>
    </w:p>
    <w:p w:rsidR="00833B8E" w:rsidRDefault="00833B8E"/>
    <w:p w:rsidR="00833B8E" w:rsidRDefault="00833B8E"/>
  </w:footnote>
  <w:footnote w:id="1">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hyperlink r:id="rId1" w:history="1">
        <w:r w:rsidRPr="002F7E0B">
          <w:rPr>
            <w:rStyle w:val="Hyperlink"/>
            <w:sz w:val="18"/>
            <w:szCs w:val="18"/>
          </w:rPr>
          <w:t>http://wis.wmo.int/WIS2</w:t>
        </w:r>
      </w:hyperlink>
      <w:r w:rsidRPr="002F7E0B">
        <w:rPr>
          <w:sz w:val="18"/>
          <w:szCs w:val="18"/>
        </w:rPr>
        <w:t xml:space="preserve"> </w:t>
      </w:r>
    </w:p>
  </w:footnote>
  <w:footnote w:id="2">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Повестка дня в области устойчивого развития на период до 2030 года, Парижское соглашение об изменении климата и Сендайская рамочная программа по снижению риска бедствий.</w:t>
      </w:r>
    </w:p>
  </w:footnote>
  <w:footnote w:id="3">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Комиссия ВМО по основным системам провела обзор возникающих проблем в области данных (CBSLR-EDI)</w:t>
      </w:r>
    </w:p>
  </w:footnote>
  <w:footnote w:id="4">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Промежуточный доклад о результативности ИСВ </w:t>
      </w:r>
      <w:hyperlink r:id="rId2" w:history="1">
        <w:r w:rsidRPr="002F7E0B">
          <w:rPr>
            <w:rStyle w:val="Hyperlink"/>
            <w:sz w:val="18"/>
            <w:szCs w:val="18"/>
          </w:rPr>
          <w:t>http://www.wmo.int/pages/about/documents/Summary_Mid-TermReport_2016-2017.pdf</w:t>
        </w:r>
      </w:hyperlink>
      <w:r w:rsidRPr="002F7E0B">
        <w:rPr>
          <w:sz w:val="18"/>
          <w:szCs w:val="18"/>
        </w:rPr>
        <w:t xml:space="preserve"> </w:t>
      </w:r>
    </w:p>
  </w:footnote>
  <w:footnote w:id="5">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Проведенное КВП исследование видов практики и инструментария для стандартизации веб-данных </w:t>
      </w:r>
      <w:hyperlink r:id="rId3" w:anchor="introduction" w:history="1">
        <w:r w:rsidRPr="002F7E0B">
          <w:rPr>
            <w:rStyle w:val="Hyperlink"/>
            <w:sz w:val="18"/>
            <w:szCs w:val="18"/>
          </w:rPr>
          <w:t>https://www.w3.org/2017/12/odi-study/#introduction</w:t>
        </w:r>
      </w:hyperlink>
      <w:r w:rsidRPr="002F7E0B">
        <w:rPr>
          <w:sz w:val="18"/>
          <w:szCs w:val="18"/>
        </w:rPr>
        <w:t xml:space="preserve"> </w:t>
      </w:r>
    </w:p>
  </w:footnote>
  <w:footnote w:id="6">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Интерфейс прикладного программирования (ИПП): четко определенный набор методов, обеспечивающий взаимодействие компонентов компьютерной программы</w:t>
      </w:r>
    </w:p>
  </w:footnote>
  <w:footnote w:id="7">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RFC 3986, URI generic syntax </w:t>
      </w:r>
      <w:hyperlink r:id="rId4" w:history="1">
        <w:r w:rsidRPr="002F7E0B">
          <w:rPr>
            <w:rStyle w:val="Hyperlink"/>
            <w:sz w:val="18"/>
            <w:szCs w:val="18"/>
          </w:rPr>
          <w:t>https://tools.ietf.org/html/rfc3986</w:t>
        </w:r>
      </w:hyperlink>
      <w:r w:rsidRPr="002F7E0B">
        <w:rPr>
          <w:sz w:val="18"/>
          <w:szCs w:val="18"/>
        </w:rPr>
        <w:t xml:space="preserve"> </w:t>
      </w:r>
    </w:p>
  </w:footnote>
  <w:footnote w:id="8">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В частности, открытые стандарты Целевой группы инженерной поддержки Интернета (IETF), Консорциума Всемирной паутины (КВП) и Открытого геопространственного консорциума (ОГК)</w:t>
      </w:r>
    </w:p>
  </w:footnote>
  <w:footnote w:id="9">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URL </w:t>
      </w:r>
      <w:r>
        <w:rPr>
          <w:sz w:val="18"/>
          <w:szCs w:val="18"/>
        </w:rPr>
        <w:t>—</w:t>
      </w:r>
      <w:r w:rsidRPr="002F7E0B">
        <w:rPr>
          <w:sz w:val="18"/>
          <w:szCs w:val="18"/>
        </w:rPr>
        <w:t xml:space="preserve"> это подвид URI; см. RFC 3986 URI generic syntax, </w:t>
      </w:r>
      <w:r w:rsidR="00D81592">
        <w:rPr>
          <w:sz w:val="18"/>
          <w:szCs w:val="18"/>
        </w:rPr>
        <w:t>п. </w:t>
      </w:r>
      <w:r w:rsidRPr="002F7E0B">
        <w:rPr>
          <w:sz w:val="18"/>
          <w:szCs w:val="18"/>
        </w:rPr>
        <w:t>1.1.3.</w:t>
      </w:r>
      <w:r>
        <w:rPr>
          <w:sz w:val="18"/>
          <w:szCs w:val="18"/>
        </w:rPr>
        <w:t xml:space="preserve"> </w:t>
      </w:r>
      <w:r w:rsidRPr="002F7E0B">
        <w:rPr>
          <w:sz w:val="18"/>
          <w:szCs w:val="18"/>
        </w:rPr>
        <w:t xml:space="preserve">URI, URL и URN </w:t>
      </w:r>
      <w:hyperlink r:id="rId5" w:anchor="section-1.1.3" w:history="1">
        <w:r w:rsidRPr="002F7E0B">
          <w:rPr>
            <w:rStyle w:val="Hyperlink"/>
            <w:sz w:val="18"/>
            <w:szCs w:val="18"/>
          </w:rPr>
          <w:t>https://tools.ietf.org/html/rfc3986#section-1.1.3</w:t>
        </w:r>
      </w:hyperlink>
      <w:r w:rsidRPr="002F7E0B">
        <w:rPr>
          <w:sz w:val="18"/>
          <w:szCs w:val="18"/>
        </w:rPr>
        <w:t xml:space="preserve"> </w:t>
      </w:r>
    </w:p>
  </w:footnote>
  <w:footnote w:id="10">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Для более подробной информации об идентификации ресурсов см. Архитектура Всемирной паутины, том 1, </w:t>
      </w:r>
      <w:r w:rsidR="00D81592">
        <w:rPr>
          <w:sz w:val="18"/>
          <w:szCs w:val="18"/>
        </w:rPr>
        <w:t>п. </w:t>
      </w:r>
      <w:r w:rsidRPr="002F7E0B">
        <w:rPr>
          <w:sz w:val="18"/>
          <w:szCs w:val="18"/>
        </w:rPr>
        <w:t xml:space="preserve">2 «Идентификация» </w:t>
      </w:r>
      <w:hyperlink r:id="rId6" w:anchor="identification" w:history="1">
        <w:r w:rsidRPr="002F7E0B">
          <w:rPr>
            <w:rStyle w:val="Hyperlink"/>
            <w:sz w:val="18"/>
            <w:szCs w:val="18"/>
          </w:rPr>
          <w:t>https://www.w3.org/TR/webarch/#identification</w:t>
        </w:r>
      </w:hyperlink>
      <w:r w:rsidRPr="002F7E0B">
        <w:rPr>
          <w:sz w:val="18"/>
          <w:szCs w:val="18"/>
        </w:rPr>
        <w:t xml:space="preserve"> </w:t>
      </w:r>
    </w:p>
  </w:footnote>
  <w:footnote w:id="11">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Как указано в </w:t>
      </w:r>
      <w:r w:rsidRPr="002F7E0B">
        <w:rPr>
          <w:i/>
          <w:iCs/>
          <w:sz w:val="18"/>
          <w:szCs w:val="18"/>
        </w:rPr>
        <w:t>Наставлении по ГСТ</w:t>
      </w:r>
      <w:r w:rsidRPr="002F7E0B">
        <w:rPr>
          <w:sz w:val="18"/>
          <w:szCs w:val="18"/>
        </w:rPr>
        <w:t xml:space="preserve"> (ВМО-№ 386), Приложение II-15, подключения к Интернету уже можно использовать в рамках ГСТ</w:t>
      </w:r>
    </w:p>
  </w:footnote>
  <w:footnote w:id="12">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См. </w:t>
      </w:r>
      <w:r w:rsidRPr="002F7E0B">
        <w:rPr>
          <w:i/>
          <w:iCs/>
          <w:sz w:val="18"/>
          <w:szCs w:val="18"/>
        </w:rPr>
        <w:t>Наставление по ИСВ</w:t>
      </w:r>
      <w:r w:rsidRPr="002F7E0B">
        <w:rPr>
          <w:sz w:val="18"/>
          <w:szCs w:val="18"/>
        </w:rPr>
        <w:t xml:space="preserve"> (ВМО-№ 1060), Часть III. Функции ИСВ: </w:t>
      </w:r>
      <w:r w:rsidR="00D81592">
        <w:rPr>
          <w:sz w:val="18"/>
          <w:szCs w:val="18"/>
        </w:rPr>
        <w:t>п. </w:t>
      </w:r>
      <w:r w:rsidRPr="002F7E0B">
        <w:rPr>
          <w:sz w:val="18"/>
          <w:szCs w:val="18"/>
        </w:rPr>
        <w:t xml:space="preserve">3.5.3 Обмен информацией с другими ГЦИС; </w:t>
      </w:r>
      <w:r w:rsidR="00D81592">
        <w:rPr>
          <w:sz w:val="18"/>
          <w:szCs w:val="18"/>
        </w:rPr>
        <w:t>п. </w:t>
      </w:r>
      <w:r w:rsidRPr="002F7E0B">
        <w:rPr>
          <w:sz w:val="18"/>
          <w:szCs w:val="18"/>
        </w:rPr>
        <w:t xml:space="preserve">3.5.7 Соединение ГЦИС с сетями данных; и </w:t>
      </w:r>
      <w:r w:rsidR="00D81592">
        <w:rPr>
          <w:sz w:val="18"/>
          <w:szCs w:val="18"/>
        </w:rPr>
        <w:t>п. </w:t>
      </w:r>
      <w:r w:rsidRPr="002F7E0B">
        <w:rPr>
          <w:sz w:val="18"/>
          <w:szCs w:val="18"/>
        </w:rPr>
        <w:t>3.5.8 Координация телесвязи в зоне охвата ГЦИС</w:t>
      </w:r>
    </w:p>
  </w:footnote>
  <w:footnote w:id="13">
    <w:p w:rsidR="00833B8E" w:rsidRPr="002F7E0B" w:rsidRDefault="00833B8E" w:rsidP="00FE7F87">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См. </w:t>
      </w:r>
      <w:r w:rsidRPr="002F7E0B">
        <w:rPr>
          <w:i/>
          <w:iCs/>
          <w:sz w:val="18"/>
          <w:szCs w:val="18"/>
        </w:rPr>
        <w:t>Наставление по ИСВ</w:t>
      </w:r>
      <w:r w:rsidRPr="002F7E0B">
        <w:rPr>
          <w:sz w:val="18"/>
          <w:szCs w:val="18"/>
        </w:rPr>
        <w:t xml:space="preserve"> (ВМО-№ 1060), часть IV</w:t>
      </w:r>
      <w:r w:rsidR="00FE7F87">
        <w:rPr>
          <w:sz w:val="18"/>
          <w:szCs w:val="18"/>
        </w:rPr>
        <w:t>,</w:t>
      </w:r>
      <w:r w:rsidRPr="002F7E0B">
        <w:rPr>
          <w:sz w:val="18"/>
          <w:szCs w:val="18"/>
        </w:rPr>
        <w:t xml:space="preserve"> </w:t>
      </w:r>
      <w:proofErr w:type="gramStart"/>
      <w:r w:rsidRPr="002F7E0B">
        <w:rPr>
          <w:sz w:val="18"/>
          <w:szCs w:val="18"/>
        </w:rPr>
        <w:t>Te</w:t>
      </w:r>
      <w:proofErr w:type="gramEnd"/>
      <w:r w:rsidRPr="002F7E0B">
        <w:rPr>
          <w:sz w:val="18"/>
          <w:szCs w:val="18"/>
        </w:rPr>
        <w:t xml:space="preserve">хнические спецификации ИСВ: </w:t>
      </w:r>
      <w:r w:rsidR="00D81592">
        <w:rPr>
          <w:sz w:val="18"/>
          <w:szCs w:val="18"/>
        </w:rPr>
        <w:t>п. </w:t>
      </w:r>
      <w:r w:rsidRPr="002F7E0B">
        <w:rPr>
          <w:sz w:val="18"/>
          <w:szCs w:val="18"/>
        </w:rPr>
        <w:t>4.4 ТЕХСПЕЦ-ИСВ-3</w:t>
      </w:r>
    </w:p>
  </w:footnote>
  <w:footnote w:id="14">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Термин «данные» употреблен здесь в широком смысле и охватывает все </w:t>
      </w:r>
      <w:r>
        <w:rPr>
          <w:sz w:val="18"/>
          <w:szCs w:val="18"/>
        </w:rPr>
        <w:t>—</w:t>
      </w:r>
      <w:r w:rsidRPr="002F7E0B">
        <w:rPr>
          <w:sz w:val="18"/>
          <w:szCs w:val="18"/>
        </w:rPr>
        <w:t xml:space="preserve"> от продуктов до информации и данных. </w:t>
      </w:r>
    </w:p>
  </w:footnote>
  <w:footnote w:id="15">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Предоставление обслуживания по обработке данных таким способом соответствует девизу ВМО о том, чтобы «ни один из Членов не оставался без внимания и поддержки» благодаря сотрудничеству; всем членам следует иметь доступ к необходимому потенциалу для работы в условиях прогнозируемого роста объемов данных</w:t>
      </w:r>
      <w:r>
        <w:rPr>
          <w:sz w:val="18"/>
          <w:szCs w:val="18"/>
        </w:rPr>
        <w:t>.</w:t>
      </w:r>
    </w:p>
  </w:footnote>
  <w:footnote w:id="16">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Протокол передачи файлов (FTP) и протокол безопасной передачи файлов (SFTP); см.</w:t>
      </w:r>
      <w:r>
        <w:rPr>
          <w:sz w:val="18"/>
          <w:szCs w:val="18"/>
        </w:rPr>
        <w:t> </w:t>
      </w:r>
      <w:r w:rsidRPr="00FE7F87">
        <w:rPr>
          <w:i/>
          <w:iCs/>
          <w:sz w:val="18"/>
          <w:szCs w:val="18"/>
        </w:rPr>
        <w:t>Наставление по ГСТ</w:t>
      </w:r>
      <w:r w:rsidRPr="002F7E0B">
        <w:rPr>
          <w:sz w:val="18"/>
          <w:szCs w:val="18"/>
        </w:rPr>
        <w:t xml:space="preserve"> (ВМО-№ 386), приложение II-15</w:t>
      </w:r>
    </w:p>
  </w:footnote>
  <w:footnote w:id="17">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i/>
          <w:iCs/>
          <w:sz w:val="18"/>
          <w:szCs w:val="18"/>
        </w:rPr>
        <w:t>Наставление по ВМО</w:t>
      </w:r>
      <w:r w:rsidRPr="002F7E0B">
        <w:rPr>
          <w:sz w:val="18"/>
          <w:szCs w:val="18"/>
        </w:rPr>
        <w:t xml:space="preserve"> (ВМО-№ 1060), Приложение C: Основной профиль метаданных ВМО</w:t>
      </w:r>
    </w:p>
  </w:footnote>
  <w:footnote w:id="18">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В качестве примера использования системой «Google» структурированной разметки schema.org для содействия пользователям в обнаружении комплектов данных см. статью из Nature: "Google unveils search engine for open data" </w:t>
      </w:r>
      <w:hyperlink r:id="rId7" w:history="1">
        <w:r w:rsidRPr="002F7E0B">
          <w:rPr>
            <w:rStyle w:val="Hyperlink"/>
            <w:sz w:val="18"/>
            <w:szCs w:val="18"/>
          </w:rPr>
          <w:t>https://www.nature.com/articles/d41586-018-06201-x</w:t>
        </w:r>
      </w:hyperlink>
      <w:r w:rsidRPr="002F7E0B">
        <w:rPr>
          <w:sz w:val="18"/>
          <w:szCs w:val="18"/>
        </w:rPr>
        <w:t xml:space="preserve"> </w:t>
      </w:r>
    </w:p>
  </w:footnote>
  <w:footnote w:id="19">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Если речь идет о транснациональных организациях, такое согласие нужно запрашивать у ПП той страны или территории, с которой обеспечивается соответствующее обслуживание.</w:t>
      </w:r>
    </w:p>
  </w:footnote>
  <w:footnote w:id="20">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Поправки к положениям о менеджменте качества были утверждены резолюцией 20 (ИC-69).</w:t>
      </w:r>
    </w:p>
  </w:footnote>
  <w:footnote w:id="21">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Управление деятельностью отдельных центров ИСВ будет вестись по программе осуществления ИСВ 2.0 только в исключительных случаях.</w:t>
      </w:r>
    </w:p>
  </w:footnote>
  <w:footnote w:id="22">
    <w:p w:rsidR="00833B8E" w:rsidRPr="002F7E0B" w:rsidRDefault="00833B8E" w:rsidP="002F7E0B">
      <w:pPr>
        <w:pStyle w:val="FootnoteText"/>
        <w:spacing w:before="60"/>
        <w:rPr>
          <w:sz w:val="18"/>
          <w:szCs w:val="18"/>
        </w:rPr>
      </w:pPr>
      <w:r w:rsidRPr="002F7E0B">
        <w:rPr>
          <w:rStyle w:val="FootnoteReference"/>
        </w:rPr>
        <w:footnoteRef/>
      </w:r>
      <w:r w:rsidRPr="002F7E0B">
        <w:rPr>
          <w:sz w:val="18"/>
          <w:szCs w:val="18"/>
        </w:rPr>
        <w:t xml:space="preserve"> </w:t>
      </w:r>
      <w:r>
        <w:rPr>
          <w:sz w:val="18"/>
          <w:szCs w:val="18"/>
        </w:rPr>
        <w:tab/>
      </w:r>
      <w:r w:rsidRPr="002F7E0B">
        <w:rPr>
          <w:sz w:val="18"/>
          <w:szCs w:val="18"/>
        </w:rPr>
        <w:t xml:space="preserve">МКЦГ-ИСВ предоставляет механизм для участия технических комиссий в эксплуатации и разработке ИСВ. См.: </w:t>
      </w:r>
      <w:hyperlink r:id="rId8" w:history="1">
        <w:r w:rsidRPr="002F7E0B">
          <w:rPr>
            <w:rStyle w:val="Hyperlink"/>
            <w:sz w:val="18"/>
            <w:szCs w:val="18"/>
          </w:rPr>
          <w:t>http://www.wmo.int/pages/prog/www/CBS/Lists_WorkGroups/CBS/ICT-ISS/ITT-WIS/tors</w:t>
        </w:r>
      </w:hyperlink>
      <w:r w:rsidRPr="002F7E0B">
        <w:rPr>
          <w:sz w:val="18"/>
          <w:szCs w:val="18"/>
        </w:rPr>
        <w:t xml:space="preserve"> </w:t>
      </w:r>
    </w:p>
  </w:footnote>
  <w:footnote w:id="23">
    <w:p w:rsidR="00833B8E" w:rsidRPr="00D81592" w:rsidRDefault="00833B8E" w:rsidP="0003422D">
      <w:pPr>
        <w:pStyle w:val="FootnoteText"/>
        <w:rPr>
          <w:sz w:val="18"/>
          <w:szCs w:val="18"/>
        </w:rPr>
      </w:pPr>
      <w:r>
        <w:rPr>
          <w:rStyle w:val="FootnoteReference"/>
        </w:rPr>
        <w:footnoteRef/>
      </w:r>
      <w:r>
        <w:t xml:space="preserve"> </w:t>
      </w:r>
      <w:r w:rsidR="00D81592">
        <w:tab/>
      </w:r>
      <w:r w:rsidRPr="00D81592">
        <w:rPr>
          <w:sz w:val="18"/>
          <w:szCs w:val="18"/>
        </w:rPr>
        <w:t>См. резолюцию 23 (ИC-70).</w:t>
      </w:r>
    </w:p>
  </w:footnote>
  <w:footnote w:id="24">
    <w:p w:rsidR="00833B8E" w:rsidRPr="00D81592" w:rsidRDefault="00833B8E" w:rsidP="0003422D">
      <w:pPr>
        <w:pStyle w:val="FootnoteText"/>
        <w:rPr>
          <w:sz w:val="18"/>
          <w:szCs w:val="18"/>
        </w:rPr>
      </w:pPr>
      <w:r>
        <w:rPr>
          <w:rStyle w:val="FootnoteReference"/>
        </w:rPr>
        <w:footnoteRef/>
      </w:r>
      <w:r>
        <w:t xml:space="preserve"> </w:t>
      </w:r>
      <w:r w:rsidR="00D81592">
        <w:tab/>
      </w:r>
      <w:r w:rsidRPr="00D81592">
        <w:rPr>
          <w:sz w:val="18"/>
          <w:szCs w:val="18"/>
        </w:rPr>
        <w:t>Резолюция 23 (ИC-70) настоятельно призывает Членов «предоставить ресурсы для разработки потенциальных решений и технико-экономических обоснований».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B8E" w:rsidRDefault="00833B8E">
    <w:pPr>
      <w:pStyle w:val="Header"/>
    </w:pPr>
    <w:r>
      <w:rPr>
        <w:noProof/>
      </w:rPr>
      <w:pict>
        <v:shapetype id="_x0000_m271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681" type="#_x0000_m2719" style="position:absolute;left:0;text-align:left;margin-left:0;margin-top:0;width:595.3pt;height:550pt;z-index:-2516546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33B8E" w:rsidRDefault="00833B8E">
    <w:pPr>
      <w:pStyle w:val="Header"/>
    </w:pPr>
    <w:r>
      <w:rPr>
        <w:noProof/>
      </w:rPr>
      <w:pict>
        <v:shapetype id="_x0000_m271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683" type="#_x0000_m2718" style="position:absolute;left:0;text-align:left;margin-left:0;margin-top:0;width:595.3pt;height:550pt;z-index:-2516556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33B8E" w:rsidRDefault="00833B8E">
    <w:pPr>
      <w:pStyle w:val="Header"/>
    </w:pPr>
    <w:r>
      <w:rPr>
        <w:noProof/>
      </w:rPr>
      <w:pict>
        <v:shapetype id="_x0000_m271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685" type="#_x0000_m2717" style="position:absolute;left:0;text-align:left;margin-left:0;margin-top:0;width:595.3pt;height:550pt;z-index:-2516567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33B8E" w:rsidRDefault="00833B8E">
    <w:pPr>
      <w:pStyle w:val="Header"/>
    </w:pPr>
    <w:r>
      <w:rPr>
        <w:noProof/>
      </w:rPr>
      <w:pict w14:anchorId="039C8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02" type="#_x0000_t75" style="position:absolute;left:0;text-align:left;margin-left:0;margin-top:0;width:50pt;height:50pt;z-index:251650560;visibility:hidden">
          <v:path gradientshapeok="f"/>
          <o:lock v:ext="edit" selection="t"/>
        </v:shape>
      </w:pict>
    </w:r>
    <w:r>
      <w:pict>
        <v:shapetype id="_x0000_m271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700" type="#_x0000_m2716" style="position:absolute;left:0;text-align:left;margin-left:0;margin-top:0;width:595.3pt;height:550pt;z-index:-25165772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33B8E" w:rsidRDefault="00833B8E">
    <w:pPr>
      <w:pStyle w:val="Header"/>
    </w:pPr>
    <w:r>
      <w:rPr>
        <w:noProof/>
      </w:rPr>
      <w:pict w14:anchorId="6CA14B90">
        <v:shape id="_x0000_s2519" type="#_x0000_t75" style="position:absolute;left:0;text-align:left;margin-left:0;margin-top:0;width:50pt;height:50pt;z-index:251654656;visibility:hidden">
          <v:path gradientshapeok="f"/>
          <o:lock v:ext="edit" selection="t"/>
        </v:shape>
      </w:pict>
    </w:r>
    <w:r>
      <w:pict w14:anchorId="4FE84B36">
        <v:shape id="_x0000_s2699" type="#_x0000_t75" style="position:absolute;left:0;text-align:left;margin-left:0;margin-top:0;width:50pt;height:50pt;z-index:251651584;visibility:hidden">
          <v:path gradientshapeok="f"/>
          <o:lock v:ext="edit" selection="t"/>
        </v:shape>
      </w:pict>
    </w:r>
  </w:p>
  <w:p w:rsidR="00833B8E" w:rsidRDefault="00833B8E">
    <w:pPr>
      <w:pStyle w:val="Header"/>
    </w:pPr>
    <w:r>
      <w:rPr>
        <w:noProof/>
      </w:rPr>
      <w:pict w14:anchorId="2606E87A">
        <v:shape id="_x0000_s2352" type="#_x0000_t75" style="position:absolute;left:0;text-align:left;margin-left:0;margin-top:0;width:50pt;height:50pt;z-index:251662848;visibility:hidden">
          <v:path gradientshapeok="f"/>
          <o:lock v:ext="edit" selection="t"/>
        </v:shape>
      </w:pict>
    </w:r>
    <w:r>
      <w:pict w14:anchorId="7B7C53E6">
        <v:shape id="_x0000_s2516" type="#_x0000_t75" style="position:absolute;left:0;text-align:left;margin-left:0;margin-top:0;width:50pt;height:50pt;z-index:251655680;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B8E" w:rsidRDefault="00833B8E" w:rsidP="00E95E28">
    <w:pPr>
      <w:pStyle w:val="Header"/>
    </w:pPr>
    <w:r w:rsidRPr="00747D01">
      <w:t>CB</w:t>
    </w:r>
    <w:r>
      <w:t>S Consult. 2018/Doc. 2(3), ПРОЕКТ 1, с</w:t>
    </w:r>
    <w:r w:rsidRPr="00747D01">
      <w:t xml:space="preserve">. </w:t>
    </w:r>
    <w:r>
      <w:fldChar w:fldCharType="begin"/>
    </w:r>
    <w:r>
      <w:instrText xml:space="preserve"> PAGE   \* MERGEFORMAT </w:instrText>
    </w:r>
    <w:r>
      <w:fldChar w:fldCharType="separate"/>
    </w:r>
    <w:r w:rsidR="00D81592">
      <w:rPr>
        <w:noProof/>
      </w:rPr>
      <w:t>23</w:t>
    </w:r>
    <w:r>
      <w:rPr>
        <w:noProof/>
      </w:rPr>
      <w:fldChar w:fldCharType="end"/>
    </w:r>
    <w:r>
      <w:rPr>
        <w:noProof/>
      </w:rPr>
      <w:pict w14:anchorId="5F1E3F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49" type="#_x0000_t75" style="position:absolute;left:0;text-align:left;margin-left:0;margin-top:0;width:50pt;height:50pt;z-index:251663872;visibility:hidden;mso-position-horizontal-relative:text;mso-position-vertical-relative:text">
          <v:path gradientshapeok="f"/>
          <o:lock v:ext="edit" selection="t"/>
        </v:shape>
      </w:pict>
    </w:r>
    <w:r>
      <w:pict w14:anchorId="76F250DD">
        <v:shape id="_x0000_s2515" type="#_x0000_t75" style="position:absolute;left:0;text-align:left;margin-left:0;margin-top:0;width:50pt;height:50pt;z-index:251656704;visibility:hidden;mso-position-horizontal-relative:text;mso-position-vertical-relative:text">
          <v:path gradientshapeok="f"/>
          <o:lock v:ext="edit" selection="t"/>
        </v:shape>
      </w:pict>
    </w:r>
    <w:r>
      <w:pict w14:anchorId="1019755A">
        <v:shape id="_x0000_s2514" type="#_x0000_t75" style="position:absolute;left:0;text-align:left;margin-left:0;margin-top:0;width:50pt;height:50pt;z-index:251657728;visibility:hidden;mso-position-horizontal-relative:text;mso-position-vertical-relative:text">
          <v:path gradientshapeok="f"/>
          <o:lock v:ext="edit" selection="t"/>
        </v:shape>
      </w:pict>
    </w:r>
    <w:r>
      <w:pict w14:anchorId="20B645F0">
        <v:shape id="_x0000_s2698" type="#_x0000_t75" style="position:absolute;left:0;text-align:left;margin-left:0;margin-top:0;width:50pt;height:50pt;z-index:251652608;visibility:hidden;mso-position-horizontal-relative:text;mso-position-vertical-relative:text">
          <v:path gradientshapeok="f"/>
          <o:lock v:ext="edit" selection="t"/>
        </v:shape>
      </w:pict>
    </w:r>
    <w:r>
      <w:pict w14:anchorId="52350F2D">
        <v:shape id="_x0000_s2697" type="#_x0000_t75" style="position:absolute;left:0;text-align:left;margin-left:0;margin-top:0;width:50pt;height:50pt;z-index:251653632;visibility:hidden;mso-position-horizontal-relative:text;mso-position-vertical-relative:text">
          <v:path gradientshapeok="f"/>
          <o:lock v:ext="edit" selection="t"/>
        </v:shape>
      </w:pict>
    </w:r>
    <w:r>
      <w:pict>
        <v:shape id="_x0000_s2704" type="#_x0000_t75" style="position:absolute;left:0;text-align:left;margin-left:0;margin-top:0;width:50pt;height:50pt;z-index:251648512;visibility:hidden;mso-position-horizontal-relative:text;mso-position-vertical-relative:text">
          <v:path gradientshapeok="f"/>
          <o:lock v:ext="edit" selection="t"/>
        </v:shape>
      </w:pict>
    </w:r>
    <w:r>
      <w:pict>
        <v:shape id="_x0000_s2703" type="#_x0000_t75" style="position:absolute;left:0;text-align:left;margin-left:0;margin-top:0;width:50pt;height:50pt;z-index:251649536;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B8E" w:rsidRPr="00B724F2" w:rsidRDefault="00833B8E" w:rsidP="00B724F2">
    <w:pPr>
      <w:pStyle w:val="Header"/>
      <w:spacing w:after="0"/>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B8E" w:rsidRDefault="00833B8E" w:rsidP="00E95E28">
    <w:pPr>
      <w:pStyle w:val="Header"/>
    </w:pPr>
    <w:r w:rsidRPr="00747D01">
      <w:t>CB</w:t>
    </w:r>
    <w:r>
      <w:t>S Consult. 2018/Doc. 2(3), ПРОЕКТ 1, с</w:t>
    </w:r>
    <w:r w:rsidRPr="00747D01">
      <w:t xml:space="preserve">. </w:t>
    </w:r>
    <w:r>
      <w:fldChar w:fldCharType="begin"/>
    </w:r>
    <w:r>
      <w:instrText xml:space="preserve"> PAGE   \* MERGEFORMAT </w:instrText>
    </w:r>
    <w:r>
      <w:fldChar w:fldCharType="separate"/>
    </w:r>
    <w:r w:rsidR="00D81592">
      <w:rPr>
        <w:noProof/>
      </w:rPr>
      <w:t>30</w:t>
    </w:r>
    <w:r>
      <w:rPr>
        <w:noProof/>
      </w:rPr>
      <w:fldChar w:fldCharType="end"/>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15" type="#_x0000_t75" style="position:absolute;left:0;text-align:left;margin-left:0;margin-top:0;width:50pt;height:50pt;z-index:251671040;visibility:hidden;mso-position-horizontal-relative:text;mso-position-vertical-relative:text">
          <v:path gradientshapeok="f"/>
          <o:lock v:ext="edit" selection="t"/>
        </v:shape>
      </w:pict>
    </w:r>
    <w:r>
      <w:pict>
        <v:shape id="_x0000_s2713" type="#_x0000_t75" style="position:absolute;left:0;text-align:left;margin-left:0;margin-top:0;width:50pt;height:50pt;z-index:251668992;visibility:hidden;mso-position-horizontal-relative:text;mso-position-vertical-relative:text">
          <v:path gradientshapeok="f"/>
          <o:lock v:ext="edit" selection="t"/>
        </v:shape>
      </w:pict>
    </w:r>
    <w:r>
      <w:pict>
        <v:shape id="_x0000_s2714" type="#_x0000_t75" style="position:absolute;left:0;text-align:left;margin-left:0;margin-top:0;width:50pt;height:50pt;z-index:251670016;visibility:hidden;mso-position-horizontal-relative:text;mso-position-vertical-relative:text">
          <v:path gradientshapeok="f"/>
          <o:lock v:ext="edit" selection="t"/>
        </v:shape>
      </w:pict>
    </w:r>
    <w:r>
      <w:pict>
        <v:shape id="_x0000_s2711" type="#_x0000_t75" style="position:absolute;left:0;text-align:left;margin-left:0;margin-top:0;width:50pt;height:50pt;z-index:251666944;visibility:hidden;mso-position-horizontal-relative:text;mso-position-vertical-relative:text">
          <v:path gradientshapeok="f"/>
          <o:lock v:ext="edit" selection="t"/>
        </v:shape>
      </w:pict>
    </w:r>
    <w:r>
      <w:pict>
        <v:shape id="_x0000_s2712" type="#_x0000_t75" style="position:absolute;left:0;text-align:left;margin-left:0;margin-top:0;width:50pt;height:50pt;z-index:251667968;visibility:hidden;mso-position-horizontal-relative:text;mso-position-vertical-relative:text">
          <v:path gradientshapeok="f"/>
          <o:lock v:ext="edit" selection="t"/>
        </v:shape>
      </w:pict>
    </w:r>
    <w:r>
      <w:pict>
        <v:shape id="_x0000_s2709" type="#_x0000_t75" style="position:absolute;left:0;text-align:left;margin-left:0;margin-top:0;width:50pt;height:50pt;z-index:251664896;visibility:hidden;mso-position-horizontal-relative:text;mso-position-vertical-relative:text">
          <v:path gradientshapeok="f"/>
          <o:lock v:ext="edit" selection="t"/>
        </v:shape>
      </w:pict>
    </w:r>
    <w:r>
      <w:pict>
        <v:shape id="_x0000_s2710" type="#_x0000_t75" style="position:absolute;left:0;text-align:left;margin-left:0;margin-top:0;width:50pt;height:50pt;z-index:251665920;visibility:hidden;mso-position-horizontal-relative:text;mso-position-vertical-relative:text">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B8E" w:rsidRPr="00B724F2" w:rsidRDefault="00833B8E" w:rsidP="00B724F2">
    <w:pPr>
      <w:pStyle w:val="Header"/>
      <w:spacing w:after="0"/>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54CA7"/>
    <w:multiLevelType w:val="hybridMultilevel"/>
    <w:tmpl w:val="B0F06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EC5E5B"/>
    <w:multiLevelType w:val="hybridMultilevel"/>
    <w:tmpl w:val="1C74D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CB5120"/>
    <w:multiLevelType w:val="hybridMultilevel"/>
    <w:tmpl w:val="0ABC1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CE0EEA"/>
    <w:multiLevelType w:val="hybridMultilevel"/>
    <w:tmpl w:val="92DEC014"/>
    <w:lvl w:ilvl="0" w:tplc="04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487212"/>
    <w:multiLevelType w:val="hybridMultilevel"/>
    <w:tmpl w:val="C33A3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FB1373A"/>
    <w:multiLevelType w:val="hybridMultilevel"/>
    <w:tmpl w:val="BA2CDDA2"/>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96C7F3A"/>
    <w:multiLevelType w:val="hybridMultilevel"/>
    <w:tmpl w:val="4FF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6"/>
  </w:num>
  <w:num w:numId="6">
    <w:abstractNumId w:val="2"/>
  </w:num>
  <w:num w:numId="7">
    <w:abstractNumId w:val="3"/>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rawingGridHorizontalSpacing w:val="110"/>
  <w:displayHorizontalDrawingGridEvery w:val="2"/>
  <w:displayVerticalDrawingGridEvery w:val="2"/>
  <w:characterSpacingControl w:val="doNotCompress"/>
  <w:hdrShapeDefaults>
    <o:shapedefaults v:ext="edit" spidmax="272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49B0"/>
    <w:rsid w:val="00007327"/>
    <w:rsid w:val="00007F82"/>
    <w:rsid w:val="00010570"/>
    <w:rsid w:val="0001247C"/>
    <w:rsid w:val="000212C2"/>
    <w:rsid w:val="00022BF1"/>
    <w:rsid w:val="00023805"/>
    <w:rsid w:val="000248A9"/>
    <w:rsid w:val="00030C34"/>
    <w:rsid w:val="0003137A"/>
    <w:rsid w:val="00033AD5"/>
    <w:rsid w:val="0003422D"/>
    <w:rsid w:val="00037114"/>
    <w:rsid w:val="00041171"/>
    <w:rsid w:val="00041C35"/>
    <w:rsid w:val="00045C9A"/>
    <w:rsid w:val="00047B3B"/>
    <w:rsid w:val="00050F8E"/>
    <w:rsid w:val="000573AD"/>
    <w:rsid w:val="000577B6"/>
    <w:rsid w:val="00060CBB"/>
    <w:rsid w:val="00061D65"/>
    <w:rsid w:val="00064012"/>
    <w:rsid w:val="00066AD3"/>
    <w:rsid w:val="00070C02"/>
    <w:rsid w:val="00070F30"/>
    <w:rsid w:val="00072F17"/>
    <w:rsid w:val="000806D8"/>
    <w:rsid w:val="00082C80"/>
    <w:rsid w:val="00083847"/>
    <w:rsid w:val="00083A22"/>
    <w:rsid w:val="00083C36"/>
    <w:rsid w:val="00085F13"/>
    <w:rsid w:val="0008605F"/>
    <w:rsid w:val="000877BE"/>
    <w:rsid w:val="000908AF"/>
    <w:rsid w:val="000927D3"/>
    <w:rsid w:val="00093F11"/>
    <w:rsid w:val="00095C86"/>
    <w:rsid w:val="00096C44"/>
    <w:rsid w:val="000970C2"/>
    <w:rsid w:val="00097D3E"/>
    <w:rsid w:val="000A5B62"/>
    <w:rsid w:val="000A69BF"/>
    <w:rsid w:val="000B37B1"/>
    <w:rsid w:val="000B684A"/>
    <w:rsid w:val="000C225A"/>
    <w:rsid w:val="000C4A64"/>
    <w:rsid w:val="000C6781"/>
    <w:rsid w:val="000C73C8"/>
    <w:rsid w:val="000D400C"/>
    <w:rsid w:val="000D4FA3"/>
    <w:rsid w:val="000E25E5"/>
    <w:rsid w:val="000E6214"/>
    <w:rsid w:val="000F2A8E"/>
    <w:rsid w:val="000F33FC"/>
    <w:rsid w:val="000F362D"/>
    <w:rsid w:val="000F5E49"/>
    <w:rsid w:val="000F7A87"/>
    <w:rsid w:val="001010FF"/>
    <w:rsid w:val="00104F3A"/>
    <w:rsid w:val="00106FEA"/>
    <w:rsid w:val="00111BFD"/>
    <w:rsid w:val="00113DD6"/>
    <w:rsid w:val="0011498B"/>
    <w:rsid w:val="0011676D"/>
    <w:rsid w:val="001171D3"/>
    <w:rsid w:val="00117E84"/>
    <w:rsid w:val="00120147"/>
    <w:rsid w:val="00121D57"/>
    <w:rsid w:val="00123140"/>
    <w:rsid w:val="00135053"/>
    <w:rsid w:val="00142A3F"/>
    <w:rsid w:val="00144166"/>
    <w:rsid w:val="0014540E"/>
    <w:rsid w:val="0015092B"/>
    <w:rsid w:val="00151357"/>
    <w:rsid w:val="00161B51"/>
    <w:rsid w:val="00162354"/>
    <w:rsid w:val="00163BA3"/>
    <w:rsid w:val="001657B1"/>
    <w:rsid w:val="00166B31"/>
    <w:rsid w:val="00175963"/>
    <w:rsid w:val="00176530"/>
    <w:rsid w:val="00176F0D"/>
    <w:rsid w:val="001770B4"/>
    <w:rsid w:val="00180771"/>
    <w:rsid w:val="001809DE"/>
    <w:rsid w:val="0018723B"/>
    <w:rsid w:val="00187D1B"/>
    <w:rsid w:val="0019219B"/>
    <w:rsid w:val="001930A3"/>
    <w:rsid w:val="00196F4A"/>
    <w:rsid w:val="001A341E"/>
    <w:rsid w:val="001B0E61"/>
    <w:rsid w:val="001B0EA6"/>
    <w:rsid w:val="001B1CDF"/>
    <w:rsid w:val="001B2310"/>
    <w:rsid w:val="001B56F4"/>
    <w:rsid w:val="001B6D19"/>
    <w:rsid w:val="001C0202"/>
    <w:rsid w:val="001C028A"/>
    <w:rsid w:val="001C3411"/>
    <w:rsid w:val="001C38C8"/>
    <w:rsid w:val="001C398E"/>
    <w:rsid w:val="001C5462"/>
    <w:rsid w:val="001C614D"/>
    <w:rsid w:val="001C7D70"/>
    <w:rsid w:val="001D2BDA"/>
    <w:rsid w:val="001D6302"/>
    <w:rsid w:val="001D763D"/>
    <w:rsid w:val="001E0131"/>
    <w:rsid w:val="001E1951"/>
    <w:rsid w:val="001E2C4E"/>
    <w:rsid w:val="001E75E6"/>
    <w:rsid w:val="001E7DD0"/>
    <w:rsid w:val="001F0370"/>
    <w:rsid w:val="001F1BDA"/>
    <w:rsid w:val="0020095E"/>
    <w:rsid w:val="00202580"/>
    <w:rsid w:val="00207848"/>
    <w:rsid w:val="00210D30"/>
    <w:rsid w:val="00211681"/>
    <w:rsid w:val="002123EC"/>
    <w:rsid w:val="002141B1"/>
    <w:rsid w:val="00216EC9"/>
    <w:rsid w:val="00220D44"/>
    <w:rsid w:val="002217D5"/>
    <w:rsid w:val="00222E5D"/>
    <w:rsid w:val="002246B5"/>
    <w:rsid w:val="00233F7E"/>
    <w:rsid w:val="00234A34"/>
    <w:rsid w:val="0023749D"/>
    <w:rsid w:val="0024017E"/>
    <w:rsid w:val="0024417D"/>
    <w:rsid w:val="002443A7"/>
    <w:rsid w:val="00245326"/>
    <w:rsid w:val="00250E82"/>
    <w:rsid w:val="0025255D"/>
    <w:rsid w:val="00253026"/>
    <w:rsid w:val="0025534D"/>
    <w:rsid w:val="002614CE"/>
    <w:rsid w:val="002615DD"/>
    <w:rsid w:val="0026202B"/>
    <w:rsid w:val="002649A2"/>
    <w:rsid w:val="00270480"/>
    <w:rsid w:val="002711B2"/>
    <w:rsid w:val="00274541"/>
    <w:rsid w:val="002779AF"/>
    <w:rsid w:val="002823D8"/>
    <w:rsid w:val="002840C5"/>
    <w:rsid w:val="00284BBA"/>
    <w:rsid w:val="0028531A"/>
    <w:rsid w:val="00285326"/>
    <w:rsid w:val="00285446"/>
    <w:rsid w:val="00285C19"/>
    <w:rsid w:val="00292D07"/>
    <w:rsid w:val="00295593"/>
    <w:rsid w:val="002A386C"/>
    <w:rsid w:val="002A645D"/>
    <w:rsid w:val="002A7A9F"/>
    <w:rsid w:val="002B520D"/>
    <w:rsid w:val="002B5549"/>
    <w:rsid w:val="002C30BC"/>
    <w:rsid w:val="002C4D7C"/>
    <w:rsid w:val="002C529E"/>
    <w:rsid w:val="002C620F"/>
    <w:rsid w:val="002C7A88"/>
    <w:rsid w:val="002D232B"/>
    <w:rsid w:val="002D2A17"/>
    <w:rsid w:val="002D328F"/>
    <w:rsid w:val="002D4297"/>
    <w:rsid w:val="002D475C"/>
    <w:rsid w:val="002D5040"/>
    <w:rsid w:val="002D5E00"/>
    <w:rsid w:val="002D6DAC"/>
    <w:rsid w:val="002D7483"/>
    <w:rsid w:val="002E34B3"/>
    <w:rsid w:val="002E3FAD"/>
    <w:rsid w:val="002E48CA"/>
    <w:rsid w:val="002E4E16"/>
    <w:rsid w:val="002E6938"/>
    <w:rsid w:val="002E7D0E"/>
    <w:rsid w:val="002F04A8"/>
    <w:rsid w:val="002F0CA0"/>
    <w:rsid w:val="002F38AE"/>
    <w:rsid w:val="002F51F6"/>
    <w:rsid w:val="002F5517"/>
    <w:rsid w:val="002F7E0B"/>
    <w:rsid w:val="00301E8C"/>
    <w:rsid w:val="0030433B"/>
    <w:rsid w:val="003064B4"/>
    <w:rsid w:val="00307093"/>
    <w:rsid w:val="00311D9B"/>
    <w:rsid w:val="0031243A"/>
    <w:rsid w:val="00314589"/>
    <w:rsid w:val="00320009"/>
    <w:rsid w:val="0032424A"/>
    <w:rsid w:val="0032454F"/>
    <w:rsid w:val="00324B16"/>
    <w:rsid w:val="0032665B"/>
    <w:rsid w:val="003312DD"/>
    <w:rsid w:val="003322A0"/>
    <w:rsid w:val="00333290"/>
    <w:rsid w:val="00341B64"/>
    <w:rsid w:val="0034369B"/>
    <w:rsid w:val="00355023"/>
    <w:rsid w:val="00361D67"/>
    <w:rsid w:val="00364771"/>
    <w:rsid w:val="003647AE"/>
    <w:rsid w:val="00364A23"/>
    <w:rsid w:val="00365B3D"/>
    <w:rsid w:val="0036681A"/>
    <w:rsid w:val="0037059D"/>
    <w:rsid w:val="00370BCC"/>
    <w:rsid w:val="003769BE"/>
    <w:rsid w:val="00380AF7"/>
    <w:rsid w:val="00383E66"/>
    <w:rsid w:val="00383E78"/>
    <w:rsid w:val="00384F33"/>
    <w:rsid w:val="00394A05"/>
    <w:rsid w:val="00397770"/>
    <w:rsid w:val="00397880"/>
    <w:rsid w:val="003A1DF5"/>
    <w:rsid w:val="003A254C"/>
    <w:rsid w:val="003A7016"/>
    <w:rsid w:val="003B05D5"/>
    <w:rsid w:val="003B3851"/>
    <w:rsid w:val="003B39DE"/>
    <w:rsid w:val="003B4E61"/>
    <w:rsid w:val="003B6A0F"/>
    <w:rsid w:val="003C0301"/>
    <w:rsid w:val="003C4FEC"/>
    <w:rsid w:val="003D03AA"/>
    <w:rsid w:val="003D1F90"/>
    <w:rsid w:val="003E0C9E"/>
    <w:rsid w:val="003E0D7C"/>
    <w:rsid w:val="003E3C40"/>
    <w:rsid w:val="003E4046"/>
    <w:rsid w:val="003E576F"/>
    <w:rsid w:val="003F125B"/>
    <w:rsid w:val="003F2670"/>
    <w:rsid w:val="003F7B3F"/>
    <w:rsid w:val="004036C0"/>
    <w:rsid w:val="0041078D"/>
    <w:rsid w:val="00414405"/>
    <w:rsid w:val="00416221"/>
    <w:rsid w:val="004163D0"/>
    <w:rsid w:val="00416630"/>
    <w:rsid w:val="00416F97"/>
    <w:rsid w:val="004203CC"/>
    <w:rsid w:val="004203D2"/>
    <w:rsid w:val="00421CD3"/>
    <w:rsid w:val="00424B8A"/>
    <w:rsid w:val="00425CE4"/>
    <w:rsid w:val="0043039B"/>
    <w:rsid w:val="004362B0"/>
    <w:rsid w:val="004423FE"/>
    <w:rsid w:val="004449B7"/>
    <w:rsid w:val="00445C35"/>
    <w:rsid w:val="004462EB"/>
    <w:rsid w:val="004502F4"/>
    <w:rsid w:val="00451A72"/>
    <w:rsid w:val="004536E7"/>
    <w:rsid w:val="00454A12"/>
    <w:rsid w:val="00454F78"/>
    <w:rsid w:val="004569C9"/>
    <w:rsid w:val="004572FA"/>
    <w:rsid w:val="00463D6A"/>
    <w:rsid w:val="004667E7"/>
    <w:rsid w:val="00466A6F"/>
    <w:rsid w:val="00466F88"/>
    <w:rsid w:val="00472BBE"/>
    <w:rsid w:val="00474499"/>
    <w:rsid w:val="00475797"/>
    <w:rsid w:val="0047654E"/>
    <w:rsid w:val="004811DD"/>
    <w:rsid w:val="00483F7B"/>
    <w:rsid w:val="00491766"/>
    <w:rsid w:val="0049253B"/>
    <w:rsid w:val="00497FF5"/>
    <w:rsid w:val="004A140B"/>
    <w:rsid w:val="004A190A"/>
    <w:rsid w:val="004A58F7"/>
    <w:rsid w:val="004A7C7C"/>
    <w:rsid w:val="004B082F"/>
    <w:rsid w:val="004B6452"/>
    <w:rsid w:val="004B7BAA"/>
    <w:rsid w:val="004C2DF7"/>
    <w:rsid w:val="004C4E0B"/>
    <w:rsid w:val="004D1FFA"/>
    <w:rsid w:val="004D497E"/>
    <w:rsid w:val="004D569C"/>
    <w:rsid w:val="004D731F"/>
    <w:rsid w:val="004D79C7"/>
    <w:rsid w:val="004E4809"/>
    <w:rsid w:val="004E6352"/>
    <w:rsid w:val="004E6460"/>
    <w:rsid w:val="004F0F28"/>
    <w:rsid w:val="004F4DFE"/>
    <w:rsid w:val="004F51F8"/>
    <w:rsid w:val="004F5390"/>
    <w:rsid w:val="004F6B46"/>
    <w:rsid w:val="004F7CB3"/>
    <w:rsid w:val="00503CF8"/>
    <w:rsid w:val="005068D6"/>
    <w:rsid w:val="005105B5"/>
    <w:rsid w:val="00511986"/>
    <w:rsid w:val="0052173C"/>
    <w:rsid w:val="00523B6D"/>
    <w:rsid w:val="00525B80"/>
    <w:rsid w:val="005278E9"/>
    <w:rsid w:val="0053098F"/>
    <w:rsid w:val="00535140"/>
    <w:rsid w:val="00535F91"/>
    <w:rsid w:val="005379D5"/>
    <w:rsid w:val="00540C87"/>
    <w:rsid w:val="00542819"/>
    <w:rsid w:val="00544531"/>
    <w:rsid w:val="00546084"/>
    <w:rsid w:val="00546D8E"/>
    <w:rsid w:val="00560DAC"/>
    <w:rsid w:val="00563CBE"/>
    <w:rsid w:val="00565231"/>
    <w:rsid w:val="00571AE1"/>
    <w:rsid w:val="00577C75"/>
    <w:rsid w:val="00582816"/>
    <w:rsid w:val="00582933"/>
    <w:rsid w:val="00583549"/>
    <w:rsid w:val="00585F2E"/>
    <w:rsid w:val="00590ED6"/>
    <w:rsid w:val="00592267"/>
    <w:rsid w:val="00592E62"/>
    <w:rsid w:val="00593694"/>
    <w:rsid w:val="005A1015"/>
    <w:rsid w:val="005A284F"/>
    <w:rsid w:val="005A521B"/>
    <w:rsid w:val="005A554B"/>
    <w:rsid w:val="005B0AE2"/>
    <w:rsid w:val="005B1AB7"/>
    <w:rsid w:val="005B1F2C"/>
    <w:rsid w:val="005B6C33"/>
    <w:rsid w:val="005C039B"/>
    <w:rsid w:val="005C5E46"/>
    <w:rsid w:val="005C7019"/>
    <w:rsid w:val="005D03D9"/>
    <w:rsid w:val="005D487F"/>
    <w:rsid w:val="005D615F"/>
    <w:rsid w:val="005D666D"/>
    <w:rsid w:val="005E142A"/>
    <w:rsid w:val="005F3B66"/>
    <w:rsid w:val="005F3D8E"/>
    <w:rsid w:val="005F7795"/>
    <w:rsid w:val="006012EA"/>
    <w:rsid w:val="00605E75"/>
    <w:rsid w:val="006060EC"/>
    <w:rsid w:val="006075E0"/>
    <w:rsid w:val="0060779B"/>
    <w:rsid w:val="0061028A"/>
    <w:rsid w:val="00615AB0"/>
    <w:rsid w:val="0061778C"/>
    <w:rsid w:val="00635667"/>
    <w:rsid w:val="00636B90"/>
    <w:rsid w:val="00641E9E"/>
    <w:rsid w:val="00642BDB"/>
    <w:rsid w:val="00644B7D"/>
    <w:rsid w:val="0064650F"/>
    <w:rsid w:val="0064738B"/>
    <w:rsid w:val="006508EA"/>
    <w:rsid w:val="00657F28"/>
    <w:rsid w:val="00671E19"/>
    <w:rsid w:val="006725AF"/>
    <w:rsid w:val="00675C34"/>
    <w:rsid w:val="006859C2"/>
    <w:rsid w:val="00695011"/>
    <w:rsid w:val="006963C9"/>
    <w:rsid w:val="00697DB5"/>
    <w:rsid w:val="006A2801"/>
    <w:rsid w:val="006A492A"/>
    <w:rsid w:val="006A5F20"/>
    <w:rsid w:val="006A7572"/>
    <w:rsid w:val="006B7097"/>
    <w:rsid w:val="006C021F"/>
    <w:rsid w:val="006C112C"/>
    <w:rsid w:val="006C25F8"/>
    <w:rsid w:val="006C5596"/>
    <w:rsid w:val="006C783F"/>
    <w:rsid w:val="006D36F8"/>
    <w:rsid w:val="006D5576"/>
    <w:rsid w:val="006D6D41"/>
    <w:rsid w:val="006E06ED"/>
    <w:rsid w:val="006E1ADE"/>
    <w:rsid w:val="006E5FE9"/>
    <w:rsid w:val="006E65E6"/>
    <w:rsid w:val="006E766D"/>
    <w:rsid w:val="006F1078"/>
    <w:rsid w:val="006F5257"/>
    <w:rsid w:val="006F585B"/>
    <w:rsid w:val="006F5FE0"/>
    <w:rsid w:val="00704367"/>
    <w:rsid w:val="00705C9F"/>
    <w:rsid w:val="00710C95"/>
    <w:rsid w:val="00713621"/>
    <w:rsid w:val="00716951"/>
    <w:rsid w:val="00717999"/>
    <w:rsid w:val="00723DEB"/>
    <w:rsid w:val="007240A7"/>
    <w:rsid w:val="00731D72"/>
    <w:rsid w:val="00735D9E"/>
    <w:rsid w:val="007457CD"/>
    <w:rsid w:val="00747D01"/>
    <w:rsid w:val="0075136C"/>
    <w:rsid w:val="00753BD6"/>
    <w:rsid w:val="007541A2"/>
    <w:rsid w:val="00754CF7"/>
    <w:rsid w:val="00757BDD"/>
    <w:rsid w:val="00763E48"/>
    <w:rsid w:val="00765A20"/>
    <w:rsid w:val="007665FA"/>
    <w:rsid w:val="00766DC0"/>
    <w:rsid w:val="00771A68"/>
    <w:rsid w:val="0077516C"/>
    <w:rsid w:val="00777D58"/>
    <w:rsid w:val="00781893"/>
    <w:rsid w:val="00782F3E"/>
    <w:rsid w:val="00793169"/>
    <w:rsid w:val="007A7044"/>
    <w:rsid w:val="007B1815"/>
    <w:rsid w:val="007B3328"/>
    <w:rsid w:val="007C212A"/>
    <w:rsid w:val="007D242E"/>
    <w:rsid w:val="007D4AB7"/>
    <w:rsid w:val="007D7AE1"/>
    <w:rsid w:val="007D7D29"/>
    <w:rsid w:val="007E22C8"/>
    <w:rsid w:val="007E474A"/>
    <w:rsid w:val="007E7D21"/>
    <w:rsid w:val="007F18ED"/>
    <w:rsid w:val="007F482F"/>
    <w:rsid w:val="008051A0"/>
    <w:rsid w:val="008057B3"/>
    <w:rsid w:val="00807837"/>
    <w:rsid w:val="00807CC5"/>
    <w:rsid w:val="008133B8"/>
    <w:rsid w:val="00822914"/>
    <w:rsid w:val="00823B49"/>
    <w:rsid w:val="00827F46"/>
    <w:rsid w:val="00831751"/>
    <w:rsid w:val="008333EE"/>
    <w:rsid w:val="00833B8E"/>
    <w:rsid w:val="00834E9D"/>
    <w:rsid w:val="008351AF"/>
    <w:rsid w:val="00835B42"/>
    <w:rsid w:val="00842556"/>
    <w:rsid w:val="00843072"/>
    <w:rsid w:val="00845ECA"/>
    <w:rsid w:val="00847D99"/>
    <w:rsid w:val="00850298"/>
    <w:rsid w:val="0085038E"/>
    <w:rsid w:val="0086271D"/>
    <w:rsid w:val="00862C8A"/>
    <w:rsid w:val="0086420B"/>
    <w:rsid w:val="00864DBF"/>
    <w:rsid w:val="00865AE2"/>
    <w:rsid w:val="008706D4"/>
    <w:rsid w:val="00870B95"/>
    <w:rsid w:val="00881F41"/>
    <w:rsid w:val="008829B9"/>
    <w:rsid w:val="0088573C"/>
    <w:rsid w:val="00894CA7"/>
    <w:rsid w:val="008A384D"/>
    <w:rsid w:val="008A722F"/>
    <w:rsid w:val="008A7313"/>
    <w:rsid w:val="008A7D91"/>
    <w:rsid w:val="008B0E2B"/>
    <w:rsid w:val="008B3038"/>
    <w:rsid w:val="008B7559"/>
    <w:rsid w:val="008B7FC7"/>
    <w:rsid w:val="008C0BD0"/>
    <w:rsid w:val="008C0D1C"/>
    <w:rsid w:val="008C17A4"/>
    <w:rsid w:val="008C3B90"/>
    <w:rsid w:val="008C7249"/>
    <w:rsid w:val="008D488B"/>
    <w:rsid w:val="008D6389"/>
    <w:rsid w:val="008D7036"/>
    <w:rsid w:val="008E1E4A"/>
    <w:rsid w:val="008E2FF1"/>
    <w:rsid w:val="008E6D01"/>
    <w:rsid w:val="008F0615"/>
    <w:rsid w:val="008F1FDB"/>
    <w:rsid w:val="008F4682"/>
    <w:rsid w:val="008F4837"/>
    <w:rsid w:val="00902148"/>
    <w:rsid w:val="0090634A"/>
    <w:rsid w:val="00907314"/>
    <w:rsid w:val="00910E86"/>
    <w:rsid w:val="00911B86"/>
    <w:rsid w:val="00912206"/>
    <w:rsid w:val="0091527B"/>
    <w:rsid w:val="00916C3B"/>
    <w:rsid w:val="00923640"/>
    <w:rsid w:val="009247DB"/>
    <w:rsid w:val="009259C6"/>
    <w:rsid w:val="00925B71"/>
    <w:rsid w:val="00926F09"/>
    <w:rsid w:val="00932415"/>
    <w:rsid w:val="00933D75"/>
    <w:rsid w:val="00935E09"/>
    <w:rsid w:val="00940C63"/>
    <w:rsid w:val="00945442"/>
    <w:rsid w:val="00946B50"/>
    <w:rsid w:val="00950605"/>
    <w:rsid w:val="00952233"/>
    <w:rsid w:val="0095445E"/>
    <w:rsid w:val="00954D66"/>
    <w:rsid w:val="009600A7"/>
    <w:rsid w:val="0096121C"/>
    <w:rsid w:val="00964AD4"/>
    <w:rsid w:val="009703FC"/>
    <w:rsid w:val="00975D76"/>
    <w:rsid w:val="009815D4"/>
    <w:rsid w:val="00982E51"/>
    <w:rsid w:val="009841B4"/>
    <w:rsid w:val="00984607"/>
    <w:rsid w:val="00985230"/>
    <w:rsid w:val="00986FD9"/>
    <w:rsid w:val="009874B9"/>
    <w:rsid w:val="00992D3B"/>
    <w:rsid w:val="00993581"/>
    <w:rsid w:val="00995171"/>
    <w:rsid w:val="009A16DD"/>
    <w:rsid w:val="009A288C"/>
    <w:rsid w:val="009A3AC7"/>
    <w:rsid w:val="009A4859"/>
    <w:rsid w:val="009B3755"/>
    <w:rsid w:val="009B4A74"/>
    <w:rsid w:val="009B4C4F"/>
    <w:rsid w:val="009B6697"/>
    <w:rsid w:val="009B73F7"/>
    <w:rsid w:val="009B789C"/>
    <w:rsid w:val="009C14E5"/>
    <w:rsid w:val="009C33A3"/>
    <w:rsid w:val="009C4C04"/>
    <w:rsid w:val="009D2403"/>
    <w:rsid w:val="009D2B15"/>
    <w:rsid w:val="009D2C83"/>
    <w:rsid w:val="009D5DA6"/>
    <w:rsid w:val="009E1703"/>
    <w:rsid w:val="009E4C6B"/>
    <w:rsid w:val="009E643E"/>
    <w:rsid w:val="009F43F3"/>
    <w:rsid w:val="009F4853"/>
    <w:rsid w:val="009F7566"/>
    <w:rsid w:val="00A03293"/>
    <w:rsid w:val="00A04CCE"/>
    <w:rsid w:val="00A06BFE"/>
    <w:rsid w:val="00A07C34"/>
    <w:rsid w:val="00A10F5D"/>
    <w:rsid w:val="00A122DA"/>
    <w:rsid w:val="00A14AF1"/>
    <w:rsid w:val="00A1524A"/>
    <w:rsid w:val="00A16891"/>
    <w:rsid w:val="00A16975"/>
    <w:rsid w:val="00A20E2D"/>
    <w:rsid w:val="00A26BEE"/>
    <w:rsid w:val="00A3215F"/>
    <w:rsid w:val="00A332E8"/>
    <w:rsid w:val="00A35AF5"/>
    <w:rsid w:val="00A35DDF"/>
    <w:rsid w:val="00A36CBA"/>
    <w:rsid w:val="00A44B8E"/>
    <w:rsid w:val="00A45576"/>
    <w:rsid w:val="00A46834"/>
    <w:rsid w:val="00A46A96"/>
    <w:rsid w:val="00A50291"/>
    <w:rsid w:val="00A531FD"/>
    <w:rsid w:val="00A54F76"/>
    <w:rsid w:val="00A602A4"/>
    <w:rsid w:val="00A604CD"/>
    <w:rsid w:val="00A60FE6"/>
    <w:rsid w:val="00A6295E"/>
    <w:rsid w:val="00A654BE"/>
    <w:rsid w:val="00A75A78"/>
    <w:rsid w:val="00A7683B"/>
    <w:rsid w:val="00A77013"/>
    <w:rsid w:val="00A82103"/>
    <w:rsid w:val="00A84546"/>
    <w:rsid w:val="00A855A7"/>
    <w:rsid w:val="00A874EF"/>
    <w:rsid w:val="00A87B92"/>
    <w:rsid w:val="00A90D04"/>
    <w:rsid w:val="00A90D68"/>
    <w:rsid w:val="00A918B5"/>
    <w:rsid w:val="00A931E5"/>
    <w:rsid w:val="00A935C1"/>
    <w:rsid w:val="00A95415"/>
    <w:rsid w:val="00AA33D4"/>
    <w:rsid w:val="00AA385A"/>
    <w:rsid w:val="00AA3C89"/>
    <w:rsid w:val="00AA521F"/>
    <w:rsid w:val="00AA619F"/>
    <w:rsid w:val="00AB0556"/>
    <w:rsid w:val="00AB08BF"/>
    <w:rsid w:val="00AB6190"/>
    <w:rsid w:val="00AB6D75"/>
    <w:rsid w:val="00AC18FD"/>
    <w:rsid w:val="00AC2983"/>
    <w:rsid w:val="00AC4CDB"/>
    <w:rsid w:val="00AC59B8"/>
    <w:rsid w:val="00AD064C"/>
    <w:rsid w:val="00AD1A85"/>
    <w:rsid w:val="00AD1E39"/>
    <w:rsid w:val="00AE08ED"/>
    <w:rsid w:val="00AE5C27"/>
    <w:rsid w:val="00AF19CF"/>
    <w:rsid w:val="00AF3D84"/>
    <w:rsid w:val="00AF638A"/>
    <w:rsid w:val="00B00141"/>
    <w:rsid w:val="00B009AA"/>
    <w:rsid w:val="00B00DC9"/>
    <w:rsid w:val="00B022C1"/>
    <w:rsid w:val="00B030C8"/>
    <w:rsid w:val="00B056E7"/>
    <w:rsid w:val="00B05B71"/>
    <w:rsid w:val="00B05F67"/>
    <w:rsid w:val="00B068D2"/>
    <w:rsid w:val="00B07066"/>
    <w:rsid w:val="00B10035"/>
    <w:rsid w:val="00B121CE"/>
    <w:rsid w:val="00B146DC"/>
    <w:rsid w:val="00B14F0A"/>
    <w:rsid w:val="00B165E6"/>
    <w:rsid w:val="00B22EED"/>
    <w:rsid w:val="00B235DB"/>
    <w:rsid w:val="00B24A23"/>
    <w:rsid w:val="00B2639E"/>
    <w:rsid w:val="00B2730A"/>
    <w:rsid w:val="00B27965"/>
    <w:rsid w:val="00B301FE"/>
    <w:rsid w:val="00B34FF4"/>
    <w:rsid w:val="00B3564F"/>
    <w:rsid w:val="00B41975"/>
    <w:rsid w:val="00B41DDE"/>
    <w:rsid w:val="00B42CE2"/>
    <w:rsid w:val="00B4570D"/>
    <w:rsid w:val="00B548A2"/>
    <w:rsid w:val="00B56934"/>
    <w:rsid w:val="00B60537"/>
    <w:rsid w:val="00B63A00"/>
    <w:rsid w:val="00B64DED"/>
    <w:rsid w:val="00B654AA"/>
    <w:rsid w:val="00B67957"/>
    <w:rsid w:val="00B704D9"/>
    <w:rsid w:val="00B72444"/>
    <w:rsid w:val="00B724F2"/>
    <w:rsid w:val="00B7303E"/>
    <w:rsid w:val="00B76185"/>
    <w:rsid w:val="00B76CCD"/>
    <w:rsid w:val="00B80098"/>
    <w:rsid w:val="00B80434"/>
    <w:rsid w:val="00B80DCF"/>
    <w:rsid w:val="00B8120B"/>
    <w:rsid w:val="00B83E92"/>
    <w:rsid w:val="00B85491"/>
    <w:rsid w:val="00B863E3"/>
    <w:rsid w:val="00B865E4"/>
    <w:rsid w:val="00B93B62"/>
    <w:rsid w:val="00B941A5"/>
    <w:rsid w:val="00B953D1"/>
    <w:rsid w:val="00BA30D0"/>
    <w:rsid w:val="00BA6E41"/>
    <w:rsid w:val="00BB1D20"/>
    <w:rsid w:val="00BB210F"/>
    <w:rsid w:val="00BB28CC"/>
    <w:rsid w:val="00BB6C23"/>
    <w:rsid w:val="00BC0EFC"/>
    <w:rsid w:val="00BC2D6A"/>
    <w:rsid w:val="00BC31A0"/>
    <w:rsid w:val="00BC3BA2"/>
    <w:rsid w:val="00BC5F12"/>
    <w:rsid w:val="00BC76B4"/>
    <w:rsid w:val="00BD3BD3"/>
    <w:rsid w:val="00BD6736"/>
    <w:rsid w:val="00BE08C1"/>
    <w:rsid w:val="00BE289B"/>
    <w:rsid w:val="00BE4E2D"/>
    <w:rsid w:val="00BE6F45"/>
    <w:rsid w:val="00C019C7"/>
    <w:rsid w:val="00C01B35"/>
    <w:rsid w:val="00C03647"/>
    <w:rsid w:val="00C04BD2"/>
    <w:rsid w:val="00C05C8C"/>
    <w:rsid w:val="00C0661E"/>
    <w:rsid w:val="00C1186A"/>
    <w:rsid w:val="00C13EEC"/>
    <w:rsid w:val="00C156A4"/>
    <w:rsid w:val="00C17100"/>
    <w:rsid w:val="00C200CA"/>
    <w:rsid w:val="00C20FAA"/>
    <w:rsid w:val="00C21517"/>
    <w:rsid w:val="00C2459D"/>
    <w:rsid w:val="00C2558B"/>
    <w:rsid w:val="00C31751"/>
    <w:rsid w:val="00C354A2"/>
    <w:rsid w:val="00C4170B"/>
    <w:rsid w:val="00C429A8"/>
    <w:rsid w:val="00C42C95"/>
    <w:rsid w:val="00C4467C"/>
    <w:rsid w:val="00C460ED"/>
    <w:rsid w:val="00C5089E"/>
    <w:rsid w:val="00C55E5B"/>
    <w:rsid w:val="00C56C44"/>
    <w:rsid w:val="00C60ECC"/>
    <w:rsid w:val="00C66A7A"/>
    <w:rsid w:val="00C720A4"/>
    <w:rsid w:val="00C74DF6"/>
    <w:rsid w:val="00C7611C"/>
    <w:rsid w:val="00C76ABC"/>
    <w:rsid w:val="00C77017"/>
    <w:rsid w:val="00C90BFD"/>
    <w:rsid w:val="00C94097"/>
    <w:rsid w:val="00C96FB5"/>
    <w:rsid w:val="00CA04FD"/>
    <w:rsid w:val="00CA09DD"/>
    <w:rsid w:val="00CA101C"/>
    <w:rsid w:val="00CA4269"/>
    <w:rsid w:val="00CA5ADF"/>
    <w:rsid w:val="00CA64AE"/>
    <w:rsid w:val="00CA71AF"/>
    <w:rsid w:val="00CA7330"/>
    <w:rsid w:val="00CA7E13"/>
    <w:rsid w:val="00CB0AE7"/>
    <w:rsid w:val="00CB64F0"/>
    <w:rsid w:val="00CC0B7A"/>
    <w:rsid w:val="00CC1863"/>
    <w:rsid w:val="00CC1A4D"/>
    <w:rsid w:val="00CC2909"/>
    <w:rsid w:val="00CD21EB"/>
    <w:rsid w:val="00CD54F8"/>
    <w:rsid w:val="00CE01D3"/>
    <w:rsid w:val="00CE1719"/>
    <w:rsid w:val="00CE648B"/>
    <w:rsid w:val="00CF0065"/>
    <w:rsid w:val="00CF0253"/>
    <w:rsid w:val="00CF561A"/>
    <w:rsid w:val="00D03E7A"/>
    <w:rsid w:val="00D04F4A"/>
    <w:rsid w:val="00D05E6F"/>
    <w:rsid w:val="00D1003E"/>
    <w:rsid w:val="00D10DCE"/>
    <w:rsid w:val="00D11D71"/>
    <w:rsid w:val="00D144C9"/>
    <w:rsid w:val="00D174FE"/>
    <w:rsid w:val="00D20C9B"/>
    <w:rsid w:val="00D225C0"/>
    <w:rsid w:val="00D228EE"/>
    <w:rsid w:val="00D2781E"/>
    <w:rsid w:val="00D31F43"/>
    <w:rsid w:val="00D33442"/>
    <w:rsid w:val="00D42185"/>
    <w:rsid w:val="00D44BAD"/>
    <w:rsid w:val="00D45B55"/>
    <w:rsid w:val="00D47F40"/>
    <w:rsid w:val="00D52068"/>
    <w:rsid w:val="00D602B2"/>
    <w:rsid w:val="00D66557"/>
    <w:rsid w:val="00D67870"/>
    <w:rsid w:val="00D7097B"/>
    <w:rsid w:val="00D7215A"/>
    <w:rsid w:val="00D73550"/>
    <w:rsid w:val="00D73A94"/>
    <w:rsid w:val="00D81592"/>
    <w:rsid w:val="00D87C92"/>
    <w:rsid w:val="00D91DFA"/>
    <w:rsid w:val="00D96B74"/>
    <w:rsid w:val="00D9751E"/>
    <w:rsid w:val="00DA06F3"/>
    <w:rsid w:val="00DA2468"/>
    <w:rsid w:val="00DA563B"/>
    <w:rsid w:val="00DA5A17"/>
    <w:rsid w:val="00DA6B94"/>
    <w:rsid w:val="00DB1207"/>
    <w:rsid w:val="00DB1AB2"/>
    <w:rsid w:val="00DB4449"/>
    <w:rsid w:val="00DB78B5"/>
    <w:rsid w:val="00DC0DA2"/>
    <w:rsid w:val="00DC21B1"/>
    <w:rsid w:val="00DC4992"/>
    <w:rsid w:val="00DC5DAE"/>
    <w:rsid w:val="00DC5E73"/>
    <w:rsid w:val="00DC5EB8"/>
    <w:rsid w:val="00DD3A65"/>
    <w:rsid w:val="00DD62C6"/>
    <w:rsid w:val="00DE0F07"/>
    <w:rsid w:val="00DE1FF3"/>
    <w:rsid w:val="00DE3093"/>
    <w:rsid w:val="00DE38DC"/>
    <w:rsid w:val="00DE3D97"/>
    <w:rsid w:val="00DE42C3"/>
    <w:rsid w:val="00DF04DD"/>
    <w:rsid w:val="00DF4FAF"/>
    <w:rsid w:val="00DF5746"/>
    <w:rsid w:val="00E00498"/>
    <w:rsid w:val="00E00CE6"/>
    <w:rsid w:val="00E02642"/>
    <w:rsid w:val="00E0796B"/>
    <w:rsid w:val="00E131ED"/>
    <w:rsid w:val="00E20119"/>
    <w:rsid w:val="00E2132E"/>
    <w:rsid w:val="00E21C1C"/>
    <w:rsid w:val="00E22845"/>
    <w:rsid w:val="00E2617A"/>
    <w:rsid w:val="00E26645"/>
    <w:rsid w:val="00E2699C"/>
    <w:rsid w:val="00E26EC9"/>
    <w:rsid w:val="00E270D5"/>
    <w:rsid w:val="00E27B57"/>
    <w:rsid w:val="00E325BB"/>
    <w:rsid w:val="00E34280"/>
    <w:rsid w:val="00E41469"/>
    <w:rsid w:val="00E44B0C"/>
    <w:rsid w:val="00E5031F"/>
    <w:rsid w:val="00E50757"/>
    <w:rsid w:val="00E538E6"/>
    <w:rsid w:val="00E54033"/>
    <w:rsid w:val="00E55252"/>
    <w:rsid w:val="00E6060E"/>
    <w:rsid w:val="00E67C99"/>
    <w:rsid w:val="00E700B3"/>
    <w:rsid w:val="00E73FC6"/>
    <w:rsid w:val="00E75196"/>
    <w:rsid w:val="00E77982"/>
    <w:rsid w:val="00E802A2"/>
    <w:rsid w:val="00E85C0B"/>
    <w:rsid w:val="00E936E2"/>
    <w:rsid w:val="00E95E28"/>
    <w:rsid w:val="00EA1A96"/>
    <w:rsid w:val="00EA2C9A"/>
    <w:rsid w:val="00EA3D34"/>
    <w:rsid w:val="00EA4C1A"/>
    <w:rsid w:val="00EB1980"/>
    <w:rsid w:val="00EB29CC"/>
    <w:rsid w:val="00EB417D"/>
    <w:rsid w:val="00EB7830"/>
    <w:rsid w:val="00EB7E09"/>
    <w:rsid w:val="00ED171F"/>
    <w:rsid w:val="00ED60C0"/>
    <w:rsid w:val="00ED67AF"/>
    <w:rsid w:val="00ED7A0A"/>
    <w:rsid w:val="00ED7E35"/>
    <w:rsid w:val="00EE128C"/>
    <w:rsid w:val="00EE18B2"/>
    <w:rsid w:val="00EE28B3"/>
    <w:rsid w:val="00EE3E88"/>
    <w:rsid w:val="00EE7034"/>
    <w:rsid w:val="00EE739D"/>
    <w:rsid w:val="00EF0918"/>
    <w:rsid w:val="00EF39C9"/>
    <w:rsid w:val="00EF66D9"/>
    <w:rsid w:val="00EF6BA5"/>
    <w:rsid w:val="00EF780D"/>
    <w:rsid w:val="00EF7A98"/>
    <w:rsid w:val="00F0012A"/>
    <w:rsid w:val="00F00600"/>
    <w:rsid w:val="00F01C02"/>
    <w:rsid w:val="00F0267E"/>
    <w:rsid w:val="00F07934"/>
    <w:rsid w:val="00F108CB"/>
    <w:rsid w:val="00F11633"/>
    <w:rsid w:val="00F12254"/>
    <w:rsid w:val="00F22398"/>
    <w:rsid w:val="00F2304E"/>
    <w:rsid w:val="00F2310A"/>
    <w:rsid w:val="00F312A0"/>
    <w:rsid w:val="00F3279F"/>
    <w:rsid w:val="00F32AAB"/>
    <w:rsid w:val="00F43CB2"/>
    <w:rsid w:val="00F445ED"/>
    <w:rsid w:val="00F474C9"/>
    <w:rsid w:val="00F5053C"/>
    <w:rsid w:val="00F50549"/>
    <w:rsid w:val="00F5084E"/>
    <w:rsid w:val="00F5146A"/>
    <w:rsid w:val="00F518BF"/>
    <w:rsid w:val="00F51D9C"/>
    <w:rsid w:val="00F539E0"/>
    <w:rsid w:val="00F56F53"/>
    <w:rsid w:val="00F57F82"/>
    <w:rsid w:val="00F60D9C"/>
    <w:rsid w:val="00F60DBE"/>
    <w:rsid w:val="00F61675"/>
    <w:rsid w:val="00F62A6B"/>
    <w:rsid w:val="00F6305C"/>
    <w:rsid w:val="00F663B1"/>
    <w:rsid w:val="00F6686B"/>
    <w:rsid w:val="00F67F74"/>
    <w:rsid w:val="00F70A7A"/>
    <w:rsid w:val="00F73DE3"/>
    <w:rsid w:val="00F826A6"/>
    <w:rsid w:val="00F84011"/>
    <w:rsid w:val="00F84DD2"/>
    <w:rsid w:val="00F8612A"/>
    <w:rsid w:val="00FA17C6"/>
    <w:rsid w:val="00FA2DB1"/>
    <w:rsid w:val="00FA325B"/>
    <w:rsid w:val="00FA6B61"/>
    <w:rsid w:val="00FB0872"/>
    <w:rsid w:val="00FB308A"/>
    <w:rsid w:val="00FB54CC"/>
    <w:rsid w:val="00FD1A37"/>
    <w:rsid w:val="00FD1E15"/>
    <w:rsid w:val="00FD2DDB"/>
    <w:rsid w:val="00FD716E"/>
    <w:rsid w:val="00FE2564"/>
    <w:rsid w:val="00FE64E9"/>
    <w:rsid w:val="00FE7F87"/>
    <w:rsid w:val="00FF07A3"/>
    <w:rsid w:val="00FF36EB"/>
    <w:rsid w:val="00FF4DF9"/>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72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10"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DC5EB8"/>
    <w:pPr>
      <w:tabs>
        <w:tab w:val="left" w:pos="1134"/>
      </w:tabs>
    </w:pPr>
    <w:rPr>
      <w:rFonts w:ascii="Verdana" w:eastAsia="Arial" w:hAnsi="Verdana" w:cs="Arial"/>
      <w:lang w:val="ru-RU" w:eastAsia="en-US"/>
    </w:rPr>
  </w:style>
  <w:style w:type="paragraph" w:styleId="Heading1">
    <w:name w:val="heading 1"/>
    <w:basedOn w:val="Normal"/>
    <w:next w:val="Normal"/>
    <w:link w:val="Heading1Char"/>
    <w:uiPriority w:val="9"/>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pPr>
    <w:rPr>
      <w:i/>
      <w:szCs w:val="22"/>
    </w:rPr>
  </w:style>
  <w:style w:type="paragraph" w:customStyle="1" w:styleId="CharCharCharChar">
    <w:name w:val="Char Char Char Char"/>
    <w:basedOn w:val="Normal"/>
    <w:rsid w:val="00480313"/>
    <w:rPr>
      <w:rFonts w:ascii="Times New Roman" w:hAnsi="Times New Roman"/>
      <w:sz w:val="24"/>
      <w:szCs w:val="24"/>
      <w:lang w:val="pl-PL" w:eastAsia="pl-PL"/>
    </w:rPr>
  </w:style>
  <w:style w:type="paragraph" w:customStyle="1" w:styleId="CharChar">
    <w:name w:val="Знак Знак Char Char"/>
    <w:basedOn w:val="Normal"/>
    <w:rsid w:val="000B5E64"/>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pPr>
    <w:rPr>
      <w:szCs w:val="22"/>
      <w:lang w:eastAsia="zh-TW"/>
    </w:rPr>
  </w:style>
  <w:style w:type="paragraph" w:customStyle="1" w:styleId="WMOList1">
    <w:name w:val="WMO_List1"/>
    <w:basedOn w:val="Normal"/>
    <w:rsid w:val="004D497E"/>
    <w:pPr>
      <w:spacing w:before="240"/>
      <w:ind w:left="1134" w:hanging="1134"/>
    </w:pPr>
    <w:rPr>
      <w:szCs w:val="22"/>
      <w:lang w:eastAsia="zh-TW"/>
    </w:rPr>
  </w:style>
  <w:style w:type="paragraph" w:customStyle="1" w:styleId="WMOList2">
    <w:name w:val="WMO_List2"/>
    <w:basedOn w:val="Normal"/>
    <w:rsid w:val="004D497E"/>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numbering" w:customStyle="1" w:styleId="NoList1">
    <w:name w:val="No List1"/>
    <w:next w:val="NoList"/>
    <w:uiPriority w:val="99"/>
    <w:semiHidden/>
    <w:unhideWhenUsed/>
    <w:rsid w:val="007E474A"/>
  </w:style>
  <w:style w:type="paragraph" w:customStyle="1" w:styleId="Pa27">
    <w:name w:val="Pa27"/>
    <w:basedOn w:val="Normal"/>
    <w:next w:val="Normal"/>
    <w:uiPriority w:val="99"/>
    <w:rsid w:val="007E474A"/>
    <w:pPr>
      <w:tabs>
        <w:tab w:val="clear" w:pos="1134"/>
      </w:tabs>
      <w:autoSpaceDE w:val="0"/>
      <w:autoSpaceDN w:val="0"/>
      <w:adjustRightInd w:val="0"/>
      <w:spacing w:after="120" w:line="201" w:lineRule="atLeas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7E474A"/>
    <w:pPr>
      <w:tabs>
        <w:tab w:val="clear" w:pos="1134"/>
      </w:tabs>
      <w:autoSpaceDE w:val="0"/>
      <w:autoSpaceDN w:val="0"/>
      <w:adjustRightInd w:val="0"/>
      <w:spacing w:after="120" w:line="201" w:lineRule="atLeas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E474A"/>
    <w:pPr>
      <w:spacing w:line="201" w:lineRule="atLeast"/>
    </w:pPr>
    <w:rPr>
      <w:rFonts w:cs="Times New Roman"/>
      <w:color w:val="auto"/>
      <w:lang w:val="en-GB"/>
    </w:rPr>
  </w:style>
  <w:style w:type="paragraph" w:styleId="PlainText">
    <w:name w:val="Plain Text"/>
    <w:basedOn w:val="Normal"/>
    <w:link w:val="PlainTextChar"/>
    <w:uiPriority w:val="99"/>
    <w:unhideWhenUsed/>
    <w:rsid w:val="007E474A"/>
    <w:pPr>
      <w:tabs>
        <w:tab w:val="clear" w:pos="1134"/>
      </w:tabs>
      <w:spacing w:after="120"/>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7E474A"/>
    <w:rPr>
      <w:rFonts w:ascii="Calibri" w:eastAsiaTheme="minorHAnsi" w:hAnsi="Calibri" w:cstheme="minorBidi"/>
      <w:sz w:val="22"/>
      <w:szCs w:val="21"/>
      <w:lang w:val="ru-RU" w:eastAsia="en-US"/>
    </w:rPr>
  </w:style>
  <w:style w:type="paragraph" w:styleId="Quote">
    <w:name w:val="Quote"/>
    <w:basedOn w:val="Normal"/>
    <w:next w:val="Normal"/>
    <w:link w:val="QuoteChar"/>
    <w:uiPriority w:val="29"/>
    <w:qFormat/>
    <w:rsid w:val="007E474A"/>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7E474A"/>
    <w:rPr>
      <w:rFonts w:ascii="Arial" w:eastAsia="Times New Roman" w:hAnsi="Arial" w:cs="Arial"/>
      <w:i/>
      <w:iCs/>
      <w:color w:val="404040" w:themeColor="text1" w:themeTint="BF"/>
      <w:sz w:val="22"/>
      <w:lang w:val="ru-RU" w:eastAsia="en-US"/>
    </w:rPr>
  </w:style>
  <w:style w:type="character" w:customStyle="1" w:styleId="s1">
    <w:name w:val="s1"/>
    <w:basedOn w:val="DefaultParagraphFont"/>
    <w:rsid w:val="007E474A"/>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7E474A"/>
    <w:pPr>
      <w:tabs>
        <w:tab w:val="clear" w:pos="1134"/>
      </w:tabs>
      <w:spacing w:after="200"/>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7E474A"/>
    <w:pPr>
      <w:tabs>
        <w:tab w:val="clear" w:pos="1134"/>
      </w:tabs>
      <w:spacing w:after="120"/>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7E474A"/>
    <w:rPr>
      <w:rFonts w:asciiTheme="minorHAnsi" w:eastAsiaTheme="minorHAnsi" w:hAnsiTheme="minorHAnsi" w:cstheme="minorBidi"/>
      <w:lang w:val="ru-RU" w:eastAsia="en-US"/>
    </w:rPr>
  </w:style>
  <w:style w:type="character" w:styleId="EndnoteReference">
    <w:name w:val="endnote reference"/>
    <w:basedOn w:val="DefaultParagraphFont"/>
    <w:uiPriority w:val="99"/>
    <w:unhideWhenUsed/>
    <w:rsid w:val="007E474A"/>
    <w:rPr>
      <w:vertAlign w:val="superscript"/>
    </w:rPr>
  </w:style>
  <w:style w:type="character" w:customStyle="1" w:styleId="UnresolvedMention1">
    <w:name w:val="Unresolved Mention1"/>
    <w:basedOn w:val="DefaultParagraphFont"/>
    <w:uiPriority w:val="99"/>
    <w:semiHidden/>
    <w:unhideWhenUsed/>
    <w:rsid w:val="007E474A"/>
    <w:rPr>
      <w:color w:val="605E5C"/>
      <w:shd w:val="clear" w:color="auto" w:fill="E1DFDD"/>
    </w:rPr>
  </w:style>
  <w:style w:type="character" w:customStyle="1" w:styleId="FooterChar">
    <w:name w:val="Footer Char"/>
    <w:basedOn w:val="DefaultParagraphFont"/>
    <w:link w:val="Footer"/>
    <w:uiPriority w:val="99"/>
    <w:rsid w:val="007E474A"/>
    <w:rPr>
      <w:rFonts w:ascii="Verdana" w:eastAsia="Arial" w:hAnsi="Verdana" w:cs="Arial"/>
      <w:lang w:val="ru-RU" w:eastAsia="en-US"/>
    </w:rPr>
  </w:style>
  <w:style w:type="character" w:customStyle="1" w:styleId="TitleChar">
    <w:name w:val="Title Char"/>
    <w:basedOn w:val="DefaultParagraphFont"/>
    <w:link w:val="Title"/>
    <w:uiPriority w:val="10"/>
    <w:rsid w:val="007E474A"/>
    <w:rPr>
      <w:rFonts w:ascii="Verdana" w:eastAsia="Arial" w:hAnsi="Verdana" w:cs="Arial"/>
      <w:b/>
      <w:bCs/>
      <w:kern w:val="28"/>
      <w:sz w:val="32"/>
      <w:szCs w:val="32"/>
      <w:lang w:val="ru-RU" w:eastAsia="en-US"/>
    </w:rPr>
  </w:style>
  <w:style w:type="character" w:customStyle="1" w:styleId="CommentTextChar">
    <w:name w:val="Comment Text Char"/>
    <w:basedOn w:val="DefaultParagraphFont"/>
    <w:link w:val="CommentText"/>
    <w:uiPriority w:val="99"/>
    <w:rsid w:val="007E474A"/>
    <w:rPr>
      <w:rFonts w:ascii="Verdana" w:eastAsia="Arial" w:hAnsi="Verdana" w:cs="Arial"/>
      <w:lang w:val="ru-RU" w:eastAsia="en-US"/>
    </w:rPr>
  </w:style>
  <w:style w:type="character" w:customStyle="1" w:styleId="CommentSubjectChar">
    <w:name w:val="Comment Subject Char"/>
    <w:basedOn w:val="CommentTextChar"/>
    <w:link w:val="CommentSubject"/>
    <w:uiPriority w:val="99"/>
    <w:semiHidden/>
    <w:rsid w:val="007E474A"/>
    <w:rPr>
      <w:rFonts w:ascii="Verdana" w:eastAsia="Arial" w:hAnsi="Verdana" w:cs="Arial"/>
      <w:b/>
      <w:bCs/>
      <w:lang w:val="ru-RU" w:eastAsia="en-US"/>
    </w:rPr>
  </w:style>
  <w:style w:type="paragraph" w:styleId="Revision">
    <w:name w:val="Revision"/>
    <w:hidden/>
    <w:uiPriority w:val="99"/>
    <w:rsid w:val="007E474A"/>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7E474A"/>
    <w:rPr>
      <w:color w:val="605E5C"/>
      <w:shd w:val="clear" w:color="auto" w:fill="E1DFDD"/>
    </w:rPr>
  </w:style>
  <w:style w:type="paragraph" w:styleId="NormalWeb">
    <w:name w:val="Normal (Web)"/>
    <w:basedOn w:val="Normal"/>
    <w:uiPriority w:val="99"/>
    <w:unhideWhenUsed/>
    <w:rsid w:val="007E474A"/>
    <w:pPr>
      <w:tabs>
        <w:tab w:val="clear" w:pos="1134"/>
      </w:tabs>
      <w:spacing w:before="100" w:beforeAutospacing="1" w:after="100" w:afterAutospacing="1"/>
    </w:pPr>
    <w:rPr>
      <w:rFonts w:ascii="Times New Roman" w:eastAsia="Times New Roman" w:hAnsi="Times New Roman" w:cs="Times New Roman"/>
      <w:sz w:val="24"/>
      <w:szCs w:val="24"/>
      <w:lang w:eastAsia="en-GB"/>
    </w:rPr>
  </w:style>
  <w:style w:type="paragraph" w:customStyle="1" w:styleId="l2">
    <w:name w:val="l2"/>
    <w:basedOn w:val="Normal"/>
    <w:autoRedefine/>
    <w:qFormat/>
    <w:rsid w:val="007E474A"/>
    <w:pPr>
      <w:tabs>
        <w:tab w:val="clear" w:pos="1134"/>
      </w:tabs>
      <w:spacing w:after="120"/>
      <w:ind w:left="740" w:hanging="425"/>
    </w:pPr>
    <w:rPr>
      <w:rFonts w:eastAsia="Times New Roman" w:cs="Times New Roman"/>
      <w:bCs/>
      <w:sz w:val="18"/>
      <w:szCs w:val="24"/>
    </w:rPr>
  </w:style>
  <w:style w:type="paragraph" w:customStyle="1" w:styleId="l1">
    <w:name w:val="l1"/>
    <w:basedOn w:val="Normal"/>
    <w:qFormat/>
    <w:rsid w:val="007E474A"/>
    <w:pPr>
      <w:tabs>
        <w:tab w:val="clear" w:pos="1134"/>
      </w:tabs>
      <w:spacing w:after="120"/>
      <w:ind w:left="315" w:hanging="315"/>
    </w:pPr>
    <w:rPr>
      <w:rFonts w:ascii="Arial" w:eastAsia="Times New Roman" w:hAnsi="Arial" w:cs="Times New Roman"/>
      <w:b/>
      <w:sz w:val="18"/>
      <w:szCs w:val="24"/>
      <w:lang w:val="en-AU"/>
    </w:rPr>
  </w:style>
  <w:style w:type="paragraph" w:customStyle="1" w:styleId="l3">
    <w:name w:val="l3"/>
    <w:basedOn w:val="Normal"/>
    <w:qFormat/>
    <w:rsid w:val="007E474A"/>
    <w:pPr>
      <w:tabs>
        <w:tab w:val="clear" w:pos="1134"/>
      </w:tabs>
      <w:spacing w:after="120"/>
      <w:ind w:left="1165" w:hanging="567"/>
    </w:pPr>
    <w:rPr>
      <w:rFonts w:ascii="Arial" w:eastAsia="Times New Roman" w:hAnsi="Arial" w:cs="Times New Roman"/>
      <w:i/>
      <w:sz w:val="18"/>
      <w:szCs w:val="24"/>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10"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DC5EB8"/>
    <w:pPr>
      <w:tabs>
        <w:tab w:val="left" w:pos="1134"/>
      </w:tabs>
    </w:pPr>
    <w:rPr>
      <w:rFonts w:ascii="Verdana" w:eastAsia="Arial" w:hAnsi="Verdana" w:cs="Arial"/>
      <w:lang w:val="ru-RU" w:eastAsia="en-US"/>
    </w:rPr>
  </w:style>
  <w:style w:type="paragraph" w:styleId="Heading1">
    <w:name w:val="heading 1"/>
    <w:basedOn w:val="Normal"/>
    <w:next w:val="Normal"/>
    <w:link w:val="Heading1Char"/>
    <w:uiPriority w:val="9"/>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pPr>
    <w:rPr>
      <w:i/>
      <w:szCs w:val="22"/>
    </w:rPr>
  </w:style>
  <w:style w:type="paragraph" w:customStyle="1" w:styleId="CharCharCharChar">
    <w:name w:val="Char Char Char Char"/>
    <w:basedOn w:val="Normal"/>
    <w:rsid w:val="00480313"/>
    <w:rPr>
      <w:rFonts w:ascii="Times New Roman" w:hAnsi="Times New Roman"/>
      <w:sz w:val="24"/>
      <w:szCs w:val="24"/>
      <w:lang w:val="pl-PL" w:eastAsia="pl-PL"/>
    </w:rPr>
  </w:style>
  <w:style w:type="paragraph" w:customStyle="1" w:styleId="CharChar">
    <w:name w:val="Знак Знак Char Char"/>
    <w:basedOn w:val="Normal"/>
    <w:rsid w:val="000B5E64"/>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pPr>
    <w:rPr>
      <w:szCs w:val="22"/>
      <w:lang w:eastAsia="zh-TW"/>
    </w:rPr>
  </w:style>
  <w:style w:type="paragraph" w:customStyle="1" w:styleId="WMOList1">
    <w:name w:val="WMO_List1"/>
    <w:basedOn w:val="Normal"/>
    <w:rsid w:val="004D497E"/>
    <w:pPr>
      <w:spacing w:before="240"/>
      <w:ind w:left="1134" w:hanging="1134"/>
    </w:pPr>
    <w:rPr>
      <w:szCs w:val="22"/>
      <w:lang w:eastAsia="zh-TW"/>
    </w:rPr>
  </w:style>
  <w:style w:type="paragraph" w:customStyle="1" w:styleId="WMOList2">
    <w:name w:val="WMO_List2"/>
    <w:basedOn w:val="Normal"/>
    <w:rsid w:val="004D497E"/>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numbering" w:customStyle="1" w:styleId="NoList1">
    <w:name w:val="No List1"/>
    <w:next w:val="NoList"/>
    <w:uiPriority w:val="99"/>
    <w:semiHidden/>
    <w:unhideWhenUsed/>
    <w:rsid w:val="007E474A"/>
  </w:style>
  <w:style w:type="paragraph" w:customStyle="1" w:styleId="Pa27">
    <w:name w:val="Pa27"/>
    <w:basedOn w:val="Normal"/>
    <w:next w:val="Normal"/>
    <w:uiPriority w:val="99"/>
    <w:rsid w:val="007E474A"/>
    <w:pPr>
      <w:tabs>
        <w:tab w:val="clear" w:pos="1134"/>
      </w:tabs>
      <w:autoSpaceDE w:val="0"/>
      <w:autoSpaceDN w:val="0"/>
      <w:adjustRightInd w:val="0"/>
      <w:spacing w:after="120" w:line="201" w:lineRule="atLeas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7E474A"/>
    <w:pPr>
      <w:tabs>
        <w:tab w:val="clear" w:pos="1134"/>
      </w:tabs>
      <w:autoSpaceDE w:val="0"/>
      <w:autoSpaceDN w:val="0"/>
      <w:adjustRightInd w:val="0"/>
      <w:spacing w:after="120" w:line="201" w:lineRule="atLeas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E474A"/>
    <w:pPr>
      <w:spacing w:line="201" w:lineRule="atLeast"/>
    </w:pPr>
    <w:rPr>
      <w:rFonts w:cs="Times New Roman"/>
      <w:color w:val="auto"/>
      <w:lang w:val="en-GB"/>
    </w:rPr>
  </w:style>
  <w:style w:type="paragraph" w:styleId="PlainText">
    <w:name w:val="Plain Text"/>
    <w:basedOn w:val="Normal"/>
    <w:link w:val="PlainTextChar"/>
    <w:uiPriority w:val="99"/>
    <w:unhideWhenUsed/>
    <w:rsid w:val="007E474A"/>
    <w:pPr>
      <w:tabs>
        <w:tab w:val="clear" w:pos="1134"/>
      </w:tabs>
      <w:spacing w:after="120"/>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7E474A"/>
    <w:rPr>
      <w:rFonts w:ascii="Calibri" w:eastAsiaTheme="minorHAnsi" w:hAnsi="Calibri" w:cstheme="minorBidi"/>
      <w:sz w:val="22"/>
      <w:szCs w:val="21"/>
      <w:lang w:val="ru-RU" w:eastAsia="en-US"/>
    </w:rPr>
  </w:style>
  <w:style w:type="paragraph" w:styleId="Quote">
    <w:name w:val="Quote"/>
    <w:basedOn w:val="Normal"/>
    <w:next w:val="Normal"/>
    <w:link w:val="QuoteChar"/>
    <w:uiPriority w:val="29"/>
    <w:qFormat/>
    <w:rsid w:val="007E474A"/>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7E474A"/>
    <w:rPr>
      <w:rFonts w:ascii="Arial" w:eastAsia="Times New Roman" w:hAnsi="Arial" w:cs="Arial"/>
      <w:i/>
      <w:iCs/>
      <w:color w:val="404040" w:themeColor="text1" w:themeTint="BF"/>
      <w:sz w:val="22"/>
      <w:lang w:val="ru-RU" w:eastAsia="en-US"/>
    </w:rPr>
  </w:style>
  <w:style w:type="character" w:customStyle="1" w:styleId="s1">
    <w:name w:val="s1"/>
    <w:basedOn w:val="DefaultParagraphFont"/>
    <w:rsid w:val="007E474A"/>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7E474A"/>
    <w:pPr>
      <w:tabs>
        <w:tab w:val="clear" w:pos="1134"/>
      </w:tabs>
      <w:spacing w:after="200"/>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7E474A"/>
    <w:pPr>
      <w:tabs>
        <w:tab w:val="clear" w:pos="1134"/>
      </w:tabs>
      <w:spacing w:after="120"/>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7E474A"/>
    <w:rPr>
      <w:rFonts w:asciiTheme="minorHAnsi" w:eastAsiaTheme="minorHAnsi" w:hAnsiTheme="minorHAnsi" w:cstheme="minorBidi"/>
      <w:lang w:val="ru-RU" w:eastAsia="en-US"/>
    </w:rPr>
  </w:style>
  <w:style w:type="character" w:styleId="EndnoteReference">
    <w:name w:val="endnote reference"/>
    <w:basedOn w:val="DefaultParagraphFont"/>
    <w:uiPriority w:val="99"/>
    <w:unhideWhenUsed/>
    <w:rsid w:val="007E474A"/>
    <w:rPr>
      <w:vertAlign w:val="superscript"/>
    </w:rPr>
  </w:style>
  <w:style w:type="character" w:customStyle="1" w:styleId="UnresolvedMention1">
    <w:name w:val="Unresolved Mention1"/>
    <w:basedOn w:val="DefaultParagraphFont"/>
    <w:uiPriority w:val="99"/>
    <w:semiHidden/>
    <w:unhideWhenUsed/>
    <w:rsid w:val="007E474A"/>
    <w:rPr>
      <w:color w:val="605E5C"/>
      <w:shd w:val="clear" w:color="auto" w:fill="E1DFDD"/>
    </w:rPr>
  </w:style>
  <w:style w:type="character" w:customStyle="1" w:styleId="FooterChar">
    <w:name w:val="Footer Char"/>
    <w:basedOn w:val="DefaultParagraphFont"/>
    <w:link w:val="Footer"/>
    <w:uiPriority w:val="99"/>
    <w:rsid w:val="007E474A"/>
    <w:rPr>
      <w:rFonts w:ascii="Verdana" w:eastAsia="Arial" w:hAnsi="Verdana" w:cs="Arial"/>
      <w:lang w:val="ru-RU" w:eastAsia="en-US"/>
    </w:rPr>
  </w:style>
  <w:style w:type="character" w:customStyle="1" w:styleId="TitleChar">
    <w:name w:val="Title Char"/>
    <w:basedOn w:val="DefaultParagraphFont"/>
    <w:link w:val="Title"/>
    <w:uiPriority w:val="10"/>
    <w:rsid w:val="007E474A"/>
    <w:rPr>
      <w:rFonts w:ascii="Verdana" w:eastAsia="Arial" w:hAnsi="Verdana" w:cs="Arial"/>
      <w:b/>
      <w:bCs/>
      <w:kern w:val="28"/>
      <w:sz w:val="32"/>
      <w:szCs w:val="32"/>
      <w:lang w:val="ru-RU" w:eastAsia="en-US"/>
    </w:rPr>
  </w:style>
  <w:style w:type="character" w:customStyle="1" w:styleId="CommentTextChar">
    <w:name w:val="Comment Text Char"/>
    <w:basedOn w:val="DefaultParagraphFont"/>
    <w:link w:val="CommentText"/>
    <w:uiPriority w:val="99"/>
    <w:rsid w:val="007E474A"/>
    <w:rPr>
      <w:rFonts w:ascii="Verdana" w:eastAsia="Arial" w:hAnsi="Verdana" w:cs="Arial"/>
      <w:lang w:val="ru-RU" w:eastAsia="en-US"/>
    </w:rPr>
  </w:style>
  <w:style w:type="character" w:customStyle="1" w:styleId="CommentSubjectChar">
    <w:name w:val="Comment Subject Char"/>
    <w:basedOn w:val="CommentTextChar"/>
    <w:link w:val="CommentSubject"/>
    <w:uiPriority w:val="99"/>
    <w:semiHidden/>
    <w:rsid w:val="007E474A"/>
    <w:rPr>
      <w:rFonts w:ascii="Verdana" w:eastAsia="Arial" w:hAnsi="Verdana" w:cs="Arial"/>
      <w:b/>
      <w:bCs/>
      <w:lang w:val="ru-RU" w:eastAsia="en-US"/>
    </w:rPr>
  </w:style>
  <w:style w:type="paragraph" w:styleId="Revision">
    <w:name w:val="Revision"/>
    <w:hidden/>
    <w:uiPriority w:val="99"/>
    <w:rsid w:val="007E474A"/>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7E474A"/>
    <w:rPr>
      <w:color w:val="605E5C"/>
      <w:shd w:val="clear" w:color="auto" w:fill="E1DFDD"/>
    </w:rPr>
  </w:style>
  <w:style w:type="paragraph" w:styleId="NormalWeb">
    <w:name w:val="Normal (Web)"/>
    <w:basedOn w:val="Normal"/>
    <w:uiPriority w:val="99"/>
    <w:unhideWhenUsed/>
    <w:rsid w:val="007E474A"/>
    <w:pPr>
      <w:tabs>
        <w:tab w:val="clear" w:pos="1134"/>
      </w:tabs>
      <w:spacing w:before="100" w:beforeAutospacing="1" w:after="100" w:afterAutospacing="1"/>
    </w:pPr>
    <w:rPr>
      <w:rFonts w:ascii="Times New Roman" w:eastAsia="Times New Roman" w:hAnsi="Times New Roman" w:cs="Times New Roman"/>
      <w:sz w:val="24"/>
      <w:szCs w:val="24"/>
      <w:lang w:eastAsia="en-GB"/>
    </w:rPr>
  </w:style>
  <w:style w:type="paragraph" w:customStyle="1" w:styleId="l2">
    <w:name w:val="l2"/>
    <w:basedOn w:val="Normal"/>
    <w:autoRedefine/>
    <w:qFormat/>
    <w:rsid w:val="007E474A"/>
    <w:pPr>
      <w:tabs>
        <w:tab w:val="clear" w:pos="1134"/>
      </w:tabs>
      <w:spacing w:after="120"/>
      <w:ind w:left="740" w:hanging="425"/>
    </w:pPr>
    <w:rPr>
      <w:rFonts w:eastAsia="Times New Roman" w:cs="Times New Roman"/>
      <w:bCs/>
      <w:sz w:val="18"/>
      <w:szCs w:val="24"/>
    </w:rPr>
  </w:style>
  <w:style w:type="paragraph" w:customStyle="1" w:styleId="l1">
    <w:name w:val="l1"/>
    <w:basedOn w:val="Normal"/>
    <w:qFormat/>
    <w:rsid w:val="007E474A"/>
    <w:pPr>
      <w:tabs>
        <w:tab w:val="clear" w:pos="1134"/>
      </w:tabs>
      <w:spacing w:after="120"/>
      <w:ind w:left="315" w:hanging="315"/>
    </w:pPr>
    <w:rPr>
      <w:rFonts w:ascii="Arial" w:eastAsia="Times New Roman" w:hAnsi="Arial" w:cs="Times New Roman"/>
      <w:b/>
      <w:sz w:val="18"/>
      <w:szCs w:val="24"/>
      <w:lang w:val="en-AU"/>
    </w:rPr>
  </w:style>
  <w:style w:type="paragraph" w:customStyle="1" w:styleId="l3">
    <w:name w:val="l3"/>
    <w:basedOn w:val="Normal"/>
    <w:qFormat/>
    <w:rsid w:val="007E474A"/>
    <w:pPr>
      <w:tabs>
        <w:tab w:val="clear" w:pos="1134"/>
      </w:tabs>
      <w:spacing w:after="120"/>
      <w:ind w:left="1165" w:hanging="567"/>
    </w:pPr>
    <w:rPr>
      <w:rFonts w:ascii="Arial" w:eastAsia="Times New Roman" w:hAnsi="Arial" w:cs="Times New Roman"/>
      <w:i/>
      <w:sz w:val="18"/>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wmo.int/edistrib_exped/grp_prs/_ru/01194-2018-OBS-CBS-TECO-2018_ru.pdf" TargetMode="External"/><Relationship Id="rId18" Type="http://schemas.openxmlformats.org/officeDocument/2006/relationships/hyperlink" Target="http://meetings.wmo.int/cbs-teco-2018/_layouts/15/WopiFrame.aspx?sourcedoc=/cbs-teco-2018/English/CBS-TECO-2018-Doc-5(2)-WIS2_draft1.docx&amp;action=defaul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meetings.wmo.int/cbs-teco-2018/_layouts/15/WopiFrame.aspx?sourcedoc=/cbs-teco-2018/InformationDocuments/CBS-TECO-2018-Inf-5(1)-WIS2-Implementation-Approach_draft1.docx&amp;action=default"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is.wmo.int/WIS2" TargetMode="External"/><Relationship Id="rId20" Type="http://schemas.openxmlformats.org/officeDocument/2006/relationships/hyperlink" Target="https://wis.wmo.int/WIS-Gui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is.wmo.int/WIS-Manua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eader" Target="header2.xml"/><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CBS/Lists_WorkGroups/CBS/ICT-ISS/ITT-WIS/tors" TargetMode="External"/><Relationship Id="rId3" Type="http://schemas.openxmlformats.org/officeDocument/2006/relationships/hyperlink" Target="https://www.w3.org/2017/12/odi-study/" TargetMode="External"/><Relationship Id="rId7" Type="http://schemas.openxmlformats.org/officeDocument/2006/relationships/hyperlink" Target="https://www.nature.com/articles/d41586-018-06201-x" TargetMode="External"/><Relationship Id="rId2" Type="http://schemas.openxmlformats.org/officeDocument/2006/relationships/hyperlink" Target="http://www.wmo.int/pages/about/documents/Summary_Mid-TermReport_2016-2017.pdf" TargetMode="External"/><Relationship Id="rId1" Type="http://schemas.openxmlformats.org/officeDocument/2006/relationships/hyperlink" Target="http://wis.wmo.int/WIS2" TargetMode="External"/><Relationship Id="rId6" Type="http://schemas.openxmlformats.org/officeDocument/2006/relationships/hyperlink" Target="https://www.w3.org/TR/webarch/" TargetMode="External"/><Relationship Id="rId5" Type="http://schemas.openxmlformats.org/officeDocument/2006/relationships/hyperlink" Target="https://tools.ietf.org/html/rfc3986" TargetMode="External"/><Relationship Id="rId4" Type="http://schemas.openxmlformats.org/officeDocument/2006/relationships/hyperlink" Target="https://tools.ietf.org/html/rfc39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F9950FD2DF414F9BAFD02FB61865CA"/>
        <w:category>
          <w:name w:val="General"/>
          <w:gallery w:val="placeholder"/>
        </w:category>
        <w:types>
          <w:type w:val="bbPlcHdr"/>
        </w:types>
        <w:behaviors>
          <w:behavior w:val="content"/>
        </w:behaviors>
        <w:guid w:val="{511A7138-9501-4615-9D20-EC301CF5382B}"/>
      </w:docPartPr>
      <w:docPartBody>
        <w:p w:rsidR="004A39F5" w:rsidRDefault="005578B3">
          <w:pPr>
            <w:pStyle w:val="3DF9950FD2DF414F9BAFD02FB61865CA"/>
          </w:pPr>
          <w:r w:rsidRPr="00F0761C">
            <w:rPr>
              <w:rStyle w:val="PlaceholderText"/>
            </w:rPr>
            <w:t>[Keywords]</w:t>
          </w:r>
        </w:p>
      </w:docPartBody>
    </w:docPart>
    <w:docPart>
      <w:docPartPr>
        <w:name w:val="7EEB18E4299E460AA3ABE1F2DD987D39"/>
        <w:category>
          <w:name w:val="General"/>
          <w:gallery w:val="placeholder"/>
        </w:category>
        <w:types>
          <w:type w:val="bbPlcHdr"/>
        </w:types>
        <w:behaviors>
          <w:behavior w:val="content"/>
        </w:behaviors>
        <w:guid w:val="{337651D1-8F7D-4374-95E9-E996089B0911}"/>
      </w:docPartPr>
      <w:docPartBody>
        <w:p w:rsidR="004A39F5" w:rsidRDefault="005578B3">
          <w:pPr>
            <w:pStyle w:val="7EEB18E4299E460AA3ABE1F2DD987D39"/>
          </w:pPr>
          <w:r w:rsidRPr="00F0761C">
            <w:rPr>
              <w:rStyle w:val="PlaceholderText"/>
            </w:rPr>
            <w:t>[Category]</w:t>
          </w:r>
        </w:p>
      </w:docPartBody>
    </w:docPart>
    <w:docPart>
      <w:docPartPr>
        <w:name w:val="BB7259FAC1F64EC4A361D8220B33246B"/>
        <w:category>
          <w:name w:val="General"/>
          <w:gallery w:val="placeholder"/>
        </w:category>
        <w:types>
          <w:type w:val="bbPlcHdr"/>
        </w:types>
        <w:behaviors>
          <w:behavior w:val="content"/>
        </w:behaviors>
        <w:guid w:val="{2C945D24-683B-43CA-91C3-2B62A05FD097}"/>
      </w:docPartPr>
      <w:docPartBody>
        <w:p w:rsidR="004A39F5" w:rsidRDefault="005578B3">
          <w:pPr>
            <w:pStyle w:val="BB7259FAC1F64EC4A361D8220B33246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B3"/>
    <w:rsid w:val="000608F7"/>
    <w:rsid w:val="001047D4"/>
    <w:rsid w:val="0016131C"/>
    <w:rsid w:val="003910F7"/>
    <w:rsid w:val="003A0BC7"/>
    <w:rsid w:val="004669B8"/>
    <w:rsid w:val="004A39F5"/>
    <w:rsid w:val="004E3ED8"/>
    <w:rsid w:val="00525E86"/>
    <w:rsid w:val="005578B3"/>
    <w:rsid w:val="0059547B"/>
    <w:rsid w:val="005C5EC5"/>
    <w:rsid w:val="0061640A"/>
    <w:rsid w:val="00623C46"/>
    <w:rsid w:val="00637131"/>
    <w:rsid w:val="006A6FE9"/>
    <w:rsid w:val="007C0721"/>
    <w:rsid w:val="00907700"/>
    <w:rsid w:val="00AC452A"/>
    <w:rsid w:val="00B42B5B"/>
    <w:rsid w:val="00B92D8B"/>
    <w:rsid w:val="00CD6E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Department>
    <Subject_x0020_ xmlns="0e656187-b300-4fb0-8bf4-3a50f872073c">CBS-Consultation-2018-Doc-2(1)-ICT-Management.docx</Subject_x0020_>
    <Project_x0020_Identification_x0020__x002f__x0020_Reference xmlns="0e656187-b300-4fb0-8bf4-3a50f872073c">CBS-Consult-2018</Project_x0020_Identification_x0020__x002f__x0020_Reference>
  </documentManagement>
</p:properties>
</file>

<file path=customXml/item2.xml><?xml version="1.0" encoding="utf-8"?>
<ct:contentTypeSchema xmlns:ct="http://schemas.microsoft.com/office/2006/metadata/contentType" xmlns:ma="http://schemas.microsoft.com/office/2006/metadata/properties/metaAttributes" ct:_="" ma:_="" ma:contentTypeDescription="" ma:contentTypeID="0x01010048AB92BD91BE4CA89104C567C73A44E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FE736EA7-081A-45A2-BA91-F69029052417}">
  <ds:schemaRefs>
    <ds:schemaRef ds:uri="http://purl.org/dc/elements/1.1/"/>
    <ds:schemaRef ds:uri="http://schemas.openxmlformats.org/package/2006/metadata/core-properties"/>
    <ds:schemaRef ds:uri="http://purl.org/dc/terms/"/>
    <ds:schemaRef ds:uri="http://schemas.microsoft.com/office/2006/metadata/properties"/>
    <ds:schemaRef ds:uri="http://schemas.microsoft.com/office/2006/documentManagement/types"/>
    <ds:schemaRef ds:uri="0e656187-b300-4fb0-8bf4-3a50f872073c"/>
    <ds:schemaRef ds:uri="http://www.w3.org/XML/1998/namespace"/>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D21B1138-AA64-4E5D-8136-E0A7DBB0FDDF}">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1C9DFFE-7323-41E2-9D5C-0986F959E0D0}">
  <ds:schemaRefs>
    <ds:schemaRef ds:uri="http://schemas.microsoft.com/sharepoint/v3/contenttype/forms"/>
  </ds:schemaRefs>
</ds:datastoreItem>
</file>

<file path=customXml/itemProps4.xml><?xml version="1.0" encoding="utf-8"?>
<ds:datastoreItem xmlns:ds="http://schemas.openxmlformats.org/officeDocument/2006/customXml" ds:itemID="{1B7950AE-DA89-4913-BF76-0E648747D177}">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Template>
  <TotalTime>53</TotalTime>
  <Pages>31</Pages>
  <Words>10708</Words>
  <Characters>61038</Characters>
  <Application>Microsoft Office Word</Application>
  <DocSecurity>0</DocSecurity>
  <Lines>508</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CBS Consultation 2018</vt:lpstr>
      <vt:lpstr>CBS Consultation 2018</vt:lpstr>
    </vt:vector>
  </TitlesOfParts>
  <Company>WMO</Company>
  <LinksUpToDate>false</LinksUpToDate>
  <CharactersWithSpaces>71603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David Thomas</dc:creator>
  <cp:keywords>CBS Consult. 2018</cp:keywords>
  <cp:lastModifiedBy>Yulia Tsarapkina</cp:lastModifiedBy>
  <cp:revision>4</cp:revision>
  <cp:lastPrinted>2017-10-30T09:14:00Z</cp:lastPrinted>
  <dcterms:created xsi:type="dcterms:W3CDTF">2019-01-10T16:39:00Z</dcterms:created>
  <dcterms:modified xsi:type="dcterms:W3CDTF">2019-01-11T10:22:00Z</dcterms:modified>
  <cp:category>Doc. 2(3)</cp:category>
  <cp:contentStatus>ПРОЕКТ 1</cp:contentStatus>
</cp:coreProperties>
</file>