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3969"/>
      </w:tblGrid>
      <w:tr w:rsidR="00993581" w:rsidRPr="00894CA7" w:rsidTr="00292D07">
        <w:trPr>
          <w:trHeight w:val="282"/>
        </w:trPr>
        <w:tc>
          <w:tcPr>
            <w:tcW w:w="5920" w:type="dxa"/>
            <w:vMerge w:val="restart"/>
          </w:tcPr>
          <w:p w:rsidR="00993581" w:rsidRPr="00D64524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es-ES"/>
              </w:rPr>
            </w:pPr>
            <w:r w:rsidRPr="00894CA7">
              <w:rPr>
                <w:noProof/>
                <w:color w:val="365F91" w:themeColor="accent1" w:themeShade="BF"/>
                <w:lang w:eastAsia="zh-CN"/>
              </w:rPr>
              <w:drawing>
                <wp:anchor distT="0" distB="0" distL="114300" distR="114300" simplePos="0" relativeHeight="251671552" behindDoc="1" locked="1" layoutInCell="1" allowOverlap="1" wp14:anchorId="2C5875B6" wp14:editId="58A8A4A0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5D84" w:rsidRPr="00D64524">
              <w:rPr>
                <w:rFonts w:cs="Tahoma"/>
                <w:b/>
                <w:bCs/>
                <w:color w:val="365F91" w:themeColor="accent1" w:themeShade="BF"/>
                <w:lang w:val="es-ES"/>
              </w:rPr>
              <w:t>Organización Meteorológica Mundial</w:t>
            </w:r>
          </w:p>
          <w:p w:rsidR="00993581" w:rsidRPr="00D64524" w:rsidRDefault="00D64524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lang w:val="es-ES"/>
              </w:rPr>
            </w:pPr>
            <w:r w:rsidRPr="00D64524">
              <w:rPr>
                <w:rFonts w:cs="Tahoma"/>
                <w:b/>
                <w:color w:val="365F91" w:themeColor="accent1" w:themeShade="BF"/>
                <w:spacing w:val="-2"/>
                <w:lang w:val="es-ES"/>
              </w:rPr>
              <w:t xml:space="preserve">Comisión de Sistemas </w:t>
            </w:r>
            <w:r>
              <w:rPr>
                <w:rFonts w:cs="Tahoma"/>
                <w:b/>
                <w:color w:val="365F91" w:themeColor="accent1" w:themeShade="BF"/>
                <w:spacing w:val="-2"/>
                <w:lang w:val="es-ES"/>
              </w:rPr>
              <w:t>Básicos</w:t>
            </w:r>
          </w:p>
          <w:p w:rsidR="00993581" w:rsidRPr="00D64524" w:rsidRDefault="00D64524" w:rsidP="00D64524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val="es-ES"/>
              </w:rPr>
            </w:pPr>
            <w:r w:rsidRPr="00D64524">
              <w:rPr>
                <w:rFonts w:cs="Tahoma"/>
                <w:b/>
                <w:bCs/>
                <w:color w:val="365F91" w:themeColor="accent1" w:themeShade="BF"/>
                <w:lang w:val="es-ES"/>
              </w:rPr>
              <w:t xml:space="preserve">Consulta de </w:t>
            </w:r>
            <w:r w:rsidR="00B301FE" w:rsidRPr="00D64524">
              <w:rPr>
                <w:rFonts w:cs="Tahoma"/>
                <w:b/>
                <w:bCs/>
                <w:color w:val="365F91" w:themeColor="accent1" w:themeShade="BF"/>
                <w:lang w:val="es-ES"/>
              </w:rPr>
              <w:t>201</w:t>
            </w:r>
            <w:r w:rsidR="008A7322" w:rsidRPr="00D64524">
              <w:rPr>
                <w:rFonts w:cs="Tahoma"/>
                <w:b/>
                <w:bCs/>
                <w:color w:val="365F91" w:themeColor="accent1" w:themeShade="BF"/>
                <w:lang w:val="es-ES"/>
              </w:rPr>
              <w:t>8</w:t>
            </w:r>
          </w:p>
        </w:tc>
        <w:tc>
          <w:tcPr>
            <w:tcW w:w="3969" w:type="dxa"/>
          </w:tcPr>
          <w:p w:rsidR="00993581" w:rsidRPr="00894CA7" w:rsidRDefault="00B01537" w:rsidP="00DC5E3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Consult.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EF0918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Doc.</w:t>
                </w:r>
                <w:r w:rsidR="00DC5E32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2(2)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3C2F48" w:rsidTr="00292D07">
        <w:trPr>
          <w:trHeight w:val="730"/>
        </w:trPr>
        <w:tc>
          <w:tcPr>
            <w:tcW w:w="5920" w:type="dxa"/>
            <w:vMerge/>
          </w:tcPr>
          <w:p w:rsidR="00993581" w:rsidRPr="00894CA7" w:rsidRDefault="00993581" w:rsidP="00E143A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3969" w:type="dxa"/>
          </w:tcPr>
          <w:p w:rsidR="00993581" w:rsidRPr="00E62919" w:rsidRDefault="008A5D84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es-ES"/>
              </w:rPr>
            </w:pPr>
            <w:r w:rsidRPr="00E62919">
              <w:rPr>
                <w:rFonts w:cs="Tahoma"/>
                <w:color w:val="365F91" w:themeColor="accent1" w:themeShade="BF"/>
                <w:lang w:val="es-ES"/>
              </w:rPr>
              <w:t>Presentado por</w:t>
            </w:r>
            <w:r w:rsidR="00993581" w:rsidRPr="00E62919">
              <w:rPr>
                <w:rFonts w:cs="Tahoma"/>
                <w:color w:val="365F91" w:themeColor="accent1" w:themeShade="BF"/>
                <w:lang w:val="es-ES"/>
              </w:rPr>
              <w:t>:</w:t>
            </w:r>
            <w:r w:rsidR="00993581" w:rsidRPr="00E62919">
              <w:rPr>
                <w:rFonts w:cs="Tahoma"/>
                <w:color w:val="365F91" w:themeColor="accent1" w:themeShade="BF"/>
                <w:lang w:val="es-ES"/>
              </w:rPr>
              <w:br/>
            </w:r>
            <w:r w:rsidRPr="00E62919">
              <w:rPr>
                <w:rFonts w:cs="Tahoma"/>
                <w:color w:val="365F91" w:themeColor="accent1" w:themeShade="BF"/>
                <w:lang w:val="es-ES"/>
              </w:rPr>
              <w:t>Grupo de Gestión</w:t>
            </w:r>
          </w:p>
          <w:p w:rsidR="00993581" w:rsidRPr="00E62919" w:rsidRDefault="003C2F48" w:rsidP="003C2F48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lang w:val="es-ES"/>
              </w:rPr>
            </w:pPr>
            <w:r>
              <w:rPr>
                <w:rFonts w:cs="Tahoma"/>
                <w:color w:val="365F91" w:themeColor="accent1" w:themeShade="BF"/>
                <w:lang w:val="es-ES"/>
              </w:rPr>
              <w:t>20.XII.</w:t>
            </w:r>
            <w:r w:rsidR="008133B8" w:rsidRPr="00E62919">
              <w:rPr>
                <w:rFonts w:cs="Tahoma"/>
                <w:color w:val="365F91" w:themeColor="accent1" w:themeShade="BF"/>
                <w:lang w:val="es-ES"/>
              </w:rPr>
              <w:t>201</w:t>
            </w:r>
            <w:r w:rsidR="00945442" w:rsidRPr="00E62919">
              <w:rPr>
                <w:rFonts w:cs="Tahoma"/>
                <w:color w:val="365F91" w:themeColor="accent1" w:themeShade="BF"/>
                <w:lang w:val="es-ES"/>
              </w:rPr>
              <w:t>8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es-ES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B01537" w:rsidRDefault="008A5D84" w:rsidP="008A5D84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es-ES"/>
                  </w:rPr>
                </w:pPr>
                <w:r w:rsidRPr="003C2F48">
                  <w:rPr>
                    <w:rFonts w:cs="Tahoma"/>
                    <w:b/>
                    <w:bCs/>
                    <w:color w:val="365F91" w:themeColor="accent1" w:themeShade="BF"/>
                    <w:lang w:val="es-ES"/>
                  </w:rPr>
                  <w:t>VERSIÓN</w:t>
                </w:r>
                <w:r w:rsidR="008133B8" w:rsidRPr="003C2F48">
                  <w:rPr>
                    <w:rFonts w:cs="Tahoma"/>
                    <w:b/>
                    <w:bCs/>
                    <w:color w:val="365F91" w:themeColor="accent1" w:themeShade="BF"/>
                    <w:lang w:val="es-ES"/>
                  </w:rPr>
                  <w:t xml:space="preserve"> </w:t>
                </w:r>
                <w:r w:rsidR="00292D07" w:rsidRPr="003C2F48">
                  <w:rPr>
                    <w:rFonts w:cs="Tahoma"/>
                    <w:b/>
                    <w:bCs/>
                    <w:color w:val="365F91" w:themeColor="accent1" w:themeShade="BF"/>
                    <w:lang w:val="es-ES"/>
                  </w:rPr>
                  <w:t>1</w:t>
                </w:r>
              </w:p>
            </w:sdtContent>
          </w:sdt>
        </w:tc>
      </w:tr>
    </w:tbl>
    <w:p w:rsidR="00292D07" w:rsidRPr="00B01537" w:rsidRDefault="00292D07" w:rsidP="00292D07">
      <w:pPr>
        <w:adjustRightInd w:val="0"/>
        <w:snapToGrid w:val="0"/>
        <w:spacing w:after="120"/>
        <w:rPr>
          <w:lang w:val="es-ES" w:eastAsia="zh-TW"/>
        </w:rPr>
      </w:pPr>
      <w:bookmarkStart w:id="0" w:name="_APPENDIX_A:_"/>
      <w:bookmarkEnd w:id="0"/>
    </w:p>
    <w:p w:rsidR="00292D07" w:rsidRPr="001C31D3" w:rsidRDefault="00F84786" w:rsidP="001C31D3">
      <w:pPr>
        <w:pStyle w:val="BodyText0"/>
        <w:rPr>
          <w:caps/>
          <w:sz w:val="20"/>
          <w:szCs w:val="20"/>
          <w:lang w:val="es-ES"/>
        </w:rPr>
      </w:pPr>
      <w:r w:rsidRPr="001C31D3">
        <w:rPr>
          <w:caps/>
          <w:sz w:val="20"/>
          <w:szCs w:val="20"/>
          <w:lang w:val="es-ES"/>
        </w:rPr>
        <w:t>REPRESENTACIÓN DE METADATOS DEL SISTEMA MUNDIAL INTEGRADO DE SISTEMAS DE OBSERVACIÓN DE LA OMM Y GESTIÓN DE LA INFORMACIÓN</w:t>
      </w:r>
      <w:r w:rsidR="001C31D3">
        <w:rPr>
          <w:caps/>
          <w:sz w:val="20"/>
          <w:szCs w:val="20"/>
          <w:lang w:val="es-ES"/>
        </w:rPr>
        <w:br/>
      </w:r>
      <w:r w:rsidRPr="001C31D3">
        <w:rPr>
          <w:caps/>
          <w:sz w:val="20"/>
          <w:szCs w:val="20"/>
          <w:lang w:val="es-ES"/>
        </w:rPr>
        <w:t>DEL SISTEMA DE INFORMACIÓN DE LA OMM</w:t>
      </w:r>
    </w:p>
    <w:p w:rsidR="00292D07" w:rsidRPr="00F84786" w:rsidRDefault="00292D07" w:rsidP="00292D07">
      <w:pPr>
        <w:rPr>
          <w:lang w:val="es-ES"/>
        </w:rPr>
      </w:pPr>
    </w:p>
    <w:p w:rsidR="00292D07" w:rsidRPr="00F84786" w:rsidRDefault="00292D07" w:rsidP="00292D07">
      <w:pPr>
        <w:rPr>
          <w:lang w:val="es-ES"/>
        </w:rPr>
      </w:pPr>
    </w:p>
    <w:p w:rsidR="00292D07" w:rsidRPr="00F84786" w:rsidRDefault="00292D07" w:rsidP="00292D07">
      <w:pPr>
        <w:rPr>
          <w:lang w:val="es-ES"/>
        </w:rPr>
      </w:pPr>
    </w:p>
    <w:p w:rsidR="00292D07" w:rsidRPr="00F84786" w:rsidRDefault="00292D07" w:rsidP="00292D07">
      <w:pPr>
        <w:rPr>
          <w:lang w:val="es-ES"/>
        </w:rPr>
      </w:pPr>
    </w:p>
    <w:tbl>
      <w:tblPr>
        <w:tblW w:w="0" w:type="auto"/>
        <w:jc w:val="center"/>
        <w:tblBorders>
          <w:top w:val="single" w:sz="6" w:space="0" w:color="auto"/>
          <w:bottom w:val="single" w:sz="6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7947"/>
      </w:tblGrid>
      <w:tr w:rsidR="00292D07" w:rsidRPr="00DF1BD5" w:rsidTr="00E143AF">
        <w:trPr>
          <w:jc w:val="center"/>
        </w:trPr>
        <w:tc>
          <w:tcPr>
            <w:tcW w:w="7947" w:type="dxa"/>
          </w:tcPr>
          <w:p w:rsidR="00292D07" w:rsidRPr="00F84786" w:rsidRDefault="00292D07" w:rsidP="00E143AF">
            <w:pPr>
              <w:suppressAutoHyphens/>
              <w:rPr>
                <w:lang w:val="es-ES"/>
              </w:rPr>
            </w:pPr>
          </w:p>
          <w:p w:rsidR="00292D07" w:rsidRPr="00E62919" w:rsidRDefault="008A5D84" w:rsidP="00E143AF">
            <w:pPr>
              <w:suppressAutoHyphens/>
              <w:jc w:val="center"/>
              <w:rPr>
                <w:b/>
                <w:lang w:val="es-ES"/>
              </w:rPr>
            </w:pPr>
            <w:r w:rsidRPr="00E62919">
              <w:rPr>
                <w:b/>
                <w:lang w:val="es-ES"/>
              </w:rPr>
              <w:t>RESUMEN Y FINALIDAD DEL DOCUMENTO</w:t>
            </w:r>
          </w:p>
          <w:p w:rsidR="00292D07" w:rsidRPr="00E62919" w:rsidRDefault="00292D07" w:rsidP="00E143AF">
            <w:pPr>
              <w:suppressAutoHyphens/>
              <w:rPr>
                <w:lang w:val="es-ES"/>
              </w:rPr>
            </w:pPr>
          </w:p>
          <w:p w:rsidR="00DC5E32" w:rsidRPr="00FF44B9" w:rsidRDefault="008A5D84">
            <w:pPr>
              <w:rPr>
                <w:lang w:val="es-ES"/>
              </w:rPr>
            </w:pPr>
            <w:r w:rsidRPr="008A5D84">
              <w:rPr>
                <w:lang w:val="es-ES"/>
              </w:rPr>
              <w:t>En el presente document</w:t>
            </w:r>
            <w:r>
              <w:rPr>
                <w:lang w:val="es-ES"/>
              </w:rPr>
              <w:t>o</w:t>
            </w:r>
            <w:r w:rsidRPr="008A5D84">
              <w:rPr>
                <w:lang w:val="es-ES"/>
              </w:rPr>
              <w:t xml:space="preserve"> se </w:t>
            </w:r>
            <w:r w:rsidR="00E62919">
              <w:rPr>
                <w:lang w:val="es-ES"/>
              </w:rPr>
              <w:t>solicita asesoramiento</w:t>
            </w:r>
            <w:r w:rsidRPr="008A5D84">
              <w:rPr>
                <w:lang w:val="es-ES"/>
              </w:rPr>
              <w:t xml:space="preserve"> para ayudar al president</w:t>
            </w:r>
            <w:r>
              <w:rPr>
                <w:lang w:val="es-ES"/>
              </w:rPr>
              <w:t>e</w:t>
            </w:r>
            <w:r w:rsidRPr="008A5D84">
              <w:rPr>
                <w:lang w:val="es-ES"/>
              </w:rPr>
              <w:t xml:space="preserve"> de la Comisión de Sistemas Básicos </w:t>
            </w:r>
            <w:r>
              <w:rPr>
                <w:lang w:val="es-ES"/>
              </w:rPr>
              <w:t xml:space="preserve">(CSB) </w:t>
            </w:r>
            <w:r w:rsidRPr="008A5D84">
              <w:rPr>
                <w:lang w:val="es-ES"/>
              </w:rPr>
              <w:t xml:space="preserve">a que, en </w:t>
            </w:r>
            <w:r>
              <w:rPr>
                <w:lang w:val="es-ES"/>
              </w:rPr>
              <w:t xml:space="preserve">nombre de la CSB, formule recomendaciones al Decimoctavo Congreso Meteorológico Mundial </w:t>
            </w:r>
            <w:r w:rsidR="00225387">
              <w:rPr>
                <w:lang w:val="es-ES"/>
              </w:rPr>
              <w:t>relativas a</w:t>
            </w:r>
            <w:r>
              <w:rPr>
                <w:lang w:val="es-ES"/>
              </w:rPr>
              <w:t xml:space="preserve"> la </w:t>
            </w:r>
            <w:r w:rsidR="0003015A">
              <w:rPr>
                <w:lang w:val="es-ES"/>
              </w:rPr>
              <w:t>representación de</w:t>
            </w:r>
            <w:r>
              <w:rPr>
                <w:lang w:val="es-ES"/>
              </w:rPr>
              <w:t xml:space="preserve"> metadatos del Sistema Mundial Integrado de Sistemas de Observación de</w:t>
            </w:r>
            <w:r w:rsidR="0003015A">
              <w:rPr>
                <w:lang w:val="es-ES"/>
              </w:rPr>
              <w:t xml:space="preserve"> la OMM y la gestión de la i</w:t>
            </w:r>
            <w:r w:rsidR="007A1CF4">
              <w:rPr>
                <w:lang w:val="es-ES"/>
              </w:rPr>
              <w:t>nformación d</w:t>
            </w:r>
            <w:r>
              <w:rPr>
                <w:lang w:val="es-ES"/>
              </w:rPr>
              <w:t>el Sistema de Información de la OMM (</w:t>
            </w:r>
            <w:r w:rsidR="00283FCF">
              <w:rPr>
                <w:lang w:val="es-ES"/>
              </w:rPr>
              <w:t>WIS</w:t>
            </w:r>
            <w:r>
              <w:rPr>
                <w:lang w:val="es-ES"/>
              </w:rPr>
              <w:t>).</w:t>
            </w:r>
            <w:r w:rsidR="00FF44B9">
              <w:rPr>
                <w:lang w:val="es-ES"/>
              </w:rPr>
              <w:t xml:space="preserve"> En </w:t>
            </w:r>
            <w:r w:rsidR="00225387">
              <w:rPr>
                <w:lang w:val="es-ES"/>
              </w:rPr>
              <w:t>él</w:t>
            </w:r>
            <w:r w:rsidR="00FF44B9">
              <w:rPr>
                <w:lang w:val="es-ES"/>
              </w:rPr>
              <w:t xml:space="preserve"> figura la propuesta de Recomendación de la CSB al Congreso sobre los cambios propuestos al </w:t>
            </w:r>
            <w:r w:rsidR="00FF44B9" w:rsidRPr="00DF1BD5">
              <w:rPr>
                <w:i/>
                <w:lang w:val="es-ES"/>
              </w:rPr>
              <w:t>Manual de claves</w:t>
            </w:r>
            <w:r w:rsidR="00427340">
              <w:rPr>
                <w:lang w:val="es-ES"/>
              </w:rPr>
              <w:t xml:space="preserve"> y e</w:t>
            </w:r>
            <w:r w:rsidR="00FF44B9">
              <w:rPr>
                <w:lang w:val="es-ES"/>
              </w:rPr>
              <w:t xml:space="preserve">l </w:t>
            </w:r>
            <w:r w:rsidR="00FF44B9" w:rsidRPr="00DF1BD5">
              <w:rPr>
                <w:i/>
                <w:lang w:val="es-ES"/>
              </w:rPr>
              <w:t>Manual del Sistema de Información de la OMM</w:t>
            </w:r>
            <w:r w:rsidR="00FF44B9">
              <w:rPr>
                <w:lang w:val="es-ES"/>
              </w:rPr>
              <w:t xml:space="preserve"> presentada en la Conferencia Técnica de la CSB (Ginebra, </w:t>
            </w:r>
            <w:r w:rsidR="00D0285C">
              <w:rPr>
                <w:lang w:val="es-ES"/>
              </w:rPr>
              <w:t>26 a</w:t>
            </w:r>
            <w:r w:rsidR="00FF44B9" w:rsidRPr="00FF44B9">
              <w:rPr>
                <w:lang w:val="es-ES"/>
              </w:rPr>
              <w:t xml:space="preserve"> </w:t>
            </w:r>
            <w:r w:rsidR="00DC5E32" w:rsidRPr="00FF44B9">
              <w:rPr>
                <w:lang w:val="es-ES"/>
              </w:rPr>
              <w:t xml:space="preserve">29 </w:t>
            </w:r>
            <w:r w:rsidR="00FF44B9" w:rsidRPr="00FF44B9">
              <w:rPr>
                <w:lang w:val="es-ES"/>
              </w:rPr>
              <w:t>de marzo de</w:t>
            </w:r>
            <w:r w:rsidR="00DC5E32" w:rsidRPr="00FF44B9">
              <w:rPr>
                <w:lang w:val="es-ES"/>
              </w:rPr>
              <w:t xml:space="preserve"> 2018) </w:t>
            </w:r>
            <w:r w:rsidR="00FF44B9" w:rsidRPr="00FF44B9">
              <w:rPr>
                <w:lang w:val="es-ES"/>
              </w:rPr>
              <w:t>y actualizada gracias a la labor de</w:t>
            </w:r>
            <w:r w:rsidR="00FF44B9">
              <w:rPr>
                <w:lang w:val="es-ES"/>
              </w:rPr>
              <w:t xml:space="preserve">l </w:t>
            </w:r>
            <w:r w:rsidR="00DF1BD5">
              <w:rPr>
                <w:lang w:val="es-ES"/>
              </w:rPr>
              <w:t>Grupo Abierto de Área de Programa (GAAP) sobre los Sistemas y Servicios de I</w:t>
            </w:r>
            <w:r w:rsidR="00FF44B9" w:rsidRPr="0095379E">
              <w:rPr>
                <w:lang w:val="es-ES"/>
              </w:rPr>
              <w:t>nformación (SSI)</w:t>
            </w:r>
            <w:r w:rsidR="00DC5E32" w:rsidRPr="00FF44B9">
              <w:rPr>
                <w:lang w:val="es-ES"/>
              </w:rPr>
              <w:t xml:space="preserve">. </w:t>
            </w:r>
            <w:r w:rsidR="00FF44B9" w:rsidRPr="00E91FD6">
              <w:rPr>
                <w:lang w:val="es-ES"/>
              </w:rPr>
              <w:t xml:space="preserve">Esta consulta de la CSB está en consonancia con el proceso propuesto en el anexo 1 de la </w:t>
            </w:r>
            <w:hyperlink r:id="rId13" w:history="1">
              <w:r w:rsidR="00FF44B9" w:rsidRPr="00E91FD6">
                <w:rPr>
                  <w:rStyle w:val="Hyperlink"/>
                  <w:lang w:val="es-ES"/>
                </w:rPr>
                <w:t>Carta</w:t>
              </w:r>
              <w:r w:rsidR="00DC5E32" w:rsidRPr="00E91FD6">
                <w:rPr>
                  <w:rStyle w:val="Hyperlink"/>
                  <w:lang w:val="es-ES"/>
                </w:rPr>
                <w:t xml:space="preserve"> </w:t>
              </w:r>
              <w:r w:rsidR="00FF44B9" w:rsidRPr="00E91FD6">
                <w:rPr>
                  <w:rStyle w:val="Hyperlink"/>
                  <w:lang w:val="es-ES"/>
                </w:rPr>
                <w:t>de la OMM</w:t>
              </w:r>
              <w:r w:rsidR="00DC5E32" w:rsidRPr="00E91FD6">
                <w:rPr>
                  <w:rStyle w:val="Hyperlink"/>
                  <w:lang w:val="es-ES"/>
                </w:rPr>
                <w:t xml:space="preserve"> 01194/2018/OBS/CBS/TECO-2018</w:t>
              </w:r>
            </w:hyperlink>
            <w:r w:rsidR="00FF44B9" w:rsidRPr="00E91FD6">
              <w:rPr>
                <w:sz w:val="18"/>
                <w:szCs w:val="18"/>
                <w:lang w:val="es-ES"/>
              </w:rPr>
              <w:t xml:space="preserve">, </w:t>
            </w:r>
            <w:r w:rsidR="00FF44B9" w:rsidRPr="00E91FD6">
              <w:rPr>
                <w:lang w:val="es-ES"/>
              </w:rPr>
              <w:t xml:space="preserve">de fecha </w:t>
            </w:r>
            <w:r w:rsidR="00E91FD6" w:rsidRPr="00E91FD6">
              <w:rPr>
                <w:lang w:val="es-ES"/>
              </w:rPr>
              <w:t>1 de febrero de 2018</w:t>
            </w:r>
            <w:r w:rsidR="00B72730">
              <w:rPr>
                <w:lang w:val="es-ES"/>
              </w:rPr>
              <w:t xml:space="preserve">, y </w:t>
            </w:r>
            <w:r w:rsidR="00DF1BD5">
              <w:rPr>
                <w:lang w:val="es-ES"/>
              </w:rPr>
              <w:t>es posterior</w:t>
            </w:r>
            <w:r w:rsidR="003E5521">
              <w:rPr>
                <w:lang w:val="es-ES"/>
              </w:rPr>
              <w:t xml:space="preserve"> al examen de </w:t>
            </w:r>
            <w:r w:rsidR="00DF1BD5">
              <w:rPr>
                <w:lang w:val="es-ES"/>
              </w:rPr>
              <w:t>los proyectos de</w:t>
            </w:r>
            <w:r w:rsidR="003E5521">
              <w:rPr>
                <w:lang w:val="es-ES"/>
              </w:rPr>
              <w:t xml:space="preserve"> </w:t>
            </w:r>
            <w:r w:rsidR="00DF1BD5">
              <w:rPr>
                <w:lang w:val="es-ES"/>
              </w:rPr>
              <w:t>Decisión/Resolución/Recomendación del Congreso propuesto</w:t>
            </w:r>
            <w:r w:rsidR="003E5521">
              <w:rPr>
                <w:lang w:val="es-ES"/>
              </w:rPr>
              <w:t>s por el Grupo de Gestión de la CSB en su decimoctava reunión</w:t>
            </w:r>
            <w:r w:rsidR="003E5521" w:rsidRPr="003E5521">
              <w:rPr>
                <w:lang w:val="es-ES"/>
              </w:rPr>
              <w:t xml:space="preserve"> </w:t>
            </w:r>
            <w:r w:rsidR="00DC5E32" w:rsidRPr="003E5521">
              <w:rPr>
                <w:lang w:val="es-ES"/>
              </w:rPr>
              <w:t>(</w:t>
            </w:r>
            <w:r w:rsidR="00B72730" w:rsidRPr="003E5521">
              <w:rPr>
                <w:lang w:val="es-ES"/>
              </w:rPr>
              <w:t>Ginebra</w:t>
            </w:r>
            <w:r w:rsidR="00DC5E32" w:rsidRPr="003E5521">
              <w:rPr>
                <w:lang w:val="es-ES"/>
              </w:rPr>
              <w:t xml:space="preserve">, 29 </w:t>
            </w:r>
            <w:r w:rsidR="00B72730" w:rsidRPr="003E5521">
              <w:rPr>
                <w:lang w:val="es-ES"/>
              </w:rPr>
              <w:t>de marzo de</w:t>
            </w:r>
            <w:r w:rsidR="00DC5E32" w:rsidRPr="003E5521">
              <w:rPr>
                <w:lang w:val="es-ES"/>
              </w:rPr>
              <w:t xml:space="preserve"> 2018) </w:t>
            </w:r>
            <w:r w:rsidR="00DF1BD5">
              <w:rPr>
                <w:lang w:val="es-ES"/>
              </w:rPr>
              <w:t>sobre la base de lo</w:t>
            </w:r>
            <w:r w:rsidR="003E5521">
              <w:rPr>
                <w:lang w:val="es-ES"/>
              </w:rPr>
              <w:t xml:space="preserve">s </w:t>
            </w:r>
            <w:r w:rsidR="00DF1BD5">
              <w:rPr>
                <w:lang w:val="es-ES"/>
              </w:rPr>
              <w:t>examinados</w:t>
            </w:r>
            <w:r w:rsidR="003E5521">
              <w:rPr>
                <w:lang w:val="es-ES"/>
              </w:rPr>
              <w:t xml:space="preserve"> en la Conferencia Técnica de la CSB de 2018</w:t>
            </w:r>
            <w:r w:rsidR="00DC5E32" w:rsidRPr="003E5521">
              <w:rPr>
                <w:lang w:val="es-ES"/>
              </w:rPr>
              <w:t xml:space="preserve">. </w:t>
            </w:r>
            <w:r w:rsidR="00B72730" w:rsidRPr="00B72730">
              <w:rPr>
                <w:lang w:val="es-ES"/>
              </w:rPr>
              <w:t>Véase</w:t>
            </w:r>
            <w:r w:rsidR="00DC5E32" w:rsidRPr="00B72730">
              <w:rPr>
                <w:lang w:val="es-ES"/>
              </w:rPr>
              <w:t xml:space="preserve"> </w:t>
            </w:r>
            <w:hyperlink r:id="rId14" w:history="1">
              <w:r w:rsidR="00DC5E32" w:rsidRPr="00B72730">
                <w:rPr>
                  <w:rStyle w:val="Hyperlink"/>
                  <w:lang w:val="es-ES"/>
                </w:rPr>
                <w:t>http://meetings.wmo.int/cbs-teco-2018</w:t>
              </w:r>
            </w:hyperlink>
            <w:r w:rsidR="00DC5E32" w:rsidRPr="00B72730">
              <w:rPr>
                <w:sz w:val="18"/>
                <w:szCs w:val="18"/>
                <w:lang w:val="es-ES"/>
              </w:rPr>
              <w:t>.</w:t>
            </w:r>
          </w:p>
          <w:p w:rsidR="00292D07" w:rsidRPr="00B72730" w:rsidRDefault="00292D07" w:rsidP="00E143AF">
            <w:pPr>
              <w:rPr>
                <w:spacing w:val="-2"/>
                <w:lang w:val="es-ES"/>
              </w:rPr>
            </w:pPr>
          </w:p>
        </w:tc>
      </w:tr>
    </w:tbl>
    <w:p w:rsidR="00292D07" w:rsidRPr="00B72730" w:rsidRDefault="00292D07" w:rsidP="00292D07">
      <w:pPr>
        <w:suppressAutoHyphens/>
        <w:rPr>
          <w:lang w:val="es-ES"/>
        </w:rPr>
      </w:pPr>
    </w:p>
    <w:p w:rsidR="00DC5E32" w:rsidRPr="00F80882" w:rsidRDefault="00DC5E32" w:rsidP="00DC5E32">
      <w:pPr>
        <w:tabs>
          <w:tab w:val="left" w:pos="567"/>
        </w:tabs>
        <w:suppressAutoHyphens/>
        <w:rPr>
          <w:lang w:val="es-ES"/>
        </w:rPr>
      </w:pPr>
      <w:r w:rsidRPr="00B72730">
        <w:rPr>
          <w:lang w:val="es-ES"/>
        </w:rPr>
        <w:tab/>
      </w:r>
      <w:r w:rsidR="00F80882" w:rsidRPr="008879DA">
        <w:rPr>
          <w:lang w:val="es-ES"/>
        </w:rPr>
        <w:t xml:space="preserve">En el presente documento se </w:t>
      </w:r>
      <w:r w:rsidR="00F80882">
        <w:rPr>
          <w:lang w:val="es-ES"/>
        </w:rPr>
        <w:t>tra</w:t>
      </w:r>
      <w:r w:rsidR="00F80882" w:rsidRPr="008879DA">
        <w:rPr>
          <w:lang w:val="es-ES"/>
        </w:rPr>
        <w:t xml:space="preserve">tan las cuestiones </w:t>
      </w:r>
      <w:r w:rsidR="00D64524">
        <w:rPr>
          <w:lang w:val="es-ES"/>
        </w:rPr>
        <w:t xml:space="preserve">siguientes </w:t>
      </w:r>
      <w:r w:rsidR="00DF1BD5">
        <w:rPr>
          <w:lang w:val="es-ES"/>
        </w:rPr>
        <w:t>examinadas en</w:t>
      </w:r>
      <w:r w:rsidR="00F80882" w:rsidRPr="008879DA">
        <w:rPr>
          <w:lang w:val="es-ES"/>
        </w:rPr>
        <w:t xml:space="preserve"> la Conferencia Técnica de la CSB </w:t>
      </w:r>
      <w:r w:rsidR="00DF1BD5">
        <w:rPr>
          <w:lang w:val="es-ES"/>
        </w:rPr>
        <w:t>de</w:t>
      </w:r>
      <w:r w:rsidR="00D64524">
        <w:rPr>
          <w:lang w:val="es-ES"/>
        </w:rPr>
        <w:t xml:space="preserve"> 2018</w:t>
      </w:r>
      <w:r w:rsidRPr="00F80882">
        <w:rPr>
          <w:lang w:val="es-ES"/>
        </w:rPr>
        <w:t>:</w:t>
      </w:r>
    </w:p>
    <w:p w:rsidR="00DC5E32" w:rsidRPr="00F80882" w:rsidRDefault="00DC5E32" w:rsidP="00DC5E32">
      <w:pPr>
        <w:rPr>
          <w:lang w:val="es-ES"/>
        </w:rPr>
      </w:pPr>
    </w:p>
    <w:p w:rsidR="00DC5E32" w:rsidRPr="007531B4" w:rsidRDefault="00F80882" w:rsidP="00CC2D23">
      <w:pPr>
        <w:numPr>
          <w:ilvl w:val="0"/>
          <w:numId w:val="10"/>
        </w:numPr>
        <w:tabs>
          <w:tab w:val="clear" w:pos="1134"/>
        </w:tabs>
        <w:ind w:hanging="873"/>
        <w:jc w:val="left"/>
        <w:rPr>
          <w:lang w:val="es-ES"/>
        </w:rPr>
      </w:pPr>
      <w:r w:rsidRPr="007531B4">
        <w:rPr>
          <w:lang w:val="es-ES"/>
        </w:rPr>
        <w:t>Nº </w:t>
      </w:r>
      <w:r w:rsidR="00DC5E32" w:rsidRPr="007531B4">
        <w:rPr>
          <w:lang w:val="es-ES"/>
        </w:rPr>
        <w:t xml:space="preserve">5(1)/5: </w:t>
      </w:r>
      <w:r w:rsidR="007531B4">
        <w:rPr>
          <w:lang w:val="es-ES"/>
        </w:rPr>
        <w:t>Representación</w:t>
      </w:r>
      <w:r w:rsidR="00DC5E32" w:rsidRPr="007531B4">
        <w:rPr>
          <w:lang w:val="es-ES"/>
        </w:rPr>
        <w:t xml:space="preserve"> </w:t>
      </w:r>
      <w:r w:rsidR="007531B4" w:rsidRPr="007531B4">
        <w:rPr>
          <w:lang w:val="es-ES"/>
        </w:rPr>
        <w:t xml:space="preserve">de metadatos del </w:t>
      </w:r>
      <w:r w:rsidR="00D64524">
        <w:rPr>
          <w:lang w:val="es-ES"/>
        </w:rPr>
        <w:t>Sistema Mundial Integrado de Sistemas de Observación de la OMM</w:t>
      </w:r>
    </w:p>
    <w:p w:rsidR="00DC5E32" w:rsidRPr="003D5F39" w:rsidRDefault="00F80882" w:rsidP="00CC2D23">
      <w:pPr>
        <w:numPr>
          <w:ilvl w:val="0"/>
          <w:numId w:val="10"/>
        </w:numPr>
        <w:tabs>
          <w:tab w:val="clear" w:pos="1134"/>
        </w:tabs>
        <w:ind w:hanging="873"/>
        <w:jc w:val="left"/>
        <w:rPr>
          <w:lang w:val="es-ES"/>
        </w:rPr>
      </w:pPr>
      <w:r w:rsidRPr="003D5F39">
        <w:rPr>
          <w:lang w:val="es-ES"/>
        </w:rPr>
        <w:t>Nº </w:t>
      </w:r>
      <w:r w:rsidR="00DC5E32" w:rsidRPr="003D5F39">
        <w:rPr>
          <w:lang w:val="es-ES"/>
        </w:rPr>
        <w:t xml:space="preserve">5(2)/4: </w:t>
      </w:r>
      <w:r w:rsidR="003D5F39" w:rsidRPr="003D5F39">
        <w:rPr>
          <w:lang w:val="es-ES"/>
        </w:rPr>
        <w:t>Gestión de la información</w:t>
      </w:r>
      <w:r w:rsidR="00DC5E32" w:rsidRPr="003D5F39">
        <w:rPr>
          <w:lang w:val="es-ES"/>
        </w:rPr>
        <w:t xml:space="preserve"> (</w:t>
      </w:r>
      <w:r w:rsidR="00DF1BD5">
        <w:rPr>
          <w:lang w:val="es-ES"/>
        </w:rPr>
        <w:t>p</w:t>
      </w:r>
      <w:r w:rsidR="003D5F39">
        <w:rPr>
          <w:lang w:val="es-ES"/>
        </w:rPr>
        <w:t xml:space="preserve">arte C del </w:t>
      </w:r>
      <w:r w:rsidR="00283FCF">
        <w:rPr>
          <w:lang w:val="es-ES"/>
        </w:rPr>
        <w:t>WIS</w:t>
      </w:r>
      <w:r w:rsidR="00DC5E32" w:rsidRPr="003D5F39">
        <w:rPr>
          <w:lang w:val="es-ES"/>
        </w:rPr>
        <w:t>)</w:t>
      </w:r>
    </w:p>
    <w:p w:rsidR="00292D07" w:rsidRPr="003D5F39" w:rsidRDefault="00292D07" w:rsidP="00292D07">
      <w:pPr>
        <w:rPr>
          <w:lang w:val="es-ES"/>
        </w:rPr>
      </w:pPr>
    </w:p>
    <w:p w:rsidR="00292D07" w:rsidRPr="003D5F39" w:rsidRDefault="00292D07" w:rsidP="00292D07">
      <w:pPr>
        <w:rPr>
          <w:lang w:val="es-ES"/>
        </w:rPr>
      </w:pPr>
    </w:p>
    <w:p w:rsidR="00292D07" w:rsidRPr="00E62919" w:rsidRDefault="004579F1" w:rsidP="00292D07">
      <w:pPr>
        <w:jc w:val="center"/>
        <w:rPr>
          <w:b/>
          <w:bCs/>
          <w:lang w:val="es-ES"/>
        </w:rPr>
      </w:pPr>
      <w:r w:rsidRPr="00E62919">
        <w:rPr>
          <w:b/>
          <w:bCs/>
          <w:lang w:val="es-ES"/>
        </w:rPr>
        <w:t>MEDIDAS QUE SE PROPONEN</w:t>
      </w:r>
    </w:p>
    <w:p w:rsidR="00292D07" w:rsidRPr="00E62919" w:rsidRDefault="00292D07" w:rsidP="00292D07">
      <w:pPr>
        <w:rPr>
          <w:lang w:val="es-ES"/>
        </w:rPr>
      </w:pPr>
    </w:p>
    <w:p w:rsidR="00292D07" w:rsidRPr="00F04761" w:rsidRDefault="00292D07" w:rsidP="00283FCF">
      <w:pPr>
        <w:pStyle w:val="BlockText"/>
        <w:tabs>
          <w:tab w:val="left" w:pos="840"/>
        </w:tabs>
        <w:ind w:left="0" w:right="278"/>
        <w:rPr>
          <w:rFonts w:ascii="Verdana" w:hAnsi="Verdana"/>
          <w:sz w:val="20"/>
          <w:lang w:val="es-ES"/>
        </w:rPr>
      </w:pPr>
      <w:r w:rsidRPr="00E62919">
        <w:rPr>
          <w:rFonts w:ascii="Verdana" w:hAnsi="Verdana"/>
          <w:sz w:val="20"/>
          <w:lang w:val="es-ES"/>
        </w:rPr>
        <w:tab/>
      </w:r>
      <w:r w:rsidR="00F04761" w:rsidRPr="00F04761">
        <w:rPr>
          <w:rFonts w:ascii="Verdana" w:hAnsi="Verdana"/>
          <w:sz w:val="20"/>
          <w:lang w:val="es-ES"/>
        </w:rPr>
        <w:t>Se invita a la Comisión a que examine las Recomendaciones propuestas y comunique sus observaciones por escrito</w:t>
      </w:r>
      <w:r w:rsidR="00DF1BD5">
        <w:rPr>
          <w:rFonts w:ascii="Verdana" w:hAnsi="Verdana"/>
          <w:sz w:val="20"/>
          <w:lang w:val="es-ES"/>
        </w:rPr>
        <w:t>, a más tardar el</w:t>
      </w:r>
      <w:r w:rsidR="00F04761" w:rsidRPr="00F04761">
        <w:rPr>
          <w:rFonts w:ascii="Verdana" w:hAnsi="Verdana"/>
          <w:sz w:val="20"/>
          <w:lang w:val="es-ES"/>
        </w:rPr>
        <w:t xml:space="preserve"> </w:t>
      </w:r>
      <w:r w:rsidR="00DF1BD5" w:rsidRPr="00F04761">
        <w:rPr>
          <w:rFonts w:ascii="Verdana" w:hAnsi="Verdana"/>
          <w:sz w:val="20"/>
          <w:lang w:val="es-ES"/>
        </w:rPr>
        <w:t xml:space="preserve">28 </w:t>
      </w:r>
      <w:r w:rsidR="00DF1BD5">
        <w:rPr>
          <w:rFonts w:ascii="Verdana" w:hAnsi="Verdana"/>
          <w:sz w:val="20"/>
          <w:lang w:val="es-ES"/>
        </w:rPr>
        <w:t>de febrero de</w:t>
      </w:r>
      <w:r w:rsidR="00DF1BD5" w:rsidRPr="00F04761">
        <w:rPr>
          <w:rFonts w:ascii="Verdana" w:hAnsi="Verdana"/>
          <w:sz w:val="20"/>
          <w:lang w:val="es-ES"/>
        </w:rPr>
        <w:t xml:space="preserve"> 2019</w:t>
      </w:r>
      <w:r w:rsidR="00DF1BD5">
        <w:rPr>
          <w:rFonts w:ascii="Verdana" w:hAnsi="Verdana"/>
          <w:sz w:val="20"/>
          <w:lang w:val="es-ES"/>
        </w:rPr>
        <w:t xml:space="preserve">, </w:t>
      </w:r>
      <w:r w:rsidR="00283FCF">
        <w:rPr>
          <w:rFonts w:ascii="Verdana" w:hAnsi="Verdana"/>
          <w:sz w:val="20"/>
          <w:lang w:val="es-ES"/>
        </w:rPr>
        <w:t xml:space="preserve">utilizando la siguiente dirección de correo electrónico: </w:t>
      </w:r>
      <w:hyperlink r:id="rId15" w:history="1">
        <w:r w:rsidR="00B301FE" w:rsidRPr="00F04761">
          <w:rPr>
            <w:rStyle w:val="Hyperlink"/>
            <w:rFonts w:ascii="Verdana" w:hAnsi="Verdana"/>
            <w:sz w:val="20"/>
            <w:lang w:val="es-ES"/>
          </w:rPr>
          <w:t>cbs-consult-2018@wmo.int</w:t>
        </w:r>
      </w:hyperlink>
      <w:r w:rsidR="00DC5E32" w:rsidRPr="00F04761">
        <w:rPr>
          <w:rFonts w:ascii="Verdana" w:hAnsi="Verdana"/>
          <w:sz w:val="20"/>
          <w:lang w:val="es-ES"/>
        </w:rPr>
        <w:t>.</w:t>
      </w:r>
    </w:p>
    <w:p w:rsidR="00F07B6B" w:rsidRDefault="00F07B6B" w:rsidP="00292D07">
      <w:pPr>
        <w:pStyle w:val="BlockText"/>
        <w:ind w:left="0"/>
        <w:jc w:val="center"/>
        <w:rPr>
          <w:rFonts w:ascii="Verdana" w:hAnsi="Verdana"/>
          <w:sz w:val="20"/>
        </w:rPr>
      </w:pPr>
    </w:p>
    <w:p w:rsidR="00292D07" w:rsidRPr="00B47FA5" w:rsidRDefault="00292D07" w:rsidP="00292D07">
      <w:pPr>
        <w:pStyle w:val="BlockText"/>
        <w:ind w:left="0"/>
        <w:jc w:val="center"/>
        <w:rPr>
          <w:rFonts w:ascii="Verdana" w:hAnsi="Verdana"/>
          <w:sz w:val="20"/>
        </w:rPr>
      </w:pPr>
      <w:r w:rsidRPr="00B47FA5">
        <w:rPr>
          <w:rFonts w:ascii="Verdana" w:hAnsi="Verdana"/>
          <w:sz w:val="20"/>
        </w:rPr>
        <w:t>____________</w:t>
      </w:r>
    </w:p>
    <w:p w:rsidR="003C2F48" w:rsidRDefault="003C2F48">
      <w:pPr>
        <w:tabs>
          <w:tab w:val="clear" w:pos="1134"/>
        </w:tabs>
        <w:jc w:val="left"/>
        <w:rPr>
          <w:b/>
          <w:bCs/>
        </w:rPr>
      </w:pPr>
      <w:r>
        <w:rPr>
          <w:b/>
          <w:bCs/>
        </w:rPr>
        <w:br w:type="page"/>
      </w:r>
    </w:p>
    <w:p w:rsidR="006A2801" w:rsidRDefault="00F04761" w:rsidP="006A2801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b/>
          <w:bCs/>
          <w:sz w:val="20"/>
        </w:rPr>
      </w:pPr>
      <w:proofErr w:type="spellStart"/>
      <w:r>
        <w:rPr>
          <w:rFonts w:ascii="Verdana" w:hAnsi="Verdana"/>
          <w:b/>
          <w:bCs/>
          <w:sz w:val="20"/>
        </w:rPr>
        <w:lastRenderedPageBreak/>
        <w:t>Referencia</w:t>
      </w:r>
      <w:r w:rsidR="006A2801" w:rsidRPr="00E00CE6">
        <w:rPr>
          <w:rFonts w:ascii="Verdana" w:hAnsi="Verdana"/>
          <w:b/>
          <w:bCs/>
          <w:sz w:val="20"/>
        </w:rPr>
        <w:t>s</w:t>
      </w:r>
      <w:proofErr w:type="spellEnd"/>
      <w:r w:rsidR="006A2801" w:rsidRPr="00E00CE6">
        <w:rPr>
          <w:rFonts w:ascii="Verdana" w:hAnsi="Verdana"/>
          <w:b/>
          <w:bCs/>
          <w:sz w:val="20"/>
        </w:rPr>
        <w:t>:</w:t>
      </w:r>
    </w:p>
    <w:p w:rsidR="001A2E8A" w:rsidRPr="00E00CE6" w:rsidRDefault="001A2E8A" w:rsidP="006A2801">
      <w:pPr>
        <w:pStyle w:val="BlockText"/>
        <w:adjustRightInd w:val="0"/>
        <w:snapToGrid w:val="0"/>
        <w:spacing w:after="120"/>
        <w:ind w:left="0" w:right="567"/>
        <w:jc w:val="left"/>
        <w:rPr>
          <w:rFonts w:ascii="Verdana" w:hAnsi="Verdana"/>
          <w:b/>
          <w:bCs/>
          <w:sz w:val="20"/>
        </w:rPr>
      </w:pPr>
    </w:p>
    <w:p w:rsidR="00F37BDF" w:rsidRDefault="00B01537" w:rsidP="00F37BDF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Fonts w:ascii="Verdana" w:hAnsi="Verdana"/>
          <w:sz w:val="20"/>
        </w:rPr>
      </w:pPr>
      <w:hyperlink r:id="rId16" w:history="1">
        <w:r w:rsidR="00F37BDF" w:rsidRPr="00F37BDF">
          <w:rPr>
            <w:rStyle w:val="Hyperlink"/>
            <w:rFonts w:ascii="Verdana" w:hAnsi="Verdana"/>
            <w:sz w:val="20"/>
          </w:rPr>
          <w:t>CBS-TECO-2018-Doc-5(1)-WIS-Background_draft1</w:t>
        </w:r>
      </w:hyperlink>
    </w:p>
    <w:p w:rsidR="00BE2ABF" w:rsidRPr="00BE2ABF" w:rsidRDefault="00BE2ABF" w:rsidP="00BE2ABF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sz w:val="20"/>
        </w:rPr>
      </w:pPr>
      <w:r>
        <w:rPr>
          <w:rFonts w:ascii="Verdana" w:hAnsi="Verdana"/>
          <w:sz w:val="20"/>
        </w:rPr>
        <w:fldChar w:fldCharType="begin"/>
      </w:r>
      <w:r>
        <w:rPr>
          <w:rFonts w:ascii="Verdana" w:hAnsi="Verdana"/>
          <w:sz w:val="20"/>
        </w:rPr>
        <w:instrText xml:space="preserve"> HYPERLINK "http://meetings.wmo.int/cbs-teco-2018/English/CBS-TECO-2018-Doc-5(2)-WIS2_draft1.docx?Web=1" </w:instrText>
      </w:r>
      <w:r>
        <w:rPr>
          <w:rFonts w:ascii="Verdana" w:hAnsi="Verdana"/>
          <w:sz w:val="20"/>
        </w:rPr>
        <w:fldChar w:fldCharType="separate"/>
      </w:r>
      <w:r w:rsidRPr="00BE2ABF">
        <w:rPr>
          <w:rStyle w:val="Hyperlink"/>
          <w:rFonts w:ascii="Verdana" w:hAnsi="Verdana"/>
          <w:sz w:val="20"/>
        </w:rPr>
        <w:t>CBS-TECO-2018-Doc-5(2)-WIS2_draft1</w:t>
      </w:r>
    </w:p>
    <w:p w:rsidR="00DC5E32" w:rsidRPr="00F37BDF" w:rsidRDefault="00BE2ABF" w:rsidP="00F37BDF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fldChar w:fldCharType="end"/>
      </w:r>
      <w:hyperlink r:id="rId17" w:history="1">
        <w:r w:rsidR="00DC5E32" w:rsidRPr="00F37BDF">
          <w:rPr>
            <w:rStyle w:val="Hyperlink"/>
            <w:rFonts w:ascii="Verdana" w:hAnsi="Verdana"/>
            <w:sz w:val="20"/>
          </w:rPr>
          <w:t>CBS-TECO-2018-Inf-5(4)-WIS-Information-Management</w:t>
        </w:r>
      </w:hyperlink>
    </w:p>
    <w:p w:rsidR="00DC5E32" w:rsidRPr="00DF1BD5" w:rsidRDefault="00AD1ED5" w:rsidP="00DC5E32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color w:val="auto"/>
          <w:sz w:val="20"/>
          <w:lang w:val="es-ES"/>
        </w:rPr>
      </w:pPr>
      <w:hyperlink r:id="rId18" w:history="1">
        <w:r w:rsidR="00DC5E32" w:rsidRPr="00DF1BD5">
          <w:rPr>
            <w:rStyle w:val="Hyperlink"/>
            <w:rFonts w:ascii="Verdana" w:hAnsi="Verdana"/>
            <w:i/>
            <w:sz w:val="20"/>
            <w:lang w:val="es-ES"/>
          </w:rPr>
          <w:t xml:space="preserve">Manual </w:t>
        </w:r>
      </w:hyperlink>
      <w:r w:rsidR="00D0285C">
        <w:rPr>
          <w:rStyle w:val="Hyperlink"/>
          <w:rFonts w:ascii="Verdana" w:hAnsi="Verdana"/>
          <w:i/>
          <w:sz w:val="20"/>
          <w:lang w:val="es-ES"/>
        </w:rPr>
        <w:t>del</w:t>
      </w:r>
      <w:r w:rsidR="00DF1BD5" w:rsidRPr="00DF1BD5">
        <w:rPr>
          <w:rStyle w:val="Hyperlink"/>
          <w:rFonts w:ascii="Verdana" w:hAnsi="Verdana"/>
          <w:i/>
          <w:sz w:val="20"/>
          <w:lang w:val="es-ES"/>
        </w:rPr>
        <w:t xml:space="preserve"> Sistema de Informaci</w:t>
      </w:r>
      <w:r w:rsidR="00DF1BD5">
        <w:rPr>
          <w:rStyle w:val="Hyperlink"/>
          <w:rFonts w:ascii="Verdana" w:hAnsi="Verdana"/>
          <w:i/>
          <w:sz w:val="20"/>
          <w:lang w:val="es-ES"/>
        </w:rPr>
        <w:t>ón de la OMM</w:t>
      </w:r>
      <w:r w:rsidR="00DF1BD5" w:rsidRPr="00DF1BD5">
        <w:rPr>
          <w:rStyle w:val="Hyperlink"/>
          <w:rFonts w:ascii="Verdana" w:hAnsi="Verdana"/>
          <w:sz w:val="20"/>
          <w:lang w:val="es-ES"/>
        </w:rPr>
        <w:t xml:space="preserve"> (OMM-Nº 1060)</w:t>
      </w:r>
    </w:p>
    <w:p w:rsidR="00DC5E32" w:rsidRPr="00501493" w:rsidRDefault="00AD1ED5" w:rsidP="00DC5E32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color w:val="auto"/>
          <w:sz w:val="20"/>
          <w:lang w:val="es-ES"/>
        </w:rPr>
      </w:pPr>
      <w:hyperlink r:id="rId19" w:history="1">
        <w:r w:rsidR="00501493" w:rsidRPr="00015F43">
          <w:rPr>
            <w:rStyle w:val="Hyperlink"/>
            <w:rFonts w:ascii="Verdana" w:hAnsi="Verdana"/>
            <w:i/>
            <w:sz w:val="20"/>
            <w:lang w:val="es-ES"/>
          </w:rPr>
          <w:t>Guía del Sistema de Información de la OMM</w:t>
        </w:r>
      </w:hyperlink>
      <w:r w:rsidR="00501493" w:rsidRPr="004900C8">
        <w:rPr>
          <w:rStyle w:val="Hyperlink"/>
          <w:rFonts w:ascii="Verdana" w:hAnsi="Verdana"/>
          <w:sz w:val="20"/>
          <w:lang w:val="es-ES"/>
        </w:rPr>
        <w:t xml:space="preserve"> (OMM</w:t>
      </w:r>
      <w:r w:rsidR="00283FCF">
        <w:rPr>
          <w:rStyle w:val="Hyperlink"/>
          <w:rFonts w:ascii="Verdana" w:hAnsi="Verdana"/>
          <w:sz w:val="20"/>
          <w:lang w:val="es-ES"/>
        </w:rPr>
        <w:t>-</w:t>
      </w:r>
      <w:r w:rsidR="00501493" w:rsidRPr="004900C8">
        <w:rPr>
          <w:rStyle w:val="Hyperlink"/>
          <w:rFonts w:ascii="Verdana" w:hAnsi="Verdana"/>
          <w:sz w:val="20"/>
          <w:lang w:val="es-ES"/>
        </w:rPr>
        <w:t>Nº 1061)</w:t>
      </w:r>
    </w:p>
    <w:p w:rsidR="008A7322" w:rsidRPr="00DD659B" w:rsidRDefault="00AD1ED5" w:rsidP="00DC5E32">
      <w:pPr>
        <w:pStyle w:val="BlockText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sz w:val="20"/>
          <w:lang w:val="es-ES"/>
        </w:rPr>
      </w:pPr>
      <w:hyperlink r:id="rId20" w:history="1">
        <w:r w:rsidR="004C5A2C" w:rsidRPr="007C5A90">
          <w:rPr>
            <w:rStyle w:val="Hyperlink"/>
            <w:rFonts w:ascii="Verdana" w:hAnsi="Verdana"/>
            <w:i/>
            <w:sz w:val="20"/>
            <w:lang w:val="es-ES"/>
          </w:rPr>
          <w:t>Manual de claves</w:t>
        </w:r>
        <w:r w:rsidR="004C5A2C" w:rsidRPr="00DD659B">
          <w:rPr>
            <w:rStyle w:val="Hyperlink"/>
            <w:rFonts w:ascii="Verdana" w:hAnsi="Verdana"/>
            <w:sz w:val="20"/>
            <w:lang w:val="es-ES"/>
          </w:rPr>
          <w:t>, vol. I.3, parte</w:t>
        </w:r>
        <w:r w:rsidR="007C5A90">
          <w:rPr>
            <w:rStyle w:val="Hyperlink"/>
            <w:rFonts w:ascii="Verdana" w:hAnsi="Verdana"/>
            <w:sz w:val="20"/>
            <w:lang w:val="es-ES"/>
          </w:rPr>
          <w:t xml:space="preserve"> D “</w:t>
        </w:r>
        <w:r w:rsidR="00DC5E32" w:rsidRPr="00DD659B">
          <w:rPr>
            <w:rStyle w:val="Hyperlink"/>
            <w:rFonts w:ascii="Verdana" w:hAnsi="Verdana"/>
            <w:sz w:val="20"/>
            <w:lang w:val="es-ES"/>
          </w:rPr>
          <w:t>Representa</w:t>
        </w:r>
        <w:r w:rsidR="00DD659B" w:rsidRPr="00DD659B">
          <w:rPr>
            <w:rStyle w:val="Hyperlink"/>
            <w:rFonts w:ascii="Verdana" w:hAnsi="Verdana"/>
            <w:sz w:val="20"/>
            <w:lang w:val="es-ES"/>
          </w:rPr>
          <w:t>ciones derivadas de modelos de datos</w:t>
        </w:r>
      </w:hyperlink>
      <w:r w:rsidR="007C5A90" w:rsidRPr="007C5A90">
        <w:rPr>
          <w:rStyle w:val="Hyperlink"/>
          <w:rFonts w:ascii="Verdana" w:hAnsi="Verdana"/>
          <w:sz w:val="20"/>
          <w:lang w:val="es-ES"/>
        </w:rPr>
        <w:t>”</w:t>
      </w:r>
      <w:r w:rsidR="00DD659B" w:rsidRPr="00DD659B">
        <w:rPr>
          <w:rStyle w:val="Hyperlink"/>
          <w:rFonts w:ascii="Verdana" w:hAnsi="Verdana"/>
          <w:sz w:val="20"/>
          <w:lang w:val="es-ES"/>
        </w:rPr>
        <w:t xml:space="preserve"> (OMM-Nº 306)</w:t>
      </w:r>
    </w:p>
    <w:p w:rsidR="001A228B" w:rsidRPr="00DD659B" w:rsidRDefault="001A228B" w:rsidP="001A228B">
      <w:pPr>
        <w:pStyle w:val="BlockText"/>
        <w:adjustRightInd w:val="0"/>
        <w:snapToGrid w:val="0"/>
        <w:spacing w:after="120"/>
        <w:ind w:left="1080" w:right="567"/>
        <w:jc w:val="left"/>
        <w:rPr>
          <w:rStyle w:val="Hyperlink"/>
          <w:rFonts w:ascii="Verdana" w:hAnsi="Verdana"/>
          <w:sz w:val="20"/>
          <w:lang w:val="es-ES"/>
        </w:rPr>
      </w:pPr>
    </w:p>
    <w:p w:rsidR="001A228B" w:rsidRPr="00DD659B" w:rsidRDefault="001A228B" w:rsidP="001A228B">
      <w:pPr>
        <w:pStyle w:val="BlockText"/>
        <w:adjustRightInd w:val="0"/>
        <w:snapToGrid w:val="0"/>
        <w:spacing w:after="120"/>
        <w:ind w:right="567"/>
        <w:jc w:val="left"/>
        <w:rPr>
          <w:rStyle w:val="Hyperlink"/>
          <w:rFonts w:ascii="Verdana" w:hAnsi="Verdana"/>
          <w:sz w:val="20"/>
          <w:lang w:val="es-ES"/>
        </w:rPr>
        <w:sectPr w:rsidR="001A228B" w:rsidRPr="00DD659B" w:rsidSect="004964F5">
          <w:headerReference w:type="even" r:id="rId21"/>
          <w:headerReference w:type="default" r:id="rId22"/>
          <w:headerReference w:type="first" r:id="rId23"/>
          <w:pgSz w:w="11907" w:h="16840" w:code="9"/>
          <w:pgMar w:top="666" w:right="1134" w:bottom="1134" w:left="1134" w:header="703" w:footer="1134" w:gutter="0"/>
          <w:cols w:space="720"/>
          <w:titlePg/>
          <w:docGrid w:linePitch="299"/>
        </w:sectPr>
      </w:pPr>
    </w:p>
    <w:p w:rsidR="005068D6" w:rsidRPr="003456DD" w:rsidRDefault="003456DD" w:rsidP="005068D6">
      <w:pPr>
        <w:keepNext/>
        <w:keepLines/>
        <w:tabs>
          <w:tab w:val="clear" w:pos="1134"/>
        </w:tabs>
        <w:spacing w:after="120"/>
        <w:jc w:val="center"/>
        <w:outlineLvl w:val="0"/>
        <w:rPr>
          <w:rFonts w:eastAsia="Verdana" w:cs="Verdana"/>
          <w:b/>
          <w:bCs/>
          <w:caps/>
          <w:kern w:val="32"/>
          <w:sz w:val="24"/>
          <w:szCs w:val="24"/>
          <w:lang w:val="es-ES" w:eastAsia="zh-TW"/>
        </w:rPr>
      </w:pPr>
      <w:bookmarkStart w:id="1" w:name="_Annex_to_Draft_2"/>
      <w:bookmarkStart w:id="2" w:name="_Annex_to_Draft"/>
      <w:bookmarkEnd w:id="1"/>
      <w:bookmarkEnd w:id="2"/>
      <w:r w:rsidRPr="003456DD">
        <w:rPr>
          <w:rFonts w:eastAsia="Verdana" w:cs="Verdana"/>
          <w:b/>
          <w:bCs/>
          <w:kern w:val="32"/>
          <w:sz w:val="24"/>
          <w:szCs w:val="24"/>
          <w:lang w:val="es-ES" w:eastAsia="zh-TW"/>
        </w:rPr>
        <w:lastRenderedPageBreak/>
        <w:t>PROYECTO DE RECOMENDACIÓN</w:t>
      </w:r>
    </w:p>
    <w:p w:rsidR="005068D6" w:rsidRPr="003456DD" w:rsidRDefault="003456DD" w:rsidP="00283FC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sz w:val="22"/>
          <w:szCs w:val="22"/>
          <w:lang w:val="es-ES" w:eastAsia="zh-TW"/>
        </w:rPr>
      </w:pPr>
      <w:bookmarkStart w:id="3" w:name="_DRAFT_RESOLUTION_4.2/1_(EC-64)_-_PU"/>
      <w:bookmarkStart w:id="4" w:name="_DRAFT_RESOLUTION_X.X/1"/>
      <w:bookmarkStart w:id="5" w:name="_Toc319327010"/>
      <w:bookmarkStart w:id="6" w:name="Text6"/>
      <w:bookmarkEnd w:id="3"/>
      <w:bookmarkEnd w:id="4"/>
      <w:r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>Proyecto de Recomendación</w:t>
      </w:r>
      <w:r w:rsidR="005068D6"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 </w:t>
      </w:r>
      <w:r w:rsidR="00F37BDF"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>2(2)</w:t>
      </w:r>
      <w:r w:rsidR="00D64524">
        <w:rPr>
          <w:rFonts w:eastAsia="Verdana" w:cs="Verdana"/>
          <w:b/>
          <w:bCs/>
          <w:iCs/>
          <w:sz w:val="22"/>
          <w:szCs w:val="22"/>
          <w:lang w:val="es-ES" w:eastAsia="zh-TW"/>
        </w:rPr>
        <w:t>/1 (</w:t>
      </w:r>
      <w:r w:rsidR="00283FCF" w:rsidRPr="003C2F48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CBS </w:t>
      </w:r>
      <w:proofErr w:type="spellStart"/>
      <w:r w:rsidR="00283FCF" w:rsidRPr="003C2F48">
        <w:rPr>
          <w:rFonts w:eastAsia="Verdana" w:cs="Verdana"/>
          <w:b/>
          <w:bCs/>
          <w:iCs/>
          <w:sz w:val="22"/>
          <w:szCs w:val="22"/>
          <w:lang w:val="es-ES" w:eastAsia="zh-TW"/>
        </w:rPr>
        <w:t>Consult</w:t>
      </w:r>
      <w:proofErr w:type="spellEnd"/>
      <w:r w:rsidR="00283FCF" w:rsidRPr="003C2F48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. </w:t>
      </w:r>
      <w:r w:rsidR="005068D6"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>2018)</w:t>
      </w:r>
    </w:p>
    <w:p w:rsidR="005068D6" w:rsidRPr="003456DD" w:rsidRDefault="003456DD" w:rsidP="003C2F48">
      <w:pPr>
        <w:keepNext/>
        <w:keepLines/>
        <w:tabs>
          <w:tab w:val="clear" w:pos="1134"/>
        </w:tabs>
        <w:spacing w:before="360" w:after="480"/>
        <w:jc w:val="center"/>
        <w:outlineLvl w:val="2"/>
        <w:rPr>
          <w:rFonts w:eastAsia="Verdana" w:cs="Verdana"/>
          <w:b/>
          <w:bCs/>
          <w:caps/>
          <w:lang w:val="es-ES" w:eastAsia="zh-TW"/>
        </w:rPr>
      </w:pPr>
      <w:bookmarkStart w:id="7" w:name="_Title_of_the"/>
      <w:bookmarkEnd w:id="5"/>
      <w:bookmarkEnd w:id="6"/>
      <w:bookmarkEnd w:id="7"/>
      <w:r w:rsidRPr="003456DD">
        <w:rPr>
          <w:rFonts w:eastAsia="Verdana" w:cs="Verdana"/>
          <w:b/>
          <w:bCs/>
          <w:lang w:val="es-ES" w:eastAsia="zh-TW"/>
        </w:rPr>
        <w:t>Representación de metadatos del</w:t>
      </w:r>
      <w:r w:rsidR="00F37BDF" w:rsidRPr="003456DD">
        <w:rPr>
          <w:rFonts w:eastAsia="Verdana" w:cs="Verdana"/>
          <w:b/>
          <w:bCs/>
          <w:lang w:val="es-ES" w:eastAsia="zh-TW"/>
        </w:rPr>
        <w:t xml:space="preserve"> </w:t>
      </w:r>
      <w:r w:rsidRPr="003456DD">
        <w:rPr>
          <w:rFonts w:eastAsia="Verdana" w:cs="Verdana"/>
          <w:b/>
          <w:bCs/>
          <w:lang w:val="es-ES" w:eastAsia="zh-TW"/>
        </w:rPr>
        <w:t>Sistema Mundial Integrado de Sistemas de Observación de la OMM</w:t>
      </w:r>
      <w:r w:rsidR="00BE2ABF" w:rsidRPr="003456DD">
        <w:rPr>
          <w:rFonts w:eastAsia="Verdana" w:cs="Verdana"/>
          <w:b/>
          <w:bCs/>
          <w:lang w:val="es-ES" w:eastAsia="zh-TW"/>
        </w:rPr>
        <w:t xml:space="preserve"> </w:t>
      </w:r>
      <w:r>
        <w:rPr>
          <w:rFonts w:eastAsia="Verdana" w:cs="Verdana"/>
          <w:b/>
          <w:bCs/>
          <w:lang w:val="es-ES" w:eastAsia="zh-TW"/>
        </w:rPr>
        <w:t>y gestión de la información del Sistema</w:t>
      </w:r>
      <w:r w:rsidR="003C2F48">
        <w:rPr>
          <w:rFonts w:eastAsia="Verdana" w:cs="Verdana"/>
          <w:b/>
          <w:bCs/>
          <w:lang w:val="es-ES" w:eastAsia="zh-TW"/>
        </w:rPr>
        <w:br/>
      </w:r>
      <w:r>
        <w:rPr>
          <w:rFonts w:eastAsia="Verdana" w:cs="Verdana"/>
          <w:b/>
          <w:bCs/>
          <w:lang w:val="es-ES" w:eastAsia="zh-TW"/>
        </w:rPr>
        <w:t>de Información de la OMM</w:t>
      </w:r>
    </w:p>
    <w:p w:rsidR="005068D6" w:rsidRPr="003456DD" w:rsidRDefault="003456DD" w:rsidP="005068D6">
      <w:pPr>
        <w:tabs>
          <w:tab w:val="clear" w:pos="1134"/>
        </w:tabs>
        <w:spacing w:before="240"/>
        <w:jc w:val="left"/>
        <w:rPr>
          <w:rFonts w:eastAsia="Verdana" w:cs="Verdana"/>
          <w:lang w:val="es-ES" w:eastAsia="zh-TW"/>
        </w:rPr>
      </w:pPr>
      <w:r w:rsidRPr="003456DD">
        <w:rPr>
          <w:rFonts w:eastAsia="Verdana" w:cs="Verdana"/>
          <w:lang w:val="es-ES" w:eastAsia="zh-TW"/>
        </w:rPr>
        <w:t>LA COMISIÓN DE SISTEMAS BÁSICOS</w:t>
      </w:r>
      <w:r w:rsidR="005068D6" w:rsidRPr="003456DD">
        <w:rPr>
          <w:rFonts w:eastAsia="Verdana" w:cs="Verdana"/>
          <w:lang w:val="es-ES" w:eastAsia="zh-TW"/>
        </w:rPr>
        <w:t>,</w:t>
      </w:r>
    </w:p>
    <w:p w:rsidR="005B147A" w:rsidRPr="00E62919" w:rsidRDefault="003456DD" w:rsidP="005B147A">
      <w:pPr>
        <w:tabs>
          <w:tab w:val="clear" w:pos="1134"/>
        </w:tabs>
        <w:spacing w:before="240"/>
        <w:jc w:val="left"/>
        <w:rPr>
          <w:rFonts w:eastAsia="Verdana" w:cs="Verdana"/>
          <w:bCs/>
          <w:lang w:val="es-ES" w:eastAsia="zh-TW"/>
        </w:rPr>
      </w:pPr>
      <w:r w:rsidRPr="00E62919">
        <w:rPr>
          <w:rFonts w:eastAsia="Verdana" w:cs="Verdana"/>
          <w:b/>
          <w:lang w:val="es-ES" w:eastAsia="zh-TW"/>
        </w:rPr>
        <w:t>Recordando</w:t>
      </w:r>
    </w:p>
    <w:p w:rsidR="005B147A" w:rsidRPr="00C059F2" w:rsidRDefault="00BD471A">
      <w:pPr>
        <w:pStyle w:val="WMOResList1"/>
        <w:rPr>
          <w:lang w:val="es-ES"/>
        </w:rPr>
      </w:pPr>
      <w:r w:rsidRPr="00C059F2">
        <w:rPr>
          <w:lang w:val="es-ES"/>
        </w:rPr>
        <w:t>1)</w:t>
      </w:r>
      <w:r w:rsidRPr="00C059F2">
        <w:rPr>
          <w:lang w:val="es-ES"/>
        </w:rPr>
        <w:tab/>
      </w:r>
      <w:r w:rsidR="003456DD" w:rsidRPr="00C059F2">
        <w:rPr>
          <w:lang w:val="es-ES"/>
        </w:rPr>
        <w:t>la Resolució</w:t>
      </w:r>
      <w:r w:rsidR="00C059F2">
        <w:rPr>
          <w:lang w:val="es-ES"/>
        </w:rPr>
        <w:t xml:space="preserve">n 7 (EC-69), </w:t>
      </w:r>
      <w:r w:rsidR="00AA0361">
        <w:rPr>
          <w:lang w:val="es-ES"/>
        </w:rPr>
        <w:t>en</w:t>
      </w:r>
      <w:r w:rsidR="00283FCF">
        <w:rPr>
          <w:lang w:val="es-ES"/>
        </w:rPr>
        <w:t xml:space="preserve"> virtud de</w:t>
      </w:r>
      <w:r w:rsidR="00AA0361">
        <w:rPr>
          <w:lang w:val="es-ES"/>
        </w:rPr>
        <w:t xml:space="preserve"> la cual se esperaba</w:t>
      </w:r>
      <w:r w:rsidR="00AA0361" w:rsidRPr="00CE4455">
        <w:rPr>
          <w:lang w:val="es-ES"/>
        </w:rPr>
        <w:t xml:space="preserve"> que los avances que realizara en relación con la gestión de la información y los procedimientos operativos en el Sistema de Información de la OMM (</w:t>
      </w:r>
      <w:r w:rsidR="00283FCF">
        <w:rPr>
          <w:lang w:val="es-ES"/>
        </w:rPr>
        <w:t>WIS</w:t>
      </w:r>
      <w:r w:rsidR="00AA0361" w:rsidRPr="00CE4455">
        <w:rPr>
          <w:lang w:val="es-ES"/>
        </w:rPr>
        <w:t xml:space="preserve">) se </w:t>
      </w:r>
      <w:r w:rsidR="00AA0361">
        <w:rPr>
          <w:lang w:val="es-ES"/>
        </w:rPr>
        <w:t>incluyeran</w:t>
      </w:r>
      <w:r w:rsidR="00AA0361" w:rsidRPr="00CE4455">
        <w:rPr>
          <w:lang w:val="es-ES"/>
        </w:rPr>
        <w:t xml:space="preserve"> en la </w:t>
      </w:r>
      <w:r w:rsidR="00AA0361" w:rsidRPr="00CE4455">
        <w:rPr>
          <w:i/>
          <w:lang w:val="es-ES"/>
        </w:rPr>
        <w:t>Guía del Sistema de Información de la OMM</w:t>
      </w:r>
      <w:r w:rsidR="00AA0361" w:rsidRPr="00CE4455">
        <w:rPr>
          <w:lang w:val="es-ES"/>
        </w:rPr>
        <w:t xml:space="preserve"> (OMM</w:t>
      </w:r>
      <w:r w:rsidR="00283FCF">
        <w:rPr>
          <w:lang w:val="es-ES"/>
        </w:rPr>
        <w:t>-</w:t>
      </w:r>
      <w:r w:rsidR="00AA0361" w:rsidRPr="00CE4455">
        <w:rPr>
          <w:lang w:val="es-ES"/>
        </w:rPr>
        <w:t>Nº 1061</w:t>
      </w:r>
      <w:r w:rsidR="00C059F2">
        <w:rPr>
          <w:lang w:val="es-ES"/>
        </w:rPr>
        <w:t>)</w:t>
      </w:r>
      <w:r w:rsidR="00AA0361">
        <w:rPr>
          <w:lang w:val="es-ES"/>
        </w:rPr>
        <w:t>,</w:t>
      </w:r>
    </w:p>
    <w:p w:rsidR="00BE2ABF" w:rsidRPr="006D52EB" w:rsidRDefault="00BD471A" w:rsidP="00BD471A">
      <w:pPr>
        <w:pStyle w:val="WMOResList1"/>
        <w:rPr>
          <w:lang w:val="es-ES"/>
        </w:rPr>
      </w:pPr>
      <w:r w:rsidRPr="00773540">
        <w:rPr>
          <w:lang w:val="es-ES"/>
        </w:rPr>
        <w:t>2)</w:t>
      </w:r>
      <w:r w:rsidRPr="00773540">
        <w:rPr>
          <w:lang w:val="es-ES"/>
        </w:rPr>
        <w:tab/>
      </w:r>
      <w:r w:rsidR="003456DD" w:rsidRPr="00773540">
        <w:rPr>
          <w:lang w:val="es-ES"/>
        </w:rPr>
        <w:t xml:space="preserve">la Resolución </w:t>
      </w:r>
      <w:r w:rsidR="00BE2ABF" w:rsidRPr="00773540">
        <w:rPr>
          <w:lang w:val="es-ES"/>
        </w:rPr>
        <w:t xml:space="preserve">33 (Cg-17) – </w:t>
      </w:r>
      <w:r w:rsidR="00773540" w:rsidRPr="00773540">
        <w:rPr>
          <w:i/>
          <w:iCs/>
          <w:lang w:val="es-ES"/>
        </w:rPr>
        <w:t xml:space="preserve">Informe de la </w:t>
      </w:r>
      <w:r w:rsidR="00773540">
        <w:rPr>
          <w:i/>
          <w:iCs/>
          <w:lang w:val="es-ES"/>
        </w:rPr>
        <w:t>reunió</w:t>
      </w:r>
      <w:r w:rsidR="00773540" w:rsidRPr="00773540">
        <w:rPr>
          <w:i/>
          <w:iCs/>
          <w:lang w:val="es-ES"/>
        </w:rPr>
        <w:t xml:space="preserve">n extraordinaria de </w:t>
      </w:r>
      <w:r w:rsidR="00BE2ABF" w:rsidRPr="00773540">
        <w:rPr>
          <w:i/>
          <w:iCs/>
          <w:lang w:val="es-ES"/>
        </w:rPr>
        <w:t>2014</w:t>
      </w:r>
      <w:r w:rsidR="00773540" w:rsidRPr="00773540">
        <w:rPr>
          <w:i/>
          <w:iCs/>
          <w:lang w:val="es-ES"/>
        </w:rPr>
        <w:t xml:space="preserve"> de la Comisión de Sistemas Básicos </w:t>
      </w:r>
      <w:r w:rsidR="00E94BAE">
        <w:rPr>
          <w:i/>
          <w:iCs/>
          <w:lang w:val="es-ES"/>
        </w:rPr>
        <w:t>relativo</w:t>
      </w:r>
      <w:r w:rsidR="00773540" w:rsidRPr="00773540">
        <w:rPr>
          <w:i/>
          <w:iCs/>
          <w:lang w:val="es-ES"/>
        </w:rPr>
        <w:t xml:space="preserve"> a la normalización de las pr</w:t>
      </w:r>
      <w:r w:rsidR="00773540">
        <w:rPr>
          <w:i/>
          <w:iCs/>
          <w:lang w:val="es-ES"/>
        </w:rPr>
        <w:t>ácticas de gestión de los datos</w:t>
      </w:r>
      <w:r w:rsidR="006D52EB">
        <w:rPr>
          <w:iCs/>
          <w:lang w:val="es-ES"/>
        </w:rPr>
        <w:t>,</w:t>
      </w:r>
    </w:p>
    <w:p w:rsidR="00455E98" w:rsidRPr="00E94BAE" w:rsidRDefault="00BD471A" w:rsidP="00BD471A">
      <w:pPr>
        <w:pStyle w:val="WMOResList1"/>
        <w:rPr>
          <w:lang w:val="es-ES"/>
        </w:rPr>
      </w:pPr>
      <w:r w:rsidRPr="00E94BAE">
        <w:rPr>
          <w:lang w:val="es-ES"/>
        </w:rPr>
        <w:t>3)</w:t>
      </w:r>
      <w:r w:rsidRPr="00E94BAE">
        <w:rPr>
          <w:lang w:val="es-ES"/>
        </w:rPr>
        <w:tab/>
      </w:r>
      <w:r w:rsidR="003456DD" w:rsidRPr="00E94BAE">
        <w:rPr>
          <w:lang w:val="es-ES"/>
        </w:rPr>
        <w:t>la Decisión</w:t>
      </w:r>
      <w:r w:rsidR="00455E98" w:rsidRPr="00E94BAE">
        <w:rPr>
          <w:lang w:val="es-ES"/>
        </w:rPr>
        <w:t xml:space="preserve"> 8 (CBS-16) </w:t>
      </w:r>
      <w:r w:rsidR="00E94BAE" w:rsidRPr="00E94BAE">
        <w:rPr>
          <w:lang w:val="es-ES"/>
        </w:rPr>
        <w:t>sobre la aplicación operativa provisional de la representaci</w:t>
      </w:r>
      <w:r w:rsidR="00E94BAE">
        <w:rPr>
          <w:lang w:val="es-ES"/>
        </w:rPr>
        <w:t>ón de datos para metadatos del Sistema Mundial Integrado de Sistemas de Observación de la OMM</w:t>
      </w:r>
      <w:r w:rsidR="00860AA2">
        <w:rPr>
          <w:lang w:val="es-ES"/>
        </w:rPr>
        <w:t xml:space="preserve"> (WIGOS)</w:t>
      </w:r>
      <w:r w:rsidR="00455E98" w:rsidRPr="00E94BAE">
        <w:rPr>
          <w:lang w:val="es-ES"/>
        </w:rPr>
        <w:t>,</w:t>
      </w:r>
    </w:p>
    <w:p w:rsidR="005B147A" w:rsidRPr="00824B1C" w:rsidRDefault="00BD471A" w:rsidP="003C2F48">
      <w:pPr>
        <w:pStyle w:val="WMOResList1"/>
        <w:rPr>
          <w:lang w:val="es-ES"/>
        </w:rPr>
      </w:pPr>
      <w:r w:rsidRPr="00824B1C">
        <w:rPr>
          <w:lang w:val="es-ES"/>
        </w:rPr>
        <w:t>4)</w:t>
      </w:r>
      <w:r w:rsidRPr="00824B1C">
        <w:rPr>
          <w:lang w:val="es-ES"/>
        </w:rPr>
        <w:tab/>
      </w:r>
      <w:r w:rsidR="003456DD" w:rsidRPr="00824B1C">
        <w:rPr>
          <w:lang w:val="es-ES"/>
        </w:rPr>
        <w:t>la Decisión</w:t>
      </w:r>
      <w:r w:rsidR="005B147A" w:rsidRPr="00824B1C">
        <w:rPr>
          <w:lang w:val="es-ES"/>
        </w:rPr>
        <w:t xml:space="preserve"> 17 (EC-70) </w:t>
      </w:r>
      <w:r w:rsidR="00860AA2" w:rsidRPr="00CE4455">
        <w:rPr>
          <w:lang w:val="es-ES"/>
        </w:rPr>
        <w:t xml:space="preserve">sobre los </w:t>
      </w:r>
      <w:r w:rsidR="00860AA2" w:rsidRPr="001002D5">
        <w:rPr>
          <w:lang w:val="es-ES"/>
        </w:rPr>
        <w:t>temas que se examinarían</w:t>
      </w:r>
      <w:r w:rsidR="00860AA2" w:rsidRPr="00CE4455">
        <w:rPr>
          <w:lang w:val="es-ES"/>
        </w:rPr>
        <w:t xml:space="preserve"> en el Decimoctavo Congreso Meteorológico Mundial en relación con las enmiendas </w:t>
      </w:r>
      <w:r w:rsidR="00860AA2" w:rsidRPr="00CE4455">
        <w:rPr>
          <w:rFonts w:cs="Verdana"/>
          <w:color w:val="000000"/>
          <w:lang w:val="es-ES"/>
        </w:rPr>
        <w:t xml:space="preserve">al </w:t>
      </w:r>
      <w:r w:rsidR="00860AA2" w:rsidRPr="00CE4455">
        <w:rPr>
          <w:rFonts w:cs="Verdana"/>
          <w:i/>
          <w:iCs/>
          <w:color w:val="000000"/>
          <w:sz w:val="19"/>
          <w:szCs w:val="19"/>
          <w:lang w:val="es-ES"/>
        </w:rPr>
        <w:t xml:space="preserve">Manual del Sistema de Información de la OMM </w:t>
      </w:r>
      <w:r w:rsidR="00860AA2" w:rsidRPr="00CE4455">
        <w:rPr>
          <w:rFonts w:cs="Verdana"/>
          <w:color w:val="000000"/>
          <w:sz w:val="19"/>
          <w:szCs w:val="19"/>
          <w:lang w:val="es-ES"/>
        </w:rPr>
        <w:t xml:space="preserve">(OMM-Nº 1060) y de la </w:t>
      </w:r>
      <w:r w:rsidR="00860AA2" w:rsidRPr="00CE4455">
        <w:rPr>
          <w:rFonts w:cs="Verdana"/>
          <w:i/>
          <w:iCs/>
          <w:color w:val="000000"/>
          <w:sz w:val="19"/>
          <w:szCs w:val="19"/>
          <w:lang w:val="es-ES"/>
        </w:rPr>
        <w:t xml:space="preserve">Guía del Sistema de </w:t>
      </w:r>
      <w:r w:rsidR="00283FCF">
        <w:rPr>
          <w:rFonts w:cs="Verdana"/>
          <w:i/>
          <w:iCs/>
          <w:color w:val="000000"/>
          <w:sz w:val="19"/>
          <w:szCs w:val="19"/>
          <w:lang w:val="es-ES"/>
        </w:rPr>
        <w:t>I</w:t>
      </w:r>
      <w:r w:rsidR="00860AA2" w:rsidRPr="00CE4455">
        <w:rPr>
          <w:rFonts w:cs="Verdana"/>
          <w:i/>
          <w:iCs/>
          <w:color w:val="000000"/>
          <w:sz w:val="19"/>
          <w:szCs w:val="19"/>
          <w:lang w:val="es-ES"/>
        </w:rPr>
        <w:t xml:space="preserve">nformación de la OMM </w:t>
      </w:r>
      <w:r w:rsidR="003C2F48">
        <w:rPr>
          <w:rFonts w:cs="Verdana"/>
          <w:color w:val="000000"/>
          <w:sz w:val="19"/>
          <w:szCs w:val="19"/>
          <w:lang w:val="es-ES"/>
        </w:rPr>
        <w:t>(OMM</w:t>
      </w:r>
      <w:r w:rsidR="003C2F48">
        <w:rPr>
          <w:rFonts w:cs="Verdana"/>
          <w:color w:val="000000"/>
          <w:sz w:val="19"/>
          <w:szCs w:val="19"/>
          <w:lang w:val="es-ES"/>
        </w:rPr>
        <w:noBreakHyphen/>
        <w:t>Nº </w:t>
      </w:r>
      <w:r w:rsidR="00860AA2" w:rsidRPr="00CE4455">
        <w:rPr>
          <w:rFonts w:cs="Verdana"/>
          <w:color w:val="000000"/>
          <w:sz w:val="19"/>
          <w:szCs w:val="19"/>
          <w:lang w:val="es-ES"/>
        </w:rPr>
        <w:t>1061)</w:t>
      </w:r>
      <w:r w:rsidR="005B147A" w:rsidRPr="00824B1C">
        <w:rPr>
          <w:lang w:val="es-ES"/>
        </w:rPr>
        <w:t>,</w:t>
      </w:r>
    </w:p>
    <w:p w:rsidR="00E271F6" w:rsidRPr="0068671F" w:rsidRDefault="00BD471A" w:rsidP="00BD471A">
      <w:pPr>
        <w:pStyle w:val="WMOResList1"/>
        <w:rPr>
          <w:lang w:val="es-ES"/>
        </w:rPr>
      </w:pPr>
      <w:r w:rsidRPr="0068671F">
        <w:rPr>
          <w:lang w:val="es-ES"/>
        </w:rPr>
        <w:t>5)</w:t>
      </w:r>
      <w:r w:rsidRPr="0068671F">
        <w:rPr>
          <w:lang w:val="es-ES"/>
        </w:rPr>
        <w:tab/>
      </w:r>
      <w:r w:rsidR="003456DD" w:rsidRPr="0068671F">
        <w:rPr>
          <w:lang w:val="es-ES"/>
        </w:rPr>
        <w:t>la Recomendación</w:t>
      </w:r>
      <w:r w:rsidR="00E271F6" w:rsidRPr="0068671F">
        <w:rPr>
          <w:lang w:val="es-ES"/>
        </w:rPr>
        <w:t xml:space="preserve"> 11 (EC-70) </w:t>
      </w:r>
      <w:r w:rsidR="0068671F" w:rsidRPr="0068671F">
        <w:rPr>
          <w:lang w:val="es-ES"/>
        </w:rPr>
        <w:t>sobre el uso de</w:t>
      </w:r>
      <w:r w:rsidR="00E271F6" w:rsidRPr="0068671F">
        <w:rPr>
          <w:lang w:val="es-ES"/>
        </w:rPr>
        <w:t xml:space="preserve"> OSCAR/Surface </w:t>
      </w:r>
      <w:r w:rsidR="0068671F" w:rsidRPr="0068671F">
        <w:rPr>
          <w:lang w:val="es-ES"/>
        </w:rPr>
        <w:t>para la recopilaci</w:t>
      </w:r>
      <w:r w:rsidR="0068671F">
        <w:rPr>
          <w:lang w:val="es-ES"/>
        </w:rPr>
        <w:t xml:space="preserve">ón y el registro de metadatos del </w:t>
      </w:r>
      <w:r w:rsidR="009910E6">
        <w:rPr>
          <w:lang w:val="es-ES"/>
        </w:rPr>
        <w:t>WIGOS</w:t>
      </w:r>
      <w:r w:rsidRPr="0068671F">
        <w:rPr>
          <w:lang w:val="es-ES"/>
        </w:rPr>
        <w:t>,</w:t>
      </w:r>
    </w:p>
    <w:p w:rsidR="007E3F58" w:rsidRPr="00122765" w:rsidRDefault="003456DD" w:rsidP="00BD471A">
      <w:pPr>
        <w:tabs>
          <w:tab w:val="clear" w:pos="1134"/>
        </w:tabs>
        <w:spacing w:before="240"/>
        <w:jc w:val="left"/>
        <w:rPr>
          <w:rFonts w:eastAsia="Verdana" w:cs="Verdana"/>
          <w:lang w:val="es-ES" w:eastAsia="zh-TW"/>
        </w:rPr>
      </w:pPr>
      <w:r w:rsidRPr="00122765">
        <w:rPr>
          <w:rFonts w:eastAsia="Verdana" w:cs="Verdana"/>
          <w:b/>
          <w:lang w:val="es-ES" w:eastAsia="zh-TW"/>
        </w:rPr>
        <w:t>Tomando nota</w:t>
      </w:r>
      <w:r w:rsidR="005068D6" w:rsidRPr="00122765">
        <w:rPr>
          <w:rFonts w:eastAsia="Verdana" w:cs="Verdana"/>
          <w:lang w:val="es-ES" w:eastAsia="zh-TW"/>
        </w:rPr>
        <w:t xml:space="preserve"> </w:t>
      </w:r>
      <w:r w:rsidRPr="00122765">
        <w:rPr>
          <w:rFonts w:eastAsia="Verdana" w:cs="Verdana"/>
          <w:lang w:val="es-ES" w:eastAsia="zh-TW"/>
        </w:rPr>
        <w:t>de</w:t>
      </w:r>
      <w:r w:rsidR="00EC458E">
        <w:rPr>
          <w:rFonts w:eastAsia="Verdana" w:cs="Verdana"/>
          <w:lang w:val="es-ES" w:eastAsia="zh-TW"/>
        </w:rPr>
        <w:t xml:space="preserve"> que, conforme solicitó en su decimosexta reunión,</w:t>
      </w:r>
      <w:r w:rsidRPr="00122765">
        <w:rPr>
          <w:rFonts w:eastAsia="Verdana" w:cs="Verdana"/>
          <w:lang w:val="es-ES" w:eastAsia="zh-TW"/>
        </w:rPr>
        <w:t xml:space="preserve"> </w:t>
      </w:r>
      <w:r w:rsidR="00C059F2" w:rsidRPr="00122765">
        <w:rPr>
          <w:lang w:val="es-ES"/>
        </w:rPr>
        <w:t>la representación propuesta en</w:t>
      </w:r>
      <w:r w:rsidR="007E3F58" w:rsidRPr="00122765">
        <w:rPr>
          <w:lang w:val="es-ES"/>
        </w:rPr>
        <w:t xml:space="preserve"> XML </w:t>
      </w:r>
      <w:r w:rsidR="009C422E">
        <w:rPr>
          <w:lang w:val="es-ES"/>
        </w:rPr>
        <w:t>de los</w:t>
      </w:r>
      <w:r w:rsidR="00122765" w:rsidRPr="00122765">
        <w:rPr>
          <w:lang w:val="es-ES"/>
        </w:rPr>
        <w:t xml:space="preserve"> metadatos del </w:t>
      </w:r>
      <w:r w:rsidR="00122765">
        <w:rPr>
          <w:lang w:val="es-ES"/>
        </w:rPr>
        <w:t>WIGOS</w:t>
      </w:r>
      <w:r w:rsidR="007E3F58" w:rsidRPr="00122765">
        <w:rPr>
          <w:lang w:val="es-ES"/>
        </w:rPr>
        <w:t xml:space="preserve"> </w:t>
      </w:r>
      <w:r w:rsidR="00122765">
        <w:rPr>
          <w:lang w:val="es-ES"/>
        </w:rPr>
        <w:t>ha sido examinada y modificada</w:t>
      </w:r>
      <w:r w:rsidR="007E3F58" w:rsidRPr="00122765">
        <w:rPr>
          <w:lang w:val="es-ES"/>
        </w:rPr>
        <w:t xml:space="preserve"> </w:t>
      </w:r>
      <w:r w:rsidR="009C422E">
        <w:rPr>
          <w:lang w:val="es-ES"/>
        </w:rPr>
        <w:t>de acuerdo con</w:t>
      </w:r>
      <w:r w:rsidR="00122765">
        <w:rPr>
          <w:lang w:val="es-ES"/>
        </w:rPr>
        <w:t xml:space="preserve"> los comentarios formulados por los Miembros</w:t>
      </w:r>
      <w:r w:rsidR="00BD471A" w:rsidRPr="00122765">
        <w:rPr>
          <w:lang w:val="es-ES"/>
        </w:rPr>
        <w:t>,</w:t>
      </w:r>
    </w:p>
    <w:p w:rsidR="005068D6" w:rsidRPr="00E62919" w:rsidRDefault="003456DD" w:rsidP="007E3F58">
      <w:pPr>
        <w:tabs>
          <w:tab w:val="clear" w:pos="1134"/>
        </w:tabs>
        <w:spacing w:before="240"/>
        <w:jc w:val="left"/>
        <w:rPr>
          <w:rFonts w:eastAsia="Verdana" w:cs="Verdana"/>
          <w:lang w:val="es-ES" w:eastAsia="zh-TW"/>
        </w:rPr>
      </w:pPr>
      <w:r w:rsidRPr="00E62919">
        <w:rPr>
          <w:rFonts w:eastAsia="Verdana" w:cs="Verdana"/>
          <w:b/>
          <w:lang w:val="es-ES" w:eastAsia="zh-TW"/>
        </w:rPr>
        <w:t>Tomando nota además</w:t>
      </w:r>
      <w:r w:rsidR="00283FCF">
        <w:rPr>
          <w:rFonts w:eastAsia="Verdana" w:cs="Verdana"/>
          <w:b/>
          <w:lang w:val="es-ES" w:eastAsia="zh-TW"/>
        </w:rPr>
        <w:t>:</w:t>
      </w:r>
    </w:p>
    <w:p w:rsidR="004A752C" w:rsidRPr="004A752C" w:rsidRDefault="00BD471A" w:rsidP="00BD471A">
      <w:pPr>
        <w:pStyle w:val="WMOResList1"/>
        <w:rPr>
          <w:lang w:val="es-ES"/>
        </w:rPr>
      </w:pPr>
      <w:r w:rsidRPr="004A752C">
        <w:rPr>
          <w:lang w:val="es-ES"/>
        </w:rPr>
        <w:t>1)</w:t>
      </w:r>
      <w:r w:rsidRPr="004A752C">
        <w:rPr>
          <w:lang w:val="es-ES"/>
        </w:rPr>
        <w:tab/>
      </w:r>
      <w:r w:rsidR="003456DD" w:rsidRPr="004A752C">
        <w:rPr>
          <w:lang w:val="es-ES"/>
        </w:rPr>
        <w:t xml:space="preserve">de que </w:t>
      </w:r>
      <w:r w:rsidR="00122765" w:rsidRPr="004A752C">
        <w:rPr>
          <w:lang w:val="es-ES"/>
        </w:rPr>
        <w:t xml:space="preserve">la representación </w:t>
      </w:r>
      <w:r w:rsidR="009C422E">
        <w:rPr>
          <w:lang w:val="es-ES"/>
        </w:rPr>
        <w:t xml:space="preserve">de </w:t>
      </w:r>
      <w:r w:rsidR="00122765" w:rsidRPr="004A752C">
        <w:rPr>
          <w:lang w:val="es-ES"/>
        </w:rPr>
        <w:t>metadatos del WIGOS</w:t>
      </w:r>
      <w:r w:rsidR="007E3F58" w:rsidRPr="004A752C">
        <w:rPr>
          <w:lang w:val="es-ES"/>
        </w:rPr>
        <w:t xml:space="preserve"> </w:t>
      </w:r>
      <w:r w:rsidR="004A752C" w:rsidRPr="0055716E">
        <w:rPr>
          <w:lang w:val="es-ES"/>
        </w:rPr>
        <w:t xml:space="preserve">es necesaria para </w:t>
      </w:r>
      <w:r w:rsidR="009C422E" w:rsidRPr="0055716E">
        <w:rPr>
          <w:lang w:val="es-ES"/>
        </w:rPr>
        <w:t xml:space="preserve">hacer </w:t>
      </w:r>
      <w:r w:rsidR="00DF3E22" w:rsidRPr="0055716E">
        <w:rPr>
          <w:lang w:val="es-ES"/>
        </w:rPr>
        <w:t>operativa</w:t>
      </w:r>
      <w:r w:rsidR="0042268F" w:rsidRPr="0055716E">
        <w:rPr>
          <w:lang w:val="es-ES"/>
        </w:rPr>
        <w:t xml:space="preserve"> la interfaz de </w:t>
      </w:r>
      <w:r w:rsidR="00F7249C" w:rsidRPr="0055716E">
        <w:rPr>
          <w:lang w:val="es-ES"/>
        </w:rPr>
        <w:t>equipo a equipo</w:t>
      </w:r>
      <w:r w:rsidR="0042268F" w:rsidRPr="0055716E">
        <w:rPr>
          <w:lang w:val="es-ES"/>
        </w:rPr>
        <w:t xml:space="preserve"> </w:t>
      </w:r>
      <w:r w:rsidR="00DF3E22" w:rsidRPr="0055716E">
        <w:rPr>
          <w:lang w:val="es-ES"/>
        </w:rPr>
        <w:t>que se necesita</w:t>
      </w:r>
      <w:r w:rsidR="0042268F" w:rsidRPr="0055716E">
        <w:rPr>
          <w:lang w:val="es-ES"/>
        </w:rPr>
        <w:t xml:space="preserve"> para la car</w:t>
      </w:r>
      <w:r w:rsidR="0042268F">
        <w:rPr>
          <w:lang w:val="es-ES"/>
        </w:rPr>
        <w:t>ga y el mantenimiento de metadatos del WIGOS,</w:t>
      </w:r>
    </w:p>
    <w:p w:rsidR="0042268F" w:rsidRPr="0042268F" w:rsidRDefault="00BD471A">
      <w:pPr>
        <w:pStyle w:val="WMOResList1"/>
        <w:rPr>
          <w:lang w:val="es-ES"/>
        </w:rPr>
      </w:pPr>
      <w:r w:rsidRPr="0042268F">
        <w:rPr>
          <w:lang w:val="es-ES"/>
        </w:rPr>
        <w:t>2)</w:t>
      </w:r>
      <w:r w:rsidRPr="0042268F">
        <w:rPr>
          <w:lang w:val="es-ES"/>
        </w:rPr>
        <w:tab/>
      </w:r>
      <w:r w:rsidR="0042268F" w:rsidRPr="0042268F">
        <w:rPr>
          <w:lang w:val="es-ES"/>
        </w:rPr>
        <w:t xml:space="preserve">de que el Congreso </w:t>
      </w:r>
      <w:r w:rsidR="009910E6">
        <w:rPr>
          <w:lang w:val="es-ES"/>
        </w:rPr>
        <w:t xml:space="preserve">le </w:t>
      </w:r>
      <w:r w:rsidR="0042268F" w:rsidRPr="0042268F">
        <w:rPr>
          <w:lang w:val="es-ES"/>
        </w:rPr>
        <w:t xml:space="preserve">pidió </w:t>
      </w:r>
      <w:r w:rsidR="007A42C1" w:rsidRPr="0055716E">
        <w:rPr>
          <w:lang w:val="es-ES"/>
        </w:rPr>
        <w:t>que encabezara una actividad transectorial</w:t>
      </w:r>
      <w:r w:rsidR="007A42C1">
        <w:rPr>
          <w:lang w:val="es-ES"/>
        </w:rPr>
        <w:t xml:space="preserve"> en la que participaran todas las comisiones técnicas a fin de coordinar la elaboración de directrices para los Miembros en relación con todas las etapas de la gestión eficaz de la información a lo largo de su ciclo de vida, y para incluir dichas directrices, así como las normas y los procedimientos conexos, en la parte C del </w:t>
      </w:r>
      <w:r w:rsidR="00283FCF">
        <w:rPr>
          <w:lang w:val="es-ES"/>
        </w:rPr>
        <w:t>WIS</w:t>
      </w:r>
      <w:r w:rsidR="007A42C1">
        <w:rPr>
          <w:lang w:val="es-ES"/>
        </w:rPr>
        <w:t>,</w:t>
      </w:r>
    </w:p>
    <w:p w:rsidR="005068D6" w:rsidRPr="007C5A90" w:rsidRDefault="003456DD" w:rsidP="005B147A">
      <w:pPr>
        <w:tabs>
          <w:tab w:val="clear" w:pos="1134"/>
        </w:tabs>
        <w:spacing w:before="240"/>
        <w:jc w:val="left"/>
        <w:rPr>
          <w:rFonts w:eastAsia="Verdana" w:cs="Verdana"/>
          <w:b/>
          <w:lang w:val="es-ES" w:eastAsia="zh-TW"/>
        </w:rPr>
      </w:pPr>
      <w:r w:rsidRPr="007C5A90">
        <w:rPr>
          <w:rFonts w:eastAsia="Verdana" w:cs="Verdana"/>
          <w:b/>
          <w:lang w:val="es-ES" w:eastAsia="zh-TW"/>
        </w:rPr>
        <w:t>Recomienda</w:t>
      </w:r>
      <w:r w:rsidR="005B147A" w:rsidRPr="007C5A90">
        <w:rPr>
          <w:rFonts w:eastAsia="Verdana" w:cs="Verdana"/>
          <w:b/>
          <w:lang w:val="es-ES" w:eastAsia="zh-TW"/>
        </w:rPr>
        <w:t>:</w:t>
      </w:r>
    </w:p>
    <w:p w:rsidR="005B147A" w:rsidRPr="007C5A90" w:rsidRDefault="005B147A" w:rsidP="00E65496">
      <w:pPr>
        <w:pStyle w:val="WMOResList1"/>
        <w:rPr>
          <w:lang w:val="es-ES"/>
        </w:rPr>
      </w:pPr>
      <w:r w:rsidRPr="007C5A90">
        <w:rPr>
          <w:lang w:val="es-ES"/>
        </w:rPr>
        <w:t>1)</w:t>
      </w:r>
      <w:r w:rsidRPr="007C5A90">
        <w:rPr>
          <w:lang w:val="es-ES"/>
        </w:rPr>
        <w:tab/>
      </w:r>
      <w:r w:rsidR="007C5A90" w:rsidRPr="007C5A90">
        <w:rPr>
          <w:lang w:val="es-ES"/>
        </w:rPr>
        <w:t>las enmiendas propuestas al</w:t>
      </w:r>
      <w:r w:rsidRPr="007C5A90">
        <w:rPr>
          <w:lang w:val="es-ES"/>
        </w:rPr>
        <w:t xml:space="preserve"> </w:t>
      </w:r>
      <w:r w:rsidR="007C5A90">
        <w:rPr>
          <w:i/>
          <w:lang w:val="es-ES"/>
        </w:rPr>
        <w:t>Manual de claves</w:t>
      </w:r>
      <w:r w:rsidRPr="007C5A90">
        <w:rPr>
          <w:lang w:val="es-ES"/>
        </w:rPr>
        <w:t xml:space="preserve"> (</w:t>
      </w:r>
      <w:r w:rsidR="007C5A90">
        <w:rPr>
          <w:lang w:val="es-ES"/>
        </w:rPr>
        <w:t>OMM-Nº </w:t>
      </w:r>
      <w:r w:rsidR="00E65496" w:rsidRPr="007C5A90">
        <w:rPr>
          <w:lang w:val="es-ES"/>
        </w:rPr>
        <w:t>306</w:t>
      </w:r>
      <w:r w:rsidR="007C5A90" w:rsidRPr="007C5A90">
        <w:rPr>
          <w:lang w:val="es-ES"/>
        </w:rPr>
        <w:t>), v</w:t>
      </w:r>
      <w:r w:rsidRPr="007C5A90">
        <w:rPr>
          <w:lang w:val="es-ES"/>
        </w:rPr>
        <w:t xml:space="preserve">ol. </w:t>
      </w:r>
      <w:r w:rsidR="007C5A90" w:rsidRPr="007C5A90">
        <w:rPr>
          <w:lang w:val="es-ES"/>
        </w:rPr>
        <w:t>I.3, parte</w:t>
      </w:r>
      <w:r w:rsidRPr="007C5A90">
        <w:rPr>
          <w:lang w:val="es-ES"/>
        </w:rPr>
        <w:t xml:space="preserve"> D </w:t>
      </w:r>
      <w:r w:rsidR="007C5A90" w:rsidRPr="007C5A90">
        <w:rPr>
          <w:lang w:val="es-ES"/>
        </w:rPr>
        <w:t>sobre la representación de metadatos del WIGOS, que figuran en el a</w:t>
      </w:r>
      <w:r w:rsidRPr="007C5A90">
        <w:rPr>
          <w:lang w:val="es-ES"/>
        </w:rPr>
        <w:t>nex</w:t>
      </w:r>
      <w:r w:rsidR="007C5A90">
        <w:rPr>
          <w:lang w:val="es-ES"/>
        </w:rPr>
        <w:t>o</w:t>
      </w:r>
      <w:r w:rsidRPr="007C5A90">
        <w:rPr>
          <w:lang w:val="es-ES"/>
        </w:rPr>
        <w:t xml:space="preserve"> 1 </w:t>
      </w:r>
      <w:r w:rsidR="007C5A90">
        <w:rPr>
          <w:lang w:val="es-ES"/>
        </w:rPr>
        <w:t xml:space="preserve">a </w:t>
      </w:r>
      <w:r w:rsidR="0055716E">
        <w:rPr>
          <w:lang w:val="es-ES"/>
        </w:rPr>
        <w:t>la presente R</w:t>
      </w:r>
      <w:r w:rsidR="007C5A90">
        <w:rPr>
          <w:lang w:val="es-ES"/>
        </w:rPr>
        <w:t>ecomendación</w:t>
      </w:r>
      <w:r w:rsidRPr="007C5A90">
        <w:rPr>
          <w:lang w:val="es-ES"/>
        </w:rPr>
        <w:t>;</w:t>
      </w:r>
    </w:p>
    <w:p w:rsidR="005B147A" w:rsidRPr="007C5A90" w:rsidRDefault="005B147A" w:rsidP="005B147A">
      <w:pPr>
        <w:pStyle w:val="WMOResList1"/>
        <w:rPr>
          <w:lang w:val="es-ES"/>
        </w:rPr>
      </w:pPr>
      <w:r w:rsidRPr="007C5A90">
        <w:rPr>
          <w:lang w:val="es-ES"/>
        </w:rPr>
        <w:lastRenderedPageBreak/>
        <w:t>2)</w:t>
      </w:r>
      <w:r w:rsidRPr="007C5A90">
        <w:rPr>
          <w:lang w:val="es-ES"/>
        </w:rPr>
        <w:tab/>
      </w:r>
      <w:r w:rsidR="007C5A90" w:rsidRPr="007C5A90">
        <w:rPr>
          <w:lang w:val="es-ES"/>
        </w:rPr>
        <w:t>las enmiendas propuestas al</w:t>
      </w:r>
      <w:r w:rsidRPr="007C5A90">
        <w:rPr>
          <w:lang w:val="es-ES"/>
        </w:rPr>
        <w:t xml:space="preserve"> </w:t>
      </w:r>
      <w:r w:rsidR="007C5A90" w:rsidRPr="00C36DFC">
        <w:rPr>
          <w:i/>
          <w:lang w:val="es-ES"/>
        </w:rPr>
        <w:t>Manual del Sistema de Información de la OMM</w:t>
      </w:r>
      <w:r w:rsidRPr="007C5A90">
        <w:rPr>
          <w:lang w:val="es-ES"/>
        </w:rPr>
        <w:t xml:space="preserve"> (</w:t>
      </w:r>
      <w:r w:rsidR="007C5A90" w:rsidRPr="007C5A90">
        <w:rPr>
          <w:lang w:val="es-ES"/>
        </w:rPr>
        <w:t>OMM-Nº </w:t>
      </w:r>
      <w:r w:rsidRPr="007C5A90">
        <w:rPr>
          <w:lang w:val="es-ES"/>
        </w:rPr>
        <w:t xml:space="preserve">1060) </w:t>
      </w:r>
      <w:r w:rsidR="007C5A90">
        <w:rPr>
          <w:lang w:val="es-ES"/>
        </w:rPr>
        <w:t>en relación con la gestión de la información, que figuran en el a</w:t>
      </w:r>
      <w:r w:rsidRPr="007C5A90">
        <w:rPr>
          <w:lang w:val="es-ES"/>
        </w:rPr>
        <w:t>nex</w:t>
      </w:r>
      <w:r w:rsidR="007C5A90">
        <w:rPr>
          <w:lang w:val="es-ES"/>
        </w:rPr>
        <w:t>o</w:t>
      </w:r>
      <w:r w:rsidRPr="007C5A90">
        <w:rPr>
          <w:lang w:val="es-ES"/>
        </w:rPr>
        <w:t xml:space="preserve"> 2 </w:t>
      </w:r>
      <w:r w:rsidR="007C5A90">
        <w:rPr>
          <w:lang w:val="es-ES"/>
        </w:rPr>
        <w:t xml:space="preserve">a </w:t>
      </w:r>
      <w:r w:rsidR="0055716E">
        <w:rPr>
          <w:lang w:val="es-ES"/>
        </w:rPr>
        <w:t>la presente R</w:t>
      </w:r>
      <w:r w:rsidR="007C5A90">
        <w:rPr>
          <w:lang w:val="es-ES"/>
        </w:rPr>
        <w:t>ecomendación</w:t>
      </w:r>
      <w:r w:rsidRPr="007C5A90">
        <w:rPr>
          <w:lang w:val="es-ES"/>
        </w:rPr>
        <w:t>;</w:t>
      </w:r>
    </w:p>
    <w:p w:rsidR="00CD504F" w:rsidRPr="0058460F" w:rsidRDefault="00893A66" w:rsidP="00CD504F">
      <w:pPr>
        <w:tabs>
          <w:tab w:val="clear" w:pos="1134"/>
        </w:tabs>
        <w:spacing w:before="240"/>
        <w:jc w:val="left"/>
        <w:rPr>
          <w:rFonts w:eastAsia="Verdana" w:cs="Verdana"/>
          <w:lang w:val="es-ES" w:eastAsia="zh-TW"/>
        </w:rPr>
      </w:pPr>
      <w:r w:rsidRPr="0058460F">
        <w:rPr>
          <w:rFonts w:eastAsia="Verdana" w:cs="Verdana"/>
          <w:b/>
          <w:lang w:val="es-ES" w:eastAsia="zh-TW"/>
        </w:rPr>
        <w:t>Pide</w:t>
      </w:r>
      <w:r w:rsidR="00CD504F" w:rsidRPr="0058460F">
        <w:rPr>
          <w:rFonts w:eastAsia="Verdana" w:cs="Verdana"/>
          <w:lang w:val="es-ES" w:eastAsia="zh-TW"/>
        </w:rPr>
        <w:t xml:space="preserve"> </w:t>
      </w:r>
      <w:r w:rsidRPr="0058460F">
        <w:rPr>
          <w:rFonts w:eastAsia="Verdana" w:cs="Verdana"/>
          <w:lang w:val="es-ES" w:eastAsia="zh-TW"/>
        </w:rPr>
        <w:t>al Secretario General</w:t>
      </w:r>
      <w:r w:rsidR="00CD504F" w:rsidRPr="0058460F">
        <w:rPr>
          <w:rFonts w:eastAsia="Verdana" w:cs="Verdana"/>
          <w:lang w:val="es-ES" w:eastAsia="zh-TW"/>
        </w:rPr>
        <w:t xml:space="preserve"> </w:t>
      </w:r>
      <w:r w:rsidR="0058460F" w:rsidRPr="0058460F">
        <w:rPr>
          <w:rFonts w:eastAsia="Verdana" w:cs="Verdana"/>
          <w:lang w:val="es-ES" w:eastAsia="zh-TW"/>
        </w:rPr>
        <w:t xml:space="preserve">que prepare las </w:t>
      </w:r>
      <w:r w:rsidR="00A17563">
        <w:rPr>
          <w:rFonts w:eastAsia="Verdana" w:cs="Verdana"/>
          <w:lang w:val="es-ES" w:eastAsia="zh-TW"/>
        </w:rPr>
        <w:t>modificaciones</w:t>
      </w:r>
      <w:r w:rsidR="0058460F" w:rsidRPr="0058460F">
        <w:rPr>
          <w:rFonts w:eastAsia="Verdana" w:cs="Verdana"/>
          <w:lang w:val="es-ES" w:eastAsia="zh-TW"/>
        </w:rPr>
        <w:t xml:space="preserve"> propuestas para</w:t>
      </w:r>
      <w:r w:rsidR="0058460F">
        <w:rPr>
          <w:rFonts w:eastAsia="Verdana" w:cs="Verdana"/>
          <w:lang w:val="es-ES" w:eastAsia="zh-TW"/>
        </w:rPr>
        <w:t xml:space="preserve"> </w:t>
      </w:r>
      <w:r w:rsidR="00CF75F0">
        <w:rPr>
          <w:rFonts w:eastAsia="Verdana" w:cs="Verdana"/>
          <w:lang w:val="es-ES" w:eastAsia="zh-TW"/>
        </w:rPr>
        <w:t>consideración d</w:t>
      </w:r>
      <w:r w:rsidR="0058460F">
        <w:rPr>
          <w:rFonts w:eastAsia="Verdana" w:cs="Verdana"/>
          <w:lang w:val="es-ES" w:eastAsia="zh-TW"/>
        </w:rPr>
        <w:t>el Congreso</w:t>
      </w:r>
      <w:r w:rsidR="0055716E">
        <w:rPr>
          <w:rFonts w:eastAsia="Verdana" w:cs="Verdana"/>
          <w:lang w:val="es-ES" w:eastAsia="zh-TW"/>
        </w:rPr>
        <w:t xml:space="preserve"> </w:t>
      </w:r>
      <w:r w:rsidR="0055716E" w:rsidRPr="0058460F">
        <w:rPr>
          <w:rFonts w:eastAsia="Verdana" w:cs="Verdana"/>
          <w:lang w:val="es-ES" w:eastAsia="zh-TW"/>
        </w:rPr>
        <w:t>en los seis idiomas oficiales</w:t>
      </w:r>
      <w:r w:rsidR="00CD504F" w:rsidRPr="0058460F">
        <w:rPr>
          <w:rFonts w:eastAsia="Verdana" w:cs="Verdana"/>
          <w:lang w:val="es-ES" w:eastAsia="zh-TW"/>
        </w:rPr>
        <w:t>;</w:t>
      </w:r>
    </w:p>
    <w:p w:rsidR="008A7322" w:rsidRDefault="007C5A90" w:rsidP="008A7322">
      <w:pPr>
        <w:tabs>
          <w:tab w:val="clear" w:pos="1134"/>
        </w:tabs>
        <w:spacing w:before="240"/>
        <w:jc w:val="left"/>
        <w:rPr>
          <w:rFonts w:eastAsia="Verdana" w:cs="Verdana"/>
          <w:bCs/>
          <w:lang w:val="es-ES" w:eastAsia="zh-TW"/>
        </w:rPr>
      </w:pPr>
      <w:r>
        <w:rPr>
          <w:rFonts w:eastAsia="Verdana" w:cs="Verdana"/>
          <w:b/>
          <w:lang w:val="es-ES" w:eastAsia="zh-TW"/>
        </w:rPr>
        <w:t>Aut</w:t>
      </w:r>
      <w:r w:rsidR="00CD504F" w:rsidRPr="007C5A90">
        <w:rPr>
          <w:rFonts w:eastAsia="Verdana" w:cs="Verdana"/>
          <w:b/>
          <w:lang w:val="es-ES" w:eastAsia="zh-TW"/>
        </w:rPr>
        <w:t>oriz</w:t>
      </w:r>
      <w:r w:rsidR="003456DD" w:rsidRPr="007C5A90">
        <w:rPr>
          <w:rFonts w:eastAsia="Verdana" w:cs="Verdana"/>
          <w:b/>
          <w:lang w:val="es-ES" w:eastAsia="zh-TW"/>
        </w:rPr>
        <w:t>a</w:t>
      </w:r>
      <w:r w:rsidR="00CD504F" w:rsidRPr="007C5A90">
        <w:rPr>
          <w:rFonts w:eastAsia="Verdana" w:cs="Verdana"/>
          <w:bCs/>
          <w:lang w:val="es-ES" w:eastAsia="zh-TW"/>
        </w:rPr>
        <w:t xml:space="preserve"> </w:t>
      </w:r>
      <w:r w:rsidR="00963C90">
        <w:rPr>
          <w:rFonts w:eastAsia="Verdana" w:cs="Verdana"/>
          <w:bCs/>
          <w:lang w:val="es-ES" w:eastAsia="zh-TW"/>
        </w:rPr>
        <w:t>al Secretario General a introducir</w:t>
      </w:r>
      <w:r w:rsidRPr="00D929D7">
        <w:rPr>
          <w:rFonts w:eastAsia="Verdana" w:cs="Verdana"/>
          <w:bCs/>
          <w:lang w:val="es-ES" w:eastAsia="zh-TW"/>
        </w:rPr>
        <w:t xml:space="preserve"> cambios editorial</w:t>
      </w:r>
      <w:r>
        <w:rPr>
          <w:rFonts w:eastAsia="Verdana" w:cs="Verdana"/>
          <w:bCs/>
          <w:lang w:val="es-ES" w:eastAsia="zh-TW"/>
        </w:rPr>
        <w:t>e</w:t>
      </w:r>
      <w:r w:rsidRPr="00D929D7">
        <w:rPr>
          <w:rFonts w:eastAsia="Verdana" w:cs="Verdana"/>
          <w:bCs/>
          <w:lang w:val="es-ES" w:eastAsia="zh-TW"/>
        </w:rPr>
        <w:t xml:space="preserve">s en las </w:t>
      </w:r>
      <w:r w:rsidR="00963C90">
        <w:rPr>
          <w:rFonts w:eastAsia="Verdana" w:cs="Verdana"/>
          <w:bCs/>
          <w:lang w:val="es-ES" w:eastAsia="zh-TW"/>
        </w:rPr>
        <w:t>modificaciones</w:t>
      </w:r>
      <w:r w:rsidRPr="00D929D7">
        <w:rPr>
          <w:rFonts w:eastAsia="Verdana" w:cs="Verdana"/>
          <w:bCs/>
          <w:lang w:val="es-ES" w:eastAsia="zh-TW"/>
        </w:rPr>
        <w:t xml:space="preserve"> a los manual</w:t>
      </w:r>
      <w:r>
        <w:rPr>
          <w:rFonts w:eastAsia="Verdana" w:cs="Verdana"/>
          <w:bCs/>
          <w:lang w:val="es-ES" w:eastAsia="zh-TW"/>
        </w:rPr>
        <w:t>e</w:t>
      </w:r>
      <w:r w:rsidRPr="00D929D7">
        <w:rPr>
          <w:rFonts w:eastAsia="Verdana" w:cs="Verdana"/>
          <w:bCs/>
          <w:lang w:val="es-ES" w:eastAsia="zh-TW"/>
        </w:rPr>
        <w:t xml:space="preserve">s, </w:t>
      </w:r>
      <w:r w:rsidR="00963C90">
        <w:rPr>
          <w:rFonts w:eastAsia="Verdana" w:cs="Verdana"/>
          <w:bCs/>
          <w:lang w:val="es-ES" w:eastAsia="zh-TW"/>
        </w:rPr>
        <w:t xml:space="preserve">las </w:t>
      </w:r>
      <w:r w:rsidRPr="00D929D7">
        <w:rPr>
          <w:rFonts w:eastAsia="Verdana" w:cs="Verdana"/>
          <w:bCs/>
          <w:lang w:val="es-ES" w:eastAsia="zh-TW"/>
        </w:rPr>
        <w:t xml:space="preserve">guías y </w:t>
      </w:r>
      <w:r w:rsidR="00963C90">
        <w:rPr>
          <w:rFonts w:eastAsia="Verdana" w:cs="Verdana"/>
          <w:bCs/>
          <w:lang w:val="es-ES" w:eastAsia="zh-TW"/>
        </w:rPr>
        <w:t>los documentos conexos aprobados en la presente R</w:t>
      </w:r>
      <w:r>
        <w:rPr>
          <w:rFonts w:eastAsia="Verdana" w:cs="Verdana"/>
          <w:bCs/>
          <w:lang w:val="es-ES" w:eastAsia="zh-TW"/>
        </w:rPr>
        <w:t>ecomendación</w:t>
      </w:r>
      <w:r w:rsidR="00BD471A" w:rsidRPr="007C5A90">
        <w:rPr>
          <w:rFonts w:eastAsia="Verdana" w:cs="Verdana"/>
          <w:bCs/>
          <w:lang w:val="es-ES" w:eastAsia="zh-TW"/>
        </w:rPr>
        <w:t>.</w:t>
      </w:r>
    </w:p>
    <w:p w:rsidR="001A2E8A" w:rsidRDefault="001A2E8A" w:rsidP="001A2E8A">
      <w:pPr>
        <w:pStyle w:val="WMOBodyText"/>
        <w:rPr>
          <w:lang w:val="es-ES"/>
        </w:rPr>
      </w:pPr>
    </w:p>
    <w:p w:rsidR="001A2E8A" w:rsidRDefault="001A2E8A" w:rsidP="001A2E8A">
      <w:pPr>
        <w:pStyle w:val="WMOBodyText"/>
        <w:rPr>
          <w:lang w:val="es-ES"/>
        </w:rPr>
      </w:pPr>
      <w:r>
        <w:rPr>
          <w:lang w:val="es-ES"/>
        </w:rPr>
        <w:t>Anexos: 2</w:t>
      </w:r>
    </w:p>
    <w:p w:rsidR="001A2E8A" w:rsidRDefault="001A2E8A" w:rsidP="001A2E8A">
      <w:pPr>
        <w:pStyle w:val="WMOBodyText"/>
        <w:rPr>
          <w:lang w:val="es-ES"/>
        </w:rPr>
      </w:pPr>
    </w:p>
    <w:p w:rsidR="001A2E8A" w:rsidRDefault="001A2E8A" w:rsidP="001A2E8A">
      <w:pPr>
        <w:pStyle w:val="WMOBodyText"/>
        <w:rPr>
          <w:lang w:val="es-ES"/>
        </w:rPr>
      </w:pPr>
    </w:p>
    <w:p w:rsidR="001A2E8A" w:rsidRPr="001A2E8A" w:rsidRDefault="001A2E8A" w:rsidP="001A2E8A">
      <w:pPr>
        <w:pStyle w:val="WMOBodyText"/>
        <w:rPr>
          <w:lang w:val="es-ES"/>
        </w:rPr>
        <w:sectPr w:rsidR="001A2E8A" w:rsidRPr="001A2E8A" w:rsidSect="008A7322">
          <w:headerReference w:type="even" r:id="rId24"/>
          <w:headerReference w:type="first" r:id="rId25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5A57B9" w:rsidRPr="003456DD" w:rsidRDefault="001A2E8A" w:rsidP="001A2E8A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caps/>
          <w:sz w:val="22"/>
          <w:szCs w:val="22"/>
          <w:lang w:val="es-ES" w:eastAsia="zh-TW"/>
        </w:rPr>
      </w:pPr>
      <w:r>
        <w:rPr>
          <w:rFonts w:eastAsia="Verdana" w:cs="Verdana"/>
          <w:b/>
          <w:bCs/>
          <w:iCs/>
          <w:sz w:val="22"/>
          <w:szCs w:val="22"/>
          <w:lang w:val="es-ES" w:eastAsia="zh-TW"/>
        </w:rPr>
        <w:lastRenderedPageBreak/>
        <w:t>A</w:t>
      </w:r>
      <w:r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nexo 1 al proyecto de </w:t>
      </w:r>
      <w:r>
        <w:rPr>
          <w:rFonts w:eastAsia="Verdana" w:cs="Verdana"/>
          <w:b/>
          <w:bCs/>
          <w:iCs/>
          <w:sz w:val="22"/>
          <w:szCs w:val="22"/>
          <w:lang w:val="es-ES" w:eastAsia="zh-TW"/>
        </w:rPr>
        <w:t>R</w:t>
      </w:r>
      <w:r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>ecomendación</w:t>
      </w:r>
      <w:r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 </w:t>
      </w:r>
      <w:r w:rsidR="00D64524">
        <w:rPr>
          <w:rFonts w:eastAsia="Verdana" w:cs="Verdana"/>
          <w:b/>
          <w:bCs/>
          <w:iCs/>
          <w:sz w:val="22"/>
          <w:szCs w:val="22"/>
          <w:lang w:val="es-ES" w:eastAsia="zh-TW"/>
        </w:rPr>
        <w:t>2(2)/1</w:t>
      </w:r>
      <w:r w:rsidR="0037580C">
        <w:rPr>
          <w:rFonts w:eastAsia="Verdana" w:cs="Verdana"/>
          <w:b/>
          <w:bCs/>
          <w:iCs/>
          <w:sz w:val="22"/>
          <w:szCs w:val="22"/>
          <w:lang w:val="es-ES" w:eastAsia="zh-TW"/>
        </w:rPr>
        <w:br/>
      </w:r>
      <w:r w:rsidR="00D64524">
        <w:rPr>
          <w:rFonts w:eastAsia="Verdana" w:cs="Verdana"/>
          <w:b/>
          <w:bCs/>
          <w:iCs/>
          <w:sz w:val="22"/>
          <w:szCs w:val="22"/>
          <w:lang w:val="es-ES" w:eastAsia="zh-TW"/>
        </w:rPr>
        <w:t>(</w:t>
      </w:r>
      <w:r w:rsidR="00283FCF" w:rsidRPr="0037580C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CBS </w:t>
      </w:r>
      <w:proofErr w:type="spellStart"/>
      <w:r w:rsidR="00283FCF" w:rsidRPr="0037580C">
        <w:rPr>
          <w:rFonts w:eastAsia="Verdana" w:cs="Verdana"/>
          <w:b/>
          <w:bCs/>
          <w:iCs/>
          <w:sz w:val="22"/>
          <w:szCs w:val="22"/>
          <w:lang w:val="es-ES" w:eastAsia="zh-TW"/>
        </w:rPr>
        <w:t>Consult</w:t>
      </w:r>
      <w:proofErr w:type="spellEnd"/>
      <w:r w:rsidR="00283FCF" w:rsidRPr="0037580C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. </w:t>
      </w:r>
      <w:r w:rsidR="005A57B9" w:rsidRPr="003456DD">
        <w:rPr>
          <w:rFonts w:eastAsia="Verdana" w:cs="Verdana"/>
          <w:b/>
          <w:bCs/>
          <w:iCs/>
          <w:sz w:val="22"/>
          <w:szCs w:val="22"/>
          <w:lang w:val="es-ES" w:eastAsia="zh-TW"/>
        </w:rPr>
        <w:t>2018)</w:t>
      </w:r>
    </w:p>
    <w:p w:rsidR="005A57B9" w:rsidRPr="003456DD" w:rsidRDefault="005A57B9" w:rsidP="005A57B9">
      <w:pPr>
        <w:tabs>
          <w:tab w:val="left" w:pos="1907"/>
          <w:tab w:val="left" w:pos="3627"/>
        </w:tabs>
        <w:ind w:left="108"/>
        <w:rPr>
          <w:rFonts w:ascii="Stone Sans ITC Bold"/>
          <w:b/>
          <w:color w:val="231F20"/>
          <w:spacing w:val="3"/>
          <w:lang w:val="es-ES"/>
        </w:rPr>
      </w:pPr>
      <w:bookmarkStart w:id="8" w:name="_Annex_to_draft_1"/>
      <w:bookmarkEnd w:id="8"/>
    </w:p>
    <w:p w:rsidR="005A57B9" w:rsidRPr="00BB5C0D" w:rsidRDefault="008C05A3" w:rsidP="005A57B9">
      <w:pPr>
        <w:tabs>
          <w:tab w:val="left" w:pos="1907"/>
          <w:tab w:val="left" w:pos="3627"/>
        </w:tabs>
        <w:ind w:left="108"/>
        <w:jc w:val="center"/>
        <w:rPr>
          <w:b/>
          <w:bCs/>
          <w:iCs/>
          <w:szCs w:val="22"/>
          <w:lang w:val="es-ES" w:eastAsia="zh-TW"/>
        </w:rPr>
      </w:pPr>
      <w:r>
        <w:rPr>
          <w:b/>
          <w:bCs/>
          <w:iCs/>
          <w:szCs w:val="22"/>
          <w:lang w:val="es-ES" w:eastAsia="zh-TW"/>
        </w:rPr>
        <w:t>Enmienda</w:t>
      </w:r>
      <w:r w:rsidR="003456DD" w:rsidRPr="00BB5C0D">
        <w:rPr>
          <w:b/>
          <w:bCs/>
          <w:iCs/>
          <w:szCs w:val="22"/>
          <w:lang w:val="es-ES" w:eastAsia="zh-TW"/>
        </w:rPr>
        <w:t xml:space="preserve"> al</w:t>
      </w:r>
      <w:r w:rsidR="005A57B9" w:rsidRPr="00BB5C0D">
        <w:rPr>
          <w:b/>
          <w:bCs/>
          <w:iCs/>
          <w:szCs w:val="22"/>
          <w:lang w:val="es-ES" w:eastAsia="zh-TW"/>
        </w:rPr>
        <w:t xml:space="preserve"> </w:t>
      </w:r>
      <w:r w:rsidR="00BB5C0D">
        <w:rPr>
          <w:b/>
          <w:bCs/>
          <w:i/>
          <w:iCs/>
          <w:szCs w:val="22"/>
          <w:lang w:val="es-ES" w:eastAsia="zh-TW"/>
        </w:rPr>
        <w:t xml:space="preserve">Manual de claves </w:t>
      </w:r>
      <w:r w:rsidR="0055716E">
        <w:rPr>
          <w:b/>
          <w:bCs/>
          <w:iCs/>
          <w:szCs w:val="22"/>
          <w:lang w:val="es-ES" w:eastAsia="zh-TW"/>
        </w:rPr>
        <w:t>(OMM-</w:t>
      </w:r>
      <w:r w:rsidR="00BB5C0D">
        <w:rPr>
          <w:b/>
          <w:bCs/>
          <w:iCs/>
          <w:szCs w:val="22"/>
          <w:lang w:val="es-ES" w:eastAsia="zh-TW"/>
        </w:rPr>
        <w:t>Nº 306), vol. I.3, p</w:t>
      </w:r>
      <w:r w:rsidR="005A57B9" w:rsidRPr="00BB5C0D">
        <w:rPr>
          <w:b/>
          <w:bCs/>
          <w:iCs/>
          <w:szCs w:val="22"/>
          <w:lang w:val="es-ES" w:eastAsia="zh-TW"/>
        </w:rPr>
        <w:t>art</w:t>
      </w:r>
      <w:r w:rsidR="00BB5C0D">
        <w:rPr>
          <w:b/>
          <w:bCs/>
          <w:iCs/>
          <w:szCs w:val="22"/>
          <w:lang w:val="es-ES" w:eastAsia="zh-TW"/>
        </w:rPr>
        <w:t>e</w:t>
      </w:r>
      <w:r w:rsidR="005A57B9" w:rsidRPr="00BB5C0D">
        <w:rPr>
          <w:b/>
          <w:bCs/>
          <w:iCs/>
          <w:szCs w:val="22"/>
          <w:lang w:val="es-ES" w:eastAsia="zh-TW"/>
        </w:rPr>
        <w:t xml:space="preserve"> D</w:t>
      </w:r>
    </w:p>
    <w:p w:rsidR="005A57B9" w:rsidRPr="003C2F48" w:rsidRDefault="00C33D42" w:rsidP="005A57B9">
      <w:pPr>
        <w:tabs>
          <w:tab w:val="left" w:pos="1080"/>
        </w:tabs>
        <w:spacing w:before="240"/>
        <w:ind w:left="1080" w:hanging="1080"/>
        <w:outlineLvl w:val="4"/>
        <w:rPr>
          <w:bCs/>
          <w:lang w:val="es-ES" w:eastAsia="zh-TW"/>
        </w:rPr>
      </w:pPr>
      <w:r>
        <w:rPr>
          <w:bCs/>
          <w:lang w:val="es-ES" w:eastAsia="zh-TW"/>
        </w:rPr>
        <w:tab/>
      </w:r>
      <w:r w:rsidR="003456DD" w:rsidRPr="003C2F48">
        <w:rPr>
          <w:bCs/>
          <w:lang w:val="es-ES" w:eastAsia="zh-TW"/>
        </w:rPr>
        <w:t>Modifíquese</w:t>
      </w:r>
      <w:r w:rsidR="005A57B9" w:rsidRPr="003C2F48">
        <w:rPr>
          <w:bCs/>
          <w:lang w:val="es-ES" w:eastAsia="zh-TW"/>
        </w:rPr>
        <w:t xml:space="preserve"> </w:t>
      </w:r>
      <w:r w:rsidR="007A42C1" w:rsidRPr="003C2F48">
        <w:rPr>
          <w:bCs/>
          <w:lang w:val="es-ES" w:eastAsia="zh-TW"/>
        </w:rPr>
        <w:t xml:space="preserve">el </w:t>
      </w:r>
      <w:r w:rsidR="007A42C1" w:rsidRPr="003C2F48">
        <w:rPr>
          <w:bCs/>
          <w:i/>
          <w:iCs/>
          <w:lang w:val="es-ES" w:eastAsia="zh-TW"/>
        </w:rPr>
        <w:t xml:space="preserve">Manual </w:t>
      </w:r>
      <w:r w:rsidR="00BB5C0D" w:rsidRPr="003C2F48">
        <w:rPr>
          <w:bCs/>
          <w:i/>
          <w:iCs/>
          <w:lang w:val="es-ES" w:eastAsia="zh-TW"/>
        </w:rPr>
        <w:t>de claves</w:t>
      </w:r>
      <w:r w:rsidR="00BB5C0D" w:rsidRPr="003C2F48">
        <w:rPr>
          <w:bCs/>
          <w:lang w:val="es-ES" w:eastAsia="zh-TW"/>
        </w:rPr>
        <w:t xml:space="preserve"> (OMM-Nº 306), v</w:t>
      </w:r>
      <w:r w:rsidR="005A57B9" w:rsidRPr="003C2F48">
        <w:rPr>
          <w:bCs/>
          <w:lang w:val="es-ES" w:eastAsia="zh-TW"/>
        </w:rPr>
        <w:t xml:space="preserve">ol. </w:t>
      </w:r>
      <w:r w:rsidR="00BB5C0D" w:rsidRPr="003C2F48">
        <w:rPr>
          <w:bCs/>
          <w:lang w:val="es-ES" w:eastAsia="zh-TW"/>
        </w:rPr>
        <w:t>I.3, p</w:t>
      </w:r>
      <w:r w:rsidR="005A57B9" w:rsidRPr="003C2F48">
        <w:rPr>
          <w:bCs/>
          <w:lang w:val="es-ES" w:eastAsia="zh-TW"/>
        </w:rPr>
        <w:t>art</w:t>
      </w:r>
      <w:r w:rsidR="00BB5C0D" w:rsidRPr="003C2F48">
        <w:rPr>
          <w:bCs/>
          <w:lang w:val="es-ES" w:eastAsia="zh-TW"/>
        </w:rPr>
        <w:t>e</w:t>
      </w:r>
      <w:r w:rsidR="005A57B9" w:rsidRPr="003C2F48">
        <w:rPr>
          <w:bCs/>
          <w:lang w:val="es-ES" w:eastAsia="zh-TW"/>
        </w:rPr>
        <w:t xml:space="preserve"> D </w:t>
      </w:r>
      <w:r w:rsidR="0055716E" w:rsidRPr="003C2F48">
        <w:rPr>
          <w:bCs/>
          <w:lang w:val="es-ES" w:eastAsia="zh-TW"/>
        </w:rPr>
        <w:t>de la forma siguiente</w:t>
      </w:r>
      <w:r w:rsidR="005A57B9" w:rsidRPr="003C2F48">
        <w:rPr>
          <w:bCs/>
          <w:lang w:val="es-ES" w:eastAsia="zh-TW"/>
        </w:rPr>
        <w:t>.</w:t>
      </w:r>
    </w:p>
    <w:p w:rsidR="005A57B9" w:rsidRPr="003C2F48" w:rsidRDefault="00C33D42" w:rsidP="00BD471A">
      <w:pPr>
        <w:pStyle w:val="WMOBodyText"/>
        <w:rPr>
          <w:lang w:val="es-ES"/>
        </w:rPr>
      </w:pPr>
      <w:r>
        <w:rPr>
          <w:lang w:val="es-ES"/>
        </w:rPr>
        <w:tab/>
      </w:r>
      <w:r w:rsidR="003456DD" w:rsidRPr="003C2F48">
        <w:rPr>
          <w:lang w:val="es-ES"/>
        </w:rPr>
        <w:t>Añádase</w:t>
      </w:r>
      <w:r w:rsidR="005A57B9" w:rsidRPr="003C2F48">
        <w:rPr>
          <w:lang w:val="es-ES"/>
        </w:rPr>
        <w:t xml:space="preserve"> </w:t>
      </w:r>
      <w:r w:rsidR="00BB5C0D" w:rsidRPr="003C2F48">
        <w:rPr>
          <w:lang w:val="es-ES"/>
        </w:rPr>
        <w:t>el párrafo siguiente al principio de</w:t>
      </w:r>
      <w:r w:rsidR="005A57B9" w:rsidRPr="003C2F48">
        <w:rPr>
          <w:lang w:val="es-ES"/>
        </w:rPr>
        <w:t xml:space="preserve"> </w:t>
      </w:r>
      <w:r w:rsidR="00F7249C" w:rsidRPr="003C2F48">
        <w:rPr>
          <w:lang w:val="es-ES"/>
        </w:rPr>
        <w:t>“FM 241-16 WMDR-XML”</w:t>
      </w:r>
      <w:bookmarkStart w:id="9" w:name="_GoBack"/>
      <w:bookmarkEnd w:id="9"/>
    </w:p>
    <w:p w:rsidR="005A57B9" w:rsidRPr="00BB5C0D" w:rsidRDefault="005A57B9" w:rsidP="005A57B9">
      <w:pPr>
        <w:tabs>
          <w:tab w:val="left" w:pos="1907"/>
          <w:tab w:val="left" w:pos="3627"/>
        </w:tabs>
        <w:ind w:left="108"/>
        <w:rPr>
          <w:rFonts w:ascii="Stone Sans ITC Bold"/>
          <w:b/>
          <w:color w:val="231F20"/>
          <w:spacing w:val="3"/>
          <w:lang w:val="es-ES"/>
        </w:rPr>
      </w:pPr>
    </w:p>
    <w:p w:rsidR="005A57B9" w:rsidRPr="00F7249C" w:rsidRDefault="005A57B9" w:rsidP="005A57B9">
      <w:pPr>
        <w:pStyle w:val="Pa27"/>
        <w:spacing w:before="240" w:after="240"/>
        <w:ind w:left="1120" w:hanging="1120"/>
        <w:rPr>
          <w:rFonts w:ascii="Verdana" w:hAnsi="Verdana" w:cs="Stone Sans ITC"/>
          <w:color w:val="000000"/>
          <w:sz w:val="20"/>
          <w:szCs w:val="20"/>
          <w:lang w:val="es-ES"/>
        </w:rPr>
      </w:pPr>
      <w:r w:rsidRPr="00F7249C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241-16.1 </w:t>
      </w:r>
      <w:r w:rsidR="003456DD" w:rsidRPr="00F7249C">
        <w:rPr>
          <w:rFonts w:ascii="Verdana" w:hAnsi="Verdana" w:cs="Stone Sans ITC"/>
          <w:b/>
          <w:bCs/>
          <w:color w:val="000000"/>
          <w:sz w:val="20"/>
          <w:szCs w:val="20"/>
          <w:lang w:val="es-ES"/>
        </w:rPr>
        <w:t>Alcance</w:t>
      </w:r>
    </w:p>
    <w:p w:rsidR="005A57B9" w:rsidRPr="00F7249C" w:rsidRDefault="00F7249C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s-ES"/>
        </w:rPr>
      </w:pPr>
      <w:r>
        <w:rPr>
          <w:rFonts w:ascii="Verdana" w:hAnsi="Verdana" w:cs="Stone Sans ITC"/>
          <w:color w:val="000000"/>
          <w:sz w:val="20"/>
          <w:szCs w:val="20"/>
          <w:lang w:val="es-ES"/>
        </w:rPr>
        <w:t>La representación de metadatos del Sistema Mundial Integrado de Sistemas de Observación de la OMM (WIGOS) (</w:t>
      </w:r>
      <w:r w:rsidR="005A57B9" w:rsidRPr="00F7249C">
        <w:rPr>
          <w:rFonts w:ascii="Verdana" w:hAnsi="Verdana" w:cs="Stone Sans ITC"/>
          <w:color w:val="000000"/>
          <w:sz w:val="20"/>
          <w:szCs w:val="20"/>
          <w:lang w:val="es-ES"/>
        </w:rPr>
        <w:t>WMDR-XML</w:t>
      </w:r>
      <w:r>
        <w:rPr>
          <w:rFonts w:ascii="Verdana" w:hAnsi="Verdana" w:cs="Stone Sans ITC"/>
          <w:color w:val="000000"/>
          <w:sz w:val="20"/>
          <w:szCs w:val="20"/>
          <w:lang w:val="es-ES"/>
        </w:rPr>
        <w:t>)</w:t>
      </w:r>
      <w:r w:rsidR="005A57B9" w:rsidRPr="00F7249C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r w:rsidRPr="00F7249C">
        <w:rPr>
          <w:rFonts w:ascii="Verdana" w:hAnsi="Verdana" w:cs="Stone Sans ITC"/>
          <w:color w:val="000000"/>
          <w:sz w:val="20"/>
          <w:szCs w:val="20"/>
          <w:lang w:val="es-ES"/>
        </w:rPr>
        <w:t>se utilizará para el intercambio</w:t>
      </w:r>
      <w:r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en</w:t>
      </w:r>
      <w:r w:rsidR="005A57B9" w:rsidRPr="00F7249C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XML </w:t>
      </w:r>
      <w:r>
        <w:rPr>
          <w:rFonts w:ascii="Verdana" w:hAnsi="Verdana" w:cs="Stone Sans ITC"/>
          <w:color w:val="000000"/>
          <w:sz w:val="20"/>
          <w:szCs w:val="20"/>
          <w:lang w:val="es-ES"/>
        </w:rPr>
        <w:t>de metadatos del WIGOS</w:t>
      </w:r>
      <w:r w:rsidR="005A57B9" w:rsidRPr="00F7249C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. WMDR-XML </w:t>
      </w:r>
      <w:r w:rsidRPr="00F7249C">
        <w:rPr>
          <w:rFonts w:ascii="Verdana" w:hAnsi="Verdana" w:cs="Stone Sans ITC"/>
          <w:color w:val="000000"/>
          <w:sz w:val="20"/>
          <w:szCs w:val="20"/>
          <w:lang w:val="es-ES"/>
        </w:rPr>
        <w:t>aplica conceptos</w:t>
      </w:r>
      <w:r w:rsidR="005A57B9" w:rsidRPr="00F7249C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r w:rsidRPr="00F7249C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de la </w:t>
      </w:r>
      <w:r w:rsidRPr="00BF74E3">
        <w:rPr>
          <w:rFonts w:ascii="Verdana" w:hAnsi="Verdana" w:cs="Stone Sans ITC"/>
          <w:i/>
          <w:color w:val="000000"/>
          <w:sz w:val="20"/>
          <w:szCs w:val="20"/>
          <w:lang w:val="es-ES"/>
        </w:rPr>
        <w:t>Norma sobre metadatos del Sistema Mundial Integrado de Sistemas de Observación de la OMM</w:t>
      </w:r>
      <w:r w:rsidR="005A57B9" w:rsidRPr="00F7249C">
        <w:rPr>
          <w:rFonts w:ascii="Verdana" w:hAnsi="Verdana" w:cs="Stone Sans ITC"/>
          <w:color w:val="000000"/>
          <w:sz w:val="20"/>
          <w:szCs w:val="20"/>
          <w:lang w:val="es-ES"/>
        </w:rPr>
        <w:t>.</w:t>
      </w:r>
    </w:p>
    <w:p w:rsidR="005A57B9" w:rsidRPr="003C2F48" w:rsidRDefault="003F35FD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s-ES"/>
        </w:rPr>
      </w:pP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Nota</w:t>
      </w:r>
      <w:r w:rsidR="005A57B9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s:</w:t>
      </w:r>
    </w:p>
    <w:p w:rsidR="005A57B9" w:rsidRPr="003C2F48" w:rsidRDefault="005A57B9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s-ES"/>
        </w:rPr>
      </w:pP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1. </w:t>
      </w:r>
      <w:r w:rsidR="00BF74E3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Norma sobre metadatos del Sistema Mundial Integrado de Sistemas de Observación de la OMM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:</w:t>
      </w:r>
      <w:r w:rsidRPr="003C2F48">
        <w:rPr>
          <w:rFonts w:ascii="Verdana" w:hAnsi="Verdana"/>
          <w:sz w:val="20"/>
          <w:szCs w:val="20"/>
          <w:lang w:val="es-ES"/>
        </w:rPr>
        <w:t xml:space="preserve"> </w:t>
      </w:r>
      <w:hyperlink r:id="rId26" w:history="1">
        <w:r w:rsidRPr="003C2F48">
          <w:rPr>
            <w:rStyle w:val="Hyperlink"/>
            <w:rFonts w:ascii="Verdana" w:hAnsi="Verdana" w:cs="Stone Sans ITC"/>
            <w:sz w:val="20"/>
            <w:szCs w:val="20"/>
            <w:lang w:val="es-ES"/>
          </w:rPr>
          <w:t>https://wis.wmo.int/WIGOS-MD</w:t>
        </w:r>
      </w:hyperlink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.</w:t>
      </w:r>
    </w:p>
    <w:p w:rsidR="005A57B9" w:rsidRPr="003C2F48" w:rsidRDefault="005A57B9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s-ES"/>
        </w:rPr>
      </w:pP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2. </w:t>
      </w:r>
      <w:r w:rsidR="00956DE9"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Esquema 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WMDR-XML: </w:t>
      </w:r>
      <w:hyperlink r:id="rId27" w:history="1">
        <w:r w:rsidRPr="003C2F48">
          <w:rPr>
            <w:rStyle w:val="Hyperlink"/>
            <w:rFonts w:ascii="Verdana" w:hAnsi="Verdana" w:cs="Stone Sans ITC"/>
            <w:sz w:val="20"/>
            <w:szCs w:val="20"/>
            <w:lang w:val="es-ES"/>
          </w:rPr>
          <w:t>http://schemas.wmo.int/wmdr/1.0/wmdr.xsd</w:t>
        </w:r>
      </w:hyperlink>
      <w:r w:rsidR="003F35FD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.</w:t>
      </w:r>
    </w:p>
    <w:p w:rsidR="005A57B9" w:rsidRPr="003C2F48" w:rsidRDefault="005A57B9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n-US"/>
        </w:rPr>
      </w:pPr>
      <w:r w:rsidRPr="003C2F48">
        <w:rPr>
          <w:rFonts w:ascii="Verdana" w:hAnsi="Verdana" w:cs="Stone Sans ITC"/>
          <w:color w:val="000000"/>
          <w:sz w:val="20"/>
          <w:szCs w:val="20"/>
          <w:lang w:val="en-US"/>
        </w:rPr>
        <w:t xml:space="preserve">3. </w:t>
      </w:r>
      <w:proofErr w:type="spellStart"/>
      <w:r w:rsidRPr="003C2F48">
        <w:rPr>
          <w:rFonts w:ascii="Verdana" w:hAnsi="Verdana" w:cs="Stone Sans ITC"/>
          <w:color w:val="000000"/>
          <w:sz w:val="20"/>
          <w:szCs w:val="20"/>
          <w:lang w:val="en-US"/>
        </w:rPr>
        <w:t>WMDR_ModelAndSchemaSpecification</w:t>
      </w:r>
      <w:proofErr w:type="spellEnd"/>
      <w:r w:rsidRPr="003C2F48">
        <w:rPr>
          <w:rFonts w:ascii="Verdana" w:hAnsi="Verdana" w:cs="Stone Sans ITC"/>
          <w:color w:val="000000"/>
          <w:sz w:val="20"/>
          <w:szCs w:val="20"/>
          <w:lang w:val="en-US"/>
        </w:rPr>
        <w:t xml:space="preserve">: </w:t>
      </w:r>
      <w:hyperlink r:id="rId28" w:history="1">
        <w:r w:rsidRPr="003C2F48">
          <w:rPr>
            <w:rStyle w:val="Hyperlink"/>
            <w:rFonts w:ascii="Verdana" w:hAnsi="Verdana"/>
            <w:sz w:val="20"/>
            <w:szCs w:val="20"/>
            <w:lang w:val="en-US"/>
          </w:rPr>
          <w:t>https://schemas.wmo.int/wmdr/1.0/documentation/WMDR_ModelAndSchemaSpecification.pdf</w:t>
        </w:r>
      </w:hyperlink>
      <w:r w:rsidR="003F35FD" w:rsidRPr="003C2F48">
        <w:rPr>
          <w:rFonts w:ascii="Verdana" w:hAnsi="Verdana" w:cs="Stone Sans ITC"/>
          <w:color w:val="000000"/>
          <w:sz w:val="20"/>
          <w:szCs w:val="20"/>
          <w:lang w:val="en-US"/>
        </w:rPr>
        <w:t>.</w:t>
      </w:r>
    </w:p>
    <w:p w:rsidR="005A57B9" w:rsidRPr="003C2F48" w:rsidRDefault="005A57B9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s-ES"/>
        </w:rPr>
      </w:pP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4. </w:t>
      </w:r>
      <w:r w:rsidR="00956DE9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Podrá encontrar una versión en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HTML </w:t>
      </w:r>
      <w:r w:rsidR="00956DE9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del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r w:rsidR="00956DE9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modelo de datos UML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r w:rsidR="00956DE9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en el siguiente enlace: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hyperlink r:id="rId29" w:history="1">
        <w:r w:rsidRPr="003C2F48">
          <w:rPr>
            <w:rStyle w:val="Hyperlink"/>
            <w:rFonts w:ascii="Verdana" w:hAnsi="Verdana" w:cs="Stone Sans ITC"/>
            <w:sz w:val="20"/>
            <w:szCs w:val="20"/>
            <w:lang w:val="es-ES"/>
          </w:rPr>
          <w:t>http://schemas.wmo.int/wmdr/1.0/html</w:t>
        </w:r>
      </w:hyperlink>
      <w:r w:rsidR="003F35FD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.</w:t>
      </w:r>
    </w:p>
    <w:p w:rsidR="005A57B9" w:rsidRDefault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s-ES"/>
        </w:rPr>
      </w:pP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5. </w:t>
      </w:r>
      <w:r w:rsidR="002E6A4F"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En el documento </w:t>
      </w:r>
      <w:r w:rsidR="00090290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“</w:t>
      </w:r>
      <w:proofErr w:type="spellStart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Guidelines</w:t>
      </w:r>
      <w:proofErr w:type="spellEnd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proofErr w:type="spellStart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on</w:t>
      </w:r>
      <w:proofErr w:type="spellEnd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Data </w:t>
      </w:r>
      <w:proofErr w:type="spellStart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Modelling</w:t>
      </w:r>
      <w:proofErr w:type="spellEnd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proofErr w:type="spellStart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for</w:t>
      </w:r>
      <w:proofErr w:type="spellEnd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WMO </w:t>
      </w:r>
      <w:proofErr w:type="spellStart"/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Codes</w:t>
      </w:r>
      <w:proofErr w:type="spellEnd"/>
      <w:r w:rsidR="00090290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” (Directrices sobre modelización de datos para claves de la OMM)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(</w:t>
      </w:r>
      <w:r w:rsidR="002E6A4F" w:rsidRPr="003C2F48">
        <w:rPr>
          <w:rFonts w:ascii="Verdana" w:hAnsi="Verdana" w:cs="Stone Sans ITC"/>
          <w:color w:val="000000"/>
          <w:sz w:val="20"/>
          <w:szCs w:val="20"/>
          <w:lang w:val="es-ES"/>
        </w:rPr>
        <w:t>disponible únicamente en inglés en</w:t>
      </w:r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</w:t>
      </w:r>
      <w:hyperlink r:id="rId30" w:history="1">
        <w:r w:rsidRPr="003C2F48">
          <w:rPr>
            <w:rStyle w:val="Hyperlink"/>
            <w:rFonts w:ascii="Verdana" w:hAnsi="Verdana" w:cs="Stone Sans ITC"/>
            <w:sz w:val="20"/>
            <w:szCs w:val="20"/>
            <w:lang w:val="es-ES"/>
          </w:rPr>
          <w:t>http://wis.wmo.int/metce-uml</w:t>
        </w:r>
      </w:hyperlink>
      <w:r w:rsidRPr="003C2F48">
        <w:rPr>
          <w:rFonts w:ascii="Verdana" w:hAnsi="Verdana" w:cs="Stone Sans ITC"/>
          <w:color w:val="000000"/>
          <w:sz w:val="20"/>
          <w:szCs w:val="20"/>
          <w:lang w:val="es-ES"/>
        </w:rPr>
        <w:t>)</w:t>
      </w:r>
      <w:r w:rsidR="002E6A4F" w:rsidRPr="003C2F48">
        <w:rPr>
          <w:rFonts w:ascii="Verdana" w:hAnsi="Verdana" w:cs="Stone Sans ITC"/>
          <w:color w:val="000000"/>
          <w:sz w:val="20"/>
          <w:szCs w:val="20"/>
          <w:lang w:val="es-ES"/>
        </w:rPr>
        <w:t xml:space="preserve"> figura más información sobre la utilización de los esquemas de aplicación y la modelización de datos</w:t>
      </w:r>
      <w:r w:rsidRPr="00BA2A27">
        <w:rPr>
          <w:rFonts w:ascii="Verdana" w:hAnsi="Verdana" w:cs="Stone Sans ITC"/>
          <w:i/>
          <w:iCs/>
          <w:color w:val="000000"/>
          <w:sz w:val="16"/>
          <w:szCs w:val="16"/>
          <w:lang w:val="es-ES"/>
        </w:rPr>
        <w:t>.</w:t>
      </w:r>
    </w:p>
    <w:p w:rsidR="003C2F48" w:rsidRDefault="003C2F48" w:rsidP="003C2F48">
      <w:pPr>
        <w:rPr>
          <w:lang w:val="es-ES"/>
        </w:rPr>
      </w:pPr>
    </w:p>
    <w:p w:rsidR="003C2F48" w:rsidRPr="003C2F48" w:rsidRDefault="003C2F48" w:rsidP="003C2F48">
      <w:pPr>
        <w:pStyle w:val="WMOBodyText"/>
        <w:rPr>
          <w:lang w:val="es-ES" w:eastAsia="en-US"/>
        </w:rPr>
      </w:pPr>
    </w:p>
    <w:p w:rsidR="008A7322" w:rsidRPr="00BA2A27" w:rsidRDefault="008A7322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sz w:val="22"/>
          <w:szCs w:val="22"/>
          <w:lang w:val="es-ES" w:eastAsia="zh-TW"/>
        </w:rPr>
        <w:sectPr w:rsidR="008A7322" w:rsidRPr="00BA2A27" w:rsidSect="008A7322">
          <w:headerReference w:type="even" r:id="rId31"/>
          <w:headerReference w:type="default" r:id="rId32"/>
          <w:headerReference w:type="first" r:id="rId33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5068D6" w:rsidRPr="0042268F" w:rsidRDefault="001A2E8A" w:rsidP="001A2E8A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caps/>
          <w:sz w:val="22"/>
          <w:szCs w:val="22"/>
          <w:lang w:val="es-ES" w:eastAsia="zh-TW"/>
        </w:rPr>
      </w:pPr>
      <w:r>
        <w:rPr>
          <w:rFonts w:eastAsia="Verdana" w:cs="Verdana"/>
          <w:b/>
          <w:bCs/>
          <w:iCs/>
          <w:sz w:val="22"/>
          <w:szCs w:val="22"/>
          <w:lang w:val="es-ES" w:eastAsia="zh-TW"/>
        </w:rPr>
        <w:lastRenderedPageBreak/>
        <w:t>A</w:t>
      </w:r>
      <w:r w:rsidRPr="0042268F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nexo 2 al proyecto de </w:t>
      </w:r>
      <w:r>
        <w:rPr>
          <w:rFonts w:eastAsia="Verdana" w:cs="Verdana"/>
          <w:b/>
          <w:bCs/>
          <w:iCs/>
          <w:sz w:val="22"/>
          <w:szCs w:val="22"/>
          <w:lang w:val="es-ES" w:eastAsia="zh-TW"/>
        </w:rPr>
        <w:t>R</w:t>
      </w:r>
      <w:r w:rsidRPr="0042268F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ecomendación </w:t>
      </w:r>
      <w:r w:rsidR="00F37BDF" w:rsidRPr="0042268F">
        <w:rPr>
          <w:rFonts w:eastAsia="Verdana" w:cs="Verdana"/>
          <w:b/>
          <w:bCs/>
          <w:iCs/>
          <w:sz w:val="22"/>
          <w:szCs w:val="22"/>
          <w:lang w:val="es-ES" w:eastAsia="zh-TW"/>
        </w:rPr>
        <w:t>2(2)</w:t>
      </w:r>
      <w:r w:rsidR="005A57B9" w:rsidRPr="0042268F">
        <w:rPr>
          <w:rFonts w:eastAsia="Verdana" w:cs="Verdana"/>
          <w:b/>
          <w:bCs/>
          <w:iCs/>
          <w:sz w:val="22"/>
          <w:szCs w:val="22"/>
          <w:lang w:val="es-ES" w:eastAsia="zh-TW"/>
        </w:rPr>
        <w:t>/2</w:t>
      </w:r>
      <w:r w:rsidR="003C2F48">
        <w:rPr>
          <w:rFonts w:eastAsia="Verdana" w:cs="Verdana"/>
          <w:b/>
          <w:bCs/>
          <w:iCs/>
          <w:sz w:val="22"/>
          <w:szCs w:val="22"/>
          <w:lang w:val="es-ES" w:eastAsia="zh-TW"/>
        </w:rPr>
        <w:br/>
      </w:r>
      <w:r w:rsidR="00D64524">
        <w:rPr>
          <w:rFonts w:eastAsia="Verdana" w:cs="Verdana"/>
          <w:b/>
          <w:bCs/>
          <w:iCs/>
          <w:sz w:val="22"/>
          <w:szCs w:val="22"/>
          <w:lang w:val="es-ES" w:eastAsia="zh-TW"/>
        </w:rPr>
        <w:t>(C</w:t>
      </w:r>
      <w:r w:rsidR="005068D6" w:rsidRPr="0042268F">
        <w:rPr>
          <w:rFonts w:eastAsia="Verdana" w:cs="Verdana"/>
          <w:b/>
          <w:bCs/>
          <w:iCs/>
          <w:sz w:val="22"/>
          <w:szCs w:val="22"/>
          <w:lang w:val="es-ES" w:eastAsia="zh-TW"/>
        </w:rPr>
        <w:t>S</w:t>
      </w:r>
      <w:r w:rsidR="00D64524">
        <w:rPr>
          <w:rFonts w:eastAsia="Verdana" w:cs="Verdana"/>
          <w:b/>
          <w:bCs/>
          <w:iCs/>
          <w:sz w:val="22"/>
          <w:szCs w:val="22"/>
          <w:lang w:val="es-ES" w:eastAsia="zh-TW"/>
        </w:rPr>
        <w:t>B</w:t>
      </w:r>
      <w:r w:rsidR="00AE3E33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 </w:t>
      </w:r>
      <w:proofErr w:type="spellStart"/>
      <w:r w:rsidR="00AE3E33">
        <w:rPr>
          <w:rFonts w:eastAsia="Verdana" w:cs="Verdana"/>
          <w:b/>
          <w:bCs/>
          <w:iCs/>
          <w:sz w:val="22"/>
          <w:szCs w:val="22"/>
          <w:lang w:val="es-ES" w:eastAsia="zh-TW"/>
        </w:rPr>
        <w:t>Consult</w:t>
      </w:r>
      <w:proofErr w:type="spellEnd"/>
      <w:r w:rsidR="00AE3E33">
        <w:rPr>
          <w:rFonts w:eastAsia="Verdana" w:cs="Verdana"/>
          <w:b/>
          <w:bCs/>
          <w:iCs/>
          <w:sz w:val="22"/>
          <w:szCs w:val="22"/>
          <w:lang w:val="es-ES" w:eastAsia="zh-TW"/>
        </w:rPr>
        <w:t xml:space="preserve">. </w:t>
      </w:r>
      <w:r w:rsidR="005068D6" w:rsidRPr="0042268F">
        <w:rPr>
          <w:rFonts w:eastAsia="Verdana" w:cs="Verdana"/>
          <w:b/>
          <w:bCs/>
          <w:iCs/>
          <w:sz w:val="22"/>
          <w:szCs w:val="22"/>
          <w:lang w:val="es-ES" w:eastAsia="zh-TW"/>
        </w:rPr>
        <w:t>2018)</w:t>
      </w:r>
    </w:p>
    <w:p w:rsidR="00CD504F" w:rsidRPr="002E12C2" w:rsidRDefault="008C05A3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b/>
          <w:bCs/>
          <w:iCs/>
          <w:szCs w:val="22"/>
          <w:lang w:val="es-ES" w:eastAsia="zh-TW"/>
        </w:rPr>
      </w:pPr>
      <w:r>
        <w:rPr>
          <w:b/>
          <w:bCs/>
          <w:iCs/>
          <w:szCs w:val="22"/>
          <w:lang w:val="es-ES" w:eastAsia="zh-TW"/>
        </w:rPr>
        <w:t>Enmienda</w:t>
      </w:r>
      <w:r w:rsidR="0042268F" w:rsidRPr="002E12C2">
        <w:rPr>
          <w:b/>
          <w:bCs/>
          <w:iCs/>
          <w:szCs w:val="22"/>
          <w:lang w:val="es-ES" w:eastAsia="zh-TW"/>
        </w:rPr>
        <w:t xml:space="preserve"> al</w:t>
      </w:r>
      <w:r w:rsidR="00CD504F" w:rsidRPr="002E12C2">
        <w:rPr>
          <w:b/>
          <w:bCs/>
          <w:iCs/>
          <w:szCs w:val="22"/>
          <w:lang w:val="es-ES" w:eastAsia="zh-TW"/>
        </w:rPr>
        <w:t xml:space="preserve"> </w:t>
      </w:r>
      <w:r w:rsidR="00CD504F" w:rsidRPr="002E12C2">
        <w:rPr>
          <w:b/>
          <w:bCs/>
          <w:i/>
          <w:iCs/>
          <w:szCs w:val="22"/>
          <w:lang w:val="es-ES" w:eastAsia="zh-TW"/>
        </w:rPr>
        <w:t xml:space="preserve">Manual </w:t>
      </w:r>
      <w:r w:rsidR="002E6A4F">
        <w:rPr>
          <w:b/>
          <w:bCs/>
          <w:i/>
          <w:iCs/>
          <w:szCs w:val="22"/>
          <w:lang w:val="es-ES" w:eastAsia="zh-TW"/>
        </w:rPr>
        <w:t>del Sistema de Información de la OMM</w:t>
      </w:r>
      <w:r w:rsidR="0055716E">
        <w:rPr>
          <w:b/>
          <w:bCs/>
          <w:iCs/>
          <w:szCs w:val="22"/>
          <w:lang w:val="es-ES" w:eastAsia="zh-TW"/>
        </w:rPr>
        <w:t xml:space="preserve"> (OMM-</w:t>
      </w:r>
      <w:r w:rsidR="002E12C2" w:rsidRPr="002E12C2">
        <w:rPr>
          <w:b/>
          <w:bCs/>
          <w:iCs/>
          <w:szCs w:val="22"/>
          <w:lang w:val="es-ES" w:eastAsia="zh-TW"/>
        </w:rPr>
        <w:t>Nº 1060)</w:t>
      </w:r>
    </w:p>
    <w:p w:rsidR="00CD504F" w:rsidRPr="003C2F48" w:rsidRDefault="00BD471A" w:rsidP="00CD504F">
      <w:pPr>
        <w:tabs>
          <w:tab w:val="left" w:pos="1080"/>
        </w:tabs>
        <w:spacing w:before="240"/>
        <w:ind w:left="1080" w:hanging="1080"/>
        <w:outlineLvl w:val="4"/>
        <w:rPr>
          <w:bCs/>
          <w:szCs w:val="22"/>
          <w:lang w:val="es-ES" w:eastAsia="zh-TW"/>
        </w:rPr>
      </w:pPr>
      <w:r w:rsidRPr="003C2F48">
        <w:rPr>
          <w:bCs/>
          <w:szCs w:val="22"/>
          <w:lang w:val="es-ES" w:eastAsia="zh-TW"/>
        </w:rPr>
        <w:tab/>
      </w:r>
      <w:r w:rsidR="0042268F" w:rsidRPr="003C2F48">
        <w:rPr>
          <w:bCs/>
          <w:szCs w:val="22"/>
          <w:lang w:val="es-ES" w:eastAsia="zh-TW"/>
        </w:rPr>
        <w:t>Modifíquese</w:t>
      </w:r>
      <w:r w:rsidR="00CD504F" w:rsidRPr="003C2F48">
        <w:rPr>
          <w:bCs/>
          <w:szCs w:val="22"/>
          <w:lang w:val="es-ES" w:eastAsia="zh-TW"/>
        </w:rPr>
        <w:t xml:space="preserve"> </w:t>
      </w:r>
      <w:r w:rsidR="006C74B2" w:rsidRPr="003C2F48">
        <w:rPr>
          <w:bCs/>
          <w:szCs w:val="22"/>
          <w:lang w:val="es-ES" w:eastAsia="zh-TW"/>
        </w:rPr>
        <w:t>el</w:t>
      </w:r>
      <w:r w:rsidR="00CD504F" w:rsidRPr="003C2F48">
        <w:rPr>
          <w:bCs/>
          <w:szCs w:val="22"/>
          <w:lang w:val="es-ES" w:eastAsia="zh-TW"/>
        </w:rPr>
        <w:t xml:space="preserve"> </w:t>
      </w:r>
      <w:r w:rsidR="002E6A4F" w:rsidRPr="003C2F48">
        <w:rPr>
          <w:bCs/>
          <w:szCs w:val="22"/>
          <w:lang w:val="es-ES" w:eastAsia="zh-TW"/>
        </w:rPr>
        <w:t>Manual del Sistema de Información de la OMM</w:t>
      </w:r>
      <w:r w:rsidR="006C74B2" w:rsidRPr="003C2F48">
        <w:rPr>
          <w:bCs/>
          <w:szCs w:val="22"/>
          <w:lang w:val="es-ES" w:eastAsia="zh-TW"/>
        </w:rPr>
        <w:t xml:space="preserve"> (OMM-Nº </w:t>
      </w:r>
      <w:r w:rsidR="002E12C2" w:rsidRPr="003C2F48">
        <w:rPr>
          <w:bCs/>
          <w:szCs w:val="22"/>
          <w:lang w:val="es-ES" w:eastAsia="zh-TW"/>
        </w:rPr>
        <w:t>1060</w:t>
      </w:r>
      <w:r w:rsidR="006C74B2" w:rsidRPr="003C2F48">
        <w:rPr>
          <w:bCs/>
          <w:szCs w:val="22"/>
          <w:lang w:val="es-ES" w:eastAsia="zh-TW"/>
        </w:rPr>
        <w:t>)</w:t>
      </w:r>
      <w:r w:rsidR="00CD504F" w:rsidRPr="003C2F48">
        <w:rPr>
          <w:bCs/>
          <w:szCs w:val="22"/>
          <w:lang w:val="es-ES" w:eastAsia="zh-TW"/>
        </w:rPr>
        <w:t xml:space="preserve"> </w:t>
      </w:r>
      <w:r w:rsidR="006C74B2" w:rsidRPr="003C2F48">
        <w:rPr>
          <w:bCs/>
          <w:szCs w:val="22"/>
          <w:lang w:val="es-ES" w:eastAsia="zh-TW"/>
        </w:rPr>
        <w:t>de la forma</w:t>
      </w:r>
      <w:r w:rsidR="0055716E" w:rsidRPr="003C2F48">
        <w:rPr>
          <w:bCs/>
          <w:szCs w:val="22"/>
          <w:lang w:val="es-ES" w:eastAsia="zh-TW"/>
        </w:rPr>
        <w:t xml:space="preserve"> siguiente</w:t>
      </w:r>
      <w:r w:rsidR="00CD504F" w:rsidRPr="003C2F48">
        <w:rPr>
          <w:bCs/>
          <w:szCs w:val="22"/>
          <w:lang w:val="es-ES" w:eastAsia="zh-TW"/>
        </w:rPr>
        <w:t>.</w:t>
      </w:r>
    </w:p>
    <w:p w:rsidR="00CD504F" w:rsidRPr="003C2F48" w:rsidRDefault="0042268F" w:rsidP="003C2F48">
      <w:pPr>
        <w:pStyle w:val="WMOBodyText"/>
        <w:ind w:left="1134"/>
        <w:rPr>
          <w:lang w:val="es-ES"/>
        </w:rPr>
      </w:pPr>
      <w:r w:rsidRPr="003C2F48">
        <w:rPr>
          <w:lang w:val="es-ES"/>
        </w:rPr>
        <w:t>Añáda</w:t>
      </w:r>
      <w:r w:rsidR="002E12C2" w:rsidRPr="003C2F48">
        <w:rPr>
          <w:lang w:val="es-ES"/>
        </w:rPr>
        <w:t>n</w:t>
      </w:r>
      <w:r w:rsidRPr="003C2F48">
        <w:rPr>
          <w:lang w:val="es-ES"/>
        </w:rPr>
        <w:t>se</w:t>
      </w:r>
      <w:r w:rsidR="00CD504F" w:rsidRPr="003C2F48">
        <w:rPr>
          <w:lang w:val="es-ES"/>
        </w:rPr>
        <w:t xml:space="preserve"> </w:t>
      </w:r>
      <w:r w:rsidR="006C74B2" w:rsidRPr="003C2F48">
        <w:rPr>
          <w:lang w:val="es-ES"/>
        </w:rPr>
        <w:t xml:space="preserve">los párrafos siguientes antes de la </w:t>
      </w:r>
      <w:r w:rsidR="0055716E" w:rsidRPr="003C2F48">
        <w:rPr>
          <w:lang w:val="es-ES"/>
        </w:rPr>
        <w:t>“</w:t>
      </w:r>
      <w:r w:rsidR="006C74B2" w:rsidRPr="003C2F48">
        <w:rPr>
          <w:lang w:val="es-ES"/>
        </w:rPr>
        <w:t>Nota</w:t>
      </w:r>
      <w:r w:rsidR="0055716E" w:rsidRPr="003C2F48">
        <w:rPr>
          <w:lang w:val="es-ES"/>
        </w:rPr>
        <w:t>”</w:t>
      </w:r>
      <w:r w:rsidR="006C74B2" w:rsidRPr="003C2F48">
        <w:rPr>
          <w:lang w:val="es-ES"/>
        </w:rPr>
        <w:t xml:space="preserve"> en la parte</w:t>
      </w:r>
      <w:r w:rsidR="00CD504F" w:rsidRPr="003C2F48">
        <w:rPr>
          <w:lang w:val="es-ES"/>
        </w:rPr>
        <w:t xml:space="preserve"> VI – </w:t>
      </w:r>
      <w:r w:rsidR="0055716E" w:rsidRPr="003C2F48">
        <w:rPr>
          <w:lang w:val="es-ES"/>
        </w:rPr>
        <w:t>Gestión de la información</w:t>
      </w:r>
    </w:p>
    <w:p w:rsidR="00D67966" w:rsidRDefault="00BD471A" w:rsidP="003C2F48">
      <w:pPr>
        <w:pStyle w:val="WMOBodyText"/>
        <w:rPr>
          <w:lang w:val="es-ES"/>
        </w:rPr>
      </w:pPr>
      <w:r w:rsidRPr="002E6A4F">
        <w:rPr>
          <w:lang w:val="es-ES"/>
        </w:rPr>
        <w:t>[</w:t>
      </w:r>
      <w:r w:rsidR="00090290" w:rsidRPr="002E6A4F">
        <w:rPr>
          <w:lang w:val="es-ES"/>
        </w:rPr>
        <w:t>Nota</w:t>
      </w:r>
      <w:r w:rsidR="00E65496" w:rsidRPr="002E6A4F">
        <w:rPr>
          <w:lang w:val="es-ES"/>
        </w:rPr>
        <w:t xml:space="preserve">: </w:t>
      </w:r>
      <w:r w:rsidR="00D14A05">
        <w:rPr>
          <w:lang w:val="es-ES"/>
        </w:rPr>
        <w:t xml:space="preserve">los cambios respecto del texto presentado a la Conferencia Técnica de la CSB de 2018 se muestran como texto subrayado en verde con línea de puntos (adiciones), y como texto tachado y subrayado en rojo con línea de puntos (supresiones). </w:t>
      </w:r>
      <w:r w:rsidR="00916C91">
        <w:rPr>
          <w:lang w:val="es-ES"/>
        </w:rPr>
        <w:t>Este marcado tiene por finalidad</w:t>
      </w:r>
      <w:r w:rsidR="00D14A05">
        <w:rPr>
          <w:lang w:val="es-ES"/>
        </w:rPr>
        <w:t xml:space="preserve"> que los Miembros vean las actualizaciones realizadas después de la Conferencia T</w:t>
      </w:r>
      <w:r w:rsidR="00916C91">
        <w:rPr>
          <w:lang w:val="es-ES"/>
        </w:rPr>
        <w:t xml:space="preserve">écnica </w:t>
      </w:r>
      <w:r w:rsidR="00D14A05">
        <w:rPr>
          <w:lang w:val="es-ES"/>
        </w:rPr>
        <w:t>y no deber</w:t>
      </w:r>
      <w:r w:rsidR="00916C91">
        <w:rPr>
          <w:lang w:val="es-ES"/>
        </w:rPr>
        <w:t>á</w:t>
      </w:r>
      <w:r w:rsidR="00D14A05">
        <w:rPr>
          <w:lang w:val="es-ES"/>
        </w:rPr>
        <w:t xml:space="preserve"> aparecer en la recomendación final que examinará el Decimoctavo Congreso Meteorológico Mundial].</w:t>
      </w:r>
    </w:p>
    <w:p w:rsidR="00CD504F" w:rsidRPr="00ED6040" w:rsidRDefault="00CD504F" w:rsidP="00CD504F">
      <w:pPr>
        <w:spacing w:before="240"/>
        <w:jc w:val="left"/>
        <w:rPr>
          <w:szCs w:val="22"/>
          <w:lang w:val="es-ES" w:eastAsia="zh-TW"/>
        </w:rPr>
      </w:pPr>
      <w:r w:rsidRPr="00ED6040">
        <w:rPr>
          <w:szCs w:val="22"/>
          <w:lang w:val="es-ES" w:eastAsia="zh-TW"/>
        </w:rPr>
        <w:t>6.1</w:t>
      </w:r>
      <w:r w:rsidRPr="00ED6040">
        <w:rPr>
          <w:szCs w:val="22"/>
          <w:lang w:val="es-ES" w:eastAsia="zh-TW"/>
        </w:rPr>
        <w:tab/>
      </w:r>
      <w:r w:rsidR="00ED6040" w:rsidRPr="00ED6040">
        <w:rPr>
          <w:szCs w:val="22"/>
          <w:lang w:val="es-ES" w:eastAsia="zh-TW"/>
        </w:rPr>
        <w:t>Todos los Miembros utilizarán procesos de gesti</w:t>
      </w:r>
      <w:r w:rsidR="00ED6040">
        <w:rPr>
          <w:szCs w:val="22"/>
          <w:lang w:val="es-ES" w:eastAsia="zh-TW"/>
        </w:rPr>
        <w:t xml:space="preserve">ón de la información apropiados para gestionar la creación, el </w:t>
      </w:r>
      <w:r w:rsidR="00ED6040">
        <w:rPr>
          <w:strike/>
          <w:color w:val="FF0000"/>
          <w:szCs w:val="22"/>
          <w:u w:val="dash"/>
          <w:lang w:val="es-ES" w:eastAsia="zh-TW"/>
        </w:rPr>
        <w:t>almacenamiento</w:t>
      </w:r>
      <w:r w:rsidRPr="00ED6040">
        <w:rPr>
          <w:strike/>
          <w:color w:val="FF0000"/>
          <w:szCs w:val="22"/>
          <w:u w:val="dash"/>
          <w:lang w:val="es-ES" w:eastAsia="zh-TW"/>
        </w:rPr>
        <w:t xml:space="preserve">, </w:t>
      </w:r>
      <w:r w:rsidR="00ED6040">
        <w:rPr>
          <w:szCs w:val="22"/>
          <w:lang w:val="es-ES" w:eastAsia="zh-TW"/>
        </w:rPr>
        <w:t>intercambio</w:t>
      </w:r>
      <w:r w:rsidRPr="00ED6040">
        <w:rPr>
          <w:szCs w:val="22"/>
          <w:lang w:val="es-ES" w:eastAsia="zh-TW"/>
        </w:rPr>
        <w:t xml:space="preserve">, </w:t>
      </w:r>
      <w:r w:rsidR="00ED6040">
        <w:rPr>
          <w:szCs w:val="22"/>
          <w:lang w:val="es-ES" w:eastAsia="zh-TW"/>
        </w:rPr>
        <w:t>la utilización</w:t>
      </w:r>
      <w:r w:rsidRPr="00ED6040">
        <w:rPr>
          <w:szCs w:val="22"/>
          <w:lang w:val="es-ES" w:eastAsia="zh-TW"/>
        </w:rPr>
        <w:t xml:space="preserve">, </w:t>
      </w:r>
      <w:r w:rsidR="00ED6040">
        <w:rPr>
          <w:szCs w:val="22"/>
          <w:lang w:val="es-ES" w:eastAsia="zh-TW"/>
        </w:rPr>
        <w:t>el archivo y la</w:t>
      </w:r>
      <w:r w:rsidRPr="00ED6040">
        <w:rPr>
          <w:szCs w:val="22"/>
          <w:lang w:val="es-ES" w:eastAsia="zh-TW"/>
        </w:rPr>
        <w:t xml:space="preserve"> </w:t>
      </w:r>
      <w:r w:rsidR="00ED6040">
        <w:rPr>
          <w:strike/>
          <w:color w:val="FF0000"/>
          <w:szCs w:val="22"/>
          <w:u w:val="dash"/>
          <w:lang w:val="es-ES" w:eastAsia="zh-TW"/>
        </w:rPr>
        <w:t>destrucción</w:t>
      </w:r>
      <w:r w:rsidRPr="00ED6040">
        <w:rPr>
          <w:strike/>
          <w:color w:val="FF0000"/>
          <w:szCs w:val="22"/>
          <w:u w:val="dash"/>
          <w:lang w:val="es-ES" w:eastAsia="zh-TW"/>
        </w:rPr>
        <w:t xml:space="preserve"> </w:t>
      </w:r>
      <w:r w:rsidR="00ED6040">
        <w:rPr>
          <w:color w:val="008000"/>
          <w:szCs w:val="22"/>
          <w:u w:val="dash"/>
          <w:lang w:val="es-ES" w:eastAsia="zh-TW"/>
        </w:rPr>
        <w:t>eliminación</w:t>
      </w:r>
      <w:r w:rsidRPr="00ED6040">
        <w:rPr>
          <w:color w:val="008000"/>
          <w:szCs w:val="22"/>
          <w:u w:val="dash"/>
          <w:lang w:val="es-ES" w:eastAsia="zh-TW"/>
        </w:rPr>
        <w:t xml:space="preserve"> </w:t>
      </w:r>
      <w:r w:rsidR="00ED6040">
        <w:rPr>
          <w:szCs w:val="22"/>
          <w:lang w:val="es-ES" w:eastAsia="zh-TW"/>
        </w:rPr>
        <w:t>de la información</w:t>
      </w:r>
      <w:r w:rsidRPr="00ED6040">
        <w:rPr>
          <w:szCs w:val="22"/>
          <w:lang w:val="es-ES" w:eastAsia="zh-TW"/>
        </w:rPr>
        <w:t xml:space="preserve"> </w:t>
      </w:r>
      <w:r w:rsidR="00DA3089">
        <w:rPr>
          <w:szCs w:val="22"/>
          <w:lang w:val="es-ES" w:eastAsia="zh-TW"/>
        </w:rPr>
        <w:t>que apoya los programas de la OMM y las organizaciones asociadas.</w:t>
      </w:r>
    </w:p>
    <w:p w:rsidR="00CD504F" w:rsidRPr="00DA3089" w:rsidRDefault="00CD504F" w:rsidP="00CD504F">
      <w:pPr>
        <w:spacing w:before="240"/>
        <w:jc w:val="left"/>
        <w:rPr>
          <w:szCs w:val="22"/>
          <w:lang w:val="es-ES" w:eastAsia="zh-TW"/>
        </w:rPr>
      </w:pPr>
      <w:r w:rsidRPr="00DA3089">
        <w:rPr>
          <w:szCs w:val="22"/>
          <w:lang w:val="es-ES" w:eastAsia="zh-TW"/>
        </w:rPr>
        <w:t>6.2</w:t>
      </w:r>
      <w:r w:rsidRPr="00DA3089">
        <w:rPr>
          <w:szCs w:val="22"/>
          <w:lang w:val="es-ES" w:eastAsia="zh-TW"/>
        </w:rPr>
        <w:tab/>
      </w:r>
      <w:r w:rsidR="00DA3089" w:rsidRPr="00DA3089">
        <w:rPr>
          <w:szCs w:val="22"/>
          <w:lang w:val="es-ES" w:eastAsia="zh-TW"/>
        </w:rPr>
        <w:t>Las prácticas de gestión de la informaci</w:t>
      </w:r>
      <w:r w:rsidR="00DA3089">
        <w:rPr>
          <w:szCs w:val="22"/>
          <w:lang w:val="es-ES" w:eastAsia="zh-TW"/>
        </w:rPr>
        <w:t>ón incluirán</w:t>
      </w:r>
      <w:r w:rsidR="00A01CDD" w:rsidRPr="00DA3089">
        <w:rPr>
          <w:szCs w:val="22"/>
          <w:lang w:val="es-ES" w:eastAsia="zh-TW"/>
        </w:rPr>
        <w:t xml:space="preserve">: </w:t>
      </w:r>
      <w:r w:rsidR="00DA3089">
        <w:rPr>
          <w:szCs w:val="22"/>
          <w:lang w:val="es-ES" w:eastAsia="zh-TW"/>
        </w:rPr>
        <w:t>documentació</w:t>
      </w:r>
      <w:r w:rsidRPr="00DA3089">
        <w:rPr>
          <w:szCs w:val="22"/>
          <w:lang w:val="es-ES" w:eastAsia="zh-TW"/>
        </w:rPr>
        <w:t xml:space="preserve">n, </w:t>
      </w:r>
      <w:r w:rsidR="00DA3089">
        <w:rPr>
          <w:szCs w:val="22"/>
          <w:lang w:val="es-ES" w:eastAsia="zh-TW"/>
        </w:rPr>
        <w:t>gobernanza</w:t>
      </w:r>
      <w:r w:rsidRPr="00DA3089">
        <w:rPr>
          <w:szCs w:val="22"/>
          <w:lang w:val="es-ES" w:eastAsia="zh-TW"/>
        </w:rPr>
        <w:t xml:space="preserve">, </w:t>
      </w:r>
      <w:r w:rsidR="00DA3089">
        <w:rPr>
          <w:strike/>
          <w:color w:val="FF0000"/>
          <w:szCs w:val="22"/>
          <w:u w:val="dash"/>
          <w:lang w:val="es-ES" w:eastAsia="zh-TW"/>
        </w:rPr>
        <w:t>almacenamiento y</w:t>
      </w:r>
      <w:r w:rsidRPr="00DA3089">
        <w:rPr>
          <w:strike/>
          <w:color w:val="FF0000"/>
          <w:szCs w:val="22"/>
          <w:u w:val="dash"/>
          <w:lang w:val="es-ES" w:eastAsia="zh-TW"/>
        </w:rPr>
        <w:t xml:space="preserve"> </w:t>
      </w:r>
      <w:r w:rsidR="00DA3089">
        <w:rPr>
          <w:strike/>
          <w:color w:val="FF0000"/>
          <w:szCs w:val="22"/>
          <w:u w:val="dash"/>
          <w:lang w:val="es-ES" w:eastAsia="zh-TW"/>
        </w:rPr>
        <w:t>preservación</w:t>
      </w:r>
      <w:r w:rsidRPr="00DA3089">
        <w:rPr>
          <w:strike/>
          <w:color w:val="FF0000"/>
          <w:szCs w:val="22"/>
          <w:u w:val="dash"/>
          <w:lang w:val="es-ES" w:eastAsia="zh-TW"/>
        </w:rPr>
        <w:t xml:space="preserve">, </w:t>
      </w:r>
      <w:r w:rsidR="00B113D7">
        <w:rPr>
          <w:strike/>
          <w:color w:val="FF0000"/>
          <w:szCs w:val="22"/>
          <w:u w:val="dash"/>
          <w:lang w:val="es-ES" w:eastAsia="zh-TW"/>
        </w:rPr>
        <w:t>gestión</w:t>
      </w:r>
      <w:r w:rsidR="00DA3089">
        <w:rPr>
          <w:strike/>
          <w:color w:val="FF0000"/>
          <w:szCs w:val="22"/>
          <w:u w:val="dash"/>
          <w:lang w:val="es-ES" w:eastAsia="zh-TW"/>
        </w:rPr>
        <w:t xml:space="preserve"> </w:t>
      </w:r>
      <w:r w:rsidR="00DA3089">
        <w:rPr>
          <w:color w:val="008000"/>
          <w:szCs w:val="22"/>
          <w:u w:val="dash"/>
          <w:lang w:val="es-ES" w:eastAsia="zh-TW"/>
        </w:rPr>
        <w:t xml:space="preserve">garantía </w:t>
      </w:r>
      <w:r w:rsidR="00B113D7">
        <w:rPr>
          <w:szCs w:val="22"/>
          <w:lang w:val="es-ES" w:eastAsia="zh-TW"/>
        </w:rPr>
        <w:t xml:space="preserve">de la </w:t>
      </w:r>
      <w:r w:rsidR="00DA3089" w:rsidRPr="00DA3089">
        <w:rPr>
          <w:szCs w:val="22"/>
          <w:lang w:val="es-ES" w:eastAsia="zh-TW"/>
        </w:rPr>
        <w:t>calidad</w:t>
      </w:r>
      <w:r w:rsidRPr="00DA3089">
        <w:rPr>
          <w:szCs w:val="22"/>
          <w:lang w:val="es-ES" w:eastAsia="zh-TW"/>
        </w:rPr>
        <w:t xml:space="preserve">, </w:t>
      </w:r>
      <w:proofErr w:type="spellStart"/>
      <w:r w:rsidRPr="00DA3089">
        <w:rPr>
          <w:strike/>
          <w:color w:val="FF0000"/>
          <w:szCs w:val="22"/>
          <w:u w:val="dash"/>
          <w:lang w:val="es-ES" w:eastAsia="zh-TW"/>
        </w:rPr>
        <w:t>access</w:t>
      </w:r>
      <w:r w:rsidR="00DA3089">
        <w:rPr>
          <w:strike/>
          <w:color w:val="FF0000"/>
          <w:szCs w:val="22"/>
          <w:u w:val="dash"/>
          <w:lang w:val="es-ES" w:eastAsia="zh-TW"/>
        </w:rPr>
        <w:t>o</w:t>
      </w:r>
      <w:proofErr w:type="spellEnd"/>
      <w:r w:rsidRPr="00DA3089">
        <w:rPr>
          <w:strike/>
          <w:color w:val="FF0000"/>
          <w:szCs w:val="22"/>
          <w:u w:val="dash"/>
          <w:lang w:val="es-ES" w:eastAsia="zh-TW"/>
        </w:rPr>
        <w:t xml:space="preserve"> </w:t>
      </w:r>
      <w:r w:rsidR="00DA3089">
        <w:rPr>
          <w:strike/>
          <w:color w:val="FF0000"/>
          <w:szCs w:val="22"/>
          <w:u w:val="dash"/>
          <w:lang w:val="es-ES" w:eastAsia="zh-TW"/>
        </w:rPr>
        <w:t>e</w:t>
      </w:r>
      <w:r w:rsidRPr="00DA3089">
        <w:rPr>
          <w:strike/>
          <w:color w:val="FF0000"/>
          <w:szCs w:val="22"/>
          <w:u w:val="dash"/>
          <w:lang w:val="es-ES" w:eastAsia="zh-TW"/>
        </w:rPr>
        <w:t xml:space="preserve"> </w:t>
      </w:r>
      <w:r w:rsidR="00DA3089">
        <w:rPr>
          <w:strike/>
          <w:color w:val="FF0000"/>
          <w:szCs w:val="22"/>
          <w:u w:val="dash"/>
          <w:lang w:val="es-ES" w:eastAsia="zh-TW"/>
        </w:rPr>
        <w:t>intercambio</w:t>
      </w:r>
      <w:r w:rsidRPr="00DA3089">
        <w:rPr>
          <w:strike/>
          <w:color w:val="FF0000"/>
          <w:szCs w:val="22"/>
          <w:u w:val="dash"/>
          <w:lang w:val="es-ES" w:eastAsia="zh-TW"/>
        </w:rPr>
        <w:t xml:space="preserve">, </w:t>
      </w:r>
      <w:r w:rsidR="00DA3089">
        <w:rPr>
          <w:strike/>
          <w:color w:val="FF0000"/>
          <w:szCs w:val="22"/>
          <w:u w:val="dash"/>
          <w:lang w:val="es-ES" w:eastAsia="zh-TW"/>
        </w:rPr>
        <w:t>localización</w:t>
      </w:r>
      <w:r w:rsidRPr="00DA3089">
        <w:rPr>
          <w:strike/>
          <w:color w:val="FF0000"/>
          <w:szCs w:val="22"/>
          <w:u w:val="dash"/>
          <w:lang w:val="es-ES" w:eastAsia="zh-TW"/>
        </w:rPr>
        <w:t xml:space="preserve">, </w:t>
      </w:r>
      <w:r w:rsidR="00DA3089">
        <w:rPr>
          <w:strike/>
          <w:color w:val="FF0000"/>
          <w:szCs w:val="22"/>
          <w:u w:val="dash"/>
          <w:lang w:val="es-ES" w:eastAsia="zh-TW"/>
        </w:rPr>
        <w:t>gestión de cambios</w:t>
      </w:r>
      <w:r w:rsidRPr="00DA3089">
        <w:rPr>
          <w:strike/>
          <w:color w:val="FF0000"/>
          <w:szCs w:val="22"/>
          <w:u w:val="dash"/>
          <w:lang w:val="es-ES" w:eastAsia="zh-TW"/>
        </w:rPr>
        <w:t xml:space="preserve"> </w:t>
      </w:r>
      <w:r w:rsidR="00DA3089">
        <w:rPr>
          <w:szCs w:val="22"/>
          <w:lang w:val="es-ES" w:eastAsia="zh-TW"/>
        </w:rPr>
        <w:t>y</w:t>
      </w:r>
      <w:r w:rsidRPr="00DA3089">
        <w:rPr>
          <w:strike/>
          <w:color w:val="FF0000"/>
          <w:szCs w:val="22"/>
          <w:u w:val="dash"/>
          <w:lang w:val="es-ES" w:eastAsia="zh-TW"/>
        </w:rPr>
        <w:t>,</w:t>
      </w:r>
      <w:r w:rsidRPr="00DA3089">
        <w:rPr>
          <w:szCs w:val="22"/>
          <w:lang w:val="es-ES" w:eastAsia="zh-TW"/>
        </w:rPr>
        <w:t xml:space="preserve"> </w:t>
      </w:r>
      <w:r w:rsidR="00DA3089">
        <w:rPr>
          <w:szCs w:val="22"/>
          <w:lang w:val="es-ES" w:eastAsia="zh-TW"/>
        </w:rPr>
        <w:t>competencias</w:t>
      </w:r>
      <w:r w:rsidRPr="00DA3089">
        <w:rPr>
          <w:szCs w:val="22"/>
          <w:lang w:val="es-ES" w:eastAsia="zh-TW"/>
        </w:rPr>
        <w:t>.</w:t>
      </w:r>
    </w:p>
    <w:p w:rsidR="004C2A47" w:rsidRDefault="00CD504F" w:rsidP="00CD504F">
      <w:pPr>
        <w:spacing w:before="240"/>
        <w:jc w:val="left"/>
        <w:rPr>
          <w:szCs w:val="22"/>
          <w:lang w:val="es-ES" w:eastAsia="zh-TW"/>
        </w:rPr>
      </w:pPr>
      <w:r w:rsidRPr="00E143AF">
        <w:rPr>
          <w:szCs w:val="22"/>
          <w:lang w:val="es-ES" w:eastAsia="zh-TW"/>
        </w:rPr>
        <w:t>6.3</w:t>
      </w:r>
      <w:r w:rsidRPr="00E143AF">
        <w:rPr>
          <w:szCs w:val="22"/>
          <w:lang w:val="es-ES" w:eastAsia="zh-TW"/>
        </w:rPr>
        <w:tab/>
      </w:r>
      <w:r w:rsidR="00E143AF" w:rsidRPr="00E143AF">
        <w:rPr>
          <w:szCs w:val="22"/>
          <w:lang w:val="es-ES" w:eastAsia="zh-TW"/>
        </w:rPr>
        <w:t>Los Miembros evaluarán la madurez de sus pr</w:t>
      </w:r>
      <w:r w:rsidR="00E143AF">
        <w:rPr>
          <w:szCs w:val="22"/>
          <w:lang w:val="es-ES" w:eastAsia="zh-TW"/>
        </w:rPr>
        <w:t xml:space="preserve">ácticas de gestión de la información de acuerdo con los niveles de madurez que se especificarán en la parte </w:t>
      </w:r>
      <w:r w:rsidRPr="00E143AF">
        <w:rPr>
          <w:szCs w:val="22"/>
          <w:lang w:val="es-ES" w:eastAsia="zh-TW"/>
        </w:rPr>
        <w:t xml:space="preserve">VI </w:t>
      </w:r>
      <w:r w:rsidR="00E143AF" w:rsidRPr="00E143AF">
        <w:rPr>
          <w:szCs w:val="22"/>
          <w:lang w:val="es-ES" w:eastAsia="zh-TW"/>
        </w:rPr>
        <w:t xml:space="preserve">de </w:t>
      </w:r>
      <w:r w:rsidR="00791AC6">
        <w:rPr>
          <w:szCs w:val="22"/>
          <w:lang w:val="es-ES" w:eastAsia="zh-TW"/>
        </w:rPr>
        <w:t xml:space="preserve">la </w:t>
      </w:r>
      <w:r w:rsidR="00791AC6">
        <w:rPr>
          <w:i/>
          <w:iCs/>
          <w:szCs w:val="22"/>
          <w:lang w:val="es-ES" w:eastAsia="zh-TW"/>
        </w:rPr>
        <w:t xml:space="preserve">Guía del Sistema de Información de la OMM </w:t>
      </w:r>
      <w:r w:rsidR="00791AC6">
        <w:rPr>
          <w:iCs/>
          <w:szCs w:val="22"/>
          <w:lang w:val="es-ES" w:eastAsia="zh-TW"/>
        </w:rPr>
        <w:t>(</w:t>
      </w:r>
      <w:r w:rsidR="00791AC6" w:rsidRPr="00E143AF">
        <w:rPr>
          <w:szCs w:val="22"/>
          <w:lang w:val="es-ES" w:eastAsia="zh-TW"/>
        </w:rPr>
        <w:t>OMM-Nº 1061</w:t>
      </w:r>
      <w:r w:rsidR="00791AC6">
        <w:rPr>
          <w:szCs w:val="22"/>
          <w:lang w:val="es-ES" w:eastAsia="zh-TW"/>
        </w:rPr>
        <w:t>)</w:t>
      </w:r>
      <w:r w:rsidRPr="00E143AF">
        <w:rPr>
          <w:szCs w:val="22"/>
          <w:lang w:val="es-ES" w:eastAsia="zh-TW"/>
        </w:rPr>
        <w:t xml:space="preserve">, </w:t>
      </w:r>
      <w:r w:rsidR="004C2A47">
        <w:rPr>
          <w:szCs w:val="22"/>
          <w:lang w:val="es-ES" w:eastAsia="zh-TW"/>
        </w:rPr>
        <w:t xml:space="preserve">compararán esa madurez con </w:t>
      </w:r>
      <w:r w:rsidR="003B2FE1">
        <w:rPr>
          <w:szCs w:val="22"/>
          <w:lang w:val="es-ES" w:eastAsia="zh-TW"/>
        </w:rPr>
        <w:t>la que sería adecuada</w:t>
      </w:r>
      <w:r w:rsidR="004C2A47">
        <w:rPr>
          <w:szCs w:val="22"/>
          <w:lang w:val="es-ES" w:eastAsia="zh-TW"/>
        </w:rPr>
        <w:t xml:space="preserve"> </w:t>
      </w:r>
      <w:r w:rsidR="003B2FE1">
        <w:rPr>
          <w:szCs w:val="22"/>
          <w:lang w:val="es-ES" w:eastAsia="zh-TW"/>
        </w:rPr>
        <w:t>para</w:t>
      </w:r>
      <w:r w:rsidR="004C2A47">
        <w:rPr>
          <w:szCs w:val="22"/>
          <w:lang w:val="es-ES" w:eastAsia="zh-TW"/>
        </w:rPr>
        <w:t xml:space="preserve"> la información </w:t>
      </w:r>
      <w:r w:rsidR="00392385">
        <w:rPr>
          <w:szCs w:val="22"/>
          <w:lang w:val="es-ES" w:eastAsia="zh-TW"/>
        </w:rPr>
        <w:t>que se está utilizando</w:t>
      </w:r>
      <w:r w:rsidR="004C2A47">
        <w:rPr>
          <w:szCs w:val="22"/>
          <w:lang w:val="es-ES" w:eastAsia="zh-TW"/>
        </w:rPr>
        <w:t xml:space="preserve"> e informar</w:t>
      </w:r>
      <w:r w:rsidR="003B2FE1">
        <w:rPr>
          <w:szCs w:val="22"/>
          <w:lang w:val="es-ES" w:eastAsia="zh-TW"/>
        </w:rPr>
        <w:t>án</w:t>
      </w:r>
      <w:r w:rsidR="004C2A47">
        <w:rPr>
          <w:szCs w:val="22"/>
          <w:lang w:val="es-ES" w:eastAsia="zh-TW"/>
        </w:rPr>
        <w:t xml:space="preserve"> a la Secretaría de la </w:t>
      </w:r>
      <w:r w:rsidR="003B2FE1">
        <w:rPr>
          <w:szCs w:val="22"/>
          <w:lang w:val="es-ES" w:eastAsia="zh-TW"/>
        </w:rPr>
        <w:t>Organización Meteorológica Mundial (OMM)</w:t>
      </w:r>
      <w:r w:rsidR="004C2A47">
        <w:rPr>
          <w:szCs w:val="22"/>
          <w:lang w:val="es-ES" w:eastAsia="zh-TW"/>
        </w:rPr>
        <w:t xml:space="preserve"> sobre la madurez real y la </w:t>
      </w:r>
      <w:r w:rsidR="003B2FE1">
        <w:rPr>
          <w:szCs w:val="22"/>
          <w:lang w:val="es-ES" w:eastAsia="zh-TW"/>
        </w:rPr>
        <w:t>madurez adecuada</w:t>
      </w:r>
      <w:r w:rsidR="004C2A47">
        <w:rPr>
          <w:szCs w:val="22"/>
          <w:lang w:val="es-ES" w:eastAsia="zh-TW"/>
        </w:rPr>
        <w:t>.</w:t>
      </w:r>
    </w:p>
    <w:p w:rsidR="00791AC6" w:rsidRPr="00262A8F" w:rsidRDefault="00CD504F" w:rsidP="00CD504F">
      <w:pPr>
        <w:spacing w:before="240"/>
        <w:jc w:val="left"/>
        <w:rPr>
          <w:szCs w:val="22"/>
          <w:lang w:val="es-ES" w:eastAsia="zh-TW"/>
        </w:rPr>
      </w:pPr>
      <w:r w:rsidRPr="00791AC6">
        <w:rPr>
          <w:szCs w:val="22"/>
          <w:lang w:val="es-ES" w:eastAsia="zh-TW"/>
        </w:rPr>
        <w:t>6.4</w:t>
      </w:r>
      <w:r w:rsidRPr="00791AC6">
        <w:rPr>
          <w:szCs w:val="22"/>
          <w:lang w:val="es-ES" w:eastAsia="zh-TW"/>
        </w:rPr>
        <w:tab/>
      </w:r>
      <w:r w:rsidR="004E00E3">
        <w:rPr>
          <w:szCs w:val="22"/>
          <w:lang w:val="es-ES" w:eastAsia="zh-TW"/>
        </w:rPr>
        <w:t>Al diseñar, utilizar y mejorar sus procesos de gestión de la información, l</w:t>
      </w:r>
      <w:r w:rsidR="00791AC6" w:rsidRPr="00262A8F">
        <w:rPr>
          <w:szCs w:val="22"/>
          <w:lang w:val="es-ES" w:eastAsia="zh-TW"/>
        </w:rPr>
        <w:t xml:space="preserve">os Miembros deberían utilizar las orientaciones en sus prácticas de gestión de la información de </w:t>
      </w:r>
      <w:r w:rsidR="00262A8F">
        <w:rPr>
          <w:szCs w:val="22"/>
          <w:lang w:val="es-ES" w:eastAsia="zh-TW"/>
        </w:rPr>
        <w:t>conformidad</w:t>
      </w:r>
      <w:r w:rsidR="00791AC6" w:rsidRPr="00262A8F">
        <w:rPr>
          <w:szCs w:val="22"/>
          <w:lang w:val="es-ES" w:eastAsia="zh-TW"/>
        </w:rPr>
        <w:t xml:space="preserve"> con los niveles de madurez que se especificarán en la parte VI de la </w:t>
      </w:r>
      <w:r w:rsidR="00791AC6" w:rsidRPr="00262A8F">
        <w:rPr>
          <w:i/>
          <w:szCs w:val="22"/>
          <w:lang w:val="es-ES" w:eastAsia="zh-TW"/>
        </w:rPr>
        <w:t xml:space="preserve">Guía del Sistema de Información de la OMM </w:t>
      </w:r>
      <w:r w:rsidR="00791AC6" w:rsidRPr="00262A8F">
        <w:rPr>
          <w:szCs w:val="22"/>
          <w:lang w:val="es-ES" w:eastAsia="zh-TW"/>
        </w:rPr>
        <w:t>(OMM-Nº 1061</w:t>
      </w:r>
      <w:r w:rsidR="004E00E3">
        <w:rPr>
          <w:szCs w:val="22"/>
          <w:lang w:val="es-ES" w:eastAsia="zh-TW"/>
        </w:rPr>
        <w:t>)</w:t>
      </w:r>
      <w:r w:rsidR="00C872CE" w:rsidRPr="00262A8F">
        <w:rPr>
          <w:szCs w:val="22"/>
          <w:lang w:val="es-ES" w:eastAsia="zh-TW"/>
        </w:rPr>
        <w:t>.</w:t>
      </w:r>
    </w:p>
    <w:p w:rsidR="005C0A77" w:rsidRPr="009A329B" w:rsidRDefault="00CD504F" w:rsidP="009A329B">
      <w:pPr>
        <w:spacing w:before="240"/>
        <w:jc w:val="left"/>
        <w:rPr>
          <w:szCs w:val="22"/>
          <w:lang w:val="es-ES" w:eastAsia="zh-TW"/>
        </w:rPr>
      </w:pPr>
      <w:r w:rsidRPr="00262A8F">
        <w:rPr>
          <w:szCs w:val="22"/>
          <w:lang w:val="es-ES" w:eastAsia="zh-TW"/>
        </w:rPr>
        <w:t>6.5</w:t>
      </w:r>
      <w:r w:rsidRPr="00262A8F">
        <w:rPr>
          <w:szCs w:val="22"/>
          <w:lang w:val="es-ES" w:eastAsia="zh-TW"/>
        </w:rPr>
        <w:tab/>
      </w:r>
      <w:r w:rsidR="00C872CE" w:rsidRPr="00262A8F">
        <w:rPr>
          <w:szCs w:val="22"/>
          <w:lang w:val="es-ES" w:eastAsia="zh-TW"/>
        </w:rPr>
        <w:t>Los Miembros gestionarán sus tecnologías</w:t>
      </w:r>
      <w:r w:rsidR="00C872CE" w:rsidRPr="00C872CE">
        <w:rPr>
          <w:szCs w:val="22"/>
          <w:lang w:val="es-ES" w:eastAsia="zh-TW"/>
        </w:rPr>
        <w:t xml:space="preserve"> de la informaci</w:t>
      </w:r>
      <w:r w:rsidR="00C872CE">
        <w:rPr>
          <w:szCs w:val="22"/>
          <w:lang w:val="es-ES" w:eastAsia="zh-TW"/>
        </w:rPr>
        <w:t>ón y la</w:t>
      </w:r>
      <w:r w:rsidR="003B2FE1">
        <w:rPr>
          <w:szCs w:val="22"/>
          <w:lang w:val="es-ES" w:eastAsia="zh-TW"/>
        </w:rPr>
        <w:t>s comunicaciones</w:t>
      </w:r>
      <w:r w:rsidR="005F5F91">
        <w:rPr>
          <w:szCs w:val="22"/>
          <w:lang w:val="es-ES" w:eastAsia="zh-TW"/>
        </w:rPr>
        <w:t xml:space="preserve"> </w:t>
      </w:r>
      <w:r w:rsidR="003B2FE1">
        <w:rPr>
          <w:szCs w:val="22"/>
          <w:lang w:val="es-ES" w:eastAsia="zh-TW"/>
        </w:rPr>
        <w:t>de conformidad con</w:t>
      </w:r>
      <w:r w:rsidR="005F5F91">
        <w:rPr>
          <w:szCs w:val="22"/>
          <w:lang w:val="es-ES" w:eastAsia="zh-TW"/>
        </w:rPr>
        <w:t xml:space="preserve"> una norma </w:t>
      </w:r>
      <w:r w:rsidR="003B2FE1">
        <w:rPr>
          <w:szCs w:val="22"/>
          <w:lang w:val="es-ES" w:eastAsia="zh-TW"/>
        </w:rPr>
        <w:t>que guarde coherencia</w:t>
      </w:r>
      <w:r w:rsidR="005F5F91">
        <w:rPr>
          <w:szCs w:val="22"/>
          <w:lang w:val="es-ES" w:eastAsia="zh-TW"/>
        </w:rPr>
        <w:t xml:space="preserve"> con las necesidades de los servicios que dependen de esas tecnologías.</w:t>
      </w:r>
    </w:p>
    <w:p w:rsidR="005C0A77" w:rsidRDefault="005C0A77" w:rsidP="005C0A77">
      <w:pPr>
        <w:pStyle w:val="WMOBodyText"/>
        <w:jc w:val="center"/>
      </w:pPr>
      <w:r>
        <w:t>_________________</w:t>
      </w:r>
    </w:p>
    <w:p w:rsidR="005C0A77" w:rsidRPr="005C0A77" w:rsidRDefault="005C0A77" w:rsidP="005C0A77">
      <w:pPr>
        <w:pStyle w:val="WMOBodyText"/>
      </w:pPr>
    </w:p>
    <w:sectPr w:rsidR="005C0A77" w:rsidRPr="005C0A77" w:rsidSect="008A7322">
      <w:headerReference w:type="even" r:id="rId34"/>
      <w:headerReference w:type="default" r:id="rId35"/>
      <w:headerReference w:type="first" r:id="rId36"/>
      <w:pgSz w:w="11907" w:h="16840" w:code="9"/>
      <w:pgMar w:top="949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AE6" w:rsidRDefault="00CE6AE6">
      <w:r>
        <w:separator/>
      </w:r>
    </w:p>
    <w:p w:rsidR="00CE6AE6" w:rsidRDefault="00CE6AE6"/>
    <w:p w:rsidR="00CE6AE6" w:rsidRDefault="00CE6AE6"/>
  </w:endnote>
  <w:endnote w:type="continuationSeparator" w:id="0">
    <w:p w:rsidR="00CE6AE6" w:rsidRDefault="00CE6AE6">
      <w:r>
        <w:continuationSeparator/>
      </w:r>
    </w:p>
    <w:p w:rsidR="00CE6AE6" w:rsidRDefault="00CE6AE6"/>
    <w:p w:rsidR="00CE6AE6" w:rsidRDefault="00CE6A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one Sans ITC Bold">
    <w:panose1 w:val="00000000000000000000"/>
    <w:charset w:val="00"/>
    <w:family w:val="swiss"/>
    <w:notTrueType/>
    <w:pitch w:val="variable"/>
    <w:sig w:usb0="A00002FF" w:usb1="5000205B" w:usb2="00000000" w:usb3="00000000" w:csb0="0000009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AE6" w:rsidRDefault="00CE6AE6">
      <w:r>
        <w:separator/>
      </w:r>
    </w:p>
  </w:footnote>
  <w:footnote w:type="continuationSeparator" w:id="0">
    <w:p w:rsidR="00CE6AE6" w:rsidRDefault="00CE6AE6">
      <w:r>
        <w:continuationSeparator/>
      </w:r>
    </w:p>
    <w:p w:rsidR="00CE6AE6" w:rsidRDefault="00CE6AE6"/>
    <w:p w:rsidR="00CE6AE6" w:rsidRDefault="00CE6A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>
    <w:pPr>
      <w:pStyle w:val="Header"/>
    </w:pPr>
    <w:r>
      <w:rPr>
        <w:noProof/>
      </w:rPr>
      <w:pict>
        <v:shapetype id="_x0000_m248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2" type="#_x0000_m2486" style="position:absolute;left:0;text-align:left;margin-left:0;margin-top:0;width:595.3pt;height:550pt;z-index:-25163622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8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4" type="#_x0000_m2485" style="position:absolute;left:0;text-align:left;margin-left:0;margin-top:0;width:595.3pt;height:550pt;z-index:-2516372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8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6" type="#_x0000_m2484" style="position:absolute;left:0;text-align:left;margin-left:0;margin-top:0;width:595.3pt;height:550pt;z-index:-2516382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7E8DB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5" type="#_x0000_t75" style="position:absolute;left:0;text-align:left;margin-left:0;margin-top:0;width:50pt;height:50pt;z-index:251601408;visibility:hidden">
          <v:path gradientshapeok="f"/>
          <o:lock v:ext="edit" selection="t"/>
        </v:shape>
      </w:pict>
    </w:r>
    <w:r>
      <w:pict w14:anchorId="16F1AAD2">
        <v:shapetype id="_x0000_m248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 w14:anchorId="4F8A2AD6">
        <v:shape id="WordPictureWatermark835936646" o:spid="_x0000_s2050" type="#_x0000_m2483" style="position:absolute;left:0;text-align:left;margin-left:0;margin-top:0;width:595.3pt;height:550pt;z-index:-25163929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4F3530E6">
        <v:shape id="_x0000_s2371" type="#_x0000_t75" style="position:absolute;left:0;text-align:left;margin-left:0;margin-top:0;width:50pt;height:50pt;z-index:251624960;visibility:hidden">
          <v:path gradientshapeok="f"/>
          <o:lock v:ext="edit" selection="t"/>
        </v:shape>
      </w:pict>
    </w:r>
    <w:r>
      <w:pict w14:anchorId="16B6371A">
        <v:shape id="_x0000_s2453" type="#_x0000_t75" style="position:absolute;left:0;text-align:left;margin-left:0;margin-top:0;width:50pt;height:50pt;z-index:251602432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12634649">
        <v:shape id="_x0000_s2303" type="#_x0000_t75" style="position:absolute;left:0;text-align:left;margin-left:0;margin-top:0;width:50pt;height:50pt;z-index:251648512;visibility:hidden">
          <v:path gradientshapeok="f"/>
          <o:lock v:ext="edit" selection="t"/>
        </v:shape>
      </w:pict>
    </w:r>
    <w:r>
      <w:pict w14:anchorId="2130D667">
        <v:shape id="_x0000_s2369" type="#_x0000_t75" style="position:absolute;left:0;text-align:left;margin-left:0;margin-top:0;width:50pt;height:50pt;z-index:251625984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6A8A2E16">
        <v:shape id="_x0000_s2235" type="#_x0000_t75" style="position:absolute;left:0;text-align:left;margin-left:0;margin-top:0;width:50pt;height:50pt;z-index:251672064;visibility:hidden">
          <v:path gradientshapeok="f"/>
          <o:lock v:ext="edit" selection="t"/>
        </v:shape>
      </w:pict>
    </w:r>
    <w:r>
      <w:pict w14:anchorId="68D34FD2">
        <v:shape id="_x0000_s2301" type="#_x0000_t75" style="position:absolute;left:0;text-align:left;margin-left:0;margin-top:0;width:50pt;height:50pt;z-index:251649536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696F380F">
        <v:shape id="_x0000_s2167" type="#_x0000_t75" style="position:absolute;left:0;text-align:left;margin-left:0;margin-top:0;width:50pt;height:50pt;z-index:251716096;visibility:hidden">
          <v:path gradientshapeok="f"/>
          <o:lock v:ext="edit" selection="t"/>
        </v:shape>
      </w:pict>
    </w:r>
    <w:r>
      <w:pict w14:anchorId="56D1E2F3">
        <v:shape id="_x0000_s2233" type="#_x0000_t75" style="position:absolute;left:0;text-align:left;margin-left:0;margin-top:0;width:50pt;height:50pt;z-index:251673088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5C82E9C4">
        <v:shape id="_x0000_s2106" type="#_x0000_t75" style="position:absolute;left:0;text-align:left;margin-left:0;margin-top:0;width:50pt;height:50pt;z-index:251732480;visibility:hidden">
          <v:path gradientshapeok="f"/>
          <o:lock v:ext="edit" selection="t"/>
        </v:shape>
      </w:pict>
    </w:r>
    <w:r>
      <w:pict w14:anchorId="60FFFDBA">
        <v:shape id="_x0000_s2165" type="#_x0000_t75" style="position:absolute;left:0;text-align:left;margin-left:0;margin-top:0;width:50pt;height:50pt;z-index:251717120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5C82E9C6">
        <v:shape id="_x0000_s2065" type="#_x0000_t75" style="position:absolute;left:0;text-align:left;margin-left:0;margin-top:0;width:50pt;height:50pt;z-index:251740672;visibility:hidden">
          <v:path gradientshapeok="f"/>
          <o:lock v:ext="edit" selection="t"/>
        </v:shape>
      </w:pict>
    </w:r>
    <w:r>
      <w:pict w14:anchorId="5C82E9C7">
        <v:shape id="_x0000_s2104" type="#_x0000_t75" style="position:absolute;left:0;text-align:left;margin-left:0;margin-top:0;width:50pt;height:50pt;z-index:251733504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Pr="0037580C" w:rsidRDefault="0037580C" w:rsidP="0037580C">
    <w:pPr>
      <w:pStyle w:val="Header"/>
      <w:rPr>
        <w:lang w:val="es-ES"/>
      </w:rPr>
    </w:pPr>
    <w:r w:rsidRPr="0037580C">
      <w:rPr>
        <w:lang w:val="es-ES"/>
      </w:rPr>
      <w:t xml:space="preserve">CBS </w:t>
    </w:r>
    <w:proofErr w:type="spellStart"/>
    <w:r w:rsidRPr="0037580C">
      <w:rPr>
        <w:lang w:val="es-ES"/>
      </w:rPr>
      <w:t>Consult</w:t>
    </w:r>
    <w:proofErr w:type="spellEnd"/>
    <w:r w:rsidRPr="0037580C">
      <w:rPr>
        <w:lang w:val="es-ES"/>
      </w:rPr>
      <w:t>. 2018/Doc. 2(2), VERSIÓN, p.</w:t>
    </w:r>
    <w:r w:rsidR="00B01537">
      <w:rPr>
        <w:noProof/>
      </w:rPr>
      <w:pict w14:anchorId="5C82E9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left:0;text-align:left;margin-left:0;margin-top:0;width:50pt;height:50pt;z-index:251741696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5C82E9CA">
        <v:shape id="_x0000_s2103" type="#_x0000_t75" style="position:absolute;left:0;text-align:left;margin-left:0;margin-top:0;width:50pt;height:50pt;z-index:251734528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5C82E9CC">
        <v:shape id="_x0000_s2102" type="#_x0000_t75" style="position:absolute;left:0;text-align:left;margin-left:0;margin-top:0;width:50pt;height:50pt;z-index:251735552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4D6A3865">
        <v:shape id="_x0000_s2164" type="#_x0000_t75" style="position:absolute;left:0;text-align:left;margin-left:0;margin-top:0;width:50pt;height:50pt;z-index:25171814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6F739E75">
        <v:shape id="_x0000_s2163" type="#_x0000_t75" style="position:absolute;left:0;text-align:left;margin-left:0;margin-top:0;width:50pt;height:50pt;z-index:251719168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4EF33BD1">
        <v:shape id="_x0000_s2162" type="#_x0000_t75" style="position:absolute;left:0;text-align:left;margin-left:0;margin-top:0;width:50pt;height:50pt;z-index:251720192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7738876C">
        <v:shape id="_x0000_s2232" type="#_x0000_t75" style="position:absolute;left:0;text-align:left;margin-left:0;margin-top:0;width:50pt;height:50pt;z-index:251674112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06FE39A7">
        <v:shape id="_x0000_s2231" type="#_x0000_t75" style="position:absolute;left:0;text-align:left;margin-left:0;margin-top:0;width:50pt;height:50pt;z-index:251675136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12607E55">
        <v:shape id="_x0000_s2230" type="#_x0000_t75" style="position:absolute;left:0;text-align:left;margin-left:0;margin-top:0;width:50pt;height:50pt;z-index:251676160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709C1F6E">
        <v:shape id="_x0000_s2300" type="#_x0000_t75" style="position:absolute;left:0;text-align:left;margin-left:0;margin-top:0;width:50pt;height:50pt;z-index:251650560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4B987A32">
        <v:shape id="_x0000_s2299" type="#_x0000_t75" style="position:absolute;left:0;text-align:left;margin-left:0;margin-top:0;width:50pt;height:50pt;z-index:25165158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6069E0F9">
        <v:shape id="_x0000_s2298" type="#_x0000_t75" style="position:absolute;left:0;text-align:left;margin-left:0;margin-top:0;width:50pt;height:50pt;z-index:251652608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06C1011D">
        <v:shape id="_x0000_s2368" type="#_x0000_t75" style="position:absolute;left:0;text-align:left;margin-left:0;margin-top:0;width:50pt;height:50pt;z-index:251627008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1BE1D153">
        <v:shape id="_x0000_s2367" type="#_x0000_t75" style="position:absolute;left:0;text-align:left;margin-left:0;margin-top:0;width:50pt;height:50pt;z-index:251628032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2176D533">
        <v:shape id="_x0000_s2366" type="#_x0000_t75" style="position:absolute;left:0;text-align:left;margin-left:0;margin-top:0;width:50pt;height:50pt;z-index:251629056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1D7DBCAB">
        <v:shape id="_x0000_s2452" type="#_x0000_t75" style="position:absolute;left:0;text-align:left;margin-left:0;margin-top:0;width:50pt;height:50pt;z-index:251603456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7BD0BF31">
        <v:shape id="_x0000_s2451" type="#_x0000_t75" style="position:absolute;left:0;text-align:left;margin-left:0;margin-top:0;width:50pt;height:50pt;z-index:251604480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4F8F4BC8">
        <v:shape id="_x0000_s2450" type="#_x0000_t75" style="position:absolute;left:0;text-align:left;margin-left:0;margin-top:0;width:50pt;height:50pt;z-index:25160550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74ABEB5B">
        <v:shape id="_x0000_s2482" type="#_x0000_t75" style="position:absolute;left:0;text-align:left;margin-left:0;margin-top:0;width:50pt;height:50pt;z-index:251573760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75F43A4A">
        <v:shape id="_x0000_s2481" type="#_x0000_t75" style="position:absolute;left:0;text-align:left;margin-left:0;margin-top:0;width:50pt;height:50pt;z-index:25157478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4836D857">
        <v:shape id="_x0000_s2480" type="#_x0000_t75" style="position:absolute;left:0;text-align:left;margin-left:0;margin-top:0;width:50pt;height:50pt;z-index:251575808;visibility:hidden;mso-position-horizontal-relative:text;mso-position-vertical-relative:text">
          <v:path gradientshapeok="f"/>
          <o:lock v:ext="edit" selection="t"/>
        </v:shape>
      </w:pict>
    </w:r>
    <w:r w:rsidRPr="0037580C">
      <w:rPr>
        <w:lang w:val="es-ES"/>
      </w:rPr>
      <w:t xml:space="preserve"> </w:t>
    </w:r>
    <w:r w:rsidRPr="0037580C">
      <w:rPr>
        <w:lang w:val="es-ES"/>
      </w:rPr>
      <w:fldChar w:fldCharType="begin"/>
    </w:r>
    <w:r w:rsidRPr="0037580C">
      <w:rPr>
        <w:lang w:val="es-ES"/>
      </w:rPr>
      <w:instrText xml:space="preserve"> PAGE   \* MERGEFORMAT </w:instrText>
    </w:r>
    <w:r w:rsidRPr="0037580C">
      <w:rPr>
        <w:lang w:val="es-ES"/>
      </w:rPr>
      <w:fldChar w:fldCharType="separate"/>
    </w:r>
    <w:r w:rsidR="00B01537">
      <w:rPr>
        <w:noProof/>
        <w:lang w:val="es-ES"/>
      </w:rPr>
      <w:t>2</w:t>
    </w:r>
    <w:r w:rsidRPr="0037580C">
      <w:rPr>
        <w:noProof/>
        <w:lang w:val="es-ES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Pr="00425CE4" w:rsidRDefault="00B01537" w:rsidP="004964F5">
    <w:pPr>
      <w:pStyle w:val="Header"/>
      <w:rPr>
        <w:sz w:val="18"/>
        <w:szCs w:val="18"/>
      </w:rPr>
    </w:pPr>
    <w:r>
      <w:pict w14:anchorId="5C82E9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50pt;height:50pt;z-index:251742720;visibility:hidden">
          <v:path gradientshapeok="f"/>
          <o:lock v:ext="edit" selection="t"/>
        </v:shape>
      </w:pict>
    </w:r>
    <w:r>
      <w:pict w14:anchorId="5C82E9CF">
        <v:shape id="_x0000_s2057" type="#_x0000_t75" style="position:absolute;left:0;text-align:left;margin-left:0;margin-top:0;width:50pt;height:50pt;z-index:251743744;visibility:hidden">
          <v:path gradientshapeok="f"/>
          <o:lock v:ext="edit" selection="t"/>
        </v:shape>
      </w:pict>
    </w:r>
    <w:r>
      <w:pict w14:anchorId="5C82E9D0">
        <v:shape id="_x0000_s2095" type="#_x0000_t75" style="position:absolute;left:0;text-align:left;margin-left:0;margin-top:0;width:50pt;height:50pt;z-index:251736576;visibility:hidden">
          <v:path gradientshapeok="f"/>
          <o:lock v:ext="edit" selection="t"/>
        </v:shape>
      </w:pict>
    </w:r>
    <w:r>
      <w:pict w14:anchorId="5C82E9D2">
        <v:shape id="_x0000_s2094" type="#_x0000_t75" style="position:absolute;left:0;text-align:left;margin-left:0;margin-top:0;width:50pt;height:50pt;z-index:251737600;visibility:hidden">
          <v:path gradientshapeok="f"/>
          <o:lock v:ext="edit" selection="t"/>
        </v:shape>
      </w:pict>
    </w:r>
    <w:r>
      <w:pict w14:anchorId="61736FA2">
        <v:shape id="_x0000_s2155" type="#_x0000_t75" style="position:absolute;left:0;text-align:left;margin-left:0;margin-top:0;width:50pt;height:50pt;z-index:251721216;visibility:hidden">
          <v:path gradientshapeok="f"/>
          <o:lock v:ext="edit" selection="t"/>
        </v:shape>
      </w:pict>
    </w:r>
    <w:r>
      <w:pict w14:anchorId="4EA2BABD">
        <v:shape id="_x0000_s2154" type="#_x0000_t75" style="position:absolute;left:0;text-align:left;margin-left:0;margin-top:0;width:50pt;height:50pt;z-index:251722240;visibility:hidden">
          <v:path gradientshapeok="f"/>
          <o:lock v:ext="edit" selection="t"/>
        </v:shape>
      </w:pict>
    </w:r>
    <w:r>
      <w:pict w14:anchorId="25360FD0">
        <v:shape id="_x0000_s2223" type="#_x0000_t75" style="position:absolute;left:0;text-align:left;margin-left:0;margin-top:0;width:50pt;height:50pt;z-index:251697664;visibility:hidden">
          <v:path gradientshapeok="f"/>
          <o:lock v:ext="edit" selection="t"/>
        </v:shape>
      </w:pict>
    </w:r>
    <w:r>
      <w:pict w14:anchorId="229377B2">
        <v:shape id="_x0000_s2222" type="#_x0000_t75" style="position:absolute;left:0;text-align:left;margin-left:0;margin-top:0;width:50pt;height:50pt;z-index:251698688;visibility:hidden">
          <v:path gradientshapeok="f"/>
          <o:lock v:ext="edit" selection="t"/>
        </v:shape>
      </w:pict>
    </w:r>
    <w:r>
      <w:pict w14:anchorId="30B8668F">
        <v:shape id="_x0000_s2291" type="#_x0000_t75" style="position:absolute;left:0;text-align:left;margin-left:0;margin-top:0;width:50pt;height:50pt;z-index:251653632;visibility:hidden">
          <v:path gradientshapeok="f"/>
          <o:lock v:ext="edit" selection="t"/>
        </v:shape>
      </w:pict>
    </w:r>
    <w:r>
      <w:pict w14:anchorId="27550B2A">
        <v:shape id="_x0000_s2290" type="#_x0000_t75" style="position:absolute;left:0;text-align:left;margin-left:0;margin-top:0;width:50pt;height:50pt;z-index:251654656;visibility:hidden">
          <v:path gradientshapeok="f"/>
          <o:lock v:ext="edit" selection="t"/>
        </v:shape>
      </w:pict>
    </w:r>
    <w:r>
      <w:pict w14:anchorId="304FFD66">
        <v:shape id="_x0000_s2359" type="#_x0000_t75" style="position:absolute;left:0;text-align:left;margin-left:0;margin-top:0;width:50pt;height:50pt;z-index:251630080;visibility:hidden">
          <v:path gradientshapeok="f"/>
          <o:lock v:ext="edit" selection="t"/>
        </v:shape>
      </w:pict>
    </w:r>
    <w:r>
      <w:pict w14:anchorId="60634388">
        <v:shape id="_x0000_s2358" type="#_x0000_t75" style="position:absolute;left:0;text-align:left;margin-left:0;margin-top:0;width:50pt;height:50pt;z-index:251631104;visibility:hidden">
          <v:path gradientshapeok="f"/>
          <o:lock v:ext="edit" selection="t"/>
        </v:shape>
      </w:pict>
    </w:r>
    <w:r>
      <w:pict w14:anchorId="61EC5FDB">
        <v:shape id="_x0000_s2443" type="#_x0000_t75" style="position:absolute;left:0;text-align:left;margin-left:0;margin-top:0;width:50pt;height:50pt;z-index:251606528;visibility:hidden">
          <v:path gradientshapeok="f"/>
          <o:lock v:ext="edit" selection="t"/>
        </v:shape>
      </w:pict>
    </w:r>
    <w:r>
      <w:pict w14:anchorId="27796570">
        <v:shape id="_x0000_s2442" type="#_x0000_t75" style="position:absolute;left:0;text-align:left;margin-left:0;margin-top:0;width:50pt;height:50pt;z-index:251607552;visibility:hidden">
          <v:path gradientshapeok="f"/>
          <o:lock v:ext="edit" selection="t"/>
        </v:shape>
      </w:pict>
    </w:r>
    <w:r>
      <w:pict w14:anchorId="049A09DD">
        <v:shape id="_x0000_s2479" type="#_x0000_t75" style="position:absolute;left:0;text-align:left;margin-left:0;margin-top:0;width:50pt;height:50pt;z-index:251576832;visibility:hidden">
          <v:path gradientshapeok="f"/>
          <o:lock v:ext="edit" selection="t"/>
        </v:shape>
      </w:pict>
    </w:r>
    <w:r>
      <w:pict w14:anchorId="09BFB536">
        <v:shape id="_x0000_s2478" type="#_x0000_t75" style="position:absolute;left:0;text-align:left;margin-left:0;margin-top:0;width:50pt;height:50pt;z-index:251577856;visibility:hidden">
          <v:path gradientshapeok="f"/>
          <o:lock v:ext="edit" selection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>
    <w:pPr>
      <w:pStyle w:val="Header"/>
    </w:pPr>
    <w:r>
      <w:rPr>
        <w:noProof/>
      </w:rPr>
      <w:pict>
        <v:shapetype id="_x0000_m247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6" type="#_x0000_m2477" style="position:absolute;left:0;text-align:left;margin-left:0;margin-top:0;width:595.3pt;height:550pt;z-index:-25163212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7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8" type="#_x0000_m2476" style="position:absolute;left:0;text-align:left;margin-left:0;margin-top:0;width:595.3pt;height:550pt;z-index:-25163315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20" type="#_x0000_m2475" style="position:absolute;left:0;text-align:left;margin-left:0;margin-top:0;width:595.3pt;height:550pt;z-index:-25163417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62B679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1" type="#_x0000_t75" style="position:absolute;left:0;text-align:left;margin-left:0;margin-top:0;width:50pt;height:50pt;z-index:251608576;visibility:hidden">
          <v:path gradientshapeok="f"/>
          <o:lock v:ext="edit" selection="t"/>
        </v:shape>
      </w:pict>
    </w:r>
    <w:r>
      <w:pict>
        <v:shapetype id="_x0000_m247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9" type="#_x0000_m2474" style="position:absolute;left:0;text-align:left;margin-left:0;margin-top:0;width:595.3pt;height:550pt;z-index:-25163520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43CEECBF">
        <v:shape id="_x0000_s2351" type="#_x0000_t75" style="position:absolute;left:0;text-align:left;margin-left:0;margin-top:0;width:50pt;height:50pt;z-index:251632128;visibility:hidden">
          <v:path gradientshapeok="f"/>
          <o:lock v:ext="edit" selection="t"/>
        </v:shape>
      </w:pict>
    </w:r>
    <w:r>
      <w:pict w14:anchorId="7948302D">
        <v:shape id="_x0000_s2428" type="#_x0000_t75" style="position:absolute;left:0;text-align:left;margin-left:0;margin-top:0;width:50pt;height:50pt;z-index:251609600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1DD0BAED">
        <v:shape id="_x0000_s2283" type="#_x0000_t75" style="position:absolute;left:0;text-align:left;margin-left:0;margin-top:0;width:50pt;height:50pt;z-index:251655680;visibility:hidden">
          <v:path gradientshapeok="f"/>
          <o:lock v:ext="edit" selection="t"/>
        </v:shape>
      </w:pict>
    </w:r>
    <w:r>
      <w:pict w14:anchorId="05A768F5">
        <v:shape id="_x0000_s2348" type="#_x0000_t75" style="position:absolute;left:0;text-align:left;margin-left:0;margin-top:0;width:50pt;height:50pt;z-index:251633152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4624EB09">
        <v:shape id="_x0000_s2215" type="#_x0000_t75" style="position:absolute;left:0;text-align:left;margin-left:0;margin-top:0;width:50pt;height:50pt;z-index:251699712;visibility:hidden">
          <v:path gradientshapeok="f"/>
          <o:lock v:ext="edit" selection="t"/>
        </v:shape>
      </w:pict>
    </w:r>
    <w:r>
      <w:pict w14:anchorId="7D76EFD6">
        <v:shape id="_x0000_s2280" type="#_x0000_t75" style="position:absolute;left:0;text-align:left;margin-left:0;margin-top:0;width:50pt;height:50pt;z-index:251656704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4A50D67E">
        <v:shape id="_x0000_s2147" type="#_x0000_t75" style="position:absolute;left:0;text-align:left;margin-left:0;margin-top:0;width:50pt;height:50pt;z-index:251723264;visibility:hidden">
          <v:path gradientshapeok="f"/>
          <o:lock v:ext="edit" selection="t"/>
        </v:shape>
      </w:pict>
    </w:r>
    <w:r>
      <w:pict w14:anchorId="485895BB">
        <v:shape id="_x0000_s2212" type="#_x0000_t75" style="position:absolute;left:0;text-align:left;margin-left:0;margin-top:0;width:50pt;height:50pt;z-index:251700736;visibility:hidden">
          <v:path gradientshapeok="f"/>
          <o:lock v:ext="edit" selection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Pr="00425CE4" w:rsidRDefault="00B01537" w:rsidP="004964F5">
    <w:pPr>
      <w:pStyle w:val="Header"/>
      <w:rPr>
        <w:sz w:val="18"/>
        <w:szCs w:val="18"/>
      </w:rPr>
    </w:pPr>
    <w:r>
      <w:pict w14:anchorId="0B6313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left:0;text-align:left;margin-left:0;margin-top:0;width:50pt;height:50pt;z-index:251744768;visibility:hidden">
          <v:path gradientshapeok="f"/>
          <o:lock v:ext="edit" selection="t"/>
        </v:shape>
      </w:pict>
    </w:r>
    <w:r>
      <w:pict w14:anchorId="72DF272C">
        <v:shape id="_x0000_s2067" type="#_x0000_t75" style="position:absolute;left:0;text-align:left;margin-left:0;margin-top:0;width:50pt;height:50pt;z-index:251745792;visibility:hidden">
          <v:path gradientshapeok="f"/>
          <o:lock v:ext="edit" selection="t"/>
        </v:shape>
      </w:pict>
    </w:r>
    <w:r>
      <w:pict w14:anchorId="75EEC56E">
        <v:shape id="_x0000_s2087" type="#_x0000_t75" style="position:absolute;left:0;text-align:left;margin-left:0;margin-top:0;width:50pt;height:50pt;z-index:251738624;visibility:hidden">
          <v:path gradientshapeok="f"/>
          <o:lock v:ext="edit" selection="t"/>
        </v:shape>
      </w:pict>
    </w:r>
    <w:r>
      <w:pict w14:anchorId="3179863A">
        <v:shape id="_x0000_s2086" type="#_x0000_t75" style="position:absolute;left:0;text-align:left;margin-left:0;margin-top:0;width:50pt;height:50pt;z-index:251739648;visibility:hidden">
          <v:path gradientshapeok="f"/>
          <o:lock v:ext="edit" selection="t"/>
        </v:shape>
      </w:pict>
    </w:r>
    <w:r w:rsidR="00E143AF" w:rsidRPr="00E62919">
      <w:rPr>
        <w:sz w:val="18"/>
        <w:szCs w:val="18"/>
        <w:lang w:val="es-ES"/>
      </w:rPr>
      <w:t xml:space="preserve">CBS </w:t>
    </w:r>
    <w:proofErr w:type="spellStart"/>
    <w:r w:rsidR="00E143AF" w:rsidRPr="00E62919">
      <w:rPr>
        <w:sz w:val="18"/>
        <w:szCs w:val="18"/>
        <w:lang w:val="es-ES"/>
      </w:rPr>
      <w:t>Consult</w:t>
    </w:r>
    <w:proofErr w:type="spellEnd"/>
    <w:r w:rsidR="00E143AF" w:rsidRPr="00E62919">
      <w:rPr>
        <w:sz w:val="18"/>
        <w:szCs w:val="18"/>
        <w:lang w:val="es-ES"/>
      </w:rPr>
      <w:t xml:space="preserve">. 2018/Doc. 2(2), VERSIÓN 1, p. </w:t>
    </w:r>
    <w:r w:rsidR="00E143AF" w:rsidRPr="004964F5">
      <w:rPr>
        <w:sz w:val="18"/>
        <w:szCs w:val="18"/>
      </w:rPr>
      <w:fldChar w:fldCharType="begin"/>
    </w:r>
    <w:r w:rsidR="00E143AF" w:rsidRPr="00E62919">
      <w:rPr>
        <w:sz w:val="18"/>
        <w:szCs w:val="18"/>
        <w:lang w:val="es-ES"/>
      </w:rPr>
      <w:instrText xml:space="preserve"> PAGE   \* MERGEFORMAT </w:instrText>
    </w:r>
    <w:r w:rsidR="00E143AF" w:rsidRPr="004964F5">
      <w:rPr>
        <w:sz w:val="18"/>
        <w:szCs w:val="18"/>
      </w:rPr>
      <w:fldChar w:fldCharType="separate"/>
    </w:r>
    <w:r w:rsidRPr="00B01537">
      <w:rPr>
        <w:noProof/>
        <w:sz w:val="18"/>
        <w:szCs w:val="18"/>
      </w:rPr>
      <w:t>3</w:t>
    </w:r>
    <w:r w:rsidR="00E143AF" w:rsidRPr="004964F5">
      <w:rPr>
        <w:noProof/>
        <w:sz w:val="18"/>
        <w:szCs w:val="18"/>
      </w:rPr>
      <w:fldChar w:fldCharType="end"/>
    </w:r>
    <w:r>
      <w:pict w14:anchorId="4120E023">
        <v:shape id="_x0000_s2144" type="#_x0000_t75" style="position:absolute;left:0;text-align:left;margin-left:0;margin-top:0;width:50pt;height:50pt;z-index:251724288;visibility:hidden;mso-position-horizontal-relative:text;mso-position-vertical-relative:text">
          <v:path gradientshapeok="f"/>
          <o:lock v:ext="edit" selection="t"/>
        </v:shape>
      </w:pict>
    </w:r>
    <w:r>
      <w:pict w14:anchorId="0CE259DC">
        <v:shape id="_x0000_s2143" type="#_x0000_t75" style="position:absolute;left:0;text-align:left;margin-left:0;margin-top:0;width:50pt;height:50pt;z-index:251725312;visibility:hidden;mso-position-horizontal-relative:text;mso-position-vertical-relative:text">
          <v:path gradientshapeok="f"/>
          <o:lock v:ext="edit" selection="t"/>
        </v:shape>
      </w:pict>
    </w:r>
    <w:r>
      <w:pict w14:anchorId="40F62772">
        <v:shape id="_x0000_s2211" type="#_x0000_t75" style="position:absolute;left:0;text-align:left;margin-left:0;margin-top:0;width:50pt;height:50pt;z-index:251701760;visibility:hidden;mso-position-horizontal-relative:text;mso-position-vertical-relative:text">
          <v:path gradientshapeok="f"/>
          <o:lock v:ext="edit" selection="t"/>
        </v:shape>
      </w:pict>
    </w:r>
    <w:r>
      <w:pict w14:anchorId="3CF74AF6">
        <v:shape id="_x0000_s2210" type="#_x0000_t75" style="position:absolute;left:0;text-align:left;margin-left:0;margin-top:0;width:50pt;height:50pt;z-index:251702784;visibility:hidden;mso-position-horizontal-relative:text;mso-position-vertical-relative:text">
          <v:path gradientshapeok="f"/>
          <o:lock v:ext="edit" selection="t"/>
        </v:shape>
      </w:pict>
    </w:r>
    <w:r>
      <w:pict w14:anchorId="39B47141">
        <v:shape id="_x0000_s2279" type="#_x0000_t75" style="position:absolute;left:0;text-align:left;margin-left:0;margin-top:0;width:50pt;height:50pt;z-index:251657728;visibility:hidden;mso-position-horizontal-relative:text;mso-position-vertical-relative:text">
          <v:path gradientshapeok="f"/>
          <o:lock v:ext="edit" selection="t"/>
        </v:shape>
      </w:pict>
    </w:r>
    <w:r>
      <w:pict w14:anchorId="65774DD8">
        <v:shape id="_x0000_s2278" type="#_x0000_t75" style="position:absolute;left:0;text-align:left;margin-left:0;margin-top:0;width:50pt;height:50pt;z-index:251658752;visibility:hidden;mso-position-horizontal-relative:text;mso-position-vertical-relative:text">
          <v:path gradientshapeok="f"/>
          <o:lock v:ext="edit" selection="t"/>
        </v:shape>
      </w:pict>
    </w:r>
    <w:r>
      <w:pict w14:anchorId="7EA1521E">
        <v:shape id="_x0000_s2347" type="#_x0000_t75" style="position:absolute;left:0;text-align:left;margin-left:0;margin-top:0;width:50pt;height:50pt;z-index:251634176;visibility:hidden;mso-position-horizontal-relative:text;mso-position-vertical-relative:text">
          <v:path gradientshapeok="f"/>
          <o:lock v:ext="edit" selection="t"/>
        </v:shape>
      </w:pict>
    </w:r>
    <w:r>
      <w:pict w14:anchorId="60A9A8B6">
        <v:shape id="_x0000_s2346" type="#_x0000_t75" style="position:absolute;left:0;text-align:left;margin-left:0;margin-top:0;width:50pt;height:50pt;z-index:251635200;visibility:hidden;mso-position-horizontal-relative:text;mso-position-vertical-relative:text">
          <v:path gradientshapeok="f"/>
          <o:lock v:ext="edit" selection="t"/>
        </v:shape>
      </w:pict>
    </w:r>
    <w:r>
      <w:pict w14:anchorId="42D78711">
        <v:shape id="_x0000_s2427" type="#_x0000_t75" style="position:absolute;left:0;text-align:left;margin-left:0;margin-top:0;width:50pt;height:50pt;z-index:251610624;visibility:hidden;mso-position-horizontal-relative:text;mso-position-vertical-relative:text">
          <v:path gradientshapeok="f"/>
          <o:lock v:ext="edit" selection="t"/>
        </v:shape>
      </w:pict>
    </w:r>
    <w:r>
      <w:pict w14:anchorId="6EED82DE">
        <v:shape id="_x0000_s2426" type="#_x0000_t75" style="position:absolute;left:0;text-align:left;margin-left:0;margin-top:0;width:50pt;height:50pt;z-index:251611648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473" type="#_x0000_t75" style="position:absolute;left:0;text-align:left;margin-left:0;margin-top:0;width:50pt;height:50pt;z-index:251582976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472" type="#_x0000_t75" style="position:absolute;left:0;text-align:left;margin-left:0;margin-top:0;width:50pt;height:50pt;z-index:251584000;visibility:hidden;mso-position-horizontal-relative:text;mso-position-vertical-relative:text">
          <v:path gradientshapeok="f"/>
          <o:lock v:ext="edit" selection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>
    <w:pPr>
      <w:pStyle w:val="Header"/>
    </w:pPr>
    <w:r>
      <w:rPr>
        <w:noProof/>
      </w:rPr>
      <w:pict>
        <v:shapetype id="_x0000_m247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4" type="#_x0000_m2471" style="position:absolute;left:0;text-align:left;margin-left:0;margin-top:0;width:595.3pt;height:550pt;z-index:-25162598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7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6" type="#_x0000_m2470" style="position:absolute;left:0;text-align:left;margin-left:0;margin-top:0;width:595.3pt;height:550pt;z-index:-25162700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6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8" type="#_x0000_m2469" style="position:absolute;left:0;text-align:left;margin-left:0;margin-top:0;width:595.3pt;height:550pt;z-index:-25162803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73AEBE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5" type="#_x0000_t75" style="position:absolute;left:0;text-align:left;margin-left:0;margin-top:0;width:50pt;height:50pt;z-index:251612672;visibility:hidden">
          <v:path gradientshapeok="f"/>
          <o:lock v:ext="edit" selection="t"/>
        </v:shape>
      </w:pict>
    </w:r>
    <w:r>
      <w:pict>
        <v:shapetype id="_x0000_m246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13" type="#_x0000_m2468" style="position:absolute;left:0;text-align:left;margin-left:0;margin-top:0;width:595.3pt;height:550pt;z-index:-25163110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179EA619">
        <v:shape id="_x0000_s2339" type="#_x0000_t75" style="position:absolute;left:0;text-align:left;margin-left:0;margin-top:0;width:50pt;height:50pt;z-index:251636224;visibility:hidden">
          <v:path gradientshapeok="f"/>
          <o:lock v:ext="edit" selection="t"/>
        </v:shape>
      </w:pict>
    </w:r>
    <w:r>
      <w:pict w14:anchorId="4EE99C7B">
        <v:shape id="_x0000_s2412" type="#_x0000_t75" style="position:absolute;left:0;text-align:left;margin-left:0;margin-top:0;width:50pt;height:50pt;z-index:251613696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722F5585">
        <v:shape id="_x0000_s2271" type="#_x0000_t75" style="position:absolute;left:0;text-align:left;margin-left:0;margin-top:0;width:50pt;height:50pt;z-index:251659776;visibility:hidden">
          <v:path gradientshapeok="f"/>
          <o:lock v:ext="edit" selection="t"/>
        </v:shape>
      </w:pict>
    </w:r>
    <w:r>
      <w:pict w14:anchorId="1B868F9A">
        <v:shape id="_x0000_s2336" type="#_x0000_t75" style="position:absolute;left:0;text-align:left;margin-left:0;margin-top:0;width:50pt;height:50pt;z-index:251637248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63D146A0">
        <v:shape id="_x0000_s2203" type="#_x0000_t75" style="position:absolute;left:0;text-align:left;margin-left:0;margin-top:0;width:50pt;height:50pt;z-index:251703808;visibility:hidden">
          <v:path gradientshapeok="f"/>
          <o:lock v:ext="edit" selection="t"/>
        </v:shape>
      </w:pict>
    </w:r>
    <w:r>
      <w:pict w14:anchorId="39D2B564">
        <v:shape id="_x0000_s2268" type="#_x0000_t75" style="position:absolute;left:0;text-align:left;margin-left:0;margin-top:0;width:50pt;height:50pt;z-index:251660800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14176E2E">
        <v:shape id="_x0000_s2136" type="#_x0000_t75" style="position:absolute;left:0;text-align:left;margin-left:0;margin-top:0;width:50pt;height:50pt;z-index:251726336;visibility:hidden">
          <v:path gradientshapeok="f"/>
          <o:lock v:ext="edit" selection="t"/>
        </v:shape>
      </w:pict>
    </w:r>
    <w:r>
      <w:pict w14:anchorId="2778BC9A">
        <v:shape id="_x0000_s2200" type="#_x0000_t75" style="position:absolute;left:0;text-align:left;margin-left:0;margin-top:0;width:50pt;height:50pt;z-index:251704832;visibility:hidden">
          <v:path gradientshapeok="f"/>
          <o:lock v:ext="edit" selection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>
    <w:pPr>
      <w:pStyle w:val="Header"/>
    </w:pPr>
    <w:r>
      <w:rPr>
        <w:noProof/>
      </w:rPr>
      <w:pict w14:anchorId="40EE16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3" type="#_x0000_t75" style="position:absolute;left:0;text-align:left;margin-left:0;margin-top:0;width:50pt;height:50pt;z-index:251727360;visibility:hidden">
          <v:path gradientshapeok="f"/>
          <o:lock v:ext="edit" selection="t"/>
        </v:shape>
      </w:pict>
    </w:r>
    <w:r>
      <w:pict w14:anchorId="59BA2734">
        <v:shape id="_x0000_s2199" type="#_x0000_t75" style="position:absolute;left:0;text-align:left;margin-left:0;margin-top:0;width:50pt;height:50pt;z-index:251705856;visibility:hidden">
          <v:path gradientshapeok="f"/>
          <o:lock v:ext="edit" selection="t"/>
        </v:shape>
      </w:pict>
    </w:r>
    <w:r>
      <w:pict w14:anchorId="56D5D624">
        <v:shape id="_x0000_s2198" type="#_x0000_t75" style="position:absolute;left:0;text-align:left;margin-left:0;margin-top:0;width:50pt;height:50pt;z-index:251706880;visibility:hidden">
          <v:path gradientshapeok="f"/>
          <o:lock v:ext="edit" selection="t"/>
        </v:shape>
      </w:pict>
    </w:r>
    <w:r>
      <w:pict w14:anchorId="30D5A3B7">
        <v:shape id="_x0000_s2267" type="#_x0000_t75" style="position:absolute;left:0;text-align:left;margin-left:0;margin-top:0;width:50pt;height:50pt;z-index:251661824;visibility:hidden">
          <v:path gradientshapeok="f"/>
          <o:lock v:ext="edit" selection="t"/>
        </v:shape>
      </w:pict>
    </w:r>
    <w:r>
      <w:pict w14:anchorId="64E41810">
        <v:shape id="_x0000_s2266" type="#_x0000_t75" style="position:absolute;left:0;text-align:left;margin-left:0;margin-top:0;width:50pt;height:50pt;z-index:251662848;visibility:hidden">
          <v:path gradientshapeok="f"/>
          <o:lock v:ext="edit" selection="t"/>
        </v:shape>
      </w:pict>
    </w:r>
    <w:r>
      <w:pict w14:anchorId="4C9388AF">
        <v:shape id="_x0000_s2335" type="#_x0000_t75" style="position:absolute;left:0;text-align:left;margin-left:0;margin-top:0;width:50pt;height:50pt;z-index:251638272;visibility:hidden">
          <v:path gradientshapeok="f"/>
          <o:lock v:ext="edit" selection="t"/>
        </v:shape>
      </w:pict>
    </w:r>
    <w:r>
      <w:pict w14:anchorId="290E22E2">
        <v:shape id="_x0000_s2334" type="#_x0000_t75" style="position:absolute;left:0;text-align:left;margin-left:0;margin-top:0;width:50pt;height:50pt;z-index:251639296;visibility:hidden">
          <v:path gradientshapeok="f"/>
          <o:lock v:ext="edit" selection="t"/>
        </v:shape>
      </w:pict>
    </w:r>
    <w:r>
      <w:pict w14:anchorId="306158C1">
        <v:shape id="_x0000_s2411" type="#_x0000_t75" style="position:absolute;left:0;text-align:left;margin-left:0;margin-top:0;width:50pt;height:50pt;z-index:251614720;visibility:hidden">
          <v:path gradientshapeok="f"/>
          <o:lock v:ext="edit" selection="t"/>
        </v:shape>
      </w:pict>
    </w:r>
    <w:r>
      <w:pict w14:anchorId="16810EEB">
        <v:shape id="_x0000_s2410" type="#_x0000_t75" style="position:absolute;left:0;text-align:left;margin-left:0;margin-top:0;width:50pt;height:50pt;z-index:251615744;visibility:hidden">
          <v:path gradientshapeok="f"/>
          <o:lock v:ext="edit" selection="t"/>
        </v:shape>
      </w:pict>
    </w:r>
    <w:r>
      <w:pict>
        <v:shapetype id="_x0000_m246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08" type="#_x0000_m2467" style="position:absolute;left:0;text-align:left;margin-left:0;margin-top:0;width:595.3pt;height:550pt;z-index:-25163008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6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06" type="#_x0000_m2466" style="position:absolute;left:0;text-align:left;margin-left:0;margin-top:0;width:595.3pt;height:550pt;z-index:-25162905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E143AF" w:rsidP="004964F5">
    <w:pPr>
      <w:pStyle w:val="Header"/>
    </w:pPr>
    <w:r w:rsidRPr="00E62919">
      <w:rPr>
        <w:lang w:val="es-ES"/>
      </w:rPr>
      <w:t xml:space="preserve">CBS </w:t>
    </w:r>
    <w:proofErr w:type="spellStart"/>
    <w:r w:rsidRPr="00E62919">
      <w:rPr>
        <w:lang w:val="es-ES"/>
      </w:rPr>
      <w:t>Consult</w:t>
    </w:r>
    <w:proofErr w:type="spellEnd"/>
    <w:r w:rsidRPr="00E62919">
      <w:rPr>
        <w:lang w:val="es-ES"/>
      </w:rPr>
      <w:t xml:space="preserve">. 2018/Doc. 2(2), VERSIÓN 1, p. </w:t>
    </w:r>
    <w:r>
      <w:fldChar w:fldCharType="begin"/>
    </w:r>
    <w:r w:rsidRPr="00E62919">
      <w:rPr>
        <w:lang w:val="es-ES"/>
      </w:rPr>
      <w:instrText xml:space="preserve"> PAGE   \* MERGEFORMAT </w:instrText>
    </w:r>
    <w:r>
      <w:fldChar w:fldCharType="separate"/>
    </w:r>
    <w:r w:rsidR="00B01537" w:rsidRPr="00B01537">
      <w:rPr>
        <w:noProof/>
      </w:rPr>
      <w:t>5</w:t>
    </w:r>
    <w:r>
      <w:rPr>
        <w:noProof/>
      </w:rPr>
      <w:fldChar w:fldCharType="end"/>
    </w:r>
    <w:r w:rsidR="00B01537">
      <w:rPr>
        <w:noProof/>
      </w:rPr>
      <w:pict w14:anchorId="155528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8" type="#_x0000_t75" style="position:absolute;left:0;text-align:left;margin-left:0;margin-top:0;width:50pt;height:50pt;z-index:25172838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28086E0A">
        <v:shape id="_x0000_s2193" type="#_x0000_t75" style="position:absolute;left:0;text-align:left;margin-left:0;margin-top:0;width:50pt;height:50pt;z-index:25170790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5692818D">
        <v:shape id="_x0000_s2192" type="#_x0000_t75" style="position:absolute;left:0;text-align:left;margin-left:0;margin-top:0;width:50pt;height:50pt;z-index:251708928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03CCA6B3">
        <v:shape id="_x0000_s2261" type="#_x0000_t75" style="position:absolute;left:0;text-align:left;margin-left:0;margin-top:0;width:50pt;height:50pt;z-index:251663872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38A8B092">
        <v:shape id="_x0000_s2260" type="#_x0000_t75" style="position:absolute;left:0;text-align:left;margin-left:0;margin-top:0;width:50pt;height:50pt;z-index:251664896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6E92D06A">
        <v:shape id="_x0000_s2329" type="#_x0000_t75" style="position:absolute;left:0;text-align:left;margin-left:0;margin-top:0;width:50pt;height:50pt;z-index:251640320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42EB830E">
        <v:shape id="_x0000_s2328" type="#_x0000_t75" style="position:absolute;left:0;text-align:left;margin-left:0;margin-top:0;width:50pt;height:50pt;z-index:251641344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660736C4">
        <v:shape id="_x0000_s2405" type="#_x0000_t75" style="position:absolute;left:0;text-align:left;margin-left:0;margin-top:0;width:50pt;height:50pt;z-index:251616768;visibility:hidden;mso-position-horizontal-relative:text;mso-position-vertical-relative:text">
          <v:path gradientshapeok="f"/>
          <o:lock v:ext="edit" selection="t"/>
        </v:shape>
      </w:pict>
    </w:r>
    <w:r w:rsidR="00B01537">
      <w:pict w14:anchorId="015F8945">
        <v:shape id="_x0000_s2404" type="#_x0000_t75" style="position:absolute;left:0;text-align:left;margin-left:0;margin-top:0;width:50pt;height:50pt;z-index:251617792;visibility:hidden;mso-position-horizontal-relative:text;mso-position-vertical-relative:text">
          <v:path gradientshapeok="f"/>
          <o:lock v:ext="edit" selection="t"/>
        </v:shape>
      </w:pict>
    </w:r>
    <w:r w:rsidR="00B01537">
      <w:pict>
        <v:shape id="_x0000_s2465" type="#_x0000_t75" style="position:absolute;left:0;text-align:left;margin-left:0;margin-top:0;width:50pt;height:50pt;z-index:251591168;visibility:hidden;mso-position-horizontal-relative:text;mso-position-vertical-relative:text">
          <v:path gradientshapeok="f"/>
          <o:lock v:ext="edit" selection="t"/>
        </v:shape>
      </w:pict>
    </w:r>
    <w:r w:rsidR="00B01537">
      <w:pict>
        <v:shape id="_x0000_s2464" type="#_x0000_t75" style="position:absolute;left:0;text-align:left;margin-left:0;margin-top:0;width:50pt;height:50pt;z-index:251592192;visibility:hidden;mso-position-horizontal-relative:text;mso-position-vertical-relative:text">
          <v:path gradientshapeok="f"/>
          <o:lock v:ext="edit" selection="t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>
    <w:pPr>
      <w:pStyle w:val="Header"/>
    </w:pPr>
    <w:r>
      <w:rPr>
        <w:noProof/>
      </w:rPr>
      <w:pict>
        <v:shapetype id="_x0000_m246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72" type="#_x0000_m2463" style="position:absolute;left:0;text-align:left;margin-left:0;margin-top:0;width:595.3pt;height:550pt;z-index:-25161984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6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74" type="#_x0000_m2462" style="position:absolute;left:0;text-align:left;margin-left:0;margin-top:0;width:595.3pt;height:550pt;z-index:-25162086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>
        <v:shapetype id="_x0000_m24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76" type="#_x0000_m2461" style="position:absolute;left:0;text-align:left;margin-left:0;margin-top:0;width:595.3pt;height:550pt;z-index:-25162188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68B72A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3" type="#_x0000_t75" style="position:absolute;left:0;text-align:left;margin-left:0;margin-top:0;width:50pt;height:50pt;z-index:251618816;visibility:hidden">
          <v:path gradientshapeok="f"/>
          <o:lock v:ext="edit" selection="t"/>
        </v:shape>
      </w:pict>
    </w:r>
    <w:r>
      <w:pict>
        <v:shapetype id="_x0000_m24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391" type="#_x0000_m2460" style="position:absolute;left:0;text-align:left;margin-left:0;margin-top:0;width:595.3pt;height:550pt;z-index:-25162496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78B2CAD3">
        <v:shape id="_x0000_s2321" type="#_x0000_t75" style="position:absolute;left:0;text-align:left;margin-left:0;margin-top:0;width:50pt;height:50pt;z-index:251642368;visibility:hidden">
          <v:path gradientshapeok="f"/>
          <o:lock v:ext="edit" selection="t"/>
        </v:shape>
      </w:pict>
    </w:r>
    <w:r>
      <w:pict w14:anchorId="527165DD">
        <v:shape id="_x0000_s2390" type="#_x0000_t75" style="position:absolute;left:0;text-align:left;margin-left:0;margin-top:0;width:50pt;height:50pt;z-index:251619840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1F85BD2F">
        <v:shape id="_x0000_s2253" type="#_x0000_t75" style="position:absolute;left:0;text-align:left;margin-left:0;margin-top:0;width:50pt;height:50pt;z-index:251665920;visibility:hidden">
          <v:path gradientshapeok="f"/>
          <o:lock v:ext="edit" selection="t"/>
        </v:shape>
      </w:pict>
    </w:r>
    <w:r>
      <w:pict w14:anchorId="7DAE31C3">
        <v:shape id="_x0000_s2318" type="#_x0000_t75" style="position:absolute;left:0;text-align:left;margin-left:0;margin-top:0;width:50pt;height:50pt;z-index:251643392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6DAD850E">
        <v:shape id="_x0000_s2185" type="#_x0000_t75" style="position:absolute;left:0;text-align:left;margin-left:0;margin-top:0;width:50pt;height:50pt;z-index:251709952;visibility:hidden">
          <v:path gradientshapeok="f"/>
          <o:lock v:ext="edit" selection="t"/>
        </v:shape>
      </w:pict>
    </w:r>
    <w:r>
      <w:pict w14:anchorId="764D7952">
        <v:shape id="_x0000_s2250" type="#_x0000_t75" style="position:absolute;left:0;text-align:left;margin-left:0;margin-top:0;width:50pt;height:50pt;z-index:251666944;visibility:hidden">
          <v:path gradientshapeok="f"/>
          <o:lock v:ext="edit" selection="t"/>
        </v:shape>
      </w:pict>
    </w:r>
  </w:p>
  <w:p w:rsidR="00E143AF" w:rsidRDefault="00E143AF"/>
  <w:p w:rsidR="00E143AF" w:rsidRDefault="00B01537">
    <w:pPr>
      <w:pStyle w:val="Header"/>
    </w:pPr>
    <w:r>
      <w:rPr>
        <w:noProof/>
      </w:rPr>
      <w:pict w14:anchorId="31E67357">
        <v:shape id="_x0000_s2121" type="#_x0000_t75" style="position:absolute;left:0;text-align:left;margin-left:0;margin-top:0;width:50pt;height:50pt;z-index:251729408;visibility:hidden">
          <v:path gradientshapeok="f"/>
          <o:lock v:ext="edit" selection="t"/>
        </v:shape>
      </w:pict>
    </w:r>
    <w:r>
      <w:pict w14:anchorId="7ECB58A6">
        <v:shape id="_x0000_s2182" type="#_x0000_t75" style="position:absolute;left:0;text-align:left;margin-left:0;margin-top:0;width:50pt;height:50pt;z-index:251710976;visibility:hidden">
          <v:path gradientshapeok="f"/>
          <o:lock v:ext="edit" selection="t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>
    <w:pPr>
      <w:pStyle w:val="Header"/>
    </w:pPr>
    <w:r>
      <w:rPr>
        <w:noProof/>
      </w:rPr>
      <w:pict w14:anchorId="0FAE71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8" type="#_x0000_t75" style="position:absolute;left:0;text-align:left;margin-left:0;margin-top:0;width:50pt;height:50pt;z-index:251730432;visibility:hidden">
          <v:path gradientshapeok="f"/>
          <o:lock v:ext="edit" selection="t"/>
        </v:shape>
      </w:pict>
    </w:r>
    <w:r>
      <w:pict w14:anchorId="178B9251">
        <v:shape id="_x0000_s2181" type="#_x0000_t75" style="position:absolute;left:0;text-align:left;margin-left:0;margin-top:0;width:50pt;height:50pt;z-index:251712000;visibility:hidden">
          <v:path gradientshapeok="f"/>
          <o:lock v:ext="edit" selection="t"/>
        </v:shape>
      </w:pict>
    </w:r>
    <w:r>
      <w:pict w14:anchorId="6EE1F892">
        <v:shape id="_x0000_s2180" type="#_x0000_t75" style="position:absolute;left:0;text-align:left;margin-left:0;margin-top:0;width:50pt;height:50pt;z-index:251713024;visibility:hidden">
          <v:path gradientshapeok="f"/>
          <o:lock v:ext="edit" selection="t"/>
        </v:shape>
      </w:pict>
    </w:r>
    <w:r>
      <w:pict w14:anchorId="58F1AA21">
        <v:shape id="_x0000_s2249" type="#_x0000_t75" style="position:absolute;left:0;text-align:left;margin-left:0;margin-top:0;width:50pt;height:50pt;z-index:251667968;visibility:hidden">
          <v:path gradientshapeok="f"/>
          <o:lock v:ext="edit" selection="t"/>
        </v:shape>
      </w:pict>
    </w:r>
    <w:r>
      <w:pict w14:anchorId="52336001">
        <v:shape id="_x0000_s2248" type="#_x0000_t75" style="position:absolute;left:0;text-align:left;margin-left:0;margin-top:0;width:50pt;height:50pt;z-index:251668992;visibility:hidden">
          <v:path gradientshapeok="f"/>
          <o:lock v:ext="edit" selection="t"/>
        </v:shape>
      </w:pict>
    </w:r>
    <w:r>
      <w:pict w14:anchorId="60471E8A">
        <v:shape id="_x0000_s2317" type="#_x0000_t75" style="position:absolute;left:0;text-align:left;margin-left:0;margin-top:0;width:50pt;height:50pt;z-index:251644416;visibility:hidden">
          <v:path gradientshapeok="f"/>
          <o:lock v:ext="edit" selection="t"/>
        </v:shape>
      </w:pict>
    </w:r>
    <w:r>
      <w:pict w14:anchorId="583F2172">
        <v:shape id="_x0000_s2316" type="#_x0000_t75" style="position:absolute;left:0;text-align:left;margin-left:0;margin-top:0;width:50pt;height:50pt;z-index:251645440;visibility:hidden">
          <v:path gradientshapeok="f"/>
          <o:lock v:ext="edit" selection="t"/>
        </v:shape>
      </w:pict>
    </w:r>
    <w:r>
      <w:pict w14:anchorId="3EB71D1E">
        <v:shape id="_x0000_s2389" type="#_x0000_t75" style="position:absolute;left:0;text-align:left;margin-left:0;margin-top:0;width:50pt;height:50pt;z-index:251620864;visibility:hidden">
          <v:path gradientshapeok="f"/>
          <o:lock v:ext="edit" selection="t"/>
        </v:shape>
      </w:pict>
    </w:r>
    <w:r>
      <w:pict w14:anchorId="06967666">
        <v:shape id="_x0000_s2388" type="#_x0000_t75" style="position:absolute;left:0;text-align:left;margin-left:0;margin-top:0;width:50pt;height:50pt;z-index:251621888;visibility:hidden">
          <v:path gradientshapeok="f"/>
          <o:lock v:ext="edit" selection="t"/>
        </v:shape>
      </w:pict>
    </w:r>
    <w:r>
      <w:pict>
        <v:shapetype id="_x0000_m24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386" type="#_x0000_m2459" style="position:absolute;left:0;text-align:left;margin-left:0;margin-top:0;width:595.3pt;height:550pt;z-index:-25162393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384" type="#_x0000_m2458" style="position:absolute;left:0;text-align:left;margin-left:0;margin-top:0;width:595.3pt;height:550pt;z-index:-25162291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3AF" w:rsidRDefault="00B01537" w:rsidP="004964F5">
    <w:pPr>
      <w:pStyle w:val="Header"/>
    </w:pPr>
    <w:r>
      <w:rPr>
        <w:noProof/>
      </w:rPr>
      <w:pict w14:anchorId="7C84D2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3" type="#_x0000_t75" style="position:absolute;left:0;text-align:left;margin-left:0;margin-top:0;width:50pt;height:50pt;z-index:251731456;visibility:hidden">
          <v:path gradientshapeok="f"/>
          <o:lock v:ext="edit" selection="t"/>
        </v:shape>
      </w:pict>
    </w:r>
    <w:r w:rsidR="00E143AF" w:rsidRPr="00E62919">
      <w:rPr>
        <w:lang w:val="es-ES"/>
      </w:rPr>
      <w:t xml:space="preserve">CBS </w:t>
    </w:r>
    <w:proofErr w:type="spellStart"/>
    <w:r w:rsidR="00E143AF" w:rsidRPr="00E62919">
      <w:rPr>
        <w:lang w:val="es-ES"/>
      </w:rPr>
      <w:t>Consult</w:t>
    </w:r>
    <w:proofErr w:type="spellEnd"/>
    <w:r w:rsidR="00E143AF" w:rsidRPr="00E62919">
      <w:rPr>
        <w:lang w:val="es-ES"/>
      </w:rPr>
      <w:t xml:space="preserve">. 2018/Doc. 2(2), VERSIÓN 1, p. </w:t>
    </w:r>
    <w:r w:rsidR="00E143AF">
      <w:fldChar w:fldCharType="begin"/>
    </w:r>
    <w:r w:rsidR="00E143AF" w:rsidRPr="00E62919">
      <w:rPr>
        <w:lang w:val="es-ES"/>
      </w:rPr>
      <w:instrText xml:space="preserve"> PAGE   \* MERGEFORMAT </w:instrText>
    </w:r>
    <w:r w:rsidR="00E143AF">
      <w:fldChar w:fldCharType="separate"/>
    </w:r>
    <w:r w:rsidRPr="00B01537">
      <w:rPr>
        <w:noProof/>
      </w:rPr>
      <w:t>6</w:t>
    </w:r>
    <w:r w:rsidR="00E143AF">
      <w:rPr>
        <w:noProof/>
      </w:rPr>
      <w:fldChar w:fldCharType="end"/>
    </w:r>
    <w:r>
      <w:pict w14:anchorId="525A834B">
        <v:shape id="_x0000_s2175" type="#_x0000_t75" style="position:absolute;left:0;text-align:left;margin-left:0;margin-top:0;width:50pt;height:50pt;z-index:251714048;visibility:hidden;mso-position-horizontal-relative:text;mso-position-vertical-relative:text">
          <v:path gradientshapeok="f"/>
          <o:lock v:ext="edit" selection="t"/>
        </v:shape>
      </w:pict>
    </w:r>
    <w:r>
      <w:pict w14:anchorId="14671E3C">
        <v:shape id="_x0000_s2174" type="#_x0000_t75" style="position:absolute;left:0;text-align:left;margin-left:0;margin-top:0;width:50pt;height:50pt;z-index:251715072;visibility:hidden;mso-position-horizontal-relative:text;mso-position-vertical-relative:text">
          <v:path gradientshapeok="f"/>
          <o:lock v:ext="edit" selection="t"/>
        </v:shape>
      </w:pict>
    </w:r>
    <w:r>
      <w:pict w14:anchorId="4C0F118D">
        <v:shape id="_x0000_s2243" type="#_x0000_t75" style="position:absolute;left:0;text-align:left;margin-left:0;margin-top:0;width:50pt;height:50pt;z-index:251670016;visibility:hidden;mso-position-horizontal-relative:text;mso-position-vertical-relative:text">
          <v:path gradientshapeok="f"/>
          <o:lock v:ext="edit" selection="t"/>
        </v:shape>
      </w:pict>
    </w:r>
    <w:r>
      <w:pict w14:anchorId="66E82451">
        <v:shape id="_x0000_s2242" type="#_x0000_t75" style="position:absolute;left:0;text-align:left;margin-left:0;margin-top:0;width:50pt;height:50pt;z-index:251671040;visibility:hidden;mso-position-horizontal-relative:text;mso-position-vertical-relative:text">
          <v:path gradientshapeok="f"/>
          <o:lock v:ext="edit" selection="t"/>
        </v:shape>
      </w:pict>
    </w:r>
    <w:r>
      <w:pict w14:anchorId="524CA759">
        <v:shape id="_x0000_s2311" type="#_x0000_t75" style="position:absolute;left:0;text-align:left;margin-left:0;margin-top:0;width:50pt;height:50pt;z-index:251646464;visibility:hidden;mso-position-horizontal-relative:text;mso-position-vertical-relative:text">
          <v:path gradientshapeok="f"/>
          <o:lock v:ext="edit" selection="t"/>
        </v:shape>
      </w:pict>
    </w:r>
    <w:r>
      <w:pict w14:anchorId="740B4A5F">
        <v:shape id="_x0000_s2310" type="#_x0000_t75" style="position:absolute;left:0;text-align:left;margin-left:0;margin-top:0;width:50pt;height:50pt;z-index:251647488;visibility:hidden;mso-position-horizontal-relative:text;mso-position-vertical-relative:text">
          <v:path gradientshapeok="f"/>
          <o:lock v:ext="edit" selection="t"/>
        </v:shape>
      </w:pict>
    </w:r>
    <w:r>
      <w:pict w14:anchorId="226B0F8F">
        <v:shape id="_x0000_s2383" type="#_x0000_t75" style="position:absolute;left:0;text-align:left;margin-left:0;margin-top:0;width:50pt;height:50pt;z-index:251622912;visibility:hidden;mso-position-horizontal-relative:text;mso-position-vertical-relative:text">
          <v:path gradientshapeok="f"/>
          <o:lock v:ext="edit" selection="t"/>
        </v:shape>
      </w:pict>
    </w:r>
    <w:r>
      <w:pict w14:anchorId="793A33AB">
        <v:shape id="_x0000_s2382" type="#_x0000_t75" style="position:absolute;left:0;text-align:left;margin-left:0;margin-top:0;width:50pt;height:50pt;z-index:251623936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457" type="#_x0000_t75" style="position:absolute;left:0;text-align:left;margin-left:0;margin-top:0;width:50pt;height:50pt;z-index:251599360;visibility:hidden;mso-position-horizontal-relative:text;mso-position-vertical-relative:text">
          <v:path gradientshapeok="f"/>
          <o:lock v:ext="edit" selection="t"/>
        </v:shape>
      </w:pict>
    </w:r>
    <w:r>
      <w:pict>
        <v:shape id="_x0000_s2456" type="#_x0000_t75" style="position:absolute;left:0;text-align:left;margin-left:0;margin-top:0;width:50pt;height:50pt;z-index:251600384;visibility:hidden;mso-position-horizontal-relative:text;mso-position-vertical-relative:text">
          <v:path gradientshapeok="f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619"/>
    <w:multiLevelType w:val="hybridMultilevel"/>
    <w:tmpl w:val="436E21E8"/>
    <w:lvl w:ilvl="0" w:tplc="91F6F5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D3131"/>
    <w:multiLevelType w:val="hybridMultilevel"/>
    <w:tmpl w:val="88A251AC"/>
    <w:lvl w:ilvl="0" w:tplc="05F4BC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92456"/>
    <w:multiLevelType w:val="multilevel"/>
    <w:tmpl w:val="A9406F8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B0C67"/>
    <w:multiLevelType w:val="hybridMultilevel"/>
    <w:tmpl w:val="F8068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60696"/>
    <w:multiLevelType w:val="hybridMultilevel"/>
    <w:tmpl w:val="6DCA552A"/>
    <w:lvl w:ilvl="0" w:tplc="DD2ECE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3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"/>
  </w:num>
  <w:num w:numId="9">
    <w:abstractNumId w:val="9"/>
  </w:num>
  <w:num w:numId="10">
    <w:abstractNumId w:val="13"/>
  </w:num>
  <w:num w:numId="11">
    <w:abstractNumId w:val="8"/>
  </w:num>
  <w:num w:numId="12">
    <w:abstractNumId w:val="10"/>
  </w:num>
  <w:num w:numId="13">
    <w:abstractNumId w:val="3"/>
  </w:num>
  <w:num w:numId="14">
    <w:abstractNumId w:val="0"/>
  </w:num>
  <w:num w:numId="15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212C2"/>
    <w:rsid w:val="00022BF1"/>
    <w:rsid w:val="00026393"/>
    <w:rsid w:val="0003015A"/>
    <w:rsid w:val="00030C34"/>
    <w:rsid w:val="0003137A"/>
    <w:rsid w:val="000348DB"/>
    <w:rsid w:val="00037114"/>
    <w:rsid w:val="00041171"/>
    <w:rsid w:val="00041C35"/>
    <w:rsid w:val="00050F8E"/>
    <w:rsid w:val="000573AD"/>
    <w:rsid w:val="00072F17"/>
    <w:rsid w:val="000806D8"/>
    <w:rsid w:val="00082C80"/>
    <w:rsid w:val="00083847"/>
    <w:rsid w:val="00083C36"/>
    <w:rsid w:val="00090290"/>
    <w:rsid w:val="000A3CBB"/>
    <w:rsid w:val="000A69BF"/>
    <w:rsid w:val="000C225A"/>
    <w:rsid w:val="000C6781"/>
    <w:rsid w:val="000D400C"/>
    <w:rsid w:val="000D4FA3"/>
    <w:rsid w:val="000F5E49"/>
    <w:rsid w:val="000F7A87"/>
    <w:rsid w:val="00111BFD"/>
    <w:rsid w:val="0011498B"/>
    <w:rsid w:val="00120147"/>
    <w:rsid w:val="00122765"/>
    <w:rsid w:val="00123140"/>
    <w:rsid w:val="00163BA3"/>
    <w:rsid w:val="00166B31"/>
    <w:rsid w:val="00176F0D"/>
    <w:rsid w:val="00180771"/>
    <w:rsid w:val="001809DE"/>
    <w:rsid w:val="001930A3"/>
    <w:rsid w:val="001A228B"/>
    <w:rsid w:val="001A2E8A"/>
    <w:rsid w:val="001A341E"/>
    <w:rsid w:val="001B0EA6"/>
    <w:rsid w:val="001B1CDF"/>
    <w:rsid w:val="001B56F4"/>
    <w:rsid w:val="001C31D3"/>
    <w:rsid w:val="001C5462"/>
    <w:rsid w:val="001D6302"/>
    <w:rsid w:val="001E7DD0"/>
    <w:rsid w:val="001F1BDA"/>
    <w:rsid w:val="0020095E"/>
    <w:rsid w:val="00210D30"/>
    <w:rsid w:val="00211364"/>
    <w:rsid w:val="00225387"/>
    <w:rsid w:val="00234A34"/>
    <w:rsid w:val="002443A7"/>
    <w:rsid w:val="0025255D"/>
    <w:rsid w:val="002614CE"/>
    <w:rsid w:val="00262A8F"/>
    <w:rsid w:val="00270480"/>
    <w:rsid w:val="002779AF"/>
    <w:rsid w:val="002823D8"/>
    <w:rsid w:val="00283FCF"/>
    <w:rsid w:val="00284BBA"/>
    <w:rsid w:val="0028531A"/>
    <w:rsid w:val="00285446"/>
    <w:rsid w:val="00292598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12C2"/>
    <w:rsid w:val="002E3FAD"/>
    <w:rsid w:val="002E48CA"/>
    <w:rsid w:val="002E4E16"/>
    <w:rsid w:val="002E6A4F"/>
    <w:rsid w:val="002E7D0E"/>
    <w:rsid w:val="002F5517"/>
    <w:rsid w:val="00301E8C"/>
    <w:rsid w:val="0030433B"/>
    <w:rsid w:val="00315701"/>
    <w:rsid w:val="00317AFE"/>
    <w:rsid w:val="00320009"/>
    <w:rsid w:val="0032424A"/>
    <w:rsid w:val="003456DD"/>
    <w:rsid w:val="00365B3D"/>
    <w:rsid w:val="0036681A"/>
    <w:rsid w:val="0037580C"/>
    <w:rsid w:val="00380AF7"/>
    <w:rsid w:val="00384F33"/>
    <w:rsid w:val="00392385"/>
    <w:rsid w:val="00394A05"/>
    <w:rsid w:val="00397770"/>
    <w:rsid w:val="00397880"/>
    <w:rsid w:val="003A7016"/>
    <w:rsid w:val="003B2FE1"/>
    <w:rsid w:val="003B4E61"/>
    <w:rsid w:val="003C2F48"/>
    <w:rsid w:val="003D50ED"/>
    <w:rsid w:val="003D5F39"/>
    <w:rsid w:val="003E4046"/>
    <w:rsid w:val="003E5521"/>
    <w:rsid w:val="003F125B"/>
    <w:rsid w:val="003F35FD"/>
    <w:rsid w:val="003F7B3F"/>
    <w:rsid w:val="0041078D"/>
    <w:rsid w:val="00416F97"/>
    <w:rsid w:val="004203D2"/>
    <w:rsid w:val="0042268F"/>
    <w:rsid w:val="00425CE4"/>
    <w:rsid w:val="00427340"/>
    <w:rsid w:val="00427C74"/>
    <w:rsid w:val="0043039B"/>
    <w:rsid w:val="004423FE"/>
    <w:rsid w:val="00445C35"/>
    <w:rsid w:val="00455E98"/>
    <w:rsid w:val="004579F1"/>
    <w:rsid w:val="004667E7"/>
    <w:rsid w:val="00473619"/>
    <w:rsid w:val="00475797"/>
    <w:rsid w:val="004811DD"/>
    <w:rsid w:val="00491766"/>
    <w:rsid w:val="0049253B"/>
    <w:rsid w:val="004964F5"/>
    <w:rsid w:val="004A140B"/>
    <w:rsid w:val="004A752C"/>
    <w:rsid w:val="004B07AA"/>
    <w:rsid w:val="004B7BAA"/>
    <w:rsid w:val="004C2A47"/>
    <w:rsid w:val="004C2DF7"/>
    <w:rsid w:val="004C4E0B"/>
    <w:rsid w:val="004C5A2C"/>
    <w:rsid w:val="004D2C2B"/>
    <w:rsid w:val="004D497E"/>
    <w:rsid w:val="004D731F"/>
    <w:rsid w:val="004E00E3"/>
    <w:rsid w:val="004E4809"/>
    <w:rsid w:val="004E6352"/>
    <w:rsid w:val="004E6460"/>
    <w:rsid w:val="004F6B46"/>
    <w:rsid w:val="004F7CB3"/>
    <w:rsid w:val="00501493"/>
    <w:rsid w:val="005068D6"/>
    <w:rsid w:val="005105B5"/>
    <w:rsid w:val="00525B80"/>
    <w:rsid w:val="0053098F"/>
    <w:rsid w:val="00546D8E"/>
    <w:rsid w:val="0055716E"/>
    <w:rsid w:val="00571AE1"/>
    <w:rsid w:val="00583549"/>
    <w:rsid w:val="0058460F"/>
    <w:rsid w:val="00592267"/>
    <w:rsid w:val="005A521B"/>
    <w:rsid w:val="005A57B9"/>
    <w:rsid w:val="005B0AE2"/>
    <w:rsid w:val="005B147A"/>
    <w:rsid w:val="005B1F2C"/>
    <w:rsid w:val="005C0A77"/>
    <w:rsid w:val="005D03D9"/>
    <w:rsid w:val="005D666D"/>
    <w:rsid w:val="005F5F91"/>
    <w:rsid w:val="005F7795"/>
    <w:rsid w:val="0061028A"/>
    <w:rsid w:val="00615AB0"/>
    <w:rsid w:val="0061778C"/>
    <w:rsid w:val="00636B90"/>
    <w:rsid w:val="0064738B"/>
    <w:rsid w:val="006508EA"/>
    <w:rsid w:val="0068671F"/>
    <w:rsid w:val="00697DB5"/>
    <w:rsid w:val="006A2801"/>
    <w:rsid w:val="006A492A"/>
    <w:rsid w:val="006A5F20"/>
    <w:rsid w:val="006B4FEC"/>
    <w:rsid w:val="006B7097"/>
    <w:rsid w:val="006C25F8"/>
    <w:rsid w:val="006C5596"/>
    <w:rsid w:val="006C74B2"/>
    <w:rsid w:val="006C783F"/>
    <w:rsid w:val="006D36F8"/>
    <w:rsid w:val="006D52EB"/>
    <w:rsid w:val="006D5576"/>
    <w:rsid w:val="006E5FE9"/>
    <w:rsid w:val="006E6B4E"/>
    <w:rsid w:val="006E766D"/>
    <w:rsid w:val="006F1078"/>
    <w:rsid w:val="00705C9F"/>
    <w:rsid w:val="00716951"/>
    <w:rsid w:val="00717999"/>
    <w:rsid w:val="00735D9E"/>
    <w:rsid w:val="0075136C"/>
    <w:rsid w:val="007531B4"/>
    <w:rsid w:val="00754CF7"/>
    <w:rsid w:val="00771A68"/>
    <w:rsid w:val="00773540"/>
    <w:rsid w:val="00777D58"/>
    <w:rsid w:val="00791AC6"/>
    <w:rsid w:val="007A1CF4"/>
    <w:rsid w:val="007A42C1"/>
    <w:rsid w:val="007C212A"/>
    <w:rsid w:val="007C5A90"/>
    <w:rsid w:val="007D3CF6"/>
    <w:rsid w:val="007E3F58"/>
    <w:rsid w:val="007E56FF"/>
    <w:rsid w:val="007E7D21"/>
    <w:rsid w:val="007F18ED"/>
    <w:rsid w:val="007F482F"/>
    <w:rsid w:val="00807CC5"/>
    <w:rsid w:val="008133B8"/>
    <w:rsid w:val="00823B49"/>
    <w:rsid w:val="00823EA0"/>
    <w:rsid w:val="00824B1C"/>
    <w:rsid w:val="00831751"/>
    <w:rsid w:val="00833481"/>
    <w:rsid w:val="00835B42"/>
    <w:rsid w:val="00843072"/>
    <w:rsid w:val="00847D99"/>
    <w:rsid w:val="0085038E"/>
    <w:rsid w:val="00860AA2"/>
    <w:rsid w:val="0086271D"/>
    <w:rsid w:val="0086420B"/>
    <w:rsid w:val="00864DBF"/>
    <w:rsid w:val="00865AE2"/>
    <w:rsid w:val="008829B9"/>
    <w:rsid w:val="00883C90"/>
    <w:rsid w:val="00893A66"/>
    <w:rsid w:val="00894CA7"/>
    <w:rsid w:val="008A5D84"/>
    <w:rsid w:val="008A722F"/>
    <w:rsid w:val="008A7313"/>
    <w:rsid w:val="008A7322"/>
    <w:rsid w:val="008A7D91"/>
    <w:rsid w:val="008B7559"/>
    <w:rsid w:val="008B7FC7"/>
    <w:rsid w:val="008C05A3"/>
    <w:rsid w:val="008C17A4"/>
    <w:rsid w:val="008E1E4A"/>
    <w:rsid w:val="008E2FF1"/>
    <w:rsid w:val="008F0615"/>
    <w:rsid w:val="008F1FDB"/>
    <w:rsid w:val="008F4837"/>
    <w:rsid w:val="00914A73"/>
    <w:rsid w:val="00916C91"/>
    <w:rsid w:val="00933D75"/>
    <w:rsid w:val="00935E09"/>
    <w:rsid w:val="00945442"/>
    <w:rsid w:val="00950605"/>
    <w:rsid w:val="00952233"/>
    <w:rsid w:val="00954D66"/>
    <w:rsid w:val="00956DE9"/>
    <w:rsid w:val="00961111"/>
    <w:rsid w:val="0096121C"/>
    <w:rsid w:val="00963C90"/>
    <w:rsid w:val="009653B1"/>
    <w:rsid w:val="00975D76"/>
    <w:rsid w:val="00982E51"/>
    <w:rsid w:val="009874B9"/>
    <w:rsid w:val="009910E6"/>
    <w:rsid w:val="00993581"/>
    <w:rsid w:val="009A288C"/>
    <w:rsid w:val="009A329B"/>
    <w:rsid w:val="009B3755"/>
    <w:rsid w:val="009B6697"/>
    <w:rsid w:val="009C422E"/>
    <w:rsid w:val="009C4C04"/>
    <w:rsid w:val="009D6216"/>
    <w:rsid w:val="009F4853"/>
    <w:rsid w:val="009F7566"/>
    <w:rsid w:val="00A01CDD"/>
    <w:rsid w:val="00A06BFE"/>
    <w:rsid w:val="00A10F5D"/>
    <w:rsid w:val="00A14AF1"/>
    <w:rsid w:val="00A16891"/>
    <w:rsid w:val="00A17563"/>
    <w:rsid w:val="00A332E8"/>
    <w:rsid w:val="00A35AF5"/>
    <w:rsid w:val="00A35DDF"/>
    <w:rsid w:val="00A36CBA"/>
    <w:rsid w:val="00A50291"/>
    <w:rsid w:val="00A54F76"/>
    <w:rsid w:val="00A57AB4"/>
    <w:rsid w:val="00A604CD"/>
    <w:rsid w:val="00A60FE6"/>
    <w:rsid w:val="00A63462"/>
    <w:rsid w:val="00A654BE"/>
    <w:rsid w:val="00A7683B"/>
    <w:rsid w:val="00A825F2"/>
    <w:rsid w:val="00A874EF"/>
    <w:rsid w:val="00A95415"/>
    <w:rsid w:val="00A95C67"/>
    <w:rsid w:val="00AA0361"/>
    <w:rsid w:val="00AA3C89"/>
    <w:rsid w:val="00AC4671"/>
    <w:rsid w:val="00AC4CDB"/>
    <w:rsid w:val="00AD1ED5"/>
    <w:rsid w:val="00AE3E33"/>
    <w:rsid w:val="00AF19CF"/>
    <w:rsid w:val="00AF638A"/>
    <w:rsid w:val="00B00141"/>
    <w:rsid w:val="00B009AA"/>
    <w:rsid w:val="00B01537"/>
    <w:rsid w:val="00B030C8"/>
    <w:rsid w:val="00B056E7"/>
    <w:rsid w:val="00B05B71"/>
    <w:rsid w:val="00B10035"/>
    <w:rsid w:val="00B113D7"/>
    <w:rsid w:val="00B165E6"/>
    <w:rsid w:val="00B235DB"/>
    <w:rsid w:val="00B26DBC"/>
    <w:rsid w:val="00B301FE"/>
    <w:rsid w:val="00B34FF4"/>
    <w:rsid w:val="00B548A2"/>
    <w:rsid w:val="00B56934"/>
    <w:rsid w:val="00B70344"/>
    <w:rsid w:val="00B704AE"/>
    <w:rsid w:val="00B72444"/>
    <w:rsid w:val="00B72730"/>
    <w:rsid w:val="00B7303E"/>
    <w:rsid w:val="00B93B62"/>
    <w:rsid w:val="00B953D1"/>
    <w:rsid w:val="00BA2A27"/>
    <w:rsid w:val="00BA30D0"/>
    <w:rsid w:val="00BB5C0D"/>
    <w:rsid w:val="00BC3BA2"/>
    <w:rsid w:val="00BD3202"/>
    <w:rsid w:val="00BD471A"/>
    <w:rsid w:val="00BE2ABF"/>
    <w:rsid w:val="00BF74E3"/>
    <w:rsid w:val="00C04BD2"/>
    <w:rsid w:val="00C059F2"/>
    <w:rsid w:val="00C13EEC"/>
    <w:rsid w:val="00C156A4"/>
    <w:rsid w:val="00C20FAA"/>
    <w:rsid w:val="00C2459D"/>
    <w:rsid w:val="00C25F5D"/>
    <w:rsid w:val="00C33D42"/>
    <w:rsid w:val="00C354A2"/>
    <w:rsid w:val="00C4170B"/>
    <w:rsid w:val="00C42C95"/>
    <w:rsid w:val="00C55E5B"/>
    <w:rsid w:val="00C643B3"/>
    <w:rsid w:val="00C720A4"/>
    <w:rsid w:val="00C73893"/>
    <w:rsid w:val="00C74DF6"/>
    <w:rsid w:val="00C7611C"/>
    <w:rsid w:val="00C872CE"/>
    <w:rsid w:val="00C94097"/>
    <w:rsid w:val="00CA4269"/>
    <w:rsid w:val="00CA7330"/>
    <w:rsid w:val="00CB64F0"/>
    <w:rsid w:val="00CC2909"/>
    <w:rsid w:val="00CC2D23"/>
    <w:rsid w:val="00CD504F"/>
    <w:rsid w:val="00CE1719"/>
    <w:rsid w:val="00CE6AE6"/>
    <w:rsid w:val="00CF75F0"/>
    <w:rsid w:val="00D0285C"/>
    <w:rsid w:val="00D05E6F"/>
    <w:rsid w:val="00D0717E"/>
    <w:rsid w:val="00D14A05"/>
    <w:rsid w:val="00D33442"/>
    <w:rsid w:val="00D44BAD"/>
    <w:rsid w:val="00D45B55"/>
    <w:rsid w:val="00D47E19"/>
    <w:rsid w:val="00D64524"/>
    <w:rsid w:val="00D67966"/>
    <w:rsid w:val="00D7097B"/>
    <w:rsid w:val="00D91DFA"/>
    <w:rsid w:val="00DA3089"/>
    <w:rsid w:val="00DB1AB2"/>
    <w:rsid w:val="00DC0DA2"/>
    <w:rsid w:val="00DC5E32"/>
    <w:rsid w:val="00DD3A65"/>
    <w:rsid w:val="00DD62C6"/>
    <w:rsid w:val="00DD659B"/>
    <w:rsid w:val="00DF1BD5"/>
    <w:rsid w:val="00DF3E22"/>
    <w:rsid w:val="00DF4FAF"/>
    <w:rsid w:val="00E00498"/>
    <w:rsid w:val="00E00CE6"/>
    <w:rsid w:val="00E131ED"/>
    <w:rsid w:val="00E143AF"/>
    <w:rsid w:val="00E2617A"/>
    <w:rsid w:val="00E271F6"/>
    <w:rsid w:val="00E27B57"/>
    <w:rsid w:val="00E538E6"/>
    <w:rsid w:val="00E62919"/>
    <w:rsid w:val="00E65496"/>
    <w:rsid w:val="00E71C26"/>
    <w:rsid w:val="00E73FC6"/>
    <w:rsid w:val="00E802A2"/>
    <w:rsid w:val="00E85C0B"/>
    <w:rsid w:val="00E91FD6"/>
    <w:rsid w:val="00E94BAE"/>
    <w:rsid w:val="00EA01F7"/>
    <w:rsid w:val="00EA1A96"/>
    <w:rsid w:val="00EC458E"/>
    <w:rsid w:val="00ED27EE"/>
    <w:rsid w:val="00ED6040"/>
    <w:rsid w:val="00ED60C0"/>
    <w:rsid w:val="00ED67AF"/>
    <w:rsid w:val="00EE128C"/>
    <w:rsid w:val="00EE3AB1"/>
    <w:rsid w:val="00EF0918"/>
    <w:rsid w:val="00EF66D9"/>
    <w:rsid w:val="00EF6BA5"/>
    <w:rsid w:val="00EF780D"/>
    <w:rsid w:val="00EF7A98"/>
    <w:rsid w:val="00F0244E"/>
    <w:rsid w:val="00F0267E"/>
    <w:rsid w:val="00F04761"/>
    <w:rsid w:val="00F07B6B"/>
    <w:rsid w:val="00F37BDF"/>
    <w:rsid w:val="00F43CB2"/>
    <w:rsid w:val="00F453DD"/>
    <w:rsid w:val="00F474C9"/>
    <w:rsid w:val="00F50549"/>
    <w:rsid w:val="00F61675"/>
    <w:rsid w:val="00F6686B"/>
    <w:rsid w:val="00F67F74"/>
    <w:rsid w:val="00F7249C"/>
    <w:rsid w:val="00F73DE3"/>
    <w:rsid w:val="00F80882"/>
    <w:rsid w:val="00F84786"/>
    <w:rsid w:val="00F84DD2"/>
    <w:rsid w:val="00FB0872"/>
    <w:rsid w:val="00FB54CC"/>
    <w:rsid w:val="00FD1A37"/>
    <w:rsid w:val="00FF44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8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rsid w:val="005B147A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BodyText2">
    <w:name w:val="Body Text 2"/>
    <w:basedOn w:val="Normal"/>
    <w:link w:val="BodyText2Char"/>
    <w:rsid w:val="00ED60C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Normal"/>
    <w:next w:val="Normal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wmo.int/edistrib_exped/grp_prs/_en/01194-2018-OBS-CBS-TECO-2018_en.pdf" TargetMode="External"/><Relationship Id="rId18" Type="http://schemas.openxmlformats.org/officeDocument/2006/relationships/hyperlink" Target="https://wis.wmo.int/WIS-Manual" TargetMode="External"/><Relationship Id="rId26" Type="http://schemas.openxmlformats.org/officeDocument/2006/relationships/hyperlink" Target="https://wis.wmo.int/WIGOS-MD" TargetMode="External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34" Type="http://schemas.openxmlformats.org/officeDocument/2006/relationships/header" Target="header9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17" Type="http://schemas.openxmlformats.org/officeDocument/2006/relationships/hyperlink" Target="http://meetings.wmo.int/cbs-teco-2018/InformationDocuments/CBS-TECO-2018-Inf-5(4)-WIS-Information-Management.docx?Web=1" TargetMode="External"/><Relationship Id="rId25" Type="http://schemas.openxmlformats.org/officeDocument/2006/relationships/header" Target="header5.xml"/><Relationship Id="rId33" Type="http://schemas.openxmlformats.org/officeDocument/2006/relationships/header" Target="header8.xml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://meetings.wmo.int/cbs-teco-2018/English/CBS-TECO-2018-Doc-5(1)-WIS-Background_draft1.docx?Web=1" TargetMode="External"/><Relationship Id="rId20" Type="http://schemas.openxmlformats.org/officeDocument/2006/relationships/hyperlink" Target="https://wiswiki.wmo.int/tiki-index.php?page=ManualCodes3" TargetMode="External"/><Relationship Id="rId29" Type="http://schemas.openxmlformats.org/officeDocument/2006/relationships/hyperlink" Target="http://schemas.wmo.int/wmdr/1.0/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4.xml"/><Relationship Id="rId32" Type="http://schemas.openxmlformats.org/officeDocument/2006/relationships/header" Target="header7.xm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cbs-consult-2018@wmo.int" TargetMode="External"/><Relationship Id="rId23" Type="http://schemas.openxmlformats.org/officeDocument/2006/relationships/header" Target="header3.xml"/><Relationship Id="rId28" Type="http://schemas.openxmlformats.org/officeDocument/2006/relationships/hyperlink" Target="https://schemas.wmo.int/wmdr/1.0/documentation/WMDR_ModelAndSchemaSpecification.pdf" TargetMode="External"/><Relationship Id="rId36" Type="http://schemas.openxmlformats.org/officeDocument/2006/relationships/header" Target="header11.xml"/><Relationship Id="rId10" Type="http://schemas.openxmlformats.org/officeDocument/2006/relationships/footnotes" Target="footnotes.xml"/><Relationship Id="rId19" Type="http://schemas.openxmlformats.org/officeDocument/2006/relationships/hyperlink" Target="https://wis.wmo.int/WIS-Guide" TargetMode="External"/><Relationship Id="rId31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meetings.wmo.int/cbs-teco-2018" TargetMode="External"/><Relationship Id="rId22" Type="http://schemas.openxmlformats.org/officeDocument/2006/relationships/header" Target="header2.xml"/><Relationship Id="rId27" Type="http://schemas.openxmlformats.org/officeDocument/2006/relationships/hyperlink" Target="http://schemas.wmo.int/wmdr/1.0/wmdr.xsd" TargetMode="External"/><Relationship Id="rId30" Type="http://schemas.openxmlformats.org/officeDocument/2006/relationships/hyperlink" Target="http://wis.wmo.int/metce-uml" TargetMode="External"/><Relationship Id="rId35" Type="http://schemas.openxmlformats.org/officeDocument/2006/relationships/header" Target="header10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one Sans ITC Bold">
    <w:panose1 w:val="00000000000000000000"/>
    <w:charset w:val="00"/>
    <w:family w:val="swiss"/>
    <w:notTrueType/>
    <w:pitch w:val="variable"/>
    <w:sig w:usb0="A00002FF" w:usb1="5000205B" w:usb2="00000000" w:usb3="00000000" w:csb0="00000097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35CE8"/>
    <w:rsid w:val="00091AE9"/>
    <w:rsid w:val="001703BD"/>
    <w:rsid w:val="00223245"/>
    <w:rsid w:val="003240A1"/>
    <w:rsid w:val="00333E61"/>
    <w:rsid w:val="003B12D4"/>
    <w:rsid w:val="004F341B"/>
    <w:rsid w:val="0064602F"/>
    <w:rsid w:val="006E6A38"/>
    <w:rsid w:val="0082512A"/>
    <w:rsid w:val="0084372E"/>
    <w:rsid w:val="0092680C"/>
    <w:rsid w:val="009C38EA"/>
    <w:rsid w:val="009F09ED"/>
    <w:rsid w:val="00B249BE"/>
    <w:rsid w:val="00BF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2CCAC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7344B9B151AD4AFE80408E6728AAD177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OBS-WIS/DRMM</Department>
    <Subject_x0020_ xmlns="0e656187-b300-4fb0-8bf4-3a50f872073c">CBS-Consultation-2018-Doc-2(2)-WMDR-Information-Management</Subject_x0020_>
    <Project_x0020_Identification_x0020__x002f__x0020_Reference xmlns="0e656187-b300-4fb0-8bf4-3a50f872073c">CBS-Consult-2018</Project_x0020_Identification_x0020__x002f__x0020_Reference>
  </documentManagement>
</p:properti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v="urn:schemas-microsoft-com:vml" xmlns:o="urn:schemas-microsoft-com:office:office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15="http://schemas.microsoft.com/office/word/2012/wordml" xmlns:wp14="http://schemas.microsoft.com/office/word/2010/wordprocessingDrawing" xmlns:a="http://schemas.openxmlformats.org/drawingml/2006/main" xmlns:wp="http://schemas.openxmlformats.org/drawingml/2006/wordprocessingDrawing" xmlns:r="http://schemas.openxmlformats.org/officeDocument/2006/relationships" xmlns:w14="http://schemas.microsoft.com/office/word/2010/wordml" xmlns:m="http://schemas.openxmlformats.org/officeDocument/2006/math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A87F789B-0077-4FC3-BD02-CC13E06FA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8ED2A84-F411-4B4B-8F07-C50FFFB210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CBCB08-54BD-4D1D-BA9D-D0ACDB11E16B}">
  <ds:schemaRefs>
    <ds:schemaRef ds:uri="http://schemas.openxmlformats.org/package/2006/metadata/core-properties"/>
    <ds:schemaRef ds:uri="http://purl.org/dc/terms/"/>
    <ds:schemaRef ds:uri="http://purl.org/dc/elements/1.1/"/>
    <ds:schemaRef ds:uri="http://purl.org/dc/dcmitype/"/>
    <ds:schemaRef ds:uri="0e656187-b300-4fb0-8bf4-3a50f872073c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B361DF5-70F6-4E18-BCFB-EE7A8E226D94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1503</Words>
  <Characters>8568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CBS Consultation 2018</vt:lpstr>
      <vt:lpstr>CBS Consultation 2018</vt:lpstr>
    </vt:vector>
  </TitlesOfParts>
  <Company>WMO</Company>
  <LinksUpToDate>false</LinksUpToDate>
  <CharactersWithSpaces>10051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Enrico Fucile</cp:lastModifiedBy>
  <cp:revision>14</cp:revision>
  <cp:lastPrinted>2017-10-30T09:14:00Z</cp:lastPrinted>
  <dcterms:created xsi:type="dcterms:W3CDTF">2018-12-20T16:37:00Z</dcterms:created>
  <dcterms:modified xsi:type="dcterms:W3CDTF">2018-12-21T10:24:00Z</dcterms:modified>
  <cp:category>Doc. 2(2)</cp:category>
  <cp:contentStatus>VERSIÓN 1</cp:contentStatus>
</cp:coreProperties>
</file>