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2C08E" w14:textId="79EBEF28" w:rsidR="00787A9F" w:rsidRDefault="00787A9F" w:rsidP="00787A9F">
      <w:pPr>
        <w:pStyle w:val="Title"/>
      </w:pPr>
      <w:r>
        <w:t>Preliminary WIS 2.0 implementation plan</w:t>
      </w:r>
    </w:p>
    <w:p w14:paraId="6B42DD92" w14:textId="7F3D926D" w:rsidR="00787A9F" w:rsidRDefault="00787A9F" w:rsidP="00787A9F">
      <w:pPr>
        <w:pStyle w:val="Heading1"/>
      </w:pPr>
      <w:r>
        <w:t>Executive summary</w:t>
      </w:r>
    </w:p>
    <w:p w14:paraId="78274DE4" w14:textId="34523E4E" w:rsidR="00787A9F" w:rsidRPr="00787A9F" w:rsidRDefault="00787A9F" w:rsidP="00787A9F">
      <w:r>
        <w:t>(</w:t>
      </w:r>
      <w:proofErr w:type="gramStart"/>
      <w:r w:rsidRPr="0060435B">
        <w:rPr>
          <w:highlight w:val="yellow"/>
        </w:rPr>
        <w:t>to</w:t>
      </w:r>
      <w:proofErr w:type="gramEnd"/>
      <w:r w:rsidRPr="0060435B">
        <w:rPr>
          <w:highlight w:val="yellow"/>
        </w:rPr>
        <w:t xml:space="preserve"> be completed</w:t>
      </w:r>
      <w:bookmarkStart w:id="0" w:name="_GoBack"/>
      <w:bookmarkEnd w:id="0"/>
      <w:r>
        <w:t>)</w:t>
      </w:r>
    </w:p>
    <w:p w14:paraId="7F3BF487" w14:textId="7D8787FD" w:rsidR="00787A9F" w:rsidRDefault="00BB0DEC" w:rsidP="00BB0DEC">
      <w:pPr>
        <w:pStyle w:val="Heading1"/>
      </w:pPr>
      <w:r>
        <w:t>What is the WMO Information System?</w:t>
      </w:r>
    </w:p>
    <w:p w14:paraId="406E03A0" w14:textId="366296B2" w:rsidR="00F7541A" w:rsidRDefault="00C95E2D" w:rsidP="00C95E2D">
      <w:r>
        <w:t>F</w:t>
      </w:r>
      <w:r w:rsidRPr="00C95E2D">
        <w:t xml:space="preserve">ollowing Resolutions of UN General Assembly, </w:t>
      </w:r>
      <w:r>
        <w:t xml:space="preserve">the </w:t>
      </w:r>
      <w:r w:rsidRPr="00C95E2D">
        <w:t>World Weather Watch</w:t>
      </w:r>
      <w:r>
        <w:t xml:space="preserve"> (WWW)</w:t>
      </w:r>
      <w:r w:rsidRPr="00C95E2D">
        <w:t xml:space="preserve"> </w:t>
      </w:r>
      <w:proofErr w:type="gramStart"/>
      <w:r w:rsidRPr="00C95E2D">
        <w:t>was established</w:t>
      </w:r>
      <w:proofErr w:type="gramEnd"/>
      <w:r w:rsidRPr="00C95E2D">
        <w:t xml:space="preserve"> </w:t>
      </w:r>
      <w:r>
        <w:t xml:space="preserve">by the fourth World Meteorological Congress (Cg-IV) </w:t>
      </w:r>
      <w:r w:rsidRPr="00C95E2D">
        <w:t>in 1963</w:t>
      </w:r>
      <w:r>
        <w:t>.</w:t>
      </w:r>
      <w:r w:rsidRPr="00C95E2D">
        <w:t xml:space="preserve"> </w:t>
      </w:r>
      <w:r w:rsidR="00F7541A">
        <w:t>The three</w:t>
      </w:r>
      <w:r w:rsidRPr="00C95E2D">
        <w:t xml:space="preserve"> focus </w:t>
      </w:r>
      <w:r w:rsidR="00F7541A">
        <w:t>areas of the WWW were identified as</w:t>
      </w:r>
      <w:r w:rsidRPr="00C95E2D">
        <w:t xml:space="preserve">: (a) global observational data coverage, (b) data processing systems, and (c) a </w:t>
      </w:r>
      <w:proofErr w:type="gramStart"/>
      <w:r w:rsidRPr="00C95E2D">
        <w:t>world-wide</w:t>
      </w:r>
      <w:proofErr w:type="gramEnd"/>
      <w:r w:rsidRPr="00C95E2D">
        <w:t xml:space="preserve"> coordinated telec</w:t>
      </w:r>
      <w:r w:rsidR="00F7541A">
        <w:t xml:space="preserve">ommunication system. The last of these, implemented as the Global Telecommunications System (GTS), has </w:t>
      </w:r>
      <w:r w:rsidR="00F7541A" w:rsidRPr="00F7541A">
        <w:t xml:space="preserve">moved indispensable, time-critical data between Members </w:t>
      </w:r>
      <w:r w:rsidR="00717705">
        <w:t xml:space="preserve">of the World Meteorological Organisation (WMO) </w:t>
      </w:r>
      <w:r w:rsidR="00F7541A" w:rsidRPr="00F7541A">
        <w:t>day-in, day-out</w:t>
      </w:r>
      <w:r w:rsidR="00726CDE">
        <w:t xml:space="preserve"> since the 1970’s.</w:t>
      </w:r>
    </w:p>
    <w:p w14:paraId="578DF826" w14:textId="77777777" w:rsidR="00C95E2D" w:rsidRDefault="00726CDE" w:rsidP="00C95E2D">
      <w:r>
        <w:t>A</w:t>
      </w:r>
      <w:r w:rsidR="00C95E2D" w:rsidRPr="00C95E2D">
        <w:t>pproved as an extension of long-established plans for facilities and services required by meteorological services</w:t>
      </w:r>
      <w:r w:rsidR="00F7541A">
        <w:t xml:space="preserve">, the WWW </w:t>
      </w:r>
      <w:proofErr w:type="gramStart"/>
      <w:r w:rsidR="00F7541A">
        <w:t>was designed</w:t>
      </w:r>
      <w:proofErr w:type="gramEnd"/>
      <w:r w:rsidR="00F7541A">
        <w:t xml:space="preserve"> to support </w:t>
      </w:r>
      <w:r w:rsidR="00C95E2D" w:rsidRPr="00C95E2D">
        <w:t>state-based actors</w:t>
      </w:r>
      <w:r>
        <w:t xml:space="preserve">, </w:t>
      </w:r>
      <w:r w:rsidR="00F7541A">
        <w:t xml:space="preserve">i.e. National Meteorological </w:t>
      </w:r>
      <w:r>
        <w:t xml:space="preserve">and Hydrological </w:t>
      </w:r>
      <w:r w:rsidR="00F7541A">
        <w:t>Services</w:t>
      </w:r>
      <w:r>
        <w:t xml:space="preserve"> (NMHS</w:t>
      </w:r>
      <w:r w:rsidR="00F7541A">
        <w:t>)</w:t>
      </w:r>
      <w:r>
        <w:t>,</w:t>
      </w:r>
      <w:r w:rsidR="00F7541A">
        <w:t xml:space="preserve"> with a</w:t>
      </w:r>
      <w:r w:rsidR="00C95E2D" w:rsidRPr="00C95E2D">
        <w:t xml:space="preserve"> focus on operational meteorology / weather forecasting</w:t>
      </w:r>
      <w:r w:rsidR="00F7541A">
        <w:t>.</w:t>
      </w:r>
    </w:p>
    <w:p w14:paraId="7C75C0A3" w14:textId="77777777" w:rsidR="00AE2CFE" w:rsidRDefault="00AE2CFE" w:rsidP="00C95E2D">
      <w:r w:rsidRPr="00AE2CFE">
        <w:t xml:space="preserve">Meteorological data </w:t>
      </w:r>
      <w:proofErr w:type="gramStart"/>
      <w:r w:rsidRPr="00AE2CFE">
        <w:t xml:space="preserve">is </w:t>
      </w:r>
      <w:r>
        <w:t>increasingly used</w:t>
      </w:r>
      <w:proofErr w:type="gramEnd"/>
      <w:r>
        <w:t xml:space="preserve"> in</w:t>
      </w:r>
      <w:r w:rsidRPr="00AE2CFE">
        <w:t xml:space="preserve"> dec</w:t>
      </w:r>
      <w:r>
        <w:t>ision-making processes across</w:t>
      </w:r>
      <w:r w:rsidRPr="00AE2CFE">
        <w:t xml:space="preserve"> many sectors</w:t>
      </w:r>
      <w:r>
        <w:t>,</w:t>
      </w:r>
      <w:r w:rsidRPr="00AE2CFE">
        <w:t xml:space="preserve"> </w:t>
      </w:r>
      <w:r>
        <w:t xml:space="preserve">typically as input to value-added services for </w:t>
      </w:r>
      <w:r w:rsidRPr="00AE2CFE">
        <w:t xml:space="preserve">operational optimisation, risk management, </w:t>
      </w:r>
      <w:r>
        <w:t>or safety in sectors as diverse as a</w:t>
      </w:r>
      <w:r w:rsidRPr="00AE2CFE">
        <w:t>griculture, health care, energy, water, transportation, retail, insurance, aviation,</w:t>
      </w:r>
      <w:r>
        <w:t xml:space="preserve"> engineering / construction,</w:t>
      </w:r>
      <w:r w:rsidRPr="00AE2CFE">
        <w:t xml:space="preserve"> legal</w:t>
      </w:r>
      <w:r>
        <w:t xml:space="preserve"> and more. </w:t>
      </w:r>
    </w:p>
    <w:p w14:paraId="06000388" w14:textId="055F2762" w:rsidR="001B4353" w:rsidRDefault="00726CDE" w:rsidP="00C95E2D">
      <w:r>
        <w:t>Recognising the importance of meteorological information to everyone, the fourteenth World Meteorological Congress (Cg-XIV</w:t>
      </w:r>
      <w:r w:rsidR="005B3E58">
        <w:t>, 2003</w:t>
      </w:r>
      <w:r>
        <w:t>) established the WMO Information System (WIS) to open up meteorological data and provide access to all: NMHS, wider government, non-governmental organisations (NGO), academia, research institutions, private sector, and citizens. WIS</w:t>
      </w:r>
      <w:r w:rsidR="00717705">
        <w:t xml:space="preserve"> </w:t>
      </w:r>
      <w:r w:rsidR="000745F2">
        <w:t>was</w:t>
      </w:r>
      <w:r w:rsidR="00A000D5">
        <w:t xml:space="preserve"> and </w:t>
      </w:r>
      <w:proofErr w:type="gramStart"/>
      <w:r w:rsidR="00A000D5">
        <w:t>is</w:t>
      </w:r>
      <w:r w:rsidR="00717705">
        <w:t xml:space="preserve"> intended</w:t>
      </w:r>
      <w:proofErr w:type="gramEnd"/>
      <w:r w:rsidR="00717705">
        <w:t xml:space="preserve"> to support all WMO programmes. It</w:t>
      </w:r>
      <w:r>
        <w:t xml:space="preserve"> </w:t>
      </w:r>
      <w:r w:rsidR="00F97068">
        <w:t xml:space="preserve">builds on and incorporates the GTS, adding a data catalogue and discovery portal plus </w:t>
      </w:r>
      <w:r w:rsidR="00F97068" w:rsidRPr="00F97068">
        <w:t>complementary mechanisms</w:t>
      </w:r>
      <w:r w:rsidR="00F97068">
        <w:t xml:space="preserve"> </w:t>
      </w:r>
      <w:r w:rsidR="00E71E1A">
        <w:t>(FTP, email etc.)</w:t>
      </w:r>
      <w:r w:rsidR="00F97068" w:rsidRPr="00F97068">
        <w:t xml:space="preserve"> to subscribe to and download data shared on </w:t>
      </w:r>
      <w:r w:rsidR="00A000D5">
        <w:t xml:space="preserve">the </w:t>
      </w:r>
      <w:r w:rsidR="00F97068" w:rsidRPr="00F97068">
        <w:t xml:space="preserve">GTS </w:t>
      </w:r>
      <w:proofErr w:type="gramStart"/>
      <w:r w:rsidR="00F97068" w:rsidRPr="00F97068">
        <w:t>during</w:t>
      </w:r>
      <w:proofErr w:type="gramEnd"/>
      <w:r w:rsidR="00F97068" w:rsidRPr="00F97068">
        <w:t xml:space="preserve"> the previous 24-hours</w:t>
      </w:r>
      <w:r w:rsidR="00F97068">
        <w:t>.</w:t>
      </w:r>
      <w:r w:rsidR="00717705">
        <w:t xml:space="preserve"> </w:t>
      </w:r>
      <w:r w:rsidR="001B4353">
        <w:t xml:space="preserve">The WIS Catalogue, data portal and GTS data download/subscription functions </w:t>
      </w:r>
      <w:proofErr w:type="gramStart"/>
      <w:r w:rsidR="001B4353">
        <w:t>are replicated</w:t>
      </w:r>
      <w:proofErr w:type="gramEnd"/>
      <w:r w:rsidR="001B4353">
        <w:t xml:space="preserve"> across the 15 Global Information System Centres (GISC) of the WIS.</w:t>
      </w:r>
    </w:p>
    <w:p w14:paraId="4C6C3090" w14:textId="3EA6EAA6" w:rsidR="00F7541A" w:rsidRDefault="00717705" w:rsidP="00C95E2D">
      <w:r>
        <w:t>In essence, WIS</w:t>
      </w:r>
      <w:r w:rsidRPr="00717705">
        <w:t xml:space="preserve"> connects demand for authoritative weather, water and climate informa</w:t>
      </w:r>
      <w:r>
        <w:t>tion with supply from approved data publishing c</w:t>
      </w:r>
      <w:r w:rsidRPr="00717705">
        <w:t>entres</w:t>
      </w:r>
      <w:r>
        <w:t>.</w:t>
      </w:r>
    </w:p>
    <w:p w14:paraId="2484C6B6" w14:textId="6BAD3CA6" w:rsidR="00BB0DEC" w:rsidRDefault="00BB0DEC" w:rsidP="00BB0DEC">
      <w:pPr>
        <w:pStyle w:val="Heading1"/>
      </w:pPr>
      <w:r>
        <w:t>Drivers for change</w:t>
      </w:r>
    </w:p>
    <w:p w14:paraId="0902720B" w14:textId="27C3567E" w:rsidR="001A16F2" w:rsidRDefault="00BB0DEC" w:rsidP="00C95E2D">
      <w:r>
        <w:t>T</w:t>
      </w:r>
      <w:r w:rsidR="00717705">
        <w:t xml:space="preserve">here is </w:t>
      </w:r>
      <w:proofErr w:type="gramStart"/>
      <w:r w:rsidR="00717705">
        <w:t>a disconnect</w:t>
      </w:r>
      <w:proofErr w:type="gramEnd"/>
      <w:r w:rsidR="00717705">
        <w:t xml:space="preserve"> between the aims of WIS and the reality of</w:t>
      </w:r>
      <w:r w:rsidR="00E37B5E">
        <w:t xml:space="preserve"> its</w:t>
      </w:r>
      <w:r w:rsidR="00717705">
        <w:t xml:space="preserve"> implementation.</w:t>
      </w:r>
      <w:r w:rsidR="00AE2CFE">
        <w:t xml:space="preserve"> </w:t>
      </w:r>
    </w:p>
    <w:p w14:paraId="4BE38DD8" w14:textId="5E875631" w:rsidR="006B24AA" w:rsidRDefault="00E37B5E" w:rsidP="00C95E2D">
      <w:r>
        <w:t xml:space="preserve">With the GTS being at its core, WIS has developed with an overriding </w:t>
      </w:r>
      <w:r w:rsidR="003A4540">
        <w:t xml:space="preserve">focus on the WWW. </w:t>
      </w:r>
      <w:r w:rsidR="00D70808">
        <w:t>The current situation is:</w:t>
      </w:r>
    </w:p>
    <w:p w14:paraId="413BDADE" w14:textId="0FBB688A" w:rsidR="006B24AA" w:rsidRDefault="006B24AA" w:rsidP="006B24AA">
      <w:pPr>
        <w:pStyle w:val="ListParagraph"/>
        <w:numPr>
          <w:ilvl w:val="0"/>
          <w:numId w:val="1"/>
        </w:numPr>
      </w:pPr>
      <w:r>
        <w:t xml:space="preserve">A significant proportion of Members have not yet begun their implementation of WIS – perhaps because the value of WIS over and above the routine, institutional </w:t>
      </w:r>
      <w:proofErr w:type="gramStart"/>
      <w:r>
        <w:t>data-sharing</w:t>
      </w:r>
      <w:proofErr w:type="gramEnd"/>
      <w:r>
        <w:t xml:space="preserve"> provided by the GTS is not well understood. </w:t>
      </w:r>
    </w:p>
    <w:p w14:paraId="4DC642BF" w14:textId="4AB99889" w:rsidR="006B24AA" w:rsidRDefault="006B24AA" w:rsidP="00B7109C">
      <w:pPr>
        <w:pStyle w:val="ListParagraph"/>
        <w:numPr>
          <w:ilvl w:val="0"/>
          <w:numId w:val="1"/>
        </w:numPr>
      </w:pPr>
      <w:r>
        <w:t xml:space="preserve">The data catalogue </w:t>
      </w:r>
      <w:proofErr w:type="gramStart"/>
      <w:r>
        <w:t>is dominated</w:t>
      </w:r>
      <w:proofErr w:type="gramEnd"/>
      <w:r>
        <w:t xml:space="preserve"> by GTS data – tens of thousands of records describing the small packages of data (i.e. “bulletins”) that are operationally exchanged between NMHS.</w:t>
      </w:r>
      <w:r w:rsidR="00B7109C">
        <w:t xml:space="preserve"> </w:t>
      </w:r>
      <w:r w:rsidR="00B7109C">
        <w:lastRenderedPageBreak/>
        <w:t>Consequently, users’ experience via the data portal is poor: a search often returns thousands of results</w:t>
      </w:r>
      <w:r w:rsidR="00750A00">
        <w:t>, each relating to a small package of data</w:t>
      </w:r>
      <w:r w:rsidR="00241AB5">
        <w:t>.</w:t>
      </w:r>
    </w:p>
    <w:p w14:paraId="37C3A2DA" w14:textId="6D843F96" w:rsidR="00026321" w:rsidRDefault="00F03DF9" w:rsidP="00B7109C">
      <w:pPr>
        <w:pStyle w:val="ListParagraph"/>
        <w:numPr>
          <w:ilvl w:val="0"/>
          <w:numId w:val="1"/>
        </w:numPr>
      </w:pPr>
      <w:proofErr w:type="gramStart"/>
      <w:r>
        <w:t xml:space="preserve">Even </w:t>
      </w:r>
      <w:r w:rsidR="0025367C">
        <w:t xml:space="preserve">if a user can find what they want, the access </w:t>
      </w:r>
      <w:r w:rsidR="00BB0065">
        <w:t>is difficult –</w:t>
      </w:r>
      <w:r w:rsidR="00C74D38">
        <w:t xml:space="preserve"> (a)</w:t>
      </w:r>
      <w:r w:rsidR="00BB0065">
        <w:t xml:space="preserve"> users either need a connection to the GTS</w:t>
      </w:r>
      <w:r w:rsidR="00FF5C8F">
        <w:t>, (b)</w:t>
      </w:r>
      <w:r w:rsidR="00BB0065">
        <w:t xml:space="preserve"> </w:t>
      </w:r>
      <w:r w:rsidR="008A0234">
        <w:t>need to w</w:t>
      </w:r>
      <w:r w:rsidR="00CE2706">
        <w:t>or</w:t>
      </w:r>
      <w:r w:rsidR="009B11F6">
        <w:t xml:space="preserve">k through a </w:t>
      </w:r>
      <w:r w:rsidR="0006747B">
        <w:t>Web-</w:t>
      </w:r>
      <w:r w:rsidR="009B11F6">
        <w:t xml:space="preserve">form to set up a subscription </w:t>
      </w:r>
      <w:r w:rsidR="009F39BC">
        <w:t>requesting</w:t>
      </w:r>
      <w:r w:rsidR="00C74D38">
        <w:t xml:space="preserve"> data</w:t>
      </w:r>
      <w:r w:rsidR="009F39BC">
        <w:t xml:space="preserve"> to be</w:t>
      </w:r>
      <w:r w:rsidR="00C74D38">
        <w:t xml:space="preserve"> </w:t>
      </w:r>
      <w:r w:rsidR="00FF5C8F">
        <w:t>sent to them via other methods, or (c) can only download the most recent 24-hours</w:t>
      </w:r>
      <w:r w:rsidR="00300DB7">
        <w:rPr>
          <w:rStyle w:val="FootnoteReference"/>
        </w:rPr>
        <w:footnoteReference w:id="1"/>
      </w:r>
      <w:r w:rsidR="00FF5C8F">
        <w:t xml:space="preserve"> of data that is cached by the GISCs.</w:t>
      </w:r>
      <w:proofErr w:type="gramEnd"/>
    </w:p>
    <w:p w14:paraId="7078587E" w14:textId="28C667C2" w:rsidR="004305A5" w:rsidRDefault="001A16F2" w:rsidP="00B7109C">
      <w:pPr>
        <w:pStyle w:val="ListParagraph"/>
        <w:numPr>
          <w:ilvl w:val="0"/>
          <w:numId w:val="1"/>
        </w:numPr>
      </w:pPr>
      <w:r>
        <w:t xml:space="preserve">Although WIS currently supports the notion of data </w:t>
      </w:r>
      <w:proofErr w:type="gramStart"/>
      <w:r>
        <w:t>services</w:t>
      </w:r>
      <w:proofErr w:type="gramEnd"/>
      <w:r>
        <w:t xml:space="preserve"> (i.e. Web services providing access to datasets) very few are registered.</w:t>
      </w:r>
    </w:p>
    <w:p w14:paraId="09F8414F" w14:textId="56F8B3A4" w:rsidR="00164F51" w:rsidRDefault="00BE4B34" w:rsidP="00C95E2D">
      <w:r>
        <w:t xml:space="preserve">Alongside challenges with the current implementation of WIS, the external </w:t>
      </w:r>
      <w:r w:rsidR="008B1766">
        <w:t>environment is changing too</w:t>
      </w:r>
      <w:r w:rsidR="00CE5C56">
        <w:t>:</w:t>
      </w:r>
    </w:p>
    <w:p w14:paraId="47758E53" w14:textId="2530654C" w:rsidR="008B1766" w:rsidRDefault="00CE5C56" w:rsidP="008B1766">
      <w:pPr>
        <w:pStyle w:val="ListParagraph"/>
        <w:numPr>
          <w:ilvl w:val="0"/>
          <w:numId w:val="12"/>
        </w:numPr>
      </w:pPr>
      <w:r>
        <w:t>The UN global agendas</w:t>
      </w:r>
      <w:r w:rsidR="00FF08B6">
        <w:rPr>
          <w:rStyle w:val="FootnoteReference"/>
        </w:rPr>
        <w:footnoteReference w:id="2"/>
      </w:r>
      <w:r>
        <w:t xml:space="preserve"> </w:t>
      </w:r>
      <w:r w:rsidR="00FF08B6">
        <w:t xml:space="preserve">reinforce the need </w:t>
      </w:r>
      <w:r w:rsidR="001C424B">
        <w:t xml:space="preserve">for authoritative weather, water and climate information to </w:t>
      </w:r>
      <w:proofErr w:type="gramStart"/>
      <w:r w:rsidR="001C424B">
        <w:t>be made</w:t>
      </w:r>
      <w:proofErr w:type="gramEnd"/>
      <w:r w:rsidR="001C424B">
        <w:t xml:space="preserve"> available to public, private and academic users</w:t>
      </w:r>
      <w:r w:rsidR="003E5A4B">
        <w:t xml:space="preserve">; </w:t>
      </w:r>
      <w:r w:rsidR="005B45BC">
        <w:t>improving discovery of and access to this information is essential</w:t>
      </w:r>
      <w:r w:rsidR="007E52B6">
        <w:t>.</w:t>
      </w:r>
    </w:p>
    <w:p w14:paraId="1F2557C6" w14:textId="05883EFA" w:rsidR="007E52B6" w:rsidRDefault="004C763D" w:rsidP="008B1766">
      <w:pPr>
        <w:pStyle w:val="ListParagraph"/>
        <w:numPr>
          <w:ilvl w:val="0"/>
          <w:numId w:val="12"/>
        </w:numPr>
      </w:pPr>
      <w:r>
        <w:t>High-level discussion on data during the seventeenth World Meteorological Congress (Cg-17, 2015)</w:t>
      </w:r>
      <w:r w:rsidR="005B3E58">
        <w:t xml:space="preserve"> </w:t>
      </w:r>
      <w:proofErr w:type="gramStart"/>
      <w:r w:rsidR="005B3E58">
        <w:t>concluded that</w:t>
      </w:r>
      <w:proofErr w:type="gramEnd"/>
      <w:r w:rsidR="005B3E58">
        <w:t xml:space="preserve"> “most [WMO] Members are ill-prepared for the explosion in data volumes and the growing diversity of new data sources”</w:t>
      </w:r>
      <w:r w:rsidR="00497C4B">
        <w:t>. A</w:t>
      </w:r>
      <w:r w:rsidR="0099119D">
        <w:t>necdotal evidence suggesting that 80% of WMO Members cannot fully leverage the data that is already available today</w:t>
      </w:r>
      <w:r w:rsidR="005B3E58">
        <w:t>.</w:t>
      </w:r>
    </w:p>
    <w:p w14:paraId="7F2B67C9" w14:textId="07CDA493" w:rsidR="005201E1" w:rsidRPr="00BB0DEC" w:rsidRDefault="00625EF9" w:rsidP="00BB0DEC">
      <w:pPr>
        <w:pStyle w:val="ListParagraph"/>
        <w:numPr>
          <w:ilvl w:val="0"/>
          <w:numId w:val="12"/>
        </w:numPr>
      </w:pPr>
      <w:r>
        <w:t>A review of emerging data issues</w:t>
      </w:r>
      <w:r w:rsidR="00087A67">
        <w:rPr>
          <w:rStyle w:val="FootnoteReference"/>
        </w:rPr>
        <w:footnoteReference w:id="3"/>
      </w:r>
      <w:r>
        <w:t xml:space="preserve"> </w:t>
      </w:r>
      <w:r w:rsidR="00ED5F3F">
        <w:t xml:space="preserve">commissioned by Cg-17 </w:t>
      </w:r>
      <w:r w:rsidR="00DE5215">
        <w:t>identifies that “</w:t>
      </w:r>
      <w:r w:rsidR="00DE5215" w:rsidRPr="00015F3C">
        <w:t>cloud computing, Web services, data analytics, machine learning and other technologies present new operating concepts that will improve operational efficiency, information sharing and service delivery, and enable users to more effectively exploit data.</w:t>
      </w:r>
      <w:r w:rsidR="00DE5215">
        <w:t>”</w:t>
      </w:r>
    </w:p>
    <w:p w14:paraId="787B29BC" w14:textId="1336D0BD" w:rsidR="00787A9F" w:rsidRDefault="00BB0DEC" w:rsidP="00BB0DEC">
      <w:pPr>
        <w:pStyle w:val="Heading1"/>
      </w:pPr>
      <w:r>
        <w:t>Key changes for WIS 2.0</w:t>
      </w:r>
    </w:p>
    <w:p w14:paraId="05C8E82B" w14:textId="2A5E2340" w:rsidR="005201E1" w:rsidRDefault="00DE5215" w:rsidP="00015F3C">
      <w:r w:rsidRPr="00015F3C">
        <w:t>T</w:t>
      </w:r>
      <w:r w:rsidR="002C0E69" w:rsidRPr="00015F3C">
        <w:t>he world is changing – and WIS must change with it.</w:t>
      </w:r>
      <w:r w:rsidR="007A413E">
        <w:t xml:space="preserve"> </w:t>
      </w:r>
      <w:r w:rsidR="00390788">
        <w:t>The WIS 2.0 strategy</w:t>
      </w:r>
      <w:r w:rsidR="00A33AA6">
        <w:rPr>
          <w:rStyle w:val="FootnoteReference"/>
        </w:rPr>
        <w:footnoteReference w:id="4"/>
      </w:r>
      <w:r w:rsidR="008E141F">
        <w:t xml:space="preserve">, </w:t>
      </w:r>
      <w:r w:rsidR="00787A9F">
        <w:t xml:space="preserve">endorsed by Recommendation 35 (CBS-16) and </w:t>
      </w:r>
      <w:r w:rsidR="008E141F">
        <w:t xml:space="preserve">approved by </w:t>
      </w:r>
      <w:r w:rsidR="00787A9F">
        <w:t xml:space="preserve">Resolution 8 of the sixty-ninth </w:t>
      </w:r>
      <w:r w:rsidR="008E141F">
        <w:t>Executive Council</w:t>
      </w:r>
      <w:r w:rsidR="00787A9F">
        <w:t xml:space="preserve"> (EC-69)</w:t>
      </w:r>
      <w:r w:rsidR="008E141F">
        <w:t>,</w:t>
      </w:r>
      <w:r w:rsidR="00390788">
        <w:t xml:space="preserve"> </w:t>
      </w:r>
      <w:r w:rsidR="00A33AA6">
        <w:t xml:space="preserve">sets out </w:t>
      </w:r>
      <w:r w:rsidR="008800DC">
        <w:t>how and why WIS will change.</w:t>
      </w:r>
      <w:r w:rsidR="00477723">
        <w:t xml:space="preserve"> </w:t>
      </w:r>
      <w:r w:rsidR="009012E2">
        <w:t xml:space="preserve">The </w:t>
      </w:r>
      <w:r w:rsidR="002E7B35">
        <w:t>vision for WIS 2.0 states:</w:t>
      </w:r>
    </w:p>
    <w:p w14:paraId="23AE2036" w14:textId="6C37AAF5" w:rsidR="002E7B35" w:rsidRPr="00015F3C" w:rsidRDefault="002E7B35" w:rsidP="002356F6">
      <w:pPr>
        <w:pStyle w:val="Quote"/>
      </w:pPr>
      <w:r w:rsidRPr="00E01D87">
        <w:t>WIS 2.0 is a collaborative system of systems using Web-architecture and open standards to provide simple, timely and seamless sharing of trusted weather, water and climate data and information through services.</w:t>
      </w:r>
    </w:p>
    <w:p w14:paraId="7204824F" w14:textId="1B6B2DC1" w:rsidR="000B5684" w:rsidRDefault="000B5684" w:rsidP="00C95E2D">
      <w:r>
        <w:t>The functions of WIS, as defined in the Manual on WIS (WMO-No. 1060), remain largely unchanged – it is the manner in which those functions are delivered which is changing.</w:t>
      </w:r>
    </w:p>
    <w:p w14:paraId="79C71236" w14:textId="504AD8D8" w:rsidR="00BB0DEC" w:rsidRDefault="00BB0DEC" w:rsidP="00BB0DEC">
      <w:pPr>
        <w:pStyle w:val="Heading2"/>
      </w:pPr>
      <w:r>
        <w:t>Redesign of the Global Telecommunications System</w:t>
      </w:r>
    </w:p>
    <w:p w14:paraId="711B7CF4" w14:textId="593C1BD4" w:rsidR="00433061" w:rsidRDefault="00497C4B" w:rsidP="00C95E2D">
      <w:r>
        <w:t>The</w:t>
      </w:r>
      <w:r w:rsidR="00015F3C">
        <w:t xml:space="preserve"> </w:t>
      </w:r>
      <w:r w:rsidR="0038473B">
        <w:t>highest priority is to redesign the GT</w:t>
      </w:r>
      <w:r w:rsidR="00433061">
        <w:t>S</w:t>
      </w:r>
      <w:r w:rsidR="00DA429A">
        <w:t>.</w:t>
      </w:r>
      <w:r w:rsidR="00433061">
        <w:t xml:space="preserve"> </w:t>
      </w:r>
      <w:r w:rsidR="00DA429A">
        <w:t>P</w:t>
      </w:r>
      <w:r w:rsidR="00433061">
        <w:t xml:space="preserve">redating the Internet, </w:t>
      </w:r>
      <w:r w:rsidR="00DA429A">
        <w:t>the current GTS</w:t>
      </w:r>
      <w:r w:rsidR="00433061">
        <w:t xml:space="preserve"> </w:t>
      </w:r>
      <w:r w:rsidR="00DA429A">
        <w:t xml:space="preserve">implementation </w:t>
      </w:r>
      <w:r w:rsidR="00433061">
        <w:t>relies on outmoded design choices:</w:t>
      </w:r>
    </w:p>
    <w:p w14:paraId="6657A842" w14:textId="3203AA17" w:rsidR="00433061" w:rsidRDefault="00433061" w:rsidP="00433061">
      <w:pPr>
        <w:pStyle w:val="ListParagraph"/>
        <w:numPr>
          <w:ilvl w:val="0"/>
          <w:numId w:val="13"/>
        </w:numPr>
      </w:pPr>
      <w:r>
        <w:t xml:space="preserve">Private networks were need </w:t>
      </w:r>
      <w:proofErr w:type="gramStart"/>
      <w:r>
        <w:t>to reliably connect</w:t>
      </w:r>
      <w:proofErr w:type="gramEnd"/>
      <w:r>
        <w:t xml:space="preserve"> institutions – resulting in a closed network. In many locations, the Internet is now reliable enough for safety critical application – so long as applications </w:t>
      </w:r>
      <w:proofErr w:type="gramStart"/>
      <w:r>
        <w:t>are built</w:t>
      </w:r>
      <w:proofErr w:type="gramEnd"/>
      <w:r>
        <w:t xml:space="preserve"> to be fault tolerant. </w:t>
      </w:r>
      <w:r w:rsidR="00362F24">
        <w:t xml:space="preserve">The Internet provides the most far-reaching and </w:t>
      </w:r>
      <w:r w:rsidR="00362F24">
        <w:lastRenderedPageBreak/>
        <w:t>inclusive connectivity of any computer network, meaning that more people can access the data</w:t>
      </w:r>
      <w:r w:rsidR="001A45CB">
        <w:rPr>
          <w:rStyle w:val="FootnoteReference"/>
        </w:rPr>
        <w:footnoteReference w:id="5"/>
      </w:r>
      <w:r w:rsidR="00FB2810">
        <w:t>. Furthermore, like-for-like bandwidth is available at lower costs compared to private networks.</w:t>
      </w:r>
    </w:p>
    <w:p w14:paraId="0B2E073E" w14:textId="2A25284B" w:rsidR="00433061" w:rsidRDefault="00FB2810" w:rsidP="00433061">
      <w:pPr>
        <w:pStyle w:val="ListParagraph"/>
        <w:numPr>
          <w:ilvl w:val="0"/>
          <w:numId w:val="13"/>
        </w:numPr>
      </w:pPr>
      <w:r>
        <w:t xml:space="preserve">Point-to-point routeing </w:t>
      </w:r>
      <w:proofErr w:type="gramStart"/>
      <w:r>
        <w:t>was used</w:t>
      </w:r>
      <w:proofErr w:type="gramEnd"/>
      <w:r>
        <w:t xml:space="preserve"> to </w:t>
      </w:r>
      <w:r w:rsidR="00012DBB">
        <w:t>move</w:t>
      </w:r>
      <w:r>
        <w:t xml:space="preserve"> data to and from the right locations</w:t>
      </w:r>
      <w:r w:rsidR="00443C51">
        <w:t xml:space="preserve">, with the path that data follows being specified at the application level </w:t>
      </w:r>
      <w:r w:rsidR="002C5F6A">
        <w:t>using ‘</w:t>
      </w:r>
      <w:r w:rsidR="00443C51">
        <w:t>Message Switches</w:t>
      </w:r>
      <w:r w:rsidR="002C5F6A">
        <w:t>’</w:t>
      </w:r>
      <w:r w:rsidR="00433061">
        <w:t xml:space="preserve">. </w:t>
      </w:r>
      <w:r w:rsidR="00727C79">
        <w:t xml:space="preserve">Depending on configuration at each Message Switch, significant latency </w:t>
      </w:r>
      <w:proofErr w:type="gramStart"/>
      <w:r w:rsidR="00727C79">
        <w:t>can be introduced</w:t>
      </w:r>
      <w:proofErr w:type="gramEnd"/>
      <w:r w:rsidR="00727C79">
        <w:t xml:space="preserve"> </w:t>
      </w:r>
      <w:r w:rsidR="001F6815">
        <w:t xml:space="preserve">in the transmission of data. </w:t>
      </w:r>
      <w:r w:rsidR="00F8213D">
        <w:t xml:space="preserve">Now, every connected device on Earth </w:t>
      </w:r>
      <w:proofErr w:type="gramStart"/>
      <w:r w:rsidR="00F8213D">
        <w:t>can be uniquely addressed</w:t>
      </w:r>
      <w:proofErr w:type="gramEnd"/>
      <w:r w:rsidR="00F8213D">
        <w:t xml:space="preserve"> using its IP </w:t>
      </w:r>
      <w:r w:rsidR="00DD3145">
        <w:t xml:space="preserve">address. Networks automatically route data </w:t>
      </w:r>
      <w:r w:rsidR="00FF4D25">
        <w:t>from origin to destination – dynamically choosing the optimal path.</w:t>
      </w:r>
    </w:p>
    <w:p w14:paraId="5FE3939F" w14:textId="0FC11024" w:rsidR="009F3210" w:rsidRDefault="002F2025" w:rsidP="00433061">
      <w:pPr>
        <w:pStyle w:val="ListParagraph"/>
        <w:numPr>
          <w:ilvl w:val="0"/>
          <w:numId w:val="13"/>
        </w:numPr>
      </w:pPr>
      <w:r>
        <w:t>Groups of i</w:t>
      </w:r>
      <w:r w:rsidR="00931C23">
        <w:t xml:space="preserve">ndividual messages (i.e. </w:t>
      </w:r>
      <w:r w:rsidR="00C30B2D">
        <w:t>SYNOP</w:t>
      </w:r>
      <w:r w:rsidR="005D1F9F">
        <w:t>,</w:t>
      </w:r>
      <w:r w:rsidR="00C30B2D">
        <w:t xml:space="preserve"> SHIP</w:t>
      </w:r>
      <w:r w:rsidR="005D1F9F">
        <w:t xml:space="preserve">, </w:t>
      </w:r>
      <w:r w:rsidR="006A7258">
        <w:t>BOUY or BATHY</w:t>
      </w:r>
      <w:r w:rsidR="007231E9">
        <w:t xml:space="preserve">) were bundled up into small </w:t>
      </w:r>
      <w:r>
        <w:t xml:space="preserve">data packages </w:t>
      </w:r>
      <w:r w:rsidR="00035ECD">
        <w:t xml:space="preserve">known as </w:t>
      </w:r>
      <w:r w:rsidR="00CB631B">
        <w:t xml:space="preserve">‘bulletins’ to </w:t>
      </w:r>
      <w:r w:rsidR="00A816FC">
        <w:t xml:space="preserve">(a) make routeing tables </w:t>
      </w:r>
      <w:r w:rsidR="0090309F">
        <w:t>more manageable (one entry per bulletin)</w:t>
      </w:r>
      <w:r w:rsidR="00FC4CFE">
        <w:t>, and (b) reduce impact of protocol overheads on data transmission.</w:t>
      </w:r>
      <w:r w:rsidR="0063405D">
        <w:t xml:space="preserve"> </w:t>
      </w:r>
      <w:r w:rsidR="0062058D">
        <w:t xml:space="preserve">Requests for the routine delivery of a new bulletin </w:t>
      </w:r>
      <w:r w:rsidR="009F3210">
        <w:t>requires the ‘routeing tables’ of all nodes in the path</w:t>
      </w:r>
      <w:r w:rsidR="00CC2918">
        <w:t xml:space="preserve"> across the GTS network</w:t>
      </w:r>
      <w:r w:rsidR="009F3210">
        <w:t xml:space="preserve"> to be amended – which can be a lengthy, time-consuming process.</w:t>
      </w:r>
      <w:r w:rsidR="00CC2918">
        <w:t xml:space="preserve"> </w:t>
      </w:r>
      <w:r w:rsidR="00616989">
        <w:t>Today,</w:t>
      </w:r>
      <w:r w:rsidR="00072731">
        <w:t xml:space="preserve"> we would employ commodity messaging solutions </w:t>
      </w:r>
      <w:r w:rsidR="00803476">
        <w:t>(</w:t>
      </w:r>
      <w:r w:rsidR="00CD1EAE">
        <w:t>known as ‘pub/sub messaging’</w:t>
      </w:r>
      <w:r w:rsidR="00803476">
        <w:t>) using open-standard protocols</w:t>
      </w:r>
      <w:r w:rsidR="00CD1EAE">
        <w:t xml:space="preserve"> </w:t>
      </w:r>
      <w:r w:rsidR="007F0666">
        <w:t xml:space="preserve">that </w:t>
      </w:r>
      <w:r w:rsidR="00D373C6">
        <w:t>enabl</w:t>
      </w:r>
      <w:r w:rsidR="007F0666">
        <w:t>e</w:t>
      </w:r>
      <w:r w:rsidR="00CD1EAE">
        <w:t xml:space="preserve"> </w:t>
      </w:r>
      <w:r w:rsidR="003D0929">
        <w:t xml:space="preserve">users to </w:t>
      </w:r>
      <w:r w:rsidR="0065783A">
        <w:t xml:space="preserve">subscribe to </w:t>
      </w:r>
      <w:r w:rsidR="00066A76">
        <w:t xml:space="preserve"> </w:t>
      </w:r>
      <w:r w:rsidR="007F0666">
        <w:t>‘</w:t>
      </w:r>
      <w:r w:rsidR="0065783A">
        <w:t>queue</w:t>
      </w:r>
      <w:r w:rsidR="007F0666">
        <w:t>s’</w:t>
      </w:r>
      <w:r w:rsidR="0065783A">
        <w:t xml:space="preserve"> </w:t>
      </w:r>
      <w:r w:rsidR="00F3450E">
        <w:t>and for data published to th</w:t>
      </w:r>
      <w:r w:rsidR="007F0666">
        <w:t>ose</w:t>
      </w:r>
      <w:r w:rsidR="00F3450E">
        <w:t xml:space="preserve"> queue</w:t>
      </w:r>
      <w:r w:rsidR="007F0666">
        <w:t>s</w:t>
      </w:r>
      <w:r w:rsidR="00F3450E">
        <w:t xml:space="preserve"> to be delivered to them in near-real time.</w:t>
      </w:r>
      <w:r w:rsidR="0069144F">
        <w:t xml:space="preserve"> </w:t>
      </w:r>
      <w:r w:rsidR="0065783A">
        <w:t xml:space="preserve"> </w:t>
      </w:r>
    </w:p>
    <w:p w14:paraId="53F23A28" w14:textId="5E30CC6D" w:rsidR="00BC6C51" w:rsidRDefault="005A2689" w:rsidP="00C95E2D">
      <w:r>
        <w:t>To</w:t>
      </w:r>
      <w:r w:rsidR="00124FC1">
        <w:t xml:space="preserve"> </w:t>
      </w:r>
      <w:proofErr w:type="gramStart"/>
      <w:r w:rsidR="00124FC1">
        <w:t>summar</w:t>
      </w:r>
      <w:r>
        <w:t>ise</w:t>
      </w:r>
      <w:r w:rsidR="007F2D82">
        <w:t>:</w:t>
      </w:r>
      <w:proofErr w:type="gramEnd"/>
      <w:r w:rsidR="00124FC1">
        <w:t xml:space="preserve"> </w:t>
      </w:r>
      <w:r w:rsidR="007F2D82">
        <w:t xml:space="preserve">private networks, </w:t>
      </w:r>
      <w:r w:rsidR="00F35C9B">
        <w:t xml:space="preserve">Message Switching and bulletins will be phased out and </w:t>
      </w:r>
      <w:r w:rsidR="00E402F9">
        <w:t>the GTS redesigned to</w:t>
      </w:r>
      <w:r w:rsidR="00F35C9B">
        <w:t xml:space="preserve"> use:</w:t>
      </w:r>
    </w:p>
    <w:p w14:paraId="67E697DB" w14:textId="218A6FDA" w:rsidR="0079035C" w:rsidRDefault="0079035C" w:rsidP="00F35C9B">
      <w:pPr>
        <w:pStyle w:val="ListParagraph"/>
        <w:numPr>
          <w:ilvl w:val="0"/>
          <w:numId w:val="14"/>
        </w:numPr>
      </w:pPr>
      <w:r>
        <w:t xml:space="preserve">Internet </w:t>
      </w:r>
      <w:r w:rsidR="00277A0D">
        <w:t>as the underpinning network</w:t>
      </w:r>
      <w:r w:rsidR="00DC6D52">
        <w:t xml:space="preserve"> where connectivity is available</w:t>
      </w:r>
      <w:r w:rsidR="00A97DB7">
        <w:rPr>
          <w:rStyle w:val="FootnoteReference"/>
        </w:rPr>
        <w:footnoteReference w:id="6"/>
      </w:r>
      <w:r w:rsidR="00277A0D">
        <w:t>.</w:t>
      </w:r>
    </w:p>
    <w:p w14:paraId="353A27A9" w14:textId="1102D336" w:rsidR="00B92F82" w:rsidRDefault="00F35C9B" w:rsidP="0079035C">
      <w:pPr>
        <w:pStyle w:val="ListParagraph"/>
        <w:numPr>
          <w:ilvl w:val="0"/>
          <w:numId w:val="14"/>
        </w:numPr>
      </w:pPr>
      <w:r>
        <w:t>O</w:t>
      </w:r>
      <w:r w:rsidR="00B92F82">
        <w:t xml:space="preserve">pen-standard pub/sub messaging </w:t>
      </w:r>
      <w:r>
        <w:t>for real-time data delivery.</w:t>
      </w:r>
    </w:p>
    <w:p w14:paraId="1FD33C9C" w14:textId="5F292C23" w:rsidR="005201E1" w:rsidRDefault="00E419E7" w:rsidP="00C95E2D">
      <w:r>
        <w:t xml:space="preserve">The </w:t>
      </w:r>
      <w:r w:rsidR="00163507">
        <w:t xml:space="preserve">new GTS should enable more people to access real-time data as it removes the need for a private network connections and bespoke Message Switch software. Additionally, </w:t>
      </w:r>
      <w:r w:rsidR="00C35D63">
        <w:t>ending the use of bulletins should improve users’ search experience in the WIS</w:t>
      </w:r>
      <w:r w:rsidR="00F32082">
        <w:t>. I</w:t>
      </w:r>
      <w:r w:rsidR="00C35D63">
        <w:t xml:space="preserve">nstead of </w:t>
      </w:r>
      <w:r w:rsidR="00F32082">
        <w:t xml:space="preserve">the WIS Catalogue containing </w:t>
      </w:r>
      <w:r w:rsidR="00C35D63">
        <w:t xml:space="preserve">tens of thousands of records describing bulletins, </w:t>
      </w:r>
      <w:r w:rsidR="00F32082">
        <w:t>it</w:t>
      </w:r>
      <w:r w:rsidR="00C35D63">
        <w:t xml:space="preserve"> should </w:t>
      </w:r>
      <w:r w:rsidR="00C31D1C">
        <w:t>contain</w:t>
      </w:r>
      <w:r w:rsidR="00C35D63">
        <w:t xml:space="preserve"> a much smaller set</w:t>
      </w:r>
      <w:r w:rsidR="00570333">
        <w:t xml:space="preserve"> records describing </w:t>
      </w:r>
      <w:r w:rsidR="00C35D63">
        <w:t>‘pub/sub queues’ to which a user, given adequate permissions, can subscribe.</w:t>
      </w:r>
      <w:r w:rsidR="00163507">
        <w:t xml:space="preserve">  </w:t>
      </w:r>
      <w:r>
        <w:t xml:space="preserve"> </w:t>
      </w:r>
    </w:p>
    <w:p w14:paraId="7A0A31E1" w14:textId="77777777" w:rsidR="00121374" w:rsidRPr="00BB0DEC" w:rsidRDefault="00355644" w:rsidP="00C95E2D">
      <w:pPr>
        <w:rPr>
          <w:strike/>
        </w:rPr>
      </w:pPr>
      <w:r w:rsidRPr="00BB0DEC">
        <w:rPr>
          <w:strike/>
        </w:rPr>
        <w:t xml:space="preserve">The changes proposed for WIS 2.0 do not stop </w:t>
      </w:r>
      <w:r w:rsidR="00121374" w:rsidRPr="00BB0DEC">
        <w:rPr>
          <w:strike/>
        </w:rPr>
        <w:t>with a redesign of the GTS</w:t>
      </w:r>
      <w:r w:rsidRPr="00BB0DEC">
        <w:rPr>
          <w:strike/>
        </w:rPr>
        <w:t>.</w:t>
      </w:r>
    </w:p>
    <w:p w14:paraId="4C11996C" w14:textId="09AED321" w:rsidR="00BB0DEC" w:rsidRDefault="00BB0DEC" w:rsidP="00BB0DEC">
      <w:pPr>
        <w:pStyle w:val="Heading2"/>
      </w:pPr>
      <w:r>
        <w:t xml:space="preserve">WIS 2.0 and the Web of data </w:t>
      </w:r>
    </w:p>
    <w:p w14:paraId="4DCF6E02" w14:textId="5CBFFB1E" w:rsidR="00004B91" w:rsidRDefault="00121374" w:rsidP="00C95E2D">
      <w:r>
        <w:t xml:space="preserve">WIS 2.0 </w:t>
      </w:r>
      <w:r w:rsidR="003E0A53">
        <w:t xml:space="preserve">encourages a </w:t>
      </w:r>
      <w:proofErr w:type="gramStart"/>
      <w:r w:rsidR="003E0A53">
        <w:t>whole-sale</w:t>
      </w:r>
      <w:proofErr w:type="gramEnd"/>
      <w:r w:rsidR="003E0A53">
        <w:t xml:space="preserve"> adoption of the Web</w:t>
      </w:r>
      <w:r w:rsidR="0046033E">
        <w:t xml:space="preserve"> and will leverage industry best practices and open standards – particularly those from the World Wide Web Consortium (W3C) and the Open Geospatial Consortium (OGC)</w:t>
      </w:r>
      <w:r w:rsidR="003E0A53">
        <w:t xml:space="preserve">. </w:t>
      </w:r>
      <w:r w:rsidR="00004B91">
        <w:t>The W3C say</w:t>
      </w:r>
      <w:r w:rsidR="00570333">
        <w:t>s</w:t>
      </w:r>
      <w:r w:rsidR="00B50E75">
        <w:rPr>
          <w:rStyle w:val="FootnoteReference"/>
        </w:rPr>
        <w:footnoteReference w:id="7"/>
      </w:r>
      <w:r w:rsidR="00004B91">
        <w:t>:</w:t>
      </w:r>
    </w:p>
    <w:p w14:paraId="1B6C2114" w14:textId="77777777" w:rsidR="00004B91" w:rsidRDefault="00004B91" w:rsidP="00004B91">
      <w:pPr>
        <w:pStyle w:val="Quote"/>
      </w:pPr>
      <w:r>
        <w:t>The Web is the World’s most successful vendor neutral distributed information system […]</w:t>
      </w:r>
    </w:p>
    <w:p w14:paraId="67AF3389" w14:textId="148D5AE5" w:rsidR="00163507" w:rsidRDefault="00004B91" w:rsidP="00004B91">
      <w:pPr>
        <w:pStyle w:val="Quote"/>
      </w:pPr>
      <w:r>
        <w:t xml:space="preserve">The ‘Web of data’ ranges from small amounts of data to vast </w:t>
      </w:r>
      <w:proofErr w:type="gramStart"/>
      <w:r>
        <w:t>datasets,</w:t>
      </w:r>
      <w:proofErr w:type="gramEnd"/>
      <w:r>
        <w:t xml:space="preserve"> either may be open to all or restricted to a few. Data </w:t>
      </w:r>
      <w:proofErr w:type="gramStart"/>
      <w:r>
        <w:t>can be consumed</w:t>
      </w:r>
      <w:proofErr w:type="gramEnd"/>
      <w:r>
        <w:t xml:space="preserve"> by </w:t>
      </w:r>
      <w:r>
        <w:lastRenderedPageBreak/>
        <w:t xml:space="preserve">Web pages, downloaded for local processing, or accessed via [Web services] that support remote processing.  </w:t>
      </w:r>
      <w:r w:rsidR="00121374">
        <w:t xml:space="preserve"> </w:t>
      </w:r>
      <w:r w:rsidR="00355644">
        <w:t xml:space="preserve"> </w:t>
      </w:r>
    </w:p>
    <w:p w14:paraId="6E6CCA85" w14:textId="02ADD8A0" w:rsidR="00A71B58" w:rsidRDefault="008D79C2" w:rsidP="00C95E2D">
      <w:r>
        <w:t xml:space="preserve">In moving to the Web, WIS 2.0 </w:t>
      </w:r>
      <w:r w:rsidR="0066637E">
        <w:t>recognises the growing adoption</w:t>
      </w:r>
      <w:r w:rsidR="004F016C">
        <w:t xml:space="preserve"> from the meteorological community</w:t>
      </w:r>
      <w:r w:rsidR="002C5CCC">
        <w:t xml:space="preserve"> in use of the Web platform </w:t>
      </w:r>
      <w:r w:rsidR="004F016C">
        <w:t>for publication of data</w:t>
      </w:r>
      <w:r w:rsidR="00B702F3">
        <w:t>:</w:t>
      </w:r>
      <w:r w:rsidR="006A1A71">
        <w:t xml:space="preserve"> </w:t>
      </w:r>
      <w:r w:rsidR="00B702F3">
        <w:t>t</w:t>
      </w:r>
      <w:r w:rsidR="00E30839">
        <w:t>hrough use of</w:t>
      </w:r>
      <w:r w:rsidR="006A1A71">
        <w:t xml:space="preserve"> Web services, data publishers provide access to curated datasets </w:t>
      </w:r>
      <w:r w:rsidR="00A71B58">
        <w:t>in addition to</w:t>
      </w:r>
      <w:r w:rsidR="006A1A71">
        <w:t xml:space="preserve"> the </w:t>
      </w:r>
      <w:r w:rsidR="00A71B58">
        <w:t xml:space="preserve">provision of </w:t>
      </w:r>
      <w:r w:rsidR="006A1A71">
        <w:t xml:space="preserve">real-time data </w:t>
      </w:r>
      <w:r w:rsidR="00A71B58">
        <w:t>via the GTS</w:t>
      </w:r>
      <w:r w:rsidR="006A1A71">
        <w:t>.</w:t>
      </w:r>
    </w:p>
    <w:p w14:paraId="625C32C9" w14:textId="1C30CF8F" w:rsidR="00BB0DEC" w:rsidRDefault="00BB0DEC" w:rsidP="00BB0DEC">
      <w:pPr>
        <w:pStyle w:val="Heading2"/>
      </w:pPr>
      <w:r>
        <w:t>Integration with commercial search engines</w:t>
      </w:r>
    </w:p>
    <w:p w14:paraId="2FA86E01" w14:textId="00B565CB" w:rsidR="00A71B58" w:rsidRDefault="00C170AD" w:rsidP="00C95E2D">
      <w:r>
        <w:t xml:space="preserve">With data </w:t>
      </w:r>
      <w:proofErr w:type="gramStart"/>
      <w:r>
        <w:t>being published</w:t>
      </w:r>
      <w:proofErr w:type="gramEnd"/>
      <w:r>
        <w:t xml:space="preserve"> on the Web, WIS 2.0 seeks to enhance discoverability of that data through better integration with commercial search engines</w:t>
      </w:r>
      <w:r w:rsidR="00D433E7">
        <w:t xml:space="preserve"> (</w:t>
      </w:r>
      <w:r w:rsidR="00753ACB">
        <w:t xml:space="preserve">Google, Bing, Yahoo, </w:t>
      </w:r>
      <w:proofErr w:type="spellStart"/>
      <w:r w:rsidR="00753ACB">
        <w:t>Yandex</w:t>
      </w:r>
      <w:proofErr w:type="spellEnd"/>
      <w:r w:rsidR="00753ACB">
        <w:t xml:space="preserve"> etc.</w:t>
      </w:r>
      <w:r w:rsidR="00D433E7">
        <w:t>)</w:t>
      </w:r>
      <w:r w:rsidR="00570333">
        <w:t>. This will be done</w:t>
      </w:r>
      <w:r w:rsidR="00753ACB">
        <w:t xml:space="preserve"> </w:t>
      </w:r>
      <w:r w:rsidR="00D433E7">
        <w:t xml:space="preserve">by encouraging data publishers to include </w:t>
      </w:r>
      <w:proofErr w:type="gramStart"/>
      <w:r w:rsidR="00D433E7">
        <w:t>schema.org</w:t>
      </w:r>
      <w:r w:rsidR="00343EA4">
        <w:rPr>
          <w:rStyle w:val="FootnoteReference"/>
        </w:rPr>
        <w:footnoteReference w:id="8"/>
      </w:r>
      <w:r w:rsidR="00D433E7">
        <w:t xml:space="preserve"> </w:t>
      </w:r>
      <w:r w:rsidR="00C84963">
        <w:t>structured</w:t>
      </w:r>
      <w:proofErr w:type="gramEnd"/>
      <w:r w:rsidR="00C84963">
        <w:t xml:space="preserve"> markup in HTML pages describing their data. This helps the search engines better index that content</w:t>
      </w:r>
      <w:r>
        <w:t xml:space="preserve"> </w:t>
      </w:r>
      <w:r w:rsidR="00C84963">
        <w:t>and, consequently, will help users discover that data using their preferred search engine rather than having to find and use a WIS portal.</w:t>
      </w:r>
    </w:p>
    <w:p w14:paraId="4A0EC13C" w14:textId="74C19E8D" w:rsidR="00BB0DEC" w:rsidRDefault="00BB0DEC" w:rsidP="00BB0DEC">
      <w:pPr>
        <w:pStyle w:val="Heading2"/>
      </w:pPr>
      <w:r>
        <w:t>Cloud-platforms</w:t>
      </w:r>
    </w:p>
    <w:p w14:paraId="3F278961" w14:textId="5B882987" w:rsidR="00C84963" w:rsidRDefault="00C13D69" w:rsidP="00C95E2D">
      <w:r>
        <w:t xml:space="preserve">The final technological change driven by WIS 2.0 is the adoption of cloud technologies. </w:t>
      </w:r>
    </w:p>
    <w:p w14:paraId="016BB52C" w14:textId="73751D4F" w:rsidR="005E62CD" w:rsidRDefault="00C13D69" w:rsidP="00C95E2D">
      <w:r>
        <w:t xml:space="preserve">Data is becoming too big to move; the accepted response is to move the processing to the data – a concept also known as ‘data gravity’. Cloud platforms’ provisioning of infrastructure and software as a service readily enables data publishers to provide </w:t>
      </w:r>
      <w:r w:rsidR="005E62CD">
        <w:t xml:space="preserve">a compute/data processing environment adjacent to their data holdings, thereby allowing users to work with the data in-situ and download only the resulting product or expose a complex, data-hungry computation through a simple, easy to use Web service. Crucially, data users no longer need to procure and maintain infrastructure for local data processing, thereby reducing the barrier to data use.  </w:t>
      </w:r>
    </w:p>
    <w:p w14:paraId="0A9FBBCD" w14:textId="77777777" w:rsidR="00BB0DEC" w:rsidRDefault="00666223" w:rsidP="00C95E2D">
      <w:r>
        <w:t>Although c</w:t>
      </w:r>
      <w:r w:rsidR="005E62CD">
        <w:t xml:space="preserve">loud is </w:t>
      </w:r>
      <w:r>
        <w:t xml:space="preserve">beginning to </w:t>
      </w:r>
      <w:proofErr w:type="gramStart"/>
      <w:r>
        <w:t>be adopted</w:t>
      </w:r>
      <w:proofErr w:type="gramEnd"/>
      <w:r>
        <w:t xml:space="preserve"> by the meteorological community, it is currently</w:t>
      </w:r>
      <w:r w:rsidR="005E62CD">
        <w:t xml:space="preserve"> a maturing technology</w:t>
      </w:r>
      <w:r>
        <w:t>. However, there are already some examples of cloud-hosted data platforms providing processing capacity and ready-made tooling. For example, the Copernicus Climate Data Store</w:t>
      </w:r>
      <w:r w:rsidR="003409C9">
        <w:rPr>
          <w:rStyle w:val="FootnoteReference"/>
        </w:rPr>
        <w:footnoteReference w:id="9"/>
      </w:r>
      <w:r>
        <w:t xml:space="preserve"> </w:t>
      </w:r>
      <w:r w:rsidR="004C529A">
        <w:t xml:space="preserve">provides a toolbox and APIs </w:t>
      </w:r>
      <w:r w:rsidR="00FA18D0">
        <w:t>that allows authorised users to process data and create products on the cloud.</w:t>
      </w:r>
    </w:p>
    <w:p w14:paraId="11AE11CA" w14:textId="288A5A23" w:rsidR="00C13D69" w:rsidRDefault="00BB0DEC" w:rsidP="000464C9">
      <w:pPr>
        <w:pStyle w:val="Heading2"/>
      </w:pPr>
      <w:r>
        <w:t>WIS</w:t>
      </w:r>
      <w:r w:rsidR="000464C9">
        <w:t xml:space="preserve"> 2.0: an ecosystem of WIS</w:t>
      </w:r>
      <w:r>
        <w:t xml:space="preserve"> Centres</w:t>
      </w:r>
      <w:r w:rsidR="00FA18D0">
        <w:t xml:space="preserve"> </w:t>
      </w:r>
      <w:r w:rsidR="005E62CD">
        <w:t xml:space="preserve"> </w:t>
      </w:r>
      <w:r w:rsidR="00C13D69">
        <w:t xml:space="preserve"> </w:t>
      </w:r>
    </w:p>
    <w:p w14:paraId="2AF86781" w14:textId="611EF728" w:rsidR="000B76B8" w:rsidRDefault="00976111" w:rsidP="000B76B8">
      <w:r>
        <w:t xml:space="preserve">In line with current practice, </w:t>
      </w:r>
      <w:r w:rsidR="008D5109">
        <w:t xml:space="preserve">WIS </w:t>
      </w:r>
      <w:r w:rsidR="00A16ED7">
        <w:t xml:space="preserve">2.0 remains a ‘system of systems’ </w:t>
      </w:r>
      <w:r w:rsidR="003D75E2">
        <w:t>comprised of the contributions from participating centres</w:t>
      </w:r>
      <w:r w:rsidR="00E03ACB">
        <w:rPr>
          <w:rStyle w:val="FootnoteReference"/>
        </w:rPr>
        <w:footnoteReference w:id="10"/>
      </w:r>
      <w:r w:rsidR="002624D9">
        <w:t xml:space="preserve">, each </w:t>
      </w:r>
      <w:r w:rsidR="00C675C2">
        <w:t>designed to provide</w:t>
      </w:r>
      <w:r w:rsidR="003D75E2">
        <w:t xml:space="preserve"> data and services required </w:t>
      </w:r>
      <w:r w:rsidR="00C675C2">
        <w:t xml:space="preserve">to meet the needs of </w:t>
      </w:r>
      <w:r w:rsidR="00E03ACB">
        <w:t>WMO Members and programmes.</w:t>
      </w:r>
      <w:r w:rsidR="008B6B2D">
        <w:t xml:space="preserve"> </w:t>
      </w:r>
      <w:r w:rsidR="004B1D6B">
        <w:t>Participating centres register their data and services within</w:t>
      </w:r>
      <w:r w:rsidR="0041371B">
        <w:t xml:space="preserve"> WIS by submitting a metadata record for inclusion in the WIS Catalogue.</w:t>
      </w:r>
      <w:r w:rsidR="004B1D6B">
        <w:t xml:space="preserve"> </w:t>
      </w:r>
      <w:r>
        <w:t xml:space="preserve">Organisations within </w:t>
      </w:r>
      <w:r w:rsidR="00D10FD9">
        <w:t>t</w:t>
      </w:r>
      <w:r>
        <w:t>he meteorological community are encouraged to seek approval to become a WIS Centre and to register their data and services within WIS.</w:t>
      </w:r>
    </w:p>
    <w:p w14:paraId="0F6C3B4F" w14:textId="28C77A79" w:rsidR="00976111" w:rsidRDefault="00976111" w:rsidP="000B76B8">
      <w:r>
        <w:t xml:space="preserve">It is important to note that there is no ‘big funding programme’ to develop all the services required to meet WMO’s goals and objectives. Sustainability of and funding for the </w:t>
      </w:r>
      <w:r w:rsidR="00302F55">
        <w:t>c</w:t>
      </w:r>
      <w:r>
        <w:t xml:space="preserve">entre’s operations is the </w:t>
      </w:r>
      <w:r>
        <w:lastRenderedPageBreak/>
        <w:t xml:space="preserve">concern of the host organisation themselves. Registering as a WIS Centre </w:t>
      </w:r>
      <w:proofErr w:type="gramStart"/>
      <w:r>
        <w:t>should be regarded</w:t>
      </w:r>
      <w:proofErr w:type="gramEnd"/>
      <w:r>
        <w:t xml:space="preserve"> as a long-term commitment. </w:t>
      </w:r>
    </w:p>
    <w:p w14:paraId="2E0F6BC8" w14:textId="54C7A494" w:rsidR="00976111" w:rsidRDefault="00976111" w:rsidP="000B76B8">
      <w:r>
        <w:t xml:space="preserve">Over time, WIS 2.0 </w:t>
      </w:r>
      <w:proofErr w:type="gramStart"/>
      <w:r>
        <w:t>is expected</w:t>
      </w:r>
      <w:proofErr w:type="gramEnd"/>
      <w:r>
        <w:t xml:space="preserve"> to develop into a rich ecosystem of services using pub/sub</w:t>
      </w:r>
      <w:r w:rsidR="00ED5DF6">
        <w:t xml:space="preserve"> messaging, Web-services and cloud platforms to provide access to data that meets the needs of all WMO programmes.</w:t>
      </w:r>
    </w:p>
    <w:p w14:paraId="0A019EAE" w14:textId="47A24505" w:rsidR="000464C9" w:rsidRDefault="000464C9" w:rsidP="000464C9">
      <w:pPr>
        <w:pStyle w:val="Heading1"/>
      </w:pPr>
      <w:r>
        <w:t>Implementation approach</w:t>
      </w:r>
    </w:p>
    <w:p w14:paraId="0E80DC68" w14:textId="16130FEE" w:rsidR="00190EE5" w:rsidRDefault="00E267C7" w:rsidP="000B76B8">
      <w:r>
        <w:t xml:space="preserve">The implementation of WIS 2.0 </w:t>
      </w:r>
      <w:proofErr w:type="gramStart"/>
      <w:r>
        <w:t>is currently being planned</w:t>
      </w:r>
      <w:proofErr w:type="gramEnd"/>
      <w:r>
        <w:t>.</w:t>
      </w:r>
      <w:r w:rsidR="007D2FEF">
        <w:t xml:space="preserve"> </w:t>
      </w:r>
      <w:r w:rsidR="0025430E">
        <w:t xml:space="preserve">As an ecosystem of participating </w:t>
      </w:r>
      <w:r w:rsidR="008B3AD4">
        <w:t>WIS Centres</w:t>
      </w:r>
      <w:r w:rsidR="0025430E">
        <w:t xml:space="preserve">, it </w:t>
      </w:r>
      <w:proofErr w:type="gramStart"/>
      <w:r w:rsidR="0025430E">
        <w:t>is anticipated</w:t>
      </w:r>
      <w:proofErr w:type="gramEnd"/>
      <w:r w:rsidR="0025430E">
        <w:t xml:space="preserve"> that adoption of Web services, search engine integration and cloud-platforms will develop organically as each participating Centre develops new capability </w:t>
      </w:r>
      <w:r w:rsidR="00E84442">
        <w:t xml:space="preserve">and refreshes their </w:t>
      </w:r>
      <w:r w:rsidR="00B34E72">
        <w:t xml:space="preserve">systems. </w:t>
      </w:r>
      <w:r w:rsidR="00190EE5">
        <w:t xml:space="preserve">In contrast, the real-time distribution of </w:t>
      </w:r>
      <w:r w:rsidR="00FE10BB">
        <w:t>data requires</w:t>
      </w:r>
      <w:r w:rsidR="00C36D35">
        <w:t xml:space="preserve"> consistent adoption of technology and standards throughout the WIS 2.0 ecosystem. A </w:t>
      </w:r>
      <w:proofErr w:type="gramStart"/>
      <w:r w:rsidR="00044BC5">
        <w:t>well</w:t>
      </w:r>
      <w:r w:rsidR="00C36D35">
        <w:t xml:space="preserve"> coordinated</w:t>
      </w:r>
      <w:proofErr w:type="gramEnd"/>
      <w:r w:rsidR="00C36D35">
        <w:t xml:space="preserve"> transition from Message Switching to pub/sub messaging will be required</w:t>
      </w:r>
      <w:r w:rsidR="00044BC5">
        <w:t xml:space="preserve"> – perhaps with </w:t>
      </w:r>
      <w:r w:rsidR="004043BE">
        <w:t xml:space="preserve">the GTS supporting </w:t>
      </w:r>
      <w:r w:rsidR="00044BC5">
        <w:t xml:space="preserve">old and new approaches </w:t>
      </w:r>
      <w:r w:rsidR="004043BE">
        <w:t xml:space="preserve">in parallel for some </w:t>
      </w:r>
      <w:r w:rsidR="0087466C">
        <w:t>period. A complex activity affecting all Members, including least developed countries</w:t>
      </w:r>
      <w:r w:rsidR="00F26C76">
        <w:t xml:space="preserve"> and small island </w:t>
      </w:r>
      <w:r w:rsidR="00212792">
        <w:t>developing states</w:t>
      </w:r>
      <w:r w:rsidR="0087466C">
        <w:t xml:space="preserve">, the GTS transition </w:t>
      </w:r>
      <w:proofErr w:type="gramStart"/>
      <w:r w:rsidR="0087466C">
        <w:t>is expected</w:t>
      </w:r>
      <w:proofErr w:type="gramEnd"/>
      <w:r w:rsidR="0087466C">
        <w:t xml:space="preserve"> to be complete</w:t>
      </w:r>
      <w:r w:rsidR="00190EE5">
        <w:t xml:space="preserve"> </w:t>
      </w:r>
      <w:r w:rsidR="008E7D05">
        <w:t>by 2025.</w:t>
      </w:r>
      <w:r w:rsidR="002B4987">
        <w:t xml:space="preserve"> </w:t>
      </w:r>
    </w:p>
    <w:p w14:paraId="0645A498" w14:textId="0395A071" w:rsidR="0025430E" w:rsidRDefault="00E23BAE" w:rsidP="000B76B8">
      <w:proofErr w:type="gramStart"/>
      <w:r>
        <w:t>Excepting</w:t>
      </w:r>
      <w:proofErr w:type="gramEnd"/>
      <w:r>
        <w:t xml:space="preserve"> incremental improvement</w:t>
      </w:r>
      <w:r w:rsidR="00B647D9">
        <w:t xml:space="preserve"> (e.g. incorporating updated metadata d</w:t>
      </w:r>
      <w:r w:rsidR="00FC760F">
        <w:t xml:space="preserve">escriptions for </w:t>
      </w:r>
      <w:r w:rsidR="009E70AA">
        <w:t>pub/sub queues, Web services and cloud-platforms</w:t>
      </w:r>
      <w:r w:rsidR="00B647D9">
        <w:t>)</w:t>
      </w:r>
      <w:r>
        <w:t xml:space="preserve">, the current </w:t>
      </w:r>
      <w:r w:rsidR="00CE63F3">
        <w:t xml:space="preserve">distributed/replicated </w:t>
      </w:r>
      <w:r>
        <w:t>WIS Catalogue and data portal function</w:t>
      </w:r>
      <w:r w:rsidR="005A4474">
        <w:t xml:space="preserve">s </w:t>
      </w:r>
      <w:r w:rsidR="00DA42F5">
        <w:t xml:space="preserve">remain largely fit for purpose within WIS 2.0. </w:t>
      </w:r>
      <w:proofErr w:type="gramStart"/>
      <w:r w:rsidR="009E70AA">
        <w:t>Plus</w:t>
      </w:r>
      <w:proofErr w:type="gramEnd"/>
      <w:r w:rsidR="009E70AA">
        <w:t>, with the bulletin no longer being the ‘unit of data currency’ within WIS, the number of metadata records should decrease significantly, leading to a better user search experience.</w:t>
      </w:r>
      <w:r w:rsidR="00DA42F5">
        <w:t xml:space="preserve"> </w:t>
      </w:r>
      <w:r>
        <w:t xml:space="preserve"> </w:t>
      </w:r>
    </w:p>
    <w:p w14:paraId="07989CDA" w14:textId="2B0DEABE" w:rsidR="001D7B21" w:rsidRDefault="00BF1FAA" w:rsidP="000B76B8">
      <w:r>
        <w:t xml:space="preserve">As the </w:t>
      </w:r>
      <w:r w:rsidR="00242DA0">
        <w:t>body responsible for WIS 2.0 planning and implementation, the Commission for Basic Systems</w:t>
      </w:r>
      <w:r w:rsidR="006F7BC3">
        <w:t xml:space="preserve"> </w:t>
      </w:r>
      <w:r w:rsidR="001D7B21">
        <w:t>will collaborate with public, private and academic sectors to</w:t>
      </w:r>
      <w:r w:rsidR="001009E2">
        <w:t>:</w:t>
      </w:r>
    </w:p>
    <w:p w14:paraId="065880FE" w14:textId="3E90A37D" w:rsidR="00E50A4B" w:rsidRDefault="001009E2" w:rsidP="001009E2">
      <w:pPr>
        <w:pStyle w:val="ListParagraph"/>
        <w:numPr>
          <w:ilvl w:val="0"/>
          <w:numId w:val="15"/>
        </w:numPr>
      </w:pPr>
      <w:r>
        <w:t xml:space="preserve">Determine the most appropriate technical solutions and industry standards </w:t>
      </w:r>
      <w:r w:rsidR="0002360E">
        <w:t>“</w:t>
      </w:r>
      <w:r w:rsidR="005C7B3C">
        <w:t xml:space="preserve">to provide reliable data access to all users considering the availability of </w:t>
      </w:r>
      <w:r w:rsidR="00081588">
        <w:t>new technologies, architectures and communication techniques including</w:t>
      </w:r>
      <w:r w:rsidR="000711BD">
        <w:t xml:space="preserve"> </w:t>
      </w:r>
      <w:r w:rsidR="000711BD" w:rsidRPr="005D605E">
        <w:t xml:space="preserve">cloud based solutions, </w:t>
      </w:r>
      <w:r w:rsidR="00842C03">
        <w:t>W</w:t>
      </w:r>
      <w:r w:rsidR="000711BD" w:rsidRPr="005D605E">
        <w:t>eb services, application programming interfaces, modern messaging protocols</w:t>
      </w:r>
      <w:r w:rsidR="0002360E">
        <w:t>”</w:t>
      </w:r>
      <w:r w:rsidR="0002360E">
        <w:rPr>
          <w:rStyle w:val="FootnoteReference"/>
        </w:rPr>
        <w:footnoteReference w:id="11"/>
      </w:r>
      <w:r w:rsidR="007E6A50">
        <w:t xml:space="preserve">; </w:t>
      </w:r>
    </w:p>
    <w:p w14:paraId="4FF34CC5" w14:textId="4A241ADB" w:rsidR="001009E2" w:rsidRDefault="00E50A4B" w:rsidP="001009E2">
      <w:pPr>
        <w:pStyle w:val="ListParagraph"/>
        <w:numPr>
          <w:ilvl w:val="0"/>
          <w:numId w:val="15"/>
        </w:numPr>
      </w:pPr>
      <w:r>
        <w:t>Develop</w:t>
      </w:r>
      <w:r w:rsidR="001B2C9E">
        <w:t xml:space="preserve"> </w:t>
      </w:r>
      <w:r>
        <w:t>solutions</w:t>
      </w:r>
      <w:r w:rsidR="006129DB">
        <w:t xml:space="preserve"> (i.e. through pilot projects)</w:t>
      </w:r>
      <w:r w:rsidR="009D409E">
        <w:t>,</w:t>
      </w:r>
      <w:r>
        <w:t xml:space="preserve"> </w:t>
      </w:r>
      <w:r w:rsidR="00D96CA3">
        <w:t xml:space="preserve">share </w:t>
      </w:r>
      <w:r>
        <w:t xml:space="preserve">recommended practices </w:t>
      </w:r>
      <w:r w:rsidR="009D409E">
        <w:t>and provide necessary training</w:t>
      </w:r>
      <w:r w:rsidR="007E6A50">
        <w:t>;</w:t>
      </w:r>
      <w:r w:rsidR="000711BD">
        <w:t xml:space="preserve"> </w:t>
      </w:r>
      <w:r w:rsidR="00871EDD">
        <w:t xml:space="preserve">and </w:t>
      </w:r>
    </w:p>
    <w:p w14:paraId="1E38C719" w14:textId="737317B8" w:rsidR="00BF1FAA" w:rsidRDefault="007C06A6" w:rsidP="000B76B8">
      <w:pPr>
        <w:pStyle w:val="ListParagraph"/>
        <w:numPr>
          <w:ilvl w:val="0"/>
          <w:numId w:val="15"/>
        </w:numPr>
      </w:pPr>
      <w:r>
        <w:t>Support the rollout of solutions</w:t>
      </w:r>
      <w:r w:rsidR="00150F37">
        <w:rPr>
          <w:rStyle w:val="FootnoteReference"/>
        </w:rPr>
        <w:footnoteReference w:id="12"/>
      </w:r>
      <w:r w:rsidR="005868C8">
        <w:t xml:space="preserve"> </w:t>
      </w:r>
      <w:r w:rsidR="009C5E06">
        <w:t>to all WMO Members</w:t>
      </w:r>
      <w:r w:rsidR="003476BD">
        <w:t>.</w:t>
      </w:r>
    </w:p>
    <w:p w14:paraId="24762748" w14:textId="49319CD1" w:rsidR="009E3757" w:rsidRDefault="009E3757" w:rsidP="009E3757">
      <w:pPr>
        <w:pStyle w:val="WMOBodyText"/>
      </w:pPr>
    </w:p>
    <w:p w14:paraId="22EEDA7F" w14:textId="3BCD12CE" w:rsidR="00AE2CFE" w:rsidRPr="00C95E2D" w:rsidRDefault="00AE2CFE" w:rsidP="003A4540">
      <w:r>
        <w:t xml:space="preserve"> </w:t>
      </w:r>
      <w:r w:rsidR="000464C9">
        <w:t>(</w:t>
      </w:r>
      <w:proofErr w:type="gramStart"/>
      <w:r w:rsidR="000464C9" w:rsidRPr="0060435B">
        <w:rPr>
          <w:highlight w:val="yellow"/>
        </w:rPr>
        <w:t>to</w:t>
      </w:r>
      <w:proofErr w:type="gramEnd"/>
      <w:r w:rsidR="000464C9" w:rsidRPr="0060435B">
        <w:rPr>
          <w:highlight w:val="yellow"/>
        </w:rPr>
        <w:t xml:space="preserve"> be completed</w:t>
      </w:r>
      <w:r w:rsidR="00F26F21" w:rsidRPr="0060435B">
        <w:rPr>
          <w:highlight w:val="yellow"/>
        </w:rPr>
        <w:t>; missing lots of elements – operating model, functional architecture and mapping etc.</w:t>
      </w:r>
      <w:r w:rsidR="000464C9">
        <w:t>)</w:t>
      </w:r>
    </w:p>
    <w:sectPr w:rsidR="00AE2CFE" w:rsidRPr="00C95E2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1061A" w14:textId="77777777" w:rsidR="00E54EB6" w:rsidRDefault="00E54EB6" w:rsidP="00530DD1">
      <w:pPr>
        <w:spacing w:after="0" w:line="240" w:lineRule="auto"/>
      </w:pPr>
      <w:r>
        <w:separator/>
      </w:r>
    </w:p>
  </w:endnote>
  <w:endnote w:type="continuationSeparator" w:id="0">
    <w:p w14:paraId="38CD25DA" w14:textId="77777777" w:rsidR="00E54EB6" w:rsidRDefault="00E54EB6" w:rsidP="00530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55871295"/>
      <w:docPartObj>
        <w:docPartGallery w:val="Page Numbers (Bottom of Page)"/>
        <w:docPartUnique/>
      </w:docPartObj>
    </w:sdtPr>
    <w:sdtEndPr>
      <w:rPr>
        <w:rStyle w:val="PageNumber"/>
      </w:rPr>
    </w:sdtEndPr>
    <w:sdtContent>
      <w:p w14:paraId="0896C6D1" w14:textId="48F20469" w:rsidR="00B35317" w:rsidRDefault="00B35317" w:rsidP="009378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8ED3CD" w14:textId="77777777" w:rsidR="00B35317" w:rsidRDefault="00B35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78823847"/>
      <w:docPartObj>
        <w:docPartGallery w:val="Page Numbers (Bottom of Page)"/>
        <w:docPartUnique/>
      </w:docPartObj>
    </w:sdtPr>
    <w:sdtEndPr>
      <w:rPr>
        <w:rStyle w:val="PageNumber"/>
      </w:rPr>
    </w:sdtEndPr>
    <w:sdtContent>
      <w:p w14:paraId="233638FB" w14:textId="6C737C85" w:rsidR="00B35317" w:rsidRDefault="00B35317" w:rsidP="009378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0435B">
          <w:rPr>
            <w:rStyle w:val="PageNumber"/>
            <w:noProof/>
          </w:rPr>
          <w:t>5</w:t>
        </w:r>
        <w:r>
          <w:rPr>
            <w:rStyle w:val="PageNumber"/>
          </w:rPr>
          <w:fldChar w:fldCharType="end"/>
        </w:r>
      </w:p>
    </w:sdtContent>
  </w:sdt>
  <w:p w14:paraId="036C84C6" w14:textId="77777777" w:rsidR="00B35317" w:rsidRDefault="00B35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CF637" w14:textId="77777777" w:rsidR="00E54EB6" w:rsidRDefault="00E54EB6" w:rsidP="00530DD1">
      <w:pPr>
        <w:spacing w:after="0" w:line="240" w:lineRule="auto"/>
      </w:pPr>
      <w:r>
        <w:separator/>
      </w:r>
    </w:p>
  </w:footnote>
  <w:footnote w:type="continuationSeparator" w:id="0">
    <w:p w14:paraId="384B9836" w14:textId="77777777" w:rsidR="00E54EB6" w:rsidRDefault="00E54EB6" w:rsidP="00530DD1">
      <w:pPr>
        <w:spacing w:after="0" w:line="240" w:lineRule="auto"/>
      </w:pPr>
      <w:r>
        <w:continuationSeparator/>
      </w:r>
    </w:p>
  </w:footnote>
  <w:footnote w:id="1">
    <w:p w14:paraId="28BF3019" w14:textId="1CA8FC8E" w:rsidR="00300DB7" w:rsidRDefault="00300DB7">
      <w:pPr>
        <w:pStyle w:val="FootnoteText"/>
      </w:pPr>
      <w:r>
        <w:rPr>
          <w:rStyle w:val="FootnoteReference"/>
        </w:rPr>
        <w:footnoteRef/>
      </w:r>
      <w:r>
        <w:t xml:space="preserve"> The technical regulations require 24-hours of data to </w:t>
      </w:r>
      <w:proofErr w:type="gramStart"/>
      <w:r>
        <w:t>be cached</w:t>
      </w:r>
      <w:proofErr w:type="gramEnd"/>
      <w:r>
        <w:t>, but in reality GISCs cache several days of data.</w:t>
      </w:r>
    </w:p>
  </w:footnote>
  <w:footnote w:id="2">
    <w:p w14:paraId="296A9935" w14:textId="3CBAA128" w:rsidR="00FF08B6" w:rsidRDefault="00FF08B6">
      <w:pPr>
        <w:pStyle w:val="FootnoteText"/>
      </w:pPr>
      <w:r>
        <w:rPr>
          <w:rStyle w:val="FootnoteReference"/>
        </w:rPr>
        <w:footnoteRef/>
      </w:r>
      <w:r>
        <w:t xml:space="preserve"> </w:t>
      </w:r>
      <w:r w:rsidRPr="00952DDC">
        <w:t>2030 Agenda for Sustainable Development, the Paris Agreement on climate change and the Sendai Framework for Disaster Risk Reduction</w:t>
      </w:r>
      <w:r>
        <w:t>.</w:t>
      </w:r>
    </w:p>
  </w:footnote>
  <w:footnote w:id="3">
    <w:p w14:paraId="5E9F4042" w14:textId="35304750" w:rsidR="00087A67" w:rsidRDefault="00087A67">
      <w:pPr>
        <w:pStyle w:val="FootnoteText"/>
      </w:pPr>
      <w:r>
        <w:rPr>
          <w:rStyle w:val="FootnoteReference"/>
        </w:rPr>
        <w:footnoteRef/>
      </w:r>
      <w:r>
        <w:t xml:space="preserve"> WMO Commission for Basic Systems led review on emerging data issues (CBSLR-EDI)</w:t>
      </w:r>
    </w:p>
  </w:footnote>
  <w:footnote w:id="4">
    <w:p w14:paraId="314C5BB6" w14:textId="3594515A" w:rsidR="00A33AA6" w:rsidRDefault="00A33AA6">
      <w:pPr>
        <w:pStyle w:val="FootnoteText"/>
      </w:pPr>
      <w:r>
        <w:rPr>
          <w:rStyle w:val="FootnoteReference"/>
        </w:rPr>
        <w:footnoteRef/>
      </w:r>
      <w:r>
        <w:t xml:space="preserve"> </w:t>
      </w:r>
      <w:hyperlink r:id="rId1" w:history="1">
        <w:r w:rsidRPr="00937803">
          <w:rPr>
            <w:rStyle w:val="Hyperlink"/>
          </w:rPr>
          <w:t>https://wis.wmo.int/WIS2</w:t>
        </w:r>
      </w:hyperlink>
      <w:r>
        <w:t xml:space="preserve"> </w:t>
      </w:r>
    </w:p>
  </w:footnote>
  <w:footnote w:id="5">
    <w:p w14:paraId="69371AFA" w14:textId="21EE98A3" w:rsidR="001A45CB" w:rsidRDefault="001A45CB">
      <w:pPr>
        <w:pStyle w:val="FootnoteText"/>
      </w:pPr>
      <w:r>
        <w:rPr>
          <w:rStyle w:val="FootnoteReference"/>
        </w:rPr>
        <w:footnoteRef/>
      </w:r>
      <w:r>
        <w:t xml:space="preserve"> </w:t>
      </w:r>
      <w:r w:rsidR="00BF00D8">
        <w:t xml:space="preserve">The Internet provides the </w:t>
      </w:r>
      <w:r w:rsidR="00403939">
        <w:t>means</w:t>
      </w:r>
      <w:r w:rsidR="00BF00D8">
        <w:t xml:space="preserve"> to access data</w:t>
      </w:r>
      <w:r w:rsidR="00403939">
        <w:t xml:space="preserve">, data publishers remain chose </w:t>
      </w:r>
      <w:r w:rsidR="00FB2810">
        <w:t xml:space="preserve">to </w:t>
      </w:r>
      <w:r w:rsidR="00403939">
        <w:t>who</w:t>
      </w:r>
      <w:r w:rsidR="00FB2810">
        <w:t>m</w:t>
      </w:r>
      <w:r w:rsidR="00403939">
        <w:t xml:space="preserve"> </w:t>
      </w:r>
      <w:r w:rsidR="00FB2810">
        <w:t xml:space="preserve">access permissions </w:t>
      </w:r>
      <w:proofErr w:type="gramStart"/>
      <w:r w:rsidR="00FB2810">
        <w:t xml:space="preserve">are </w:t>
      </w:r>
      <w:r>
        <w:t>grant</w:t>
      </w:r>
      <w:r w:rsidR="00FB2810">
        <w:t>ed</w:t>
      </w:r>
      <w:proofErr w:type="gramEnd"/>
      <w:r>
        <w:t>.</w:t>
      </w:r>
    </w:p>
  </w:footnote>
  <w:footnote w:id="6">
    <w:p w14:paraId="56F1C59A" w14:textId="30CB1612" w:rsidR="00A97DB7" w:rsidRDefault="00A97DB7">
      <w:pPr>
        <w:pStyle w:val="FootnoteText"/>
      </w:pPr>
      <w:r>
        <w:rPr>
          <w:rStyle w:val="FootnoteReference"/>
        </w:rPr>
        <w:footnoteRef/>
      </w:r>
      <w:r>
        <w:t xml:space="preserve"> </w:t>
      </w:r>
      <w:r w:rsidR="004D361E">
        <w:t>S</w:t>
      </w:r>
      <w:r w:rsidR="00F20553">
        <w:t>atellite-based data distribution systems</w:t>
      </w:r>
      <w:r w:rsidR="002F79B9">
        <w:t xml:space="preserve"> </w:t>
      </w:r>
      <w:r w:rsidR="004D41CF">
        <w:t xml:space="preserve">using </w:t>
      </w:r>
      <w:r w:rsidR="004D361E">
        <w:t xml:space="preserve">DVB-S broadcast </w:t>
      </w:r>
      <w:r w:rsidR="006333A6">
        <w:t xml:space="preserve">remain an important part of WIS, providing data delivery where there is limited or no Internet connectivity. Please refer to the </w:t>
      </w:r>
      <w:hyperlink r:id="rId2" w:history="1">
        <w:r w:rsidR="006333A6" w:rsidRPr="00256954">
          <w:rPr>
            <w:rStyle w:val="Hyperlink"/>
          </w:rPr>
          <w:t xml:space="preserve">WMO Integrated Global </w:t>
        </w:r>
        <w:r w:rsidR="005D2B61" w:rsidRPr="00256954">
          <w:rPr>
            <w:rStyle w:val="Hyperlink"/>
          </w:rPr>
          <w:t>Data Dissemination Service</w:t>
        </w:r>
      </w:hyperlink>
      <w:r w:rsidR="005D2B61">
        <w:t xml:space="preserve"> (IGDDS) for more information. </w:t>
      </w:r>
      <w:r w:rsidR="00F20553">
        <w:t xml:space="preserve"> </w:t>
      </w:r>
    </w:p>
  </w:footnote>
  <w:footnote w:id="7">
    <w:p w14:paraId="598643A1" w14:textId="6BF30AC2" w:rsidR="00B50E75" w:rsidRDefault="00B50E75">
      <w:pPr>
        <w:pStyle w:val="FootnoteText"/>
      </w:pPr>
      <w:r>
        <w:rPr>
          <w:rStyle w:val="FootnoteReference"/>
        </w:rPr>
        <w:footnoteRef/>
      </w:r>
      <w:r>
        <w:t xml:space="preserve"> </w:t>
      </w:r>
      <w:hyperlink r:id="rId3" w:history="1">
        <w:r w:rsidR="003954F3" w:rsidRPr="00062436">
          <w:rPr>
            <w:rStyle w:val="Hyperlink"/>
          </w:rPr>
          <w:t>W3C study of practices and tooling for Web data standardisation</w:t>
        </w:r>
      </w:hyperlink>
    </w:p>
  </w:footnote>
  <w:footnote w:id="8">
    <w:p w14:paraId="035406A3" w14:textId="7D526169" w:rsidR="00343EA4" w:rsidRDefault="00BB5ED4">
      <w:pPr>
        <w:pStyle w:val="FootnoteText"/>
      </w:pPr>
      <w:r>
        <w:rPr>
          <w:rStyle w:val="FootnoteReference"/>
        </w:rPr>
        <w:footnoteRef/>
      </w:r>
      <w:r w:rsidR="00343EA4">
        <w:rPr>
          <w:rStyle w:val="FootnoteReference"/>
        </w:rPr>
        <w:footnoteRef/>
      </w:r>
      <w:r w:rsidR="00343EA4">
        <w:t xml:space="preserve"> </w:t>
      </w:r>
      <w:hyperlink r:id="rId4" w:history="1">
        <w:proofErr w:type="gramStart"/>
        <w:r w:rsidR="00343EA4" w:rsidRPr="005459C4">
          <w:rPr>
            <w:rStyle w:val="Hyperlink"/>
          </w:rPr>
          <w:t>schema.org</w:t>
        </w:r>
        <w:proofErr w:type="gramEnd"/>
      </w:hyperlink>
      <w:r w:rsidR="0061153F">
        <w:t xml:space="preserve"> </w:t>
      </w:r>
      <w:r w:rsidR="003B060E">
        <w:t>is a collaborative activity</w:t>
      </w:r>
      <w:r w:rsidR="005459C4">
        <w:t xml:space="preserve"> founded by </w:t>
      </w:r>
      <w:r w:rsidR="00D17CA9">
        <w:t xml:space="preserve">Google, Microsoft, Yahoo and </w:t>
      </w:r>
      <w:proofErr w:type="spellStart"/>
      <w:r w:rsidR="00D17CA9">
        <w:t>Yandex</w:t>
      </w:r>
      <w:proofErr w:type="spellEnd"/>
      <w:r w:rsidR="00D17CA9">
        <w:t xml:space="preserve"> to provide structured </w:t>
      </w:r>
      <w:r w:rsidR="005E0905">
        <w:t>vocabularies to describe content published on the Web. It</w:t>
      </w:r>
      <w:r w:rsidR="006C6746">
        <w:t xml:space="preserve"> operates as a </w:t>
      </w:r>
      <w:hyperlink r:id="rId5" w:history="1">
        <w:r w:rsidR="006C6746" w:rsidRPr="00BB5ED4">
          <w:rPr>
            <w:rStyle w:val="Hyperlink"/>
          </w:rPr>
          <w:t>W3C Community Group</w:t>
        </w:r>
      </w:hyperlink>
    </w:p>
  </w:footnote>
  <w:footnote w:id="9">
    <w:p w14:paraId="3F1A3EB4" w14:textId="1734ED3B" w:rsidR="004C529A" w:rsidRDefault="003409C9" w:rsidP="004C529A">
      <w:pPr>
        <w:pStyle w:val="FootnoteText"/>
      </w:pPr>
      <w:r>
        <w:rPr>
          <w:rStyle w:val="FootnoteReference"/>
        </w:rPr>
        <w:footnoteRef/>
      </w:r>
      <w:r>
        <w:t xml:space="preserve"> </w:t>
      </w:r>
      <w:hyperlink r:id="rId6" w:anchor="!/home" w:history="1">
        <w:r w:rsidR="004C529A" w:rsidRPr="00937803">
          <w:rPr>
            <w:rStyle w:val="Hyperlink"/>
          </w:rPr>
          <w:t>https://cds.climate.copernicus.eu/#!/home</w:t>
        </w:r>
      </w:hyperlink>
      <w:r w:rsidR="004C529A">
        <w:t xml:space="preserve"> </w:t>
      </w:r>
    </w:p>
  </w:footnote>
  <w:footnote w:id="10">
    <w:p w14:paraId="0FA11E84" w14:textId="7EA68930" w:rsidR="00E03ACB" w:rsidRDefault="00E03ACB">
      <w:pPr>
        <w:pStyle w:val="FootnoteText"/>
      </w:pPr>
      <w:r>
        <w:rPr>
          <w:rStyle w:val="FootnoteReference"/>
        </w:rPr>
        <w:footnoteRef/>
      </w:r>
      <w:r>
        <w:t xml:space="preserve"> </w:t>
      </w:r>
      <w:proofErr w:type="gramStart"/>
      <w:r w:rsidR="000B76B8">
        <w:t>Centres participating in WIS must be approved by the Permanent Representative to WMO</w:t>
      </w:r>
      <w:proofErr w:type="gramEnd"/>
      <w:r w:rsidR="000B76B8">
        <w:t xml:space="preserve"> for the country or territory within which the centre operates.</w:t>
      </w:r>
    </w:p>
  </w:footnote>
  <w:footnote w:id="11">
    <w:p w14:paraId="4DDCC608" w14:textId="797CA403" w:rsidR="0002360E" w:rsidRDefault="0002360E">
      <w:pPr>
        <w:pStyle w:val="FootnoteText"/>
      </w:pPr>
      <w:r>
        <w:rPr>
          <w:rStyle w:val="FootnoteReference"/>
        </w:rPr>
        <w:footnoteRef/>
      </w:r>
      <w:r>
        <w:t xml:space="preserve"> Resolution 23 of the seventieth WMO Executive Council (2018) refers.</w:t>
      </w:r>
    </w:p>
  </w:footnote>
  <w:footnote w:id="12">
    <w:p w14:paraId="2161EF2C" w14:textId="55349E45" w:rsidR="00150F37" w:rsidRDefault="00150F37">
      <w:pPr>
        <w:pStyle w:val="FootnoteText"/>
      </w:pPr>
      <w:r>
        <w:rPr>
          <w:rStyle w:val="FootnoteReference"/>
        </w:rPr>
        <w:footnoteRef/>
      </w:r>
      <w:r>
        <w:t xml:space="preserve"> </w:t>
      </w:r>
      <w:r w:rsidR="00FE4271">
        <w:t xml:space="preserve">Effective rollout is likely to </w:t>
      </w:r>
      <w:proofErr w:type="gramStart"/>
      <w:r w:rsidR="00FE4271">
        <w:t xml:space="preserve">be </w:t>
      </w:r>
      <w:r w:rsidR="00C1050A">
        <w:t>related</w:t>
      </w:r>
      <w:proofErr w:type="gramEnd"/>
      <w:r w:rsidR="00C1050A">
        <w:t xml:space="preserve"> to equipment/system refresh opportunities.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7217"/>
    <w:multiLevelType w:val="hybridMultilevel"/>
    <w:tmpl w:val="3F9E14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91BBE"/>
    <w:multiLevelType w:val="hybridMultilevel"/>
    <w:tmpl w:val="E9F2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F5304"/>
    <w:multiLevelType w:val="hybridMultilevel"/>
    <w:tmpl w:val="0F488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91536C"/>
    <w:multiLevelType w:val="hybridMultilevel"/>
    <w:tmpl w:val="2A0C7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413E38"/>
    <w:multiLevelType w:val="hybridMultilevel"/>
    <w:tmpl w:val="6668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F46E2"/>
    <w:multiLevelType w:val="hybridMultilevel"/>
    <w:tmpl w:val="1FFEA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41D11"/>
    <w:multiLevelType w:val="hybridMultilevel"/>
    <w:tmpl w:val="B6D0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011CA"/>
    <w:multiLevelType w:val="hybridMultilevel"/>
    <w:tmpl w:val="628E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B1514C"/>
    <w:multiLevelType w:val="hybridMultilevel"/>
    <w:tmpl w:val="42B20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D45DB6"/>
    <w:multiLevelType w:val="hybridMultilevel"/>
    <w:tmpl w:val="D45C8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0034EB"/>
    <w:multiLevelType w:val="hybridMultilevel"/>
    <w:tmpl w:val="9ACC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83B8E"/>
    <w:multiLevelType w:val="hybridMultilevel"/>
    <w:tmpl w:val="7A8E1ED8"/>
    <w:lvl w:ilvl="0" w:tplc="01FA42A0">
      <w:start w:val="1"/>
      <w:numFmt w:val="upp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2F0D5D"/>
    <w:multiLevelType w:val="hybridMultilevel"/>
    <w:tmpl w:val="AFD4D96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AC21C6"/>
    <w:multiLevelType w:val="hybridMultilevel"/>
    <w:tmpl w:val="DAFA6052"/>
    <w:lvl w:ilvl="0" w:tplc="A92C7BFA">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7C1592C"/>
    <w:multiLevelType w:val="hybridMultilevel"/>
    <w:tmpl w:val="720E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D00B8C"/>
    <w:multiLevelType w:val="hybridMultilevel"/>
    <w:tmpl w:val="39E468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13"/>
  </w:num>
  <w:num w:numId="4">
    <w:abstractNumId w:val="5"/>
  </w:num>
  <w:num w:numId="5">
    <w:abstractNumId w:val="10"/>
  </w:num>
  <w:num w:numId="6">
    <w:abstractNumId w:val="8"/>
  </w:num>
  <w:num w:numId="7">
    <w:abstractNumId w:val="14"/>
  </w:num>
  <w:num w:numId="8">
    <w:abstractNumId w:val="4"/>
  </w:num>
  <w:num w:numId="9">
    <w:abstractNumId w:val="1"/>
  </w:num>
  <w:num w:numId="10">
    <w:abstractNumId w:val="7"/>
  </w:num>
  <w:num w:numId="11">
    <w:abstractNumId w:val="6"/>
  </w:num>
  <w:num w:numId="12">
    <w:abstractNumId w:val="12"/>
  </w:num>
  <w:num w:numId="13">
    <w:abstractNumId w:val="0"/>
  </w:num>
  <w:num w:numId="14">
    <w:abstractNumId w:val="3"/>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E2D"/>
    <w:rsid w:val="00001F59"/>
    <w:rsid w:val="00004B91"/>
    <w:rsid w:val="00012DBB"/>
    <w:rsid w:val="00015523"/>
    <w:rsid w:val="00015F3C"/>
    <w:rsid w:val="0002360E"/>
    <w:rsid w:val="00025BD9"/>
    <w:rsid w:val="00026321"/>
    <w:rsid w:val="00035ECD"/>
    <w:rsid w:val="00044BC5"/>
    <w:rsid w:val="000464C9"/>
    <w:rsid w:val="00062436"/>
    <w:rsid w:val="00066A76"/>
    <w:rsid w:val="0006747B"/>
    <w:rsid w:val="00070CDB"/>
    <w:rsid w:val="000711BD"/>
    <w:rsid w:val="00072731"/>
    <w:rsid w:val="000745F2"/>
    <w:rsid w:val="00081588"/>
    <w:rsid w:val="00087A67"/>
    <w:rsid w:val="000B5684"/>
    <w:rsid w:val="000B76B8"/>
    <w:rsid w:val="000F41E9"/>
    <w:rsid w:val="000F6714"/>
    <w:rsid w:val="001009E2"/>
    <w:rsid w:val="00116E41"/>
    <w:rsid w:val="00121374"/>
    <w:rsid w:val="00124FC1"/>
    <w:rsid w:val="00131284"/>
    <w:rsid w:val="00137597"/>
    <w:rsid w:val="00143FB1"/>
    <w:rsid w:val="00150F37"/>
    <w:rsid w:val="00163507"/>
    <w:rsid w:val="00164F51"/>
    <w:rsid w:val="001749A0"/>
    <w:rsid w:val="00190EE5"/>
    <w:rsid w:val="001A16F2"/>
    <w:rsid w:val="001A45CB"/>
    <w:rsid w:val="001B2C9E"/>
    <w:rsid w:val="001B4353"/>
    <w:rsid w:val="001C424B"/>
    <w:rsid w:val="001D77EA"/>
    <w:rsid w:val="001D7864"/>
    <w:rsid w:val="001D7B21"/>
    <w:rsid w:val="001F6815"/>
    <w:rsid w:val="00212792"/>
    <w:rsid w:val="0022424A"/>
    <w:rsid w:val="00226338"/>
    <w:rsid w:val="00232007"/>
    <w:rsid w:val="002356F6"/>
    <w:rsid w:val="00241AB5"/>
    <w:rsid w:val="00242DA0"/>
    <w:rsid w:val="0025367C"/>
    <w:rsid w:val="0025383E"/>
    <w:rsid w:val="0025430E"/>
    <w:rsid w:val="00256954"/>
    <w:rsid w:val="002624D9"/>
    <w:rsid w:val="002645E2"/>
    <w:rsid w:val="00277A0D"/>
    <w:rsid w:val="0029001B"/>
    <w:rsid w:val="002B1D86"/>
    <w:rsid w:val="002B4987"/>
    <w:rsid w:val="002C0E69"/>
    <w:rsid w:val="002C5CCC"/>
    <w:rsid w:val="002C5F6A"/>
    <w:rsid w:val="002E0DF0"/>
    <w:rsid w:val="002E7B35"/>
    <w:rsid w:val="002F2025"/>
    <w:rsid w:val="002F2C86"/>
    <w:rsid w:val="002F79B9"/>
    <w:rsid w:val="00300DB7"/>
    <w:rsid w:val="00302F55"/>
    <w:rsid w:val="0032457E"/>
    <w:rsid w:val="00325101"/>
    <w:rsid w:val="00337A46"/>
    <w:rsid w:val="003409C9"/>
    <w:rsid w:val="00343EA4"/>
    <w:rsid w:val="003476BD"/>
    <w:rsid w:val="003543B2"/>
    <w:rsid w:val="00355644"/>
    <w:rsid w:val="0036171A"/>
    <w:rsid w:val="00362F24"/>
    <w:rsid w:val="00365C44"/>
    <w:rsid w:val="00383055"/>
    <w:rsid w:val="0038390D"/>
    <w:rsid w:val="0038473B"/>
    <w:rsid w:val="003857A3"/>
    <w:rsid w:val="00390788"/>
    <w:rsid w:val="003954F3"/>
    <w:rsid w:val="003A4540"/>
    <w:rsid w:val="003B060E"/>
    <w:rsid w:val="003C7F83"/>
    <w:rsid w:val="003D0929"/>
    <w:rsid w:val="003D74D5"/>
    <w:rsid w:val="003D75E2"/>
    <w:rsid w:val="003E0A53"/>
    <w:rsid w:val="003E5A4B"/>
    <w:rsid w:val="003F7E3C"/>
    <w:rsid w:val="00401B43"/>
    <w:rsid w:val="00403939"/>
    <w:rsid w:val="004043BE"/>
    <w:rsid w:val="0041371B"/>
    <w:rsid w:val="004305A5"/>
    <w:rsid w:val="00433061"/>
    <w:rsid w:val="00434A8D"/>
    <w:rsid w:val="00443C51"/>
    <w:rsid w:val="0046033E"/>
    <w:rsid w:val="0046125A"/>
    <w:rsid w:val="00464FD6"/>
    <w:rsid w:val="00477723"/>
    <w:rsid w:val="00497C4B"/>
    <w:rsid w:val="004A109E"/>
    <w:rsid w:val="004B1D6B"/>
    <w:rsid w:val="004B2D32"/>
    <w:rsid w:val="004C212F"/>
    <w:rsid w:val="004C529A"/>
    <w:rsid w:val="004C763D"/>
    <w:rsid w:val="004D361E"/>
    <w:rsid w:val="004D41CF"/>
    <w:rsid w:val="004F016C"/>
    <w:rsid w:val="004F2B87"/>
    <w:rsid w:val="00512A51"/>
    <w:rsid w:val="005201E1"/>
    <w:rsid w:val="0052278A"/>
    <w:rsid w:val="00530DD1"/>
    <w:rsid w:val="00542997"/>
    <w:rsid w:val="00545369"/>
    <w:rsid w:val="005459C4"/>
    <w:rsid w:val="00551824"/>
    <w:rsid w:val="00562844"/>
    <w:rsid w:val="00570333"/>
    <w:rsid w:val="00574D0D"/>
    <w:rsid w:val="005868C8"/>
    <w:rsid w:val="005A2689"/>
    <w:rsid w:val="005A4474"/>
    <w:rsid w:val="005B11D7"/>
    <w:rsid w:val="005B3E58"/>
    <w:rsid w:val="005B45BC"/>
    <w:rsid w:val="005C0FF3"/>
    <w:rsid w:val="005C7B3C"/>
    <w:rsid w:val="005D1F9F"/>
    <w:rsid w:val="005D2B61"/>
    <w:rsid w:val="005D605E"/>
    <w:rsid w:val="005E0905"/>
    <w:rsid w:val="005E51CA"/>
    <w:rsid w:val="005E62CD"/>
    <w:rsid w:val="005F0A30"/>
    <w:rsid w:val="00601EA6"/>
    <w:rsid w:val="0060435B"/>
    <w:rsid w:val="006107C0"/>
    <w:rsid w:val="0061153F"/>
    <w:rsid w:val="006129DB"/>
    <w:rsid w:val="00616989"/>
    <w:rsid w:val="0062058D"/>
    <w:rsid w:val="00621777"/>
    <w:rsid w:val="00625EF9"/>
    <w:rsid w:val="006333A6"/>
    <w:rsid w:val="0063405D"/>
    <w:rsid w:val="00641CE5"/>
    <w:rsid w:val="0065783A"/>
    <w:rsid w:val="00666223"/>
    <w:rsid w:val="0066637E"/>
    <w:rsid w:val="0069144F"/>
    <w:rsid w:val="00692DAE"/>
    <w:rsid w:val="006A1A71"/>
    <w:rsid w:val="006A7258"/>
    <w:rsid w:val="006B24AA"/>
    <w:rsid w:val="006B6375"/>
    <w:rsid w:val="006C6746"/>
    <w:rsid w:val="006D4C9B"/>
    <w:rsid w:val="006F7BC3"/>
    <w:rsid w:val="00717705"/>
    <w:rsid w:val="00723011"/>
    <w:rsid w:val="007231E9"/>
    <w:rsid w:val="00726CDE"/>
    <w:rsid w:val="00727C79"/>
    <w:rsid w:val="00750A00"/>
    <w:rsid w:val="00753ACB"/>
    <w:rsid w:val="00785BF6"/>
    <w:rsid w:val="00787A9F"/>
    <w:rsid w:val="0079035C"/>
    <w:rsid w:val="00796C0D"/>
    <w:rsid w:val="007A2174"/>
    <w:rsid w:val="007A413E"/>
    <w:rsid w:val="007C06A6"/>
    <w:rsid w:val="007D2FEF"/>
    <w:rsid w:val="007D7B6D"/>
    <w:rsid w:val="007E52B6"/>
    <w:rsid w:val="007E68D7"/>
    <w:rsid w:val="007E6A50"/>
    <w:rsid w:val="007F0666"/>
    <w:rsid w:val="007F2823"/>
    <w:rsid w:val="007F2D82"/>
    <w:rsid w:val="007F47F4"/>
    <w:rsid w:val="00803476"/>
    <w:rsid w:val="00823157"/>
    <w:rsid w:val="008303C5"/>
    <w:rsid w:val="00842C03"/>
    <w:rsid w:val="00856403"/>
    <w:rsid w:val="00871EDD"/>
    <w:rsid w:val="0087390A"/>
    <w:rsid w:val="0087466C"/>
    <w:rsid w:val="008800DC"/>
    <w:rsid w:val="00890CE4"/>
    <w:rsid w:val="008A0234"/>
    <w:rsid w:val="008B1766"/>
    <w:rsid w:val="008B3AD4"/>
    <w:rsid w:val="008B6B2D"/>
    <w:rsid w:val="008D5109"/>
    <w:rsid w:val="008D79C2"/>
    <w:rsid w:val="008E141F"/>
    <w:rsid w:val="008E7D05"/>
    <w:rsid w:val="009012E2"/>
    <w:rsid w:val="0090309F"/>
    <w:rsid w:val="00931C23"/>
    <w:rsid w:val="009424AA"/>
    <w:rsid w:val="0096029D"/>
    <w:rsid w:val="00976111"/>
    <w:rsid w:val="0099119D"/>
    <w:rsid w:val="009A2975"/>
    <w:rsid w:val="009A54AC"/>
    <w:rsid w:val="009B11F6"/>
    <w:rsid w:val="009C5E06"/>
    <w:rsid w:val="009D409E"/>
    <w:rsid w:val="009E35C6"/>
    <w:rsid w:val="009E3757"/>
    <w:rsid w:val="009E70AA"/>
    <w:rsid w:val="009F3210"/>
    <w:rsid w:val="009F39BC"/>
    <w:rsid w:val="009F4E1D"/>
    <w:rsid w:val="009F7968"/>
    <w:rsid w:val="00A000D5"/>
    <w:rsid w:val="00A13876"/>
    <w:rsid w:val="00A13E5A"/>
    <w:rsid w:val="00A16ED7"/>
    <w:rsid w:val="00A22F2A"/>
    <w:rsid w:val="00A33AA6"/>
    <w:rsid w:val="00A677D3"/>
    <w:rsid w:val="00A71B58"/>
    <w:rsid w:val="00A816FC"/>
    <w:rsid w:val="00A97DB7"/>
    <w:rsid w:val="00AD3D24"/>
    <w:rsid w:val="00AE2CFE"/>
    <w:rsid w:val="00B02E3A"/>
    <w:rsid w:val="00B2590A"/>
    <w:rsid w:val="00B34E72"/>
    <w:rsid w:val="00B35317"/>
    <w:rsid w:val="00B50E75"/>
    <w:rsid w:val="00B647D9"/>
    <w:rsid w:val="00B66C31"/>
    <w:rsid w:val="00B702F3"/>
    <w:rsid w:val="00B7109C"/>
    <w:rsid w:val="00B92F82"/>
    <w:rsid w:val="00BB0065"/>
    <w:rsid w:val="00BB01AD"/>
    <w:rsid w:val="00BB0DEC"/>
    <w:rsid w:val="00BB3CB3"/>
    <w:rsid w:val="00BB5ED4"/>
    <w:rsid w:val="00BB739A"/>
    <w:rsid w:val="00BC652D"/>
    <w:rsid w:val="00BC6C51"/>
    <w:rsid w:val="00BE4B34"/>
    <w:rsid w:val="00BF00D8"/>
    <w:rsid w:val="00BF1FAA"/>
    <w:rsid w:val="00C00BC0"/>
    <w:rsid w:val="00C1050A"/>
    <w:rsid w:val="00C1171A"/>
    <w:rsid w:val="00C13CD8"/>
    <w:rsid w:val="00C13D69"/>
    <w:rsid w:val="00C170AD"/>
    <w:rsid w:val="00C30B2D"/>
    <w:rsid w:val="00C31D1C"/>
    <w:rsid w:val="00C35D63"/>
    <w:rsid w:val="00C36D35"/>
    <w:rsid w:val="00C675C2"/>
    <w:rsid w:val="00C74D38"/>
    <w:rsid w:val="00C84963"/>
    <w:rsid w:val="00C95E2D"/>
    <w:rsid w:val="00CB631B"/>
    <w:rsid w:val="00CC2918"/>
    <w:rsid w:val="00CD1EAE"/>
    <w:rsid w:val="00CE2706"/>
    <w:rsid w:val="00CE5C56"/>
    <w:rsid w:val="00CE63F3"/>
    <w:rsid w:val="00CF1466"/>
    <w:rsid w:val="00D00566"/>
    <w:rsid w:val="00D10FD9"/>
    <w:rsid w:val="00D131B9"/>
    <w:rsid w:val="00D17CA9"/>
    <w:rsid w:val="00D373C6"/>
    <w:rsid w:val="00D433E7"/>
    <w:rsid w:val="00D56FA9"/>
    <w:rsid w:val="00D66779"/>
    <w:rsid w:val="00D70808"/>
    <w:rsid w:val="00D96CA3"/>
    <w:rsid w:val="00DA157A"/>
    <w:rsid w:val="00DA429A"/>
    <w:rsid w:val="00DA42F5"/>
    <w:rsid w:val="00DC693D"/>
    <w:rsid w:val="00DC6D52"/>
    <w:rsid w:val="00DD3145"/>
    <w:rsid w:val="00DD70A4"/>
    <w:rsid w:val="00DE5215"/>
    <w:rsid w:val="00E01D87"/>
    <w:rsid w:val="00E03ACB"/>
    <w:rsid w:val="00E23BAE"/>
    <w:rsid w:val="00E267C7"/>
    <w:rsid w:val="00E30839"/>
    <w:rsid w:val="00E36418"/>
    <w:rsid w:val="00E36A64"/>
    <w:rsid w:val="00E37B5E"/>
    <w:rsid w:val="00E402F9"/>
    <w:rsid w:val="00E419E7"/>
    <w:rsid w:val="00E50A4B"/>
    <w:rsid w:val="00E52FE2"/>
    <w:rsid w:val="00E54EB6"/>
    <w:rsid w:val="00E6747E"/>
    <w:rsid w:val="00E71E1A"/>
    <w:rsid w:val="00E84442"/>
    <w:rsid w:val="00EC63E9"/>
    <w:rsid w:val="00ED5DF6"/>
    <w:rsid w:val="00ED5F3F"/>
    <w:rsid w:val="00F03DF9"/>
    <w:rsid w:val="00F20553"/>
    <w:rsid w:val="00F26C76"/>
    <w:rsid w:val="00F26F21"/>
    <w:rsid w:val="00F32082"/>
    <w:rsid w:val="00F3450E"/>
    <w:rsid w:val="00F35C9B"/>
    <w:rsid w:val="00F4765C"/>
    <w:rsid w:val="00F7541A"/>
    <w:rsid w:val="00F8213D"/>
    <w:rsid w:val="00F97068"/>
    <w:rsid w:val="00FA18D0"/>
    <w:rsid w:val="00FB2810"/>
    <w:rsid w:val="00FC4CFE"/>
    <w:rsid w:val="00FC760F"/>
    <w:rsid w:val="00FE10BB"/>
    <w:rsid w:val="00FE4271"/>
    <w:rsid w:val="00FF08B6"/>
    <w:rsid w:val="00FF2738"/>
    <w:rsid w:val="00FF4D25"/>
    <w:rsid w:val="00FF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01B3"/>
  <w15:chartTrackingRefBased/>
  <w15:docId w15:val="{6ED19F0E-974A-4423-B4CD-1459FE824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5E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5E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30DD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30D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E2D"/>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uiPriority w:val="99"/>
    <w:semiHidden/>
    <w:unhideWhenUsed/>
    <w:rsid w:val="00C95E2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C95E2D"/>
    <w:rPr>
      <w:rFonts w:ascii="Calibri" w:hAnsi="Calibri"/>
      <w:szCs w:val="21"/>
    </w:rPr>
  </w:style>
  <w:style w:type="character" w:customStyle="1" w:styleId="Heading2Char">
    <w:name w:val="Heading 2 Char"/>
    <w:basedOn w:val="DefaultParagraphFont"/>
    <w:link w:val="Heading2"/>
    <w:uiPriority w:val="9"/>
    <w:rsid w:val="00C95E2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B24AA"/>
    <w:pPr>
      <w:ind w:left="720"/>
      <w:contextualSpacing/>
    </w:pPr>
  </w:style>
  <w:style w:type="character" w:customStyle="1" w:styleId="Heading3Char">
    <w:name w:val="Heading 3 Char"/>
    <w:basedOn w:val="DefaultParagraphFont"/>
    <w:link w:val="Heading3"/>
    <w:uiPriority w:val="9"/>
    <w:semiHidden/>
    <w:rsid w:val="00530DD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30DD1"/>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rsid w:val="00530DD1"/>
    <w:rPr>
      <w:color w:val="0000FF"/>
      <w:u w:val="none"/>
    </w:rPr>
  </w:style>
  <w:style w:type="paragraph" w:customStyle="1" w:styleId="WMOBodyText">
    <w:name w:val="WMO_BodyText"/>
    <w:basedOn w:val="Normal"/>
    <w:link w:val="WMOBodyTextCharChar"/>
    <w:rsid w:val="00530DD1"/>
    <w:pPr>
      <w:tabs>
        <w:tab w:val="left" w:pos="1134"/>
      </w:tabs>
      <w:spacing w:before="240" w:after="0" w:line="240" w:lineRule="auto"/>
    </w:pPr>
    <w:rPr>
      <w:rFonts w:ascii="Verdana" w:eastAsia="Arial" w:hAnsi="Verdana" w:cs="Arial"/>
      <w:sz w:val="20"/>
      <w:lang w:eastAsia="zh-TW"/>
    </w:rPr>
  </w:style>
  <w:style w:type="paragraph" w:customStyle="1" w:styleId="WMOList1">
    <w:name w:val="WMO_List1"/>
    <w:basedOn w:val="Normal"/>
    <w:rsid w:val="00530DD1"/>
    <w:pPr>
      <w:tabs>
        <w:tab w:val="left" w:pos="1134"/>
      </w:tabs>
      <w:spacing w:before="240" w:after="0" w:line="240" w:lineRule="auto"/>
      <w:ind w:left="1134" w:hanging="1134"/>
    </w:pPr>
    <w:rPr>
      <w:rFonts w:ascii="Verdana" w:eastAsia="Arial" w:hAnsi="Verdana" w:cs="Arial"/>
      <w:sz w:val="20"/>
      <w:lang w:eastAsia="zh-TW"/>
    </w:rPr>
  </w:style>
  <w:style w:type="character" w:styleId="FootnoteReference">
    <w:name w:val="footnote reference"/>
    <w:basedOn w:val="DefaultParagraphFont"/>
    <w:uiPriority w:val="99"/>
    <w:rsid w:val="00530DD1"/>
    <w:rPr>
      <w:vertAlign w:val="superscript"/>
    </w:rPr>
  </w:style>
  <w:style w:type="paragraph" w:styleId="FootnoteText">
    <w:name w:val="footnote text"/>
    <w:basedOn w:val="Normal"/>
    <w:link w:val="FootnoteTextChar"/>
    <w:uiPriority w:val="99"/>
    <w:rsid w:val="00530DD1"/>
    <w:pPr>
      <w:tabs>
        <w:tab w:val="left" w:pos="1134"/>
      </w:tabs>
      <w:spacing w:before="120" w:after="0" w:line="240" w:lineRule="auto"/>
      <w:ind w:left="360" w:hanging="360"/>
    </w:pPr>
    <w:rPr>
      <w:rFonts w:ascii="Verdana" w:eastAsia="Arial" w:hAnsi="Verdana" w:cs="Arial"/>
      <w:sz w:val="20"/>
      <w:szCs w:val="20"/>
    </w:rPr>
  </w:style>
  <w:style w:type="character" w:customStyle="1" w:styleId="FootnoteTextChar">
    <w:name w:val="Footnote Text Char"/>
    <w:basedOn w:val="DefaultParagraphFont"/>
    <w:link w:val="FootnoteText"/>
    <w:uiPriority w:val="99"/>
    <w:rsid w:val="00530DD1"/>
    <w:rPr>
      <w:rFonts w:ascii="Verdana" w:eastAsia="Arial" w:hAnsi="Verdana" w:cs="Arial"/>
      <w:sz w:val="20"/>
      <w:szCs w:val="20"/>
    </w:rPr>
  </w:style>
  <w:style w:type="character" w:customStyle="1" w:styleId="WMOBodyTextCharChar">
    <w:name w:val="WMO_BodyText Char Char"/>
    <w:basedOn w:val="DefaultParagraphFont"/>
    <w:link w:val="WMOBodyText"/>
    <w:rsid w:val="00530DD1"/>
    <w:rPr>
      <w:rFonts w:ascii="Verdana" w:eastAsia="Arial" w:hAnsi="Verdana" w:cs="Arial"/>
      <w:sz w:val="20"/>
      <w:lang w:eastAsia="zh-TW"/>
    </w:rPr>
  </w:style>
  <w:style w:type="table" w:styleId="TableGrid">
    <w:name w:val="Table Grid"/>
    <w:basedOn w:val="TableNormal"/>
    <w:uiPriority w:val="39"/>
    <w:rsid w:val="00530DD1"/>
    <w:pPr>
      <w:spacing w:after="0" w:line="240" w:lineRule="auto"/>
      <w:jc w:val="both"/>
    </w:pPr>
    <w:rPr>
      <w:rFonts w:ascii="Times New Roman" w:eastAsia="MS Mincho"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530DD1"/>
    <w:pPr>
      <w:spacing w:before="200" w:line="240" w:lineRule="auto"/>
      <w:ind w:left="864" w:right="864"/>
      <w:jc w:val="center"/>
    </w:pPr>
    <w:rPr>
      <w:rFonts w:ascii="Arial" w:eastAsia="Times New Roman" w:hAnsi="Arial" w:cs="Arial"/>
      <w:i/>
      <w:iCs/>
      <w:color w:val="404040" w:themeColor="text1" w:themeTint="BF"/>
      <w:szCs w:val="20"/>
    </w:rPr>
  </w:style>
  <w:style w:type="character" w:customStyle="1" w:styleId="QuoteChar">
    <w:name w:val="Quote Char"/>
    <w:basedOn w:val="DefaultParagraphFont"/>
    <w:link w:val="Quote"/>
    <w:uiPriority w:val="29"/>
    <w:rsid w:val="00530DD1"/>
    <w:rPr>
      <w:rFonts w:ascii="Arial" w:eastAsia="Times New Roman" w:hAnsi="Arial" w:cs="Arial"/>
      <w:i/>
      <w:iCs/>
      <w:color w:val="404040" w:themeColor="text1" w:themeTint="BF"/>
      <w:szCs w:val="20"/>
    </w:rPr>
  </w:style>
  <w:style w:type="character" w:customStyle="1" w:styleId="s1">
    <w:name w:val="s1"/>
    <w:basedOn w:val="DefaultParagraphFont"/>
    <w:rsid w:val="00530DD1"/>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530DD1"/>
    <w:pPr>
      <w:spacing w:after="200" w:line="240" w:lineRule="auto"/>
    </w:pPr>
    <w:rPr>
      <w:rFonts w:eastAsiaTheme="minorEastAsia"/>
      <w:i/>
      <w:iCs/>
      <w:color w:val="44546A" w:themeColor="text2"/>
      <w:sz w:val="18"/>
      <w:szCs w:val="18"/>
      <w:lang w:eastAsia="en-GB"/>
    </w:rPr>
  </w:style>
  <w:style w:type="paragraph" w:styleId="EndnoteText">
    <w:name w:val="endnote text"/>
    <w:basedOn w:val="Normal"/>
    <w:link w:val="EndnoteTextChar"/>
    <w:uiPriority w:val="99"/>
    <w:semiHidden/>
    <w:unhideWhenUsed/>
    <w:rsid w:val="00CE5C5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E5C56"/>
    <w:rPr>
      <w:sz w:val="20"/>
      <w:szCs w:val="20"/>
    </w:rPr>
  </w:style>
  <w:style w:type="character" w:styleId="EndnoteReference">
    <w:name w:val="endnote reference"/>
    <w:basedOn w:val="DefaultParagraphFont"/>
    <w:uiPriority w:val="99"/>
    <w:semiHidden/>
    <w:unhideWhenUsed/>
    <w:rsid w:val="00CE5C56"/>
    <w:rPr>
      <w:vertAlign w:val="superscript"/>
    </w:rPr>
  </w:style>
  <w:style w:type="character" w:customStyle="1" w:styleId="UnresolvedMention">
    <w:name w:val="Unresolved Mention"/>
    <w:basedOn w:val="DefaultParagraphFont"/>
    <w:uiPriority w:val="99"/>
    <w:semiHidden/>
    <w:unhideWhenUsed/>
    <w:rsid w:val="00A33AA6"/>
    <w:rPr>
      <w:color w:val="605E5C"/>
      <w:shd w:val="clear" w:color="auto" w:fill="E1DFDD"/>
    </w:rPr>
  </w:style>
  <w:style w:type="paragraph" w:styleId="Header">
    <w:name w:val="header"/>
    <w:basedOn w:val="Normal"/>
    <w:link w:val="HeaderChar"/>
    <w:uiPriority w:val="99"/>
    <w:unhideWhenUsed/>
    <w:rsid w:val="00B35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317"/>
  </w:style>
  <w:style w:type="paragraph" w:styleId="Footer">
    <w:name w:val="footer"/>
    <w:basedOn w:val="Normal"/>
    <w:link w:val="FooterChar"/>
    <w:uiPriority w:val="99"/>
    <w:unhideWhenUsed/>
    <w:rsid w:val="00B35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317"/>
  </w:style>
  <w:style w:type="character" w:styleId="PageNumber">
    <w:name w:val="page number"/>
    <w:basedOn w:val="DefaultParagraphFont"/>
    <w:uiPriority w:val="99"/>
    <w:semiHidden/>
    <w:unhideWhenUsed/>
    <w:rsid w:val="00B35317"/>
  </w:style>
  <w:style w:type="paragraph" w:styleId="Title">
    <w:name w:val="Title"/>
    <w:basedOn w:val="Normal"/>
    <w:next w:val="Normal"/>
    <w:link w:val="TitleChar"/>
    <w:uiPriority w:val="10"/>
    <w:qFormat/>
    <w:rsid w:val="00787A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A9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72134">
      <w:bodyDiv w:val="1"/>
      <w:marLeft w:val="0"/>
      <w:marRight w:val="0"/>
      <w:marTop w:val="0"/>
      <w:marBottom w:val="0"/>
      <w:divBdr>
        <w:top w:val="none" w:sz="0" w:space="0" w:color="auto"/>
        <w:left w:val="none" w:sz="0" w:space="0" w:color="auto"/>
        <w:bottom w:val="none" w:sz="0" w:space="0" w:color="auto"/>
        <w:right w:val="none" w:sz="0" w:space="0" w:color="auto"/>
      </w:divBdr>
    </w:div>
    <w:div w:id="1206718365">
      <w:bodyDiv w:val="1"/>
      <w:marLeft w:val="0"/>
      <w:marRight w:val="0"/>
      <w:marTop w:val="0"/>
      <w:marBottom w:val="0"/>
      <w:divBdr>
        <w:top w:val="none" w:sz="0" w:space="0" w:color="auto"/>
        <w:left w:val="none" w:sz="0" w:space="0" w:color="auto"/>
        <w:bottom w:val="none" w:sz="0" w:space="0" w:color="auto"/>
        <w:right w:val="none" w:sz="0" w:space="0" w:color="auto"/>
      </w:divBdr>
    </w:div>
    <w:div w:id="1340620641">
      <w:bodyDiv w:val="1"/>
      <w:marLeft w:val="0"/>
      <w:marRight w:val="0"/>
      <w:marTop w:val="0"/>
      <w:marBottom w:val="0"/>
      <w:divBdr>
        <w:top w:val="none" w:sz="0" w:space="0" w:color="auto"/>
        <w:left w:val="none" w:sz="0" w:space="0" w:color="auto"/>
        <w:bottom w:val="none" w:sz="0" w:space="0" w:color="auto"/>
        <w:right w:val="none" w:sz="0" w:space="0" w:color="auto"/>
      </w:divBdr>
      <w:divsChild>
        <w:div w:id="1704673527">
          <w:marLeft w:val="547"/>
          <w:marRight w:val="0"/>
          <w:marTop w:val="0"/>
          <w:marBottom w:val="0"/>
          <w:divBdr>
            <w:top w:val="none" w:sz="0" w:space="0" w:color="auto"/>
            <w:left w:val="none" w:sz="0" w:space="0" w:color="auto"/>
            <w:bottom w:val="none" w:sz="0" w:space="0" w:color="auto"/>
            <w:right w:val="none" w:sz="0" w:space="0" w:color="auto"/>
          </w:divBdr>
        </w:div>
      </w:divsChild>
    </w:div>
    <w:div w:id="210082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w3.org/2017/12/odi-study/" TargetMode="External"/><Relationship Id="rId2" Type="http://schemas.openxmlformats.org/officeDocument/2006/relationships/hyperlink" Target="http://www.wmo.int/pages/prog/sat/igdds_en.php" TargetMode="External"/><Relationship Id="rId1" Type="http://schemas.openxmlformats.org/officeDocument/2006/relationships/hyperlink" Target="https://wis.wmo.int/WIS2" TargetMode="External"/><Relationship Id="rId6" Type="http://schemas.openxmlformats.org/officeDocument/2006/relationships/hyperlink" Target="https://cds.climate.copernicus.eu/" TargetMode="External"/><Relationship Id="rId5" Type="http://schemas.openxmlformats.org/officeDocument/2006/relationships/hyperlink" Target="https://www.w3.org/community/schemaorg/" TargetMode="External"/><Relationship Id="rId4" Type="http://schemas.openxmlformats.org/officeDocument/2006/relationships/hyperlink" Target="https://schem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Met Office</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Tandy, Jeremy</dc:creator>
  <cp:keywords/>
  <dc:description/>
  <cp:lastModifiedBy>Tandy, Jeremy</cp:lastModifiedBy>
  <cp:revision>5</cp:revision>
  <dcterms:created xsi:type="dcterms:W3CDTF">2018-11-10T15:24:00Z</dcterms:created>
  <dcterms:modified xsi:type="dcterms:W3CDTF">2018-11-10T15:46:00Z</dcterms:modified>
</cp:coreProperties>
</file>