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117199" w:rsidP="00F8649F">
      <w:pPr>
        <w:pStyle w:val="Heading1"/>
      </w:pPr>
      <w:r>
        <w:t>Review of ET-CAC Action Items</w:t>
      </w:r>
    </w:p>
    <w:p w:rsidR="00117199" w:rsidRDefault="00117199" w:rsidP="00117199">
      <w:r>
        <w:t>Review of previous final report</w:t>
      </w:r>
    </w:p>
    <w:p w:rsidR="00117199" w:rsidRDefault="00117199" w:rsidP="00117199">
      <w:r>
        <w:t>DECISIONS</w:t>
      </w:r>
    </w:p>
    <w:p w:rsidR="00117199" w:rsidRDefault="00117199" w:rsidP="00117199">
      <w:r>
        <w:t>D1</w:t>
      </w:r>
      <w:r>
        <w:tab/>
        <w:t xml:space="preserve">Core members of ET-CAC have additional responsibilities: both developing the audit procedures and associated guidance materials, plus the coordination and scheduling of the audits themselves. </w:t>
      </w:r>
      <w:r w:rsidRPr="00D412B9">
        <w:rPr>
          <w:color w:val="FF0000"/>
        </w:rPr>
        <w:t>Done</w:t>
      </w:r>
    </w:p>
    <w:p w:rsidR="00117199" w:rsidRDefault="00117199" w:rsidP="00117199">
      <w:r>
        <w:t>D2</w:t>
      </w:r>
      <w:r>
        <w:tab/>
        <w:t xml:space="preserve">As set out in the Meeting background, the scope of ET-CAC is extended from WIS </w:t>
      </w:r>
      <w:proofErr w:type="spellStart"/>
      <w:r>
        <w:t>Centres</w:t>
      </w:r>
      <w:proofErr w:type="spellEnd"/>
      <w:r>
        <w:t xml:space="preserve"> to cover all types of WMO </w:t>
      </w:r>
      <w:proofErr w:type="spellStart"/>
      <w:r>
        <w:t>Centres</w:t>
      </w:r>
      <w:proofErr w:type="spellEnd"/>
      <w:r>
        <w:t xml:space="preserve">. </w:t>
      </w:r>
      <w:r w:rsidRPr="00B53774">
        <w:rPr>
          <w:color w:val="FF0000"/>
        </w:rPr>
        <w:t xml:space="preserve">Already happening with space </w:t>
      </w:r>
      <w:proofErr w:type="spellStart"/>
      <w:r w:rsidRPr="00B53774">
        <w:rPr>
          <w:color w:val="FF0000"/>
        </w:rPr>
        <w:t>wx</w:t>
      </w:r>
      <w:proofErr w:type="spellEnd"/>
      <w:r w:rsidRPr="00B53774">
        <w:rPr>
          <w:color w:val="FF0000"/>
        </w:rPr>
        <w:t xml:space="preserve"> </w:t>
      </w:r>
      <w:proofErr w:type="spellStart"/>
      <w:r w:rsidRPr="00B53774">
        <w:rPr>
          <w:color w:val="FF0000"/>
        </w:rPr>
        <w:t>centres</w:t>
      </w:r>
      <w:proofErr w:type="spellEnd"/>
    </w:p>
    <w:p w:rsidR="00117199" w:rsidRPr="00B53774" w:rsidRDefault="00117199" w:rsidP="00117199">
      <w:pPr>
        <w:rPr>
          <w:color w:val="FF0000"/>
        </w:rPr>
      </w:pPr>
      <w:r>
        <w:t>D3</w:t>
      </w:r>
      <w:r>
        <w:tab/>
        <w:t xml:space="preserve">Recommend to OPAG-ISS that the ET-CAC </w:t>
      </w:r>
      <w:proofErr w:type="spellStart"/>
      <w:r>
        <w:t>ToR</w:t>
      </w:r>
      <w:proofErr w:type="spellEnd"/>
      <w:r>
        <w:t xml:space="preserve"> is amended as per Appendix 5: Proposed new Terms of reference for the Expert Team on Centre Audit/Certification</w:t>
      </w:r>
      <w:r w:rsidRPr="00B53774">
        <w:rPr>
          <w:color w:val="FF0000"/>
        </w:rPr>
        <w:t>. Done, see CBS TECO 2018/Doc. 5(3), Annex 1</w:t>
      </w:r>
    </w:p>
    <w:p w:rsidR="00117199" w:rsidRDefault="00117199" w:rsidP="00117199">
      <w:r>
        <w:t>D4</w:t>
      </w:r>
      <w:r>
        <w:tab/>
        <w:t>The authority for ET-CAC to conduct audits derives from Part VII Quality Management of WMO-No. 49 Volume I. [1].</w:t>
      </w:r>
      <w:r w:rsidRPr="00B53774">
        <w:rPr>
          <w:color w:val="FF0000"/>
        </w:rPr>
        <w:t xml:space="preserve"> Noted</w:t>
      </w:r>
    </w:p>
    <w:p w:rsidR="00117199" w:rsidRDefault="00117199" w:rsidP="00117199">
      <w:r>
        <w:t>D5</w:t>
      </w:r>
      <w:r>
        <w:tab/>
        <w:t xml:space="preserve">Recommend to OPAG-ISS that, for approval by president CBS, ET-WISC draft a formal instruction to ET-CAC requesting the audit of WIS </w:t>
      </w:r>
      <w:proofErr w:type="spellStart"/>
      <w:r>
        <w:t>Centres</w:t>
      </w:r>
      <w:proofErr w:type="spellEnd"/>
      <w:r>
        <w:t xml:space="preserve"> according to the regulation defined in the Manual on WIS. </w:t>
      </w:r>
      <w:r w:rsidRPr="00B53774">
        <w:rPr>
          <w:color w:val="FF0000"/>
        </w:rPr>
        <w:t>Done see CBS TECO 2018/Doc. 5(3), Annex 1</w:t>
      </w:r>
    </w:p>
    <w:p w:rsidR="00117199" w:rsidRDefault="00117199" w:rsidP="00117199">
      <w:r>
        <w:t>D6</w:t>
      </w:r>
      <w:r>
        <w:tab/>
        <w:t xml:space="preserve">Continue to use Trello, WIS wiki and WIS Centre database to support WIS Centre audit. </w:t>
      </w:r>
      <w:r w:rsidRPr="00D412B9">
        <w:rPr>
          <w:color w:val="FF0000"/>
        </w:rPr>
        <w:t xml:space="preserve">Remove </w:t>
      </w:r>
      <w:proofErr w:type="spellStart"/>
      <w:r w:rsidRPr="00D412B9">
        <w:rPr>
          <w:color w:val="FF0000"/>
        </w:rPr>
        <w:t>wis</w:t>
      </w:r>
      <w:proofErr w:type="spellEnd"/>
      <w:r w:rsidRPr="00D412B9">
        <w:rPr>
          <w:color w:val="FF0000"/>
        </w:rPr>
        <w:t xml:space="preserve"> </w:t>
      </w:r>
      <w:proofErr w:type="spellStart"/>
      <w:r w:rsidRPr="00D412B9">
        <w:rPr>
          <w:color w:val="FF0000"/>
        </w:rPr>
        <w:t>centre</w:t>
      </w:r>
      <w:proofErr w:type="spellEnd"/>
      <w:r w:rsidRPr="00D412B9">
        <w:rPr>
          <w:color w:val="FF0000"/>
        </w:rPr>
        <w:t xml:space="preserve"> nomination databas</w:t>
      </w:r>
      <w:r>
        <w:rPr>
          <w:color w:val="FF0000"/>
        </w:rPr>
        <w:t>e. Think about what is really needed and under what circumstances. Topic related questionnaire</w:t>
      </w:r>
    </w:p>
    <w:p w:rsidR="00117199" w:rsidRDefault="00117199" w:rsidP="00117199">
      <w:r>
        <w:t>D7</w:t>
      </w:r>
      <w:r>
        <w:tab/>
        <w:t xml:space="preserve">Recommend to OPAG-ISS that it is ET-WISC that need to develop the WIS Centre assessment criteria against which ET-CAC will then audit WIS </w:t>
      </w:r>
      <w:proofErr w:type="spellStart"/>
      <w:r>
        <w:t>Centres</w:t>
      </w:r>
      <w:proofErr w:type="spellEnd"/>
      <w:r>
        <w:t xml:space="preserve">. </w:t>
      </w:r>
      <w:r w:rsidRPr="00B53774">
        <w:rPr>
          <w:color w:val="FF0000"/>
        </w:rPr>
        <w:t>Document floating around</w:t>
      </w:r>
      <w:r>
        <w:rPr>
          <w:color w:val="FF0000"/>
        </w:rPr>
        <w:t xml:space="preserve"> TT-GISC. Mark to cover or brief on this tomorrow</w:t>
      </w:r>
    </w:p>
    <w:p w:rsidR="00117199" w:rsidRDefault="00117199" w:rsidP="00117199">
      <w:r>
        <w:lastRenderedPageBreak/>
        <w:t>D8</w:t>
      </w:r>
      <w:r>
        <w:tab/>
        <w:t xml:space="preserve">Recommend to OPAG-ISS that ET-WISC amend their terms of reference to include development and operation of a QMS for WIS- including use of external audit [by ET-CAC] for validating compliance with agreed practices and standards </w:t>
      </w:r>
      <w:r w:rsidRPr="00B94248">
        <w:rPr>
          <w:color w:val="FF0000"/>
        </w:rPr>
        <w:t>(not sure if this was done)</w:t>
      </w:r>
    </w:p>
    <w:p w:rsidR="00117199" w:rsidRDefault="00117199" w:rsidP="00117199">
      <w:r>
        <w:t>D9</w:t>
      </w:r>
      <w:r>
        <w:tab/>
        <w:t xml:space="preserve">ET-CAC should employ different approaches for designation of new </w:t>
      </w:r>
      <w:proofErr w:type="spellStart"/>
      <w:r>
        <w:t>centres</w:t>
      </w:r>
      <w:proofErr w:type="spellEnd"/>
      <w:r>
        <w:t xml:space="preserve"> and the reaffirmation of the designation of an existing </w:t>
      </w:r>
      <w:proofErr w:type="spellStart"/>
      <w:r>
        <w:t>centre</w:t>
      </w:r>
      <w:proofErr w:type="spellEnd"/>
      <w:r>
        <w:t>.</w:t>
      </w:r>
    </w:p>
    <w:p w:rsidR="00117199" w:rsidRDefault="00117199" w:rsidP="00117199">
      <w:r>
        <w:t>D10</w:t>
      </w:r>
      <w:r>
        <w:tab/>
        <w:t>The risk-based approach (outlined in ISO/DIS 19011:2018e) should be adopted in the new audit framework.</w:t>
      </w:r>
    </w:p>
    <w:p w:rsidR="00117199" w:rsidRDefault="00117199" w:rsidP="00117199">
      <w:r>
        <w:t>D11</w:t>
      </w:r>
      <w:r>
        <w:tab/>
        <w:t xml:space="preserve">A new generalized audit framework will be developed; adopting a risk-based approach, providing clarity on the authority for the audit and ensuring adequate separation between the owner of the “system” and the auditors. </w:t>
      </w:r>
    </w:p>
    <w:p w:rsidR="00117199" w:rsidRDefault="00117199" w:rsidP="00117199">
      <w:r>
        <w:t>D12</w:t>
      </w:r>
      <w:r>
        <w:tab/>
        <w:t xml:space="preserve">Members of ET-CAC will lead audits on all WMO </w:t>
      </w:r>
      <w:proofErr w:type="spellStart"/>
      <w:r>
        <w:t>Centres</w:t>
      </w:r>
      <w:proofErr w:type="spellEnd"/>
      <w:r>
        <w:t xml:space="preserve">; auditors should have participated in a WMO Centre audit with another experienced member of ET-CAC before they take the role of lead auditor. </w:t>
      </w:r>
      <w:r w:rsidRPr="00B94248">
        <w:rPr>
          <w:color w:val="FF0000"/>
        </w:rPr>
        <w:t xml:space="preserve">D10, 11 and 12 were effectively one decision and went to </w:t>
      </w:r>
      <w:proofErr w:type="spellStart"/>
      <w:r w:rsidRPr="00B94248">
        <w:rPr>
          <w:color w:val="FF0000"/>
        </w:rPr>
        <w:t>teco</w:t>
      </w:r>
      <w:proofErr w:type="spellEnd"/>
      <w:r w:rsidRPr="00B94248">
        <w:rPr>
          <w:color w:val="FF0000"/>
        </w:rPr>
        <w:t xml:space="preserve"> and now a part of the </w:t>
      </w:r>
      <w:proofErr w:type="spellStart"/>
      <w:r w:rsidRPr="00B94248">
        <w:rPr>
          <w:color w:val="FF0000"/>
        </w:rPr>
        <w:t>constultation</w:t>
      </w:r>
      <w:proofErr w:type="spellEnd"/>
      <w:r w:rsidRPr="00B94248">
        <w:rPr>
          <w:color w:val="FF0000"/>
        </w:rPr>
        <w:t xml:space="preserve"> process</w:t>
      </w:r>
    </w:p>
    <w:p w:rsidR="00117199" w:rsidRPr="00B94248" w:rsidRDefault="00117199" w:rsidP="00117199">
      <w:r>
        <w:t>D13</w:t>
      </w:r>
      <w:r>
        <w:tab/>
        <w:t xml:space="preserve">At least two auditors will participate in a WMO Centre audit.  </w:t>
      </w:r>
      <w:r w:rsidRPr="00B94248">
        <w:rPr>
          <w:color w:val="FF0000"/>
        </w:rPr>
        <w:t>We now have new ideas and need to be more flexible, taking more factors into consideration</w:t>
      </w:r>
      <w:r>
        <w:t xml:space="preserve"> </w:t>
      </w:r>
      <w:r w:rsidRPr="00B94248">
        <w:rPr>
          <w:color w:val="FF0000"/>
        </w:rPr>
        <w:t xml:space="preserve">including skills and competencies </w:t>
      </w:r>
    </w:p>
    <w:p w:rsidR="00117199" w:rsidRDefault="00117199" w:rsidP="00117199">
      <w:r>
        <w:t>D14</w:t>
      </w:r>
      <w:r>
        <w:tab/>
        <w:t xml:space="preserve">On site audits will continue to be two-days in duration </w:t>
      </w:r>
      <w:r w:rsidRPr="00785C50">
        <w:rPr>
          <w:color w:val="FF0000"/>
        </w:rPr>
        <w:t>no change</w:t>
      </w:r>
    </w:p>
    <w:p w:rsidR="00117199" w:rsidRDefault="00117199" w:rsidP="00117199">
      <w:r>
        <w:t>D15</w:t>
      </w:r>
      <w:r>
        <w:tab/>
        <w:t xml:space="preserve">Audits will be conducted following an invitation from the Centre to be audited </w:t>
      </w:r>
      <w:r w:rsidRPr="00785C50">
        <w:rPr>
          <w:color w:val="FF0000"/>
        </w:rPr>
        <w:t>ok</w:t>
      </w:r>
    </w:p>
    <w:p w:rsidR="00117199" w:rsidRPr="00785C50" w:rsidRDefault="00117199" w:rsidP="00117199">
      <w:pPr>
        <w:rPr>
          <w:color w:val="FF0000"/>
        </w:rPr>
      </w:pPr>
      <w:r>
        <w:t>D16</w:t>
      </w:r>
      <w:r>
        <w:tab/>
        <w:t xml:space="preserve">Recommend to OPAG-ISS that ET-WISC define the assessment criteria for WIS </w:t>
      </w:r>
      <w:proofErr w:type="spellStart"/>
      <w:r>
        <w:t>Centres</w:t>
      </w:r>
      <w:proofErr w:type="spellEnd"/>
      <w:r>
        <w:t xml:space="preserve">, using a risk-based approach, against which WIS </w:t>
      </w:r>
      <w:proofErr w:type="spellStart"/>
      <w:r>
        <w:t>Centres</w:t>
      </w:r>
      <w:proofErr w:type="spellEnd"/>
      <w:r>
        <w:t xml:space="preserve"> shall be audited</w:t>
      </w:r>
      <w:r w:rsidRPr="00785C50">
        <w:rPr>
          <w:color w:val="FF0000"/>
        </w:rPr>
        <w:t xml:space="preserve">. Applies to all potential </w:t>
      </w:r>
      <w:proofErr w:type="spellStart"/>
      <w:r w:rsidRPr="00785C50">
        <w:rPr>
          <w:color w:val="FF0000"/>
        </w:rPr>
        <w:t>programmes</w:t>
      </w:r>
      <w:proofErr w:type="spellEnd"/>
    </w:p>
    <w:p w:rsidR="00117199" w:rsidRDefault="00117199" w:rsidP="00117199">
      <w:r>
        <w:t>D17</w:t>
      </w:r>
      <w:r>
        <w:tab/>
        <w:t xml:space="preserve">Co-opt experienced auditors as new associate members of ET-CAC to expedite the space weather auditing. </w:t>
      </w:r>
      <w:r w:rsidRPr="00785C50">
        <w:rPr>
          <w:color w:val="FF0000"/>
        </w:rPr>
        <w:t xml:space="preserve">Worked well with Bryan, Shane and Gerald in space </w:t>
      </w:r>
      <w:proofErr w:type="spellStart"/>
      <w:r w:rsidRPr="00785C50">
        <w:rPr>
          <w:color w:val="FF0000"/>
        </w:rPr>
        <w:t>wx</w:t>
      </w:r>
      <w:proofErr w:type="spellEnd"/>
    </w:p>
    <w:p w:rsidR="00117199" w:rsidRDefault="00117199" w:rsidP="00117199">
      <w:r>
        <w:t>D18</w:t>
      </w:r>
      <w:r>
        <w:tab/>
        <w:t xml:space="preserve">Audit teams for space weather </w:t>
      </w:r>
      <w:proofErr w:type="spellStart"/>
      <w:r>
        <w:t>centre</w:t>
      </w:r>
      <w:proofErr w:type="spellEnd"/>
      <w:r>
        <w:t xml:space="preserve"> audits will comprise a lead auditor from ET-CAC and a subject matter expert (with expertise relating to space weather) from TT-AVI.  </w:t>
      </w:r>
      <w:r w:rsidRPr="00785C50">
        <w:rPr>
          <w:color w:val="FF0000"/>
        </w:rPr>
        <w:t>(Done</w:t>
      </w:r>
      <w:r>
        <w:rPr>
          <w:color w:val="FF0000"/>
        </w:rPr>
        <w:t xml:space="preserve"> – noted the excellent work in opting in space </w:t>
      </w:r>
      <w:proofErr w:type="spellStart"/>
      <w:r>
        <w:rPr>
          <w:color w:val="FF0000"/>
        </w:rPr>
        <w:t>wx</w:t>
      </w:r>
      <w:proofErr w:type="spellEnd"/>
      <w:r>
        <w:rPr>
          <w:color w:val="FF0000"/>
        </w:rPr>
        <w:t xml:space="preserve"> experts</w:t>
      </w:r>
      <w:r w:rsidRPr="00785C50">
        <w:rPr>
          <w:color w:val="FF0000"/>
        </w:rPr>
        <w:t>)</w:t>
      </w:r>
    </w:p>
    <w:p w:rsidR="00117199" w:rsidRDefault="00117199" w:rsidP="00117199">
      <w:r>
        <w:t>D19</w:t>
      </w:r>
      <w:r>
        <w:tab/>
        <w:t xml:space="preserve">Audits of space weather </w:t>
      </w:r>
      <w:proofErr w:type="spellStart"/>
      <w:r>
        <w:t>centres</w:t>
      </w:r>
      <w:proofErr w:type="spellEnd"/>
      <w:r>
        <w:t xml:space="preserve"> to March 2018 will be conform to an interim audit process framework proposed by TT-AVI </w:t>
      </w:r>
      <w:r w:rsidRPr="00D72D26">
        <w:rPr>
          <w:color w:val="FF0000"/>
        </w:rPr>
        <w:t>(</w:t>
      </w:r>
      <w:r>
        <w:rPr>
          <w:color w:val="FF0000"/>
        </w:rPr>
        <w:t>D</w:t>
      </w:r>
      <w:r w:rsidRPr="00D72D26">
        <w:rPr>
          <w:color w:val="FF0000"/>
        </w:rPr>
        <w:t>one)</w:t>
      </w:r>
    </w:p>
    <w:p w:rsidR="00117199" w:rsidRDefault="00117199" w:rsidP="00117199">
      <w:r>
        <w:t>D20</w:t>
      </w:r>
      <w:r>
        <w:tab/>
        <w:t xml:space="preserve">GISC audits will be based on the new procedures </w:t>
      </w:r>
      <w:r w:rsidRPr="00785C50">
        <w:rPr>
          <w:color w:val="FF0000"/>
        </w:rPr>
        <w:t>Now under consultation review</w:t>
      </w:r>
    </w:p>
    <w:p w:rsidR="00117199" w:rsidRDefault="00117199" w:rsidP="00117199">
      <w:pPr>
        <w:rPr>
          <w:color w:val="FF0000"/>
        </w:rPr>
      </w:pPr>
      <w:r>
        <w:t>D21</w:t>
      </w:r>
      <w:r>
        <w:tab/>
        <w:t xml:space="preserve">GISC audit cycle will be reset - beginning again with on-site audits from 2018; provisional schedule from May 2018-April 2019 </w:t>
      </w:r>
      <w:r w:rsidRPr="00785C50">
        <w:rPr>
          <w:color w:val="FF0000"/>
        </w:rPr>
        <w:t>Now under consultation review</w:t>
      </w:r>
      <w:r>
        <w:rPr>
          <w:color w:val="FF0000"/>
        </w:rPr>
        <w:t>, we need to ensure that the GISCs have enough time to have it in their budget planning. Discussion noting that ET-CAC not responsible for setting timetable or initiating audits. That is part of ET-WISC and its parents.</w:t>
      </w:r>
    </w:p>
    <w:p w:rsidR="00117199" w:rsidRDefault="00117199" w:rsidP="00117199">
      <w:r>
        <w:lastRenderedPageBreak/>
        <w:t>D22</w:t>
      </w:r>
      <w:r>
        <w:tab/>
        <w:t>Recommend to OPAG-ISS that before audits of GISCs resume, a formal instruction from president CBS, or ET-WISC as their delegate, is provided.</w:t>
      </w:r>
    </w:p>
    <w:p w:rsidR="00117199" w:rsidRDefault="00117199" w:rsidP="00117199">
      <w:r>
        <w:rPr>
          <w:color w:val="FF0000"/>
        </w:rPr>
        <w:t xml:space="preserve">New decision: Side discussion on advanced notice of timing of onsite </w:t>
      </w:r>
      <w:proofErr w:type="spellStart"/>
      <w:r>
        <w:rPr>
          <w:color w:val="FF0000"/>
        </w:rPr>
        <w:t>centre</w:t>
      </w:r>
      <w:proofErr w:type="spellEnd"/>
      <w:r>
        <w:rPr>
          <w:color w:val="FF0000"/>
        </w:rPr>
        <w:t xml:space="preserve"> audits. ET-CAC or responsible OPAG, should provide 4 year outlooks, with first 2 years. </w:t>
      </w:r>
      <w:proofErr w:type="spellStart"/>
      <w:r>
        <w:rPr>
          <w:color w:val="FF0000"/>
        </w:rPr>
        <w:t>ie</w:t>
      </w:r>
      <w:proofErr w:type="spellEnd"/>
      <w:r>
        <w:rPr>
          <w:color w:val="FF0000"/>
        </w:rPr>
        <w:t xml:space="preserve"> what is planned for the next 2 to 4 years. (This would help avoid the problem of multiple onsite audits for one member coming from different </w:t>
      </w:r>
      <w:proofErr w:type="spellStart"/>
      <w:r>
        <w:rPr>
          <w:color w:val="FF0000"/>
        </w:rPr>
        <w:t>programmes</w:t>
      </w:r>
      <w:proofErr w:type="spellEnd"/>
      <w:r>
        <w:rPr>
          <w:color w:val="FF0000"/>
        </w:rPr>
        <w:t xml:space="preserve">). This should be applied to </w:t>
      </w:r>
      <w:proofErr w:type="spellStart"/>
      <w:r>
        <w:rPr>
          <w:color w:val="FF0000"/>
        </w:rPr>
        <w:t>non onsite</w:t>
      </w:r>
      <w:proofErr w:type="spellEnd"/>
      <w:r>
        <w:rPr>
          <w:color w:val="FF0000"/>
        </w:rPr>
        <w:t xml:space="preserve"> audits too</w:t>
      </w:r>
    </w:p>
    <w:p w:rsidR="00117199" w:rsidRDefault="00117199" w:rsidP="00117199">
      <w:r>
        <w:t>D23</w:t>
      </w:r>
      <w:r>
        <w:tab/>
        <w:t>Pre-designation audits for DCPCs will continue using the existing criteria and process (</w:t>
      </w:r>
      <w:r w:rsidRPr="00B406AE">
        <w:rPr>
          <w:color w:val="FF0000"/>
        </w:rPr>
        <w:t>OK</w:t>
      </w:r>
      <w:r>
        <w:t>)</w:t>
      </w:r>
    </w:p>
    <w:p w:rsidR="00117199" w:rsidRDefault="00117199" w:rsidP="00117199">
      <w:r>
        <w:t>D24</w:t>
      </w:r>
      <w:r>
        <w:tab/>
        <w:t xml:space="preserve">ET-CAC will support TT-AVI preparing the report to ICAO from audit of candidate space weather service providers; the report shall be provided no-later than March 2018 to meet ICAOs timeline. </w:t>
      </w:r>
      <w:r w:rsidRPr="00B406AE">
        <w:rPr>
          <w:color w:val="FF0000"/>
        </w:rPr>
        <w:t>Done</w:t>
      </w:r>
    </w:p>
    <w:p w:rsidR="00117199" w:rsidRDefault="00117199" w:rsidP="00117199">
      <w:r>
        <w:t>D25</w:t>
      </w:r>
      <w:r>
        <w:tab/>
        <w:t xml:space="preserve">ET-CAC will convene monthly WebEx meetings to ensure that the tempo of work is maintained. </w:t>
      </w:r>
      <w:r w:rsidRPr="00B406AE">
        <w:rPr>
          <w:color w:val="FF0000"/>
        </w:rPr>
        <w:t xml:space="preserve">Done for space </w:t>
      </w:r>
      <w:proofErr w:type="spellStart"/>
      <w:r w:rsidRPr="00B406AE">
        <w:rPr>
          <w:color w:val="FF0000"/>
        </w:rPr>
        <w:t>wx</w:t>
      </w:r>
      <w:proofErr w:type="spellEnd"/>
      <w:r w:rsidRPr="00B406AE">
        <w:rPr>
          <w:color w:val="FF0000"/>
        </w:rPr>
        <w:t xml:space="preserve"> but can reintroduce </w:t>
      </w:r>
      <w:r>
        <w:rPr>
          <w:color w:val="FF0000"/>
        </w:rPr>
        <w:t xml:space="preserve">monthly </w:t>
      </w:r>
      <w:r w:rsidRPr="00B406AE">
        <w:rPr>
          <w:color w:val="FF0000"/>
        </w:rPr>
        <w:t>if work practices required</w:t>
      </w:r>
    </w:p>
    <w:p w:rsidR="00F8649F" w:rsidRDefault="00117199" w:rsidP="00117199">
      <w:pPr>
        <w:rPr>
          <w:rFonts w:ascii="Times New Roman" w:hAnsi="Times New Roman" w:cs="Times New Roman"/>
          <w:sz w:val="24"/>
          <w:szCs w:val="24"/>
        </w:rPr>
      </w:pPr>
      <w:r>
        <w:t>D26</w:t>
      </w:r>
      <w:r>
        <w:tab/>
        <w:t xml:space="preserve">Certification of auditors, through officially recognized training, is recommended - but not considered essential; the credentials of auditors must include an appropriate level of experience to conduct an audit in a professional manner. </w:t>
      </w:r>
      <w:r>
        <w:rPr>
          <w:color w:val="FF0000"/>
        </w:rPr>
        <w:t>Group agree. We want to use a process of mentoring to build the competencies to ensure consistencies</w:t>
      </w:r>
    </w:p>
    <w:p w:rsidR="00F8649F" w:rsidRDefault="00F8649F" w:rsidP="00F8649F">
      <w:pPr>
        <w:pStyle w:val="Heading2"/>
      </w:pPr>
      <w:r>
        <w:t>References</w:t>
      </w:r>
    </w:p>
    <w:p w:rsidR="00F8649F" w:rsidRPr="00117199" w:rsidRDefault="00456F30" w:rsidP="00117199">
      <w:pPr>
        <w:ind w:left="360"/>
        <w:rPr>
          <w:rFonts w:ascii="Times New Roman" w:hAnsi="Times New Roman" w:cs="Times New Roman"/>
          <w:sz w:val="24"/>
          <w:szCs w:val="24"/>
        </w:rPr>
      </w:pPr>
      <w:r w:rsidRPr="00117199">
        <w:rPr>
          <w:rFonts w:ascii="Times New Roman" w:hAnsi="Times New Roman" w:cs="Times New Roman"/>
          <w:sz w:val="24"/>
          <w:szCs w:val="24"/>
        </w:rPr>
        <w:t xml:space="preserve">[1] </w:t>
      </w:r>
      <w:r w:rsidR="00117199" w:rsidRPr="00117199">
        <w:rPr>
          <w:rFonts w:ascii="Times New Roman" w:hAnsi="Times New Roman" w:cs="Times New Roman"/>
          <w:sz w:val="24"/>
          <w:szCs w:val="24"/>
        </w:rPr>
        <w:t>ET-CAC2018 Final Report</w:t>
      </w:r>
      <w:r w:rsidR="00117199" w:rsidRPr="00117199">
        <w:rPr>
          <w:rFonts w:ascii="Times New Roman" w:hAnsi="Times New Roman" w:cs="Times New Roman"/>
          <w:sz w:val="24"/>
          <w:szCs w:val="24"/>
        </w:rPr>
        <w:tab/>
        <w:t>ET-CAC</w:t>
      </w:r>
      <w:r w:rsidR="00117199" w:rsidRPr="00117199">
        <w:rPr>
          <w:rFonts w:ascii="Times New Roman" w:hAnsi="Times New Roman" w:cs="Times New Roman"/>
          <w:sz w:val="24"/>
          <w:szCs w:val="24"/>
        </w:rPr>
        <w:tab/>
      </w:r>
      <w:hyperlink r:id="rId9" w:history="1">
        <w:r w:rsidR="00117199" w:rsidRPr="00117199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http://wis.wmo.int/file=3784</w:t>
        </w:r>
      </w:hyperlink>
      <w:r w:rsidR="00117199" w:rsidRPr="00117199">
        <w:rPr>
          <w:rFonts w:ascii="Times New Roman" w:hAnsi="Times New Roman" w:cs="Times New Roman"/>
          <w:sz w:val="24"/>
          <w:szCs w:val="24"/>
        </w:rPr>
        <w:t xml:space="preserve">  </w:t>
      </w:r>
      <w:r w:rsidRPr="00117199">
        <w:rPr>
          <w:rFonts w:ascii="Times New Roman" w:hAnsi="Times New Roman" w:cs="Times New Roman"/>
          <w:sz w:val="24"/>
          <w:szCs w:val="24"/>
        </w:rPr>
        <w:t>(</w:t>
      </w:r>
      <w:r w:rsidR="00117199" w:rsidRPr="00117199">
        <w:rPr>
          <w:rFonts w:ascii="Times New Roman" w:hAnsi="Times New Roman" w:cs="Times New Roman"/>
          <w:sz w:val="24"/>
          <w:szCs w:val="24"/>
        </w:rPr>
        <w:t>01Oct2018</w:t>
      </w:r>
      <w:r w:rsidRPr="00117199">
        <w:rPr>
          <w:rFonts w:ascii="Times New Roman" w:hAnsi="Times New Roman" w:cs="Times New Roman"/>
          <w:sz w:val="24"/>
          <w:szCs w:val="24"/>
        </w:rPr>
        <w:t>)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117199" w:rsidP="00A25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reviewed action items from ET-CAC2018 and noted the above (in red) status of actions resulting from decisions</w:t>
      </w:r>
      <w:bookmarkStart w:id="0" w:name="_GoBack"/>
      <w:bookmarkEnd w:id="0"/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6E9" w:rsidRDefault="00C776E9" w:rsidP="00BA350D">
      <w:pPr>
        <w:spacing w:after="0" w:line="240" w:lineRule="auto"/>
      </w:pPr>
      <w:r>
        <w:separator/>
      </w:r>
    </w:p>
  </w:endnote>
  <w:endnote w:type="continuationSeparator" w:id="0">
    <w:p w:rsidR="00C776E9" w:rsidRDefault="00C776E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6E9" w:rsidRDefault="00C776E9" w:rsidP="00BA350D">
      <w:pPr>
        <w:spacing w:after="0" w:line="240" w:lineRule="auto"/>
      </w:pPr>
      <w:r>
        <w:separator/>
      </w:r>
    </w:p>
  </w:footnote>
  <w:footnote w:type="continuationSeparator" w:id="0">
    <w:p w:rsidR="00C776E9" w:rsidRDefault="00C776E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117199" w:rsidP="00117199">
    <w:pPr>
      <w:pStyle w:val="Header"/>
      <w:jc w:val="center"/>
    </w:pPr>
    <w:r>
      <w:t>Agenda</w:t>
    </w:r>
    <w:r w:rsidR="0067003E">
      <w:t xml:space="preserve">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03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57702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5pt;height:56.35pt" o:ole="">
                <v:imagedata r:id="rId1" o:title=""/>
              </v:shape>
              <o:OLEObject Type="Embed" ProgID="PBrush" ShapeID="_x0000_i1025" DrawAspect="Content" ObjectID="_1599956717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C60717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Audit and </w:t>
          </w:r>
          <w:r w:rsidR="00957702">
            <w:rPr>
              <w:rFonts w:ascii="Times New Roman" w:hAnsi="Times New Roman" w:cs="Times New Roman"/>
              <w:b/>
              <w:sz w:val="28"/>
              <w:szCs w:val="20"/>
            </w:rPr>
            <w:t>Certification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CA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Wellington</w:t>
          </w:r>
          <w:r w:rsidR="009D716E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New Zealand.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01-04 October 2018</w:t>
          </w:r>
        </w:p>
        <w:p w:rsidR="0013270C" w:rsidRPr="00BA350D" w:rsidRDefault="0013270C" w:rsidP="0011719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117199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9D716E" w:rsidRDefault="00C60717" w:rsidP="0011719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 w:rsid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CA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117199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117199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01 Oct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199"/>
    <w:rsid w:val="000E62F7"/>
    <w:rsid w:val="00117199"/>
    <w:rsid w:val="0013270C"/>
    <w:rsid w:val="001A7EB8"/>
    <w:rsid w:val="002839BD"/>
    <w:rsid w:val="00302A95"/>
    <w:rsid w:val="00382768"/>
    <w:rsid w:val="00393854"/>
    <w:rsid w:val="00456F30"/>
    <w:rsid w:val="004C627B"/>
    <w:rsid w:val="00511FE7"/>
    <w:rsid w:val="0067003E"/>
    <w:rsid w:val="00711EBB"/>
    <w:rsid w:val="00785D74"/>
    <w:rsid w:val="008C157E"/>
    <w:rsid w:val="0094789B"/>
    <w:rsid w:val="00957702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776E9"/>
    <w:rsid w:val="00CB6D6D"/>
    <w:rsid w:val="00CF7953"/>
    <w:rsid w:val="00D55749"/>
    <w:rsid w:val="00DE45A1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171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171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is.wmo.int/file=3784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%20DT\Downloads%20C\ET-CA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604BF-26CF-40C8-81B2-50C4D1ADD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ET-CAC2018-AI(xx)-template.dotx</Template>
  <TotalTime>6</TotalTime>
  <Pages>4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ET-CAC2018</vt:lpstr>
    </vt:vector>
  </TitlesOfParts>
  <Company>WMO</Company>
  <LinksUpToDate>false</LinksUpToDate>
  <CharactersWithSpaces>5623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ET-CAC2018</dc:title>
  <dc:subject>Agenda Item 03</dc:subject>
  <dc:creator>David Thomas</dc:creator>
  <dc:description>Review of past decisions and acgtions</dc:description>
  <cp:lastModifiedBy>David Thomas</cp:lastModifiedBy>
  <cp:revision>2</cp:revision>
  <dcterms:created xsi:type="dcterms:W3CDTF">2018-10-02T01:32:00Z</dcterms:created>
  <dcterms:modified xsi:type="dcterms:W3CDTF">2018-10-02T01:39:00Z</dcterms:modified>
</cp:coreProperties>
</file>