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896"/>
        <w:gridCol w:w="2970"/>
      </w:tblGrid>
      <w:tr w:rsidR="00B167F5" w:rsidRPr="0056450A" w:rsidTr="00A829DE">
        <w:trPr>
          <w:trHeight w:val="219"/>
        </w:trPr>
        <w:tc>
          <w:tcPr>
            <w:tcW w:w="6896" w:type="dxa"/>
            <w:vMerge w:val="restart"/>
          </w:tcPr>
          <w:p w:rsidR="00B167F5" w:rsidRPr="0056450A" w:rsidRDefault="00B167F5" w:rsidP="00B167F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ascii="Arial" w:eastAsia="Times New Roman" w:hAnsi="Arial" w:cs="Times New Roman"/>
                <w:b/>
                <w:snapToGrid w:val="0"/>
                <w:color w:val="365F91"/>
              </w:rPr>
            </w:pPr>
          </w:p>
        </w:tc>
        <w:tc>
          <w:tcPr>
            <w:tcW w:w="2970" w:type="dxa"/>
          </w:tcPr>
          <w:p w:rsidR="00B167F5" w:rsidRPr="0056450A" w:rsidRDefault="00B167F5" w:rsidP="00B167F5">
            <w:pPr>
              <w:spacing w:after="60" w:line="240" w:lineRule="auto"/>
              <w:ind w:right="-108"/>
              <w:jc w:val="right"/>
              <w:rPr>
                <w:rFonts w:ascii="Arial" w:eastAsia="Times New Roman" w:hAnsi="Arial" w:cs="Tahoma"/>
                <w:b/>
                <w:bCs/>
                <w:color w:val="365F91"/>
              </w:rPr>
            </w:pPr>
          </w:p>
        </w:tc>
      </w:tr>
      <w:tr w:rsidR="00B167F5" w:rsidRPr="0056450A" w:rsidTr="00A829DE">
        <w:trPr>
          <w:trHeight w:val="57"/>
        </w:trPr>
        <w:tc>
          <w:tcPr>
            <w:tcW w:w="6896" w:type="dxa"/>
            <w:vMerge/>
          </w:tcPr>
          <w:p w:rsidR="00B167F5" w:rsidRPr="0056450A" w:rsidRDefault="00B167F5" w:rsidP="00B167F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ascii="Arial" w:eastAsia="Times New Roman" w:hAnsi="Arial" w:cs="Arial"/>
                <w:noProof/>
                <w:color w:val="365F91"/>
                <w:lang w:eastAsia="zh-CN"/>
              </w:rPr>
            </w:pPr>
          </w:p>
        </w:tc>
        <w:tc>
          <w:tcPr>
            <w:tcW w:w="2970" w:type="dxa"/>
          </w:tcPr>
          <w:p w:rsidR="00B167F5" w:rsidRPr="0056450A" w:rsidRDefault="00B167F5" w:rsidP="00B167F5">
            <w:pPr>
              <w:spacing w:after="60" w:line="240" w:lineRule="auto"/>
              <w:ind w:right="-108"/>
              <w:jc w:val="right"/>
              <w:rPr>
                <w:rFonts w:ascii="Arial" w:eastAsia="Times New Roman" w:hAnsi="Arial" w:cs="Tahoma"/>
                <w:b/>
                <w:bCs/>
                <w:color w:val="365F91"/>
              </w:rPr>
            </w:pPr>
          </w:p>
        </w:tc>
      </w:tr>
    </w:tbl>
    <w:p w:rsidR="00B167F5" w:rsidRPr="0056450A" w:rsidRDefault="00B167F5" w:rsidP="00B167F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6450A">
        <w:rPr>
          <w:rFonts w:ascii="Arial" w:eastAsia="Times New Roman" w:hAnsi="Arial" w:cs="Arial"/>
          <w:b/>
          <w:sz w:val="24"/>
          <w:szCs w:val="24"/>
        </w:rPr>
        <w:t>GISC Moscow Status Report</w:t>
      </w:r>
      <w:r w:rsidR="00A829DE">
        <w:rPr>
          <w:rFonts w:ascii="Arial" w:eastAsia="Times New Roman" w:hAnsi="Arial" w:cs="Arial"/>
          <w:b/>
          <w:sz w:val="24"/>
          <w:szCs w:val="24"/>
          <w:lang w:val="en-GB"/>
        </w:rPr>
        <w:t xml:space="preserve"> -</w:t>
      </w:r>
      <w:r w:rsidRPr="0056450A">
        <w:rPr>
          <w:rFonts w:ascii="Arial" w:eastAsia="Times New Roman" w:hAnsi="Arial" w:cs="Arial"/>
          <w:b/>
          <w:sz w:val="24"/>
          <w:szCs w:val="24"/>
          <w:lang w:val="en-GB"/>
        </w:rPr>
        <w:t xml:space="preserve"> </w:t>
      </w:r>
      <w:r w:rsidRPr="0056450A">
        <w:rPr>
          <w:rFonts w:ascii="Arial" w:eastAsia="Times New Roman" w:hAnsi="Arial" w:cs="Arial"/>
          <w:b/>
          <w:sz w:val="24"/>
          <w:szCs w:val="24"/>
        </w:rPr>
        <w:t>2018</w:t>
      </w:r>
    </w:p>
    <w:p w:rsidR="00B167F5" w:rsidRPr="0056450A" w:rsidRDefault="00B167F5" w:rsidP="00B167F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B167F5" w:rsidRPr="0056450A" w:rsidRDefault="00B167F5" w:rsidP="00B167F5">
      <w:pPr>
        <w:pStyle w:val="a3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GISC Moscow </w:t>
      </w:r>
      <w:r w:rsidR="0082153F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rea of </w:t>
      </w:r>
      <w:r w:rsidR="0082153F">
        <w:rPr>
          <w:rFonts w:ascii="Arial" w:eastAsia="Times New Roman" w:hAnsi="Arial" w:cs="Arial"/>
          <w:b/>
          <w:bCs/>
          <w:sz w:val="24"/>
          <w:szCs w:val="24"/>
        </w:rPr>
        <w:t>r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esponsibility (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</w:rPr>
        <w:t>AoR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:rsidR="00B167F5" w:rsidRPr="0056450A" w:rsidRDefault="00B167F5" w:rsidP="00B167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167F5" w:rsidRPr="0056450A" w:rsidRDefault="00B167F5" w:rsidP="00B167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GISC Moscow operates as a principal GISC for 11 NMHSs - Armenia, Azerbaijan, Belarus, Georgia, Kazakhstan,</w:t>
      </w:r>
      <w:r w:rsidRPr="0056450A">
        <w:rPr>
          <w:rFonts w:ascii="Arial" w:eastAsia="Times New Roman" w:hAnsi="Arial" w:cs="Arial"/>
          <w:szCs w:val="20"/>
          <w:lang w:val="en-GB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Kyrgyzstan, Moldova,</w:t>
      </w:r>
      <w:r w:rsidRPr="0056450A">
        <w:rPr>
          <w:rFonts w:ascii="Arial" w:eastAsia="Times New Roman" w:hAnsi="Arial" w:cs="Arial"/>
          <w:szCs w:val="20"/>
          <w:lang w:val="en-GB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Tajikistan, Turkmenistan, Uzbekistan and Ukraine.</w:t>
      </w:r>
    </w:p>
    <w:p w:rsidR="00B167F5" w:rsidRPr="0056450A" w:rsidRDefault="00B167F5" w:rsidP="00B167F5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167F5" w:rsidRPr="0056450A" w:rsidRDefault="00B167F5" w:rsidP="00B167F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AMDCN </w:t>
      </w:r>
      <w:r w:rsidR="00A829DE">
        <w:rPr>
          <w:rFonts w:ascii="Arial" w:eastAsia="Times New Roman" w:hAnsi="Arial" w:cs="Arial"/>
          <w:b/>
          <w:bCs/>
          <w:sz w:val="24"/>
          <w:szCs w:val="24"/>
        </w:rPr>
        <w:t>connectivity</w:t>
      </w:r>
    </w:p>
    <w:p w:rsidR="00B167F5" w:rsidRPr="0056450A" w:rsidRDefault="00B167F5" w:rsidP="00B167F5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B167F5" w:rsidRPr="0056450A" w:rsidRDefault="00B167F5" w:rsidP="00B167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All </w:t>
      </w:r>
      <w:r w:rsidR="00A829DE">
        <w:rPr>
          <w:rFonts w:ascii="Arial" w:eastAsia="Times New Roman" w:hAnsi="Arial" w:cs="Arial"/>
          <w:bCs/>
          <w:sz w:val="24"/>
          <w:szCs w:val="24"/>
        </w:rPr>
        <w:t>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A829DE">
        <w:rPr>
          <w:rFonts w:ascii="Arial" w:eastAsia="Times New Roman" w:hAnsi="Arial" w:cs="Arial"/>
          <w:bCs/>
          <w:sz w:val="24"/>
          <w:szCs w:val="24"/>
        </w:rPr>
        <w:t>above</w:t>
      </w:r>
      <w:r w:rsidR="00A829DE">
        <w:rPr>
          <w:rFonts w:ascii="Arial" w:eastAsia="Times New Roman" w:hAnsi="Arial" w:cs="Arial"/>
          <w:bCs/>
          <w:sz w:val="24"/>
          <w:szCs w:val="24"/>
        </w:rPr>
        <w:t xml:space="preserve"> mentioned</w:t>
      </w:r>
      <w:r w:rsidR="00A829DE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NMH</w:t>
      </w:r>
      <w:r w:rsidR="00A829DE">
        <w:rPr>
          <w:rFonts w:ascii="Arial" w:eastAsia="Times New Roman" w:hAnsi="Arial" w:cs="Arial"/>
          <w:bCs/>
          <w:sz w:val="24"/>
          <w:szCs w:val="24"/>
        </w:rPr>
        <w:t>S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s are connected to GISC Moscow directly via logical channels (digital channels, Internet network) </w:t>
      </w:r>
      <w:r w:rsidR="00A829DE">
        <w:rPr>
          <w:rFonts w:ascii="Arial" w:eastAsia="Times New Roman" w:hAnsi="Arial" w:cs="Arial"/>
          <w:bCs/>
          <w:sz w:val="24"/>
          <w:szCs w:val="24"/>
        </w:rPr>
        <w:t>to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transmit data for their area of responsibility directly to GISC Moscow.</w:t>
      </w:r>
      <w:r w:rsidRPr="0056450A">
        <w:rPr>
          <w:rFonts w:ascii="Arial" w:eastAsia="Times New Roman" w:hAnsi="Arial" w:cs="Arial"/>
          <w:sz w:val="24"/>
          <w:szCs w:val="24"/>
        </w:rPr>
        <w:t xml:space="preserve"> </w:t>
      </w:r>
      <w:r w:rsidR="0082153F">
        <w:rPr>
          <w:rFonts w:ascii="Arial" w:eastAsia="Times New Roman" w:hAnsi="Arial" w:cs="Arial"/>
          <w:sz w:val="24"/>
          <w:szCs w:val="24"/>
        </w:rPr>
        <w:t>The c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onnectivity details are </w:t>
      </w:r>
      <w:r w:rsidR="0082153F">
        <w:rPr>
          <w:rFonts w:ascii="Arial" w:eastAsia="Times New Roman" w:hAnsi="Arial" w:cs="Arial"/>
          <w:bCs/>
          <w:sz w:val="24"/>
          <w:szCs w:val="24"/>
        </w:rPr>
        <w:t>given below</w:t>
      </w:r>
      <w:r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Yerevan Armenia – Internet, FTP</w:t>
      </w:r>
    </w:p>
    <w:p w:rsidR="00B167F5" w:rsidRPr="0056450A" w:rsidRDefault="00B167F5" w:rsidP="00B53F9F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Baku Azerbaijan – Internet,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B53F9F" w:rsidRPr="0056450A">
        <w:rPr>
          <w:rFonts w:ascii="Arial" w:eastAsia="Times New Roman" w:hAnsi="Arial" w:cs="Arial"/>
          <w:bCs/>
          <w:sz w:val="24"/>
          <w:szCs w:val="24"/>
        </w:rPr>
        <w:t>Socket-special+http</w:t>
      </w:r>
      <w:proofErr w:type="spellEnd"/>
    </w:p>
    <w:p w:rsidR="00B167F5" w:rsidRPr="0056450A" w:rsidRDefault="00B167F5" w:rsidP="00B53F9F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Minsk Belarus – Dedicated connection CIR:128kbps (both directions)</w:t>
      </w:r>
      <w:r w:rsidR="00B53F9F" w:rsidRPr="0056450A">
        <w:t xml:space="preserve"> 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 xml:space="preserve">+ Internet </w:t>
      </w:r>
      <w:r w:rsidRPr="0056450A">
        <w:rPr>
          <w:rFonts w:ascii="Arial" w:eastAsia="Times New Roman" w:hAnsi="Arial" w:cs="Arial"/>
          <w:bCs/>
          <w:sz w:val="24"/>
          <w:szCs w:val="24"/>
        </w:rPr>
        <w:t>/Backup via Internet, Socket-special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 xml:space="preserve"> (512kbps)</w:t>
      </w:r>
      <w:r w:rsidRPr="0056450A">
        <w:rPr>
          <w:rFonts w:ascii="Arial" w:eastAsia="Times New Roman" w:hAnsi="Arial" w:cs="Arial"/>
          <w:bCs/>
          <w:sz w:val="24"/>
          <w:szCs w:val="24"/>
        </w:rPr>
        <w:t>+FTP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Tbilisi Georgia – Internet,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 xml:space="preserve"> FTP +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http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Astana Kazakhstan – Internet, FTP (Kazakhstan made efforts for GTS connectivity through the RMDCN in 2018). Kazakhstan nominated a new NC Astana, which be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came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the main NC, and the NC Almaty is a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back-up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NC.</w:t>
      </w:r>
    </w:p>
    <w:p w:rsidR="00B167F5" w:rsidRPr="0056450A" w:rsidRDefault="00B167F5" w:rsidP="00E43DC4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Bishkek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Kyrgystan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 – Internet, Socket-special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 xml:space="preserve"> (512kbps)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Kishinev Republic of Moldova - Dedicated connection CIR:256 kbps (both directions),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Socket-special+FTP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_http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>/Backup via Internet, email</w:t>
      </w:r>
    </w:p>
    <w:p w:rsidR="00B167F5" w:rsidRPr="0056450A" w:rsidRDefault="00B167F5" w:rsidP="00E43DC4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Dushanbe Tajikistan - Internet,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Socket-special(512kbps)</w:t>
      </w:r>
    </w:p>
    <w:p w:rsidR="00B167F5" w:rsidRPr="0056450A" w:rsidRDefault="00B167F5" w:rsidP="004410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Ashgabat Turkmenistan - Internet, FTP</w:t>
      </w:r>
    </w:p>
    <w:p w:rsidR="00B167F5" w:rsidRPr="0056450A" w:rsidRDefault="00B167F5" w:rsidP="004410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Tashkent Uzbekistan - Dedicated connection CIR:64 kbps (both directions),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Socket-special+FTP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>/Backup via Internet, email</w:t>
      </w:r>
    </w:p>
    <w:p w:rsidR="00B167F5" w:rsidRPr="0056450A" w:rsidRDefault="00B167F5" w:rsidP="004410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ru-RU"/>
        </w:rPr>
      </w:pPr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 xml:space="preserve">NC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>Ukraine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 xml:space="preserve"> –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>Internet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>, FTP</w:t>
      </w:r>
    </w:p>
    <w:p w:rsidR="004C56FA" w:rsidRPr="0056450A" w:rsidRDefault="004C56FA" w:rsidP="004C56FA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lang w:val="ru-RU"/>
        </w:rPr>
      </w:pPr>
    </w:p>
    <w:p w:rsidR="004C56FA" w:rsidRPr="0082153F" w:rsidRDefault="0082153F" w:rsidP="004C56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>C</w:t>
      </w:r>
      <w:r w:rsidRPr="0082153F">
        <w:rPr>
          <w:rFonts w:ascii="Arial" w:eastAsia="Times New Roman" w:hAnsi="Arial" w:cs="Arial"/>
          <w:b/>
          <w:bCs/>
          <w:sz w:val="24"/>
          <w:szCs w:val="24"/>
        </w:rPr>
        <w:t>ompliance</w:t>
      </w:r>
      <w:r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between </w:t>
      </w:r>
      <w:r w:rsidR="004C56FA"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DCs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and </w:t>
      </w:r>
      <w:r w:rsidR="004C56FA"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WIS </w:t>
      </w:r>
    </w:p>
    <w:p w:rsidR="004C56FA" w:rsidRPr="0082153F" w:rsidRDefault="004C56FA" w:rsidP="004C56FA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C56FA" w:rsidRPr="0056450A" w:rsidRDefault="004C56FA" w:rsidP="004C56FA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DC (Main Computing Centre of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Roshydromet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+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Hydrometeorological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Centre of Russia) is compliant to WIS in terms of data exchange. The DC metadata compliance </w:t>
      </w:r>
      <w:r w:rsidR="0082153F">
        <w:rPr>
          <w:rFonts w:ascii="Arial" w:eastAsia="Times New Roman" w:hAnsi="Arial" w:cs="Arial"/>
          <w:bCs/>
          <w:sz w:val="24"/>
          <w:szCs w:val="24"/>
        </w:rPr>
        <w:t>with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WIS will be provided in future.</w:t>
      </w:r>
    </w:p>
    <w:p w:rsidR="004C56FA" w:rsidRPr="0056450A" w:rsidRDefault="004C56FA" w:rsidP="004C56F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C56FA" w:rsidRPr="0056450A" w:rsidRDefault="004C56FA" w:rsidP="004C56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Training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 – </w:t>
      </w:r>
      <w:r w:rsidR="0082153F">
        <w:rPr>
          <w:rFonts w:ascii="Arial" w:eastAsia="Times New Roman" w:hAnsi="Arial" w:cs="Arial"/>
          <w:b/>
          <w:bCs/>
          <w:sz w:val="24"/>
          <w:szCs w:val="24"/>
        </w:rPr>
        <w:t>c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apacity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building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activity</w:t>
      </w:r>
      <w:proofErr w:type="spellEnd"/>
    </w:p>
    <w:p w:rsidR="004C56FA" w:rsidRPr="0056450A" w:rsidRDefault="004C56FA" w:rsidP="004C56F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4C56FA" w:rsidRPr="0056450A" w:rsidRDefault="004C56FA" w:rsidP="004C56FA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Roshydromet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82153F">
        <w:rPr>
          <w:rFonts w:ascii="Arial" w:eastAsia="Times New Roman" w:hAnsi="Arial" w:cs="Arial"/>
          <w:bCs/>
          <w:sz w:val="24"/>
          <w:szCs w:val="24"/>
        </w:rPr>
        <w:t xml:space="preserve">developed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subjects of webinars for </w:t>
      </w:r>
      <w:r w:rsidR="0082153F"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Pr="0056450A">
        <w:rPr>
          <w:rFonts w:ascii="Arial" w:eastAsia="Times New Roman" w:hAnsi="Arial" w:cs="Arial"/>
          <w:bCs/>
          <w:sz w:val="24"/>
          <w:szCs w:val="24"/>
        </w:rPr>
        <w:t>area of responsibility</w:t>
      </w:r>
      <w:r w:rsidR="0082153F" w:rsidRPr="0082153F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82153F">
        <w:rPr>
          <w:rFonts w:ascii="Arial" w:eastAsia="Times New Roman" w:hAnsi="Arial" w:cs="Arial"/>
          <w:bCs/>
          <w:sz w:val="24"/>
          <w:szCs w:val="24"/>
        </w:rPr>
        <w:t xml:space="preserve">of an </w:t>
      </w:r>
      <w:r w:rsidR="0082153F" w:rsidRPr="0056450A">
        <w:rPr>
          <w:rFonts w:ascii="Arial" w:eastAsia="Times New Roman" w:hAnsi="Arial" w:cs="Arial"/>
          <w:bCs/>
          <w:sz w:val="24"/>
          <w:szCs w:val="24"/>
        </w:rPr>
        <w:t>NC</w:t>
      </w:r>
      <w:r w:rsidRPr="0056450A">
        <w:rPr>
          <w:rFonts w:ascii="Arial" w:eastAsia="Times New Roman" w:hAnsi="Arial" w:cs="Arial"/>
          <w:bCs/>
          <w:sz w:val="24"/>
          <w:szCs w:val="24"/>
        </w:rPr>
        <w:t>.</w:t>
      </w:r>
    </w:p>
    <w:p w:rsidR="004C56FA" w:rsidRPr="0056450A" w:rsidRDefault="004C56FA" w:rsidP="004C56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webinar, conducted in </w:t>
      </w:r>
      <w:r w:rsidR="0082153F">
        <w:rPr>
          <w:rFonts w:ascii="Arial" w:eastAsia="Times New Roman" w:hAnsi="Arial" w:cs="Arial"/>
          <w:bCs/>
          <w:sz w:val="24"/>
          <w:szCs w:val="24"/>
        </w:rPr>
        <w:t>Q2/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2018, examined </w:t>
      </w:r>
      <w:r w:rsidR="0082153F">
        <w:rPr>
          <w:rFonts w:ascii="Arial" w:eastAsia="Times New Roman" w:hAnsi="Arial" w:cs="Arial"/>
          <w:bCs/>
          <w:sz w:val="24"/>
          <w:szCs w:val="24"/>
        </w:rPr>
        <w:t xml:space="preserve">some </w:t>
      </w:r>
      <w:r w:rsidRPr="0056450A">
        <w:rPr>
          <w:rFonts w:ascii="Arial" w:eastAsia="Times New Roman" w:hAnsi="Arial" w:cs="Arial"/>
          <w:bCs/>
          <w:sz w:val="24"/>
          <w:szCs w:val="24"/>
        </w:rPr>
        <w:t>theoretical issues (metadata management in the Moscow Central Control Center, Virtual National Centers in GISC Moscow)</w:t>
      </w:r>
      <w:r w:rsidR="0082153F">
        <w:rPr>
          <w:rFonts w:ascii="Arial" w:eastAsia="Times New Roman" w:hAnsi="Arial" w:cs="Arial"/>
          <w:bCs/>
          <w:sz w:val="24"/>
          <w:szCs w:val="24"/>
        </w:rPr>
        <w:t>, including</w:t>
      </w:r>
      <w:r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4C56FA" w:rsidRPr="0056450A" w:rsidRDefault="004C56FA" w:rsidP="00A32859">
      <w:pPr>
        <w:pStyle w:val="a3"/>
        <w:numPr>
          <w:ilvl w:val="2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general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information about the remote workplace for accessing and editing NC metadata in GISCs by the operators of NCs within the GISC AMDCN. Organization of the work space of a “Virtual NC” (GISC profile)</w:t>
      </w:r>
      <w:r w:rsidR="0082153F">
        <w:rPr>
          <w:rFonts w:ascii="Arial" w:eastAsia="Times New Roman" w:hAnsi="Arial" w:cs="Arial"/>
          <w:bCs/>
          <w:sz w:val="24"/>
          <w:szCs w:val="24"/>
        </w:rPr>
        <w:t>;</w:t>
      </w:r>
    </w:p>
    <w:p w:rsidR="00A32859" w:rsidRPr="0056450A" w:rsidRDefault="00A32859" w:rsidP="00A32859">
      <w:pPr>
        <w:pStyle w:val="a3"/>
        <w:numPr>
          <w:ilvl w:val="2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how to obtain the profile of the work space of a</w:t>
      </w:r>
      <w:r w:rsidR="0082153F">
        <w:rPr>
          <w:rFonts w:ascii="Arial" w:eastAsia="Times New Roman" w:hAnsi="Arial" w:cs="Arial"/>
          <w:bCs/>
          <w:sz w:val="24"/>
          <w:szCs w:val="24"/>
        </w:rPr>
        <w:t>n NC specialist;</w:t>
      </w:r>
    </w:p>
    <w:p w:rsidR="00A32859" w:rsidRPr="0056450A" w:rsidRDefault="00A32859" w:rsidP="00A32859">
      <w:pPr>
        <w:pStyle w:val="a3"/>
        <w:numPr>
          <w:ilvl w:val="2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loading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of data and creation of metadata</w:t>
      </w:r>
      <w:r w:rsidR="0082153F">
        <w:rPr>
          <w:rFonts w:ascii="Arial" w:eastAsia="Times New Roman" w:hAnsi="Arial" w:cs="Arial"/>
          <w:bCs/>
          <w:sz w:val="24"/>
          <w:szCs w:val="24"/>
        </w:rPr>
        <w:t>.</w:t>
      </w:r>
    </w:p>
    <w:p w:rsidR="00A32859" w:rsidRPr="0056450A" w:rsidRDefault="00A32859" w:rsidP="00A32859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At the next webinar, which is planned to be </w:t>
      </w:r>
      <w:r w:rsidR="0082153F">
        <w:rPr>
          <w:rFonts w:ascii="Arial" w:eastAsia="Times New Roman" w:hAnsi="Arial" w:cs="Arial"/>
          <w:bCs/>
          <w:sz w:val="24"/>
          <w:szCs w:val="24"/>
        </w:rPr>
        <w:t>conducted near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the end of 2018, </w:t>
      </w:r>
      <w:r w:rsidR="0082153F">
        <w:rPr>
          <w:rFonts w:ascii="Arial" w:eastAsia="Times New Roman" w:hAnsi="Arial" w:cs="Arial"/>
          <w:bCs/>
          <w:sz w:val="24"/>
          <w:szCs w:val="24"/>
        </w:rPr>
        <w:t>the focus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will be </w:t>
      </w:r>
      <w:r w:rsidR="0082153F">
        <w:rPr>
          <w:rFonts w:ascii="Arial" w:eastAsia="Times New Roman" w:hAnsi="Arial" w:cs="Arial"/>
          <w:bCs/>
          <w:sz w:val="24"/>
          <w:szCs w:val="24"/>
        </w:rPr>
        <w:t>placed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on the issues of data upload</w:t>
      </w:r>
      <w:r w:rsidR="0082153F">
        <w:rPr>
          <w:rFonts w:ascii="Arial" w:eastAsia="Times New Roman" w:hAnsi="Arial" w:cs="Arial"/>
          <w:bCs/>
          <w:sz w:val="24"/>
          <w:szCs w:val="24"/>
        </w:rPr>
        <w:t>ing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and metadata generation </w:t>
      </w:r>
      <w:r w:rsidR="0082153F">
        <w:rPr>
          <w:rFonts w:ascii="Arial" w:eastAsia="Times New Roman" w:hAnsi="Arial" w:cs="Arial"/>
          <w:bCs/>
          <w:sz w:val="24"/>
          <w:szCs w:val="24"/>
        </w:rPr>
        <w:t xml:space="preserve">based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on GTS data of </w:t>
      </w:r>
      <w:r w:rsidR="0082153F"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Pr="0056450A">
        <w:rPr>
          <w:rFonts w:ascii="Arial" w:eastAsia="Times New Roman" w:hAnsi="Arial" w:cs="Arial"/>
          <w:bCs/>
          <w:sz w:val="24"/>
          <w:szCs w:val="24"/>
        </w:rPr>
        <w:t>NC area of responsibility, etc</w:t>
      </w:r>
      <w:r w:rsidR="0082153F">
        <w:rPr>
          <w:rFonts w:ascii="Arial" w:eastAsia="Times New Roman" w:hAnsi="Arial" w:cs="Arial"/>
          <w:bCs/>
          <w:sz w:val="24"/>
          <w:szCs w:val="24"/>
        </w:rPr>
        <w:t>.</w:t>
      </w:r>
    </w:p>
    <w:p w:rsidR="00A32859" w:rsidRPr="0056450A" w:rsidRDefault="00A32859" w:rsidP="00A32859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webinar, scheduled for 2019, will examine the issues of </w:t>
      </w:r>
      <w:r w:rsidR="00BE1531">
        <w:rPr>
          <w:rFonts w:ascii="Arial" w:eastAsia="Times New Roman" w:hAnsi="Arial" w:cs="Arial"/>
          <w:bCs/>
          <w:sz w:val="24"/>
          <w:szCs w:val="24"/>
        </w:rPr>
        <w:t>o</w:t>
      </w:r>
      <w:r w:rsidRPr="0056450A">
        <w:rPr>
          <w:rFonts w:ascii="Arial" w:eastAsia="Times New Roman" w:hAnsi="Arial" w:cs="Arial"/>
          <w:bCs/>
          <w:sz w:val="24"/>
          <w:szCs w:val="24"/>
        </w:rPr>
        <w:t>rganization and interaction of GISC Moscow and NC/DCPCs in its area of responsibility for implementing the WIS monitoring</w:t>
      </w:r>
      <w:r w:rsidR="00BE1531">
        <w:rPr>
          <w:rFonts w:ascii="Arial" w:eastAsia="Times New Roman" w:hAnsi="Arial" w:cs="Arial"/>
          <w:bCs/>
          <w:sz w:val="24"/>
          <w:szCs w:val="24"/>
        </w:rPr>
        <w:t>.</w:t>
      </w:r>
    </w:p>
    <w:p w:rsidR="00A32859" w:rsidRPr="0056450A" w:rsidRDefault="00A32859" w:rsidP="00A32859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As part of the webinars</w:t>
      </w:r>
      <w:r w:rsidR="00BE1531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Moscow </w:t>
      </w:r>
      <w:r w:rsidR="00BE1531">
        <w:rPr>
          <w:rFonts w:ascii="Arial" w:eastAsia="Times New Roman" w:hAnsi="Arial" w:cs="Arial"/>
          <w:bCs/>
          <w:sz w:val="24"/>
          <w:szCs w:val="24"/>
        </w:rPr>
        <w:t>compiled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 </w:t>
      </w:r>
      <w:r w:rsidR="00BE1531">
        <w:rPr>
          <w:rFonts w:ascii="Arial" w:eastAsia="Times New Roman" w:hAnsi="Arial" w:cs="Arial"/>
          <w:bCs/>
          <w:sz w:val="24"/>
          <w:szCs w:val="24"/>
        </w:rPr>
        <w:t>number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of training documents on </w:t>
      </w:r>
      <w:r w:rsidR="00BE1531">
        <w:rPr>
          <w:rFonts w:ascii="Arial" w:eastAsia="Times New Roman" w:hAnsi="Arial" w:cs="Arial"/>
          <w:bCs/>
          <w:sz w:val="24"/>
          <w:szCs w:val="24"/>
        </w:rPr>
        <w:t>how to search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and get information at GISC Moscow as well as on </w:t>
      </w:r>
      <w:r w:rsidR="00BE1531">
        <w:rPr>
          <w:rFonts w:ascii="Arial" w:eastAsia="Times New Roman" w:hAnsi="Arial" w:cs="Arial"/>
          <w:bCs/>
          <w:sz w:val="24"/>
          <w:szCs w:val="24"/>
        </w:rPr>
        <w:t>how to establish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virtual NCs based on GISC Moscow and 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manag</w:t>
      </w:r>
      <w:r w:rsidR="00BE1531">
        <w:rPr>
          <w:rFonts w:ascii="Arial" w:eastAsia="Times New Roman" w:hAnsi="Arial" w:cs="Arial"/>
          <w:bCs/>
          <w:sz w:val="24"/>
          <w:szCs w:val="24"/>
        </w:rPr>
        <w:t>e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metadata for GISC virtual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centre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operators. The training documents in Russian are 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placed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on </w:t>
      </w:r>
      <w:r w:rsidR="00BE1531">
        <w:rPr>
          <w:rFonts w:ascii="Arial" w:eastAsia="Times New Roman" w:hAnsi="Arial" w:cs="Arial"/>
          <w:bCs/>
          <w:sz w:val="24"/>
          <w:szCs w:val="24"/>
        </w:rPr>
        <w:t>the web-page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of GISC Moscow.</w:t>
      </w:r>
    </w:p>
    <w:p w:rsidR="00492E69" w:rsidRPr="0056450A" w:rsidRDefault="00492E69" w:rsidP="00492E69">
      <w:pPr>
        <w:pStyle w:val="a3"/>
        <w:spacing w:after="0" w:line="240" w:lineRule="auto"/>
        <w:ind w:left="157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2E69" w:rsidRPr="0056450A" w:rsidRDefault="00492E69" w:rsidP="00492E69">
      <w:pPr>
        <w:pStyle w:val="a3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6450A">
        <w:rPr>
          <w:rFonts w:ascii="Arial" w:hAnsi="Arial" w:cs="Arial"/>
          <w:b/>
          <w:bCs/>
          <w:sz w:val="24"/>
          <w:szCs w:val="24"/>
        </w:rPr>
        <w:t>Operational issues in</w:t>
      </w:r>
      <w:r w:rsidR="00BE1531">
        <w:rPr>
          <w:rFonts w:ascii="Arial" w:hAnsi="Arial" w:cs="Arial"/>
          <w:b/>
          <w:bCs/>
          <w:sz w:val="24"/>
          <w:szCs w:val="24"/>
        </w:rPr>
        <w:t xml:space="preserve"> the past</w:t>
      </w:r>
      <w:r w:rsidRPr="0056450A">
        <w:rPr>
          <w:rFonts w:ascii="Arial" w:hAnsi="Arial" w:cs="Arial"/>
          <w:b/>
          <w:bCs/>
          <w:sz w:val="24"/>
          <w:szCs w:val="24"/>
        </w:rPr>
        <w:t xml:space="preserve"> period</w:t>
      </w:r>
    </w:p>
    <w:p w:rsidR="00492E69" w:rsidRPr="0056450A" w:rsidRDefault="00492E69" w:rsidP="00492E69">
      <w:pPr>
        <w:pStyle w:val="a3"/>
        <w:jc w:val="both"/>
        <w:rPr>
          <w:rFonts w:ascii="Arial" w:hAnsi="Arial" w:cs="Arial"/>
          <w:b/>
          <w:bCs/>
          <w:sz w:val="24"/>
          <w:szCs w:val="24"/>
        </w:rPr>
      </w:pP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GISC Moscow is harvesting the following metadata sets: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WIS-GISC-BEIJING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WIS-GISC-BRASILIA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WIS-GISC-EXETER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WIS-GISC-JEDDAH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WIS-GISC-MELBOURNE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WIS-GISC-OFFENBACH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WIS-GISC-SEOUL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WIS-GISC-TEHRAN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WIS-GISC-TOKYO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WIS-GISC-TOULOUSE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lastRenderedPageBreak/>
        <w:t>WIS-UNASSOCIATED</w:t>
      </w:r>
    </w:p>
    <w:p w:rsidR="00492E69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WIS-GISC-NEWDELHI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</w:p>
    <w:p w:rsidR="00492E69" w:rsidRPr="0056450A" w:rsidRDefault="00BE1531" w:rsidP="007959B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GISC b</w:t>
      </w:r>
      <w:r w:rsidR="007959B0" w:rsidRPr="0056450A">
        <w:rPr>
          <w:rFonts w:ascii="Arial" w:eastAsia="Times New Roman" w:hAnsi="Arial" w:cs="Arial"/>
          <w:b/>
          <w:bCs/>
          <w:sz w:val="24"/>
          <w:szCs w:val="24"/>
        </w:rPr>
        <w:t>ack</w:t>
      </w:r>
      <w:r>
        <w:rPr>
          <w:rFonts w:ascii="Arial" w:eastAsia="Times New Roman" w:hAnsi="Arial" w:cs="Arial"/>
          <w:b/>
          <w:bCs/>
          <w:sz w:val="24"/>
          <w:szCs w:val="24"/>
        </w:rPr>
        <w:t>-</w:t>
      </w:r>
      <w:r w:rsidR="007959B0" w:rsidRPr="0056450A">
        <w:rPr>
          <w:rFonts w:ascii="Arial" w:eastAsia="Times New Roman" w:hAnsi="Arial" w:cs="Arial"/>
          <w:b/>
          <w:bCs/>
          <w:sz w:val="24"/>
          <w:szCs w:val="24"/>
        </w:rPr>
        <w:t>up and activities</w:t>
      </w:r>
    </w:p>
    <w:p w:rsidR="007959B0" w:rsidRPr="0056450A" w:rsidRDefault="007959B0" w:rsidP="007959B0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959B0" w:rsidRPr="0056450A" w:rsidRDefault="007959B0" w:rsidP="007959B0">
      <w:pPr>
        <w:tabs>
          <w:tab w:val="left" w:pos="1560"/>
        </w:tabs>
        <w:ind w:left="1560" w:hanging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6.1</w:t>
      </w:r>
      <w:r w:rsidR="00F65B32" w:rsidRPr="0056450A">
        <w:rPr>
          <w:rFonts w:ascii="Arial" w:eastAsia="Times New Roman" w:hAnsi="Arial" w:cs="Arial"/>
          <w:bCs/>
          <w:sz w:val="24"/>
          <w:szCs w:val="24"/>
        </w:rPr>
        <w:t>.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 </w:t>
      </w:r>
      <w:r w:rsidR="00F65B32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has 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concluded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backup agreements with GISC Offenbach and GISC Toulouse. The following centers from GISC Moscow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AoR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are connected to </w:t>
      </w:r>
      <w:r w:rsidR="00BE1531">
        <w:rPr>
          <w:rFonts w:ascii="Arial" w:eastAsia="Times New Roman" w:hAnsi="Arial" w:cs="Arial"/>
          <w:bCs/>
          <w:sz w:val="24"/>
          <w:szCs w:val="24"/>
        </w:rPr>
        <w:t>the b</w:t>
      </w:r>
      <w:r w:rsidRPr="0056450A">
        <w:rPr>
          <w:rFonts w:ascii="Arial" w:eastAsia="Times New Roman" w:hAnsi="Arial" w:cs="Arial"/>
          <w:bCs/>
          <w:sz w:val="24"/>
          <w:szCs w:val="24"/>
        </w:rPr>
        <w:t>ack-up GISCs:</w:t>
      </w:r>
    </w:p>
    <w:p w:rsidR="007959B0" w:rsidRPr="007959B0" w:rsidRDefault="007959B0" w:rsidP="000A1430">
      <w:pPr>
        <w:tabs>
          <w:tab w:val="left" w:pos="2410"/>
        </w:tabs>
        <w:spacing w:after="0" w:line="240" w:lineRule="auto"/>
        <w:ind w:left="2410" w:hanging="283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7959B0">
        <w:rPr>
          <w:rFonts w:ascii="Arial" w:eastAsia="Times New Roman" w:hAnsi="Arial" w:cs="Arial"/>
          <w:bCs/>
          <w:sz w:val="24"/>
          <w:szCs w:val="24"/>
        </w:rPr>
        <w:t>- NC Minsk Belarus, NC</w:t>
      </w:r>
      <w:r w:rsidRPr="007959B0">
        <w:rPr>
          <w:rFonts w:ascii="Arial" w:eastAsia="Times New Roman" w:hAnsi="Arial" w:cs="Arial"/>
          <w:szCs w:val="20"/>
          <w:lang w:val="en-GB"/>
        </w:rPr>
        <w:t xml:space="preserve"> 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Bishkek </w:t>
      </w:r>
      <w:proofErr w:type="spellStart"/>
      <w:r w:rsidRPr="007959B0">
        <w:rPr>
          <w:rFonts w:ascii="Arial" w:eastAsia="Times New Roman" w:hAnsi="Arial" w:cs="Arial"/>
          <w:bCs/>
          <w:sz w:val="24"/>
          <w:szCs w:val="24"/>
        </w:rPr>
        <w:t>Kyrgystan</w:t>
      </w:r>
      <w:proofErr w:type="spellEnd"/>
      <w:r w:rsidRPr="007959B0">
        <w:rPr>
          <w:rFonts w:ascii="Arial" w:eastAsia="Times New Roman" w:hAnsi="Arial" w:cs="Arial"/>
          <w:bCs/>
          <w:sz w:val="24"/>
          <w:szCs w:val="24"/>
        </w:rPr>
        <w:t>, NC Astana Kazakhstan,</w:t>
      </w:r>
      <w:r w:rsidRPr="007959B0">
        <w:rPr>
          <w:rFonts w:ascii="Arial" w:eastAsia="Times New Roman" w:hAnsi="Arial" w:cs="Arial"/>
          <w:sz w:val="24"/>
          <w:szCs w:val="24"/>
        </w:rPr>
        <w:t xml:space="preserve"> 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DCPC/RTH of Russian Federation (Khabarovsk, Novosibirsk) </w:t>
      </w:r>
      <w:proofErr w:type="gramStart"/>
      <w:r w:rsidR="00BE1531">
        <w:rPr>
          <w:rFonts w:ascii="Arial" w:eastAsia="Times New Roman" w:hAnsi="Arial" w:cs="Arial"/>
          <w:bCs/>
          <w:sz w:val="24"/>
          <w:szCs w:val="24"/>
        </w:rPr>
        <w:t>are</w:t>
      </w:r>
      <w:proofErr w:type="gramEnd"/>
      <w:r w:rsidR="00BE1531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7959B0">
        <w:rPr>
          <w:rFonts w:ascii="Arial" w:eastAsia="Times New Roman" w:hAnsi="Arial" w:cs="Arial"/>
          <w:bCs/>
          <w:sz w:val="24"/>
          <w:szCs w:val="24"/>
        </w:rPr>
        <w:t>backu</w:t>
      </w:r>
      <w:r w:rsidR="00BE1531">
        <w:rPr>
          <w:rFonts w:ascii="Arial" w:eastAsia="Times New Roman" w:hAnsi="Arial" w:cs="Arial"/>
          <w:bCs/>
          <w:sz w:val="24"/>
          <w:szCs w:val="24"/>
        </w:rPr>
        <w:t>p</w:t>
      </w:r>
      <w:r w:rsidRPr="007959B0">
        <w:rPr>
          <w:rFonts w:ascii="Arial" w:eastAsia="Times New Roman" w:hAnsi="Arial" w:cs="Arial"/>
          <w:bCs/>
          <w:sz w:val="24"/>
          <w:szCs w:val="24"/>
        </w:rPr>
        <w:t>ed</w:t>
      </w:r>
      <w:proofErr w:type="spellEnd"/>
      <w:r w:rsidRPr="007959B0">
        <w:rPr>
          <w:rFonts w:ascii="Arial" w:eastAsia="Times New Roman" w:hAnsi="Arial" w:cs="Arial"/>
          <w:bCs/>
          <w:sz w:val="24"/>
          <w:szCs w:val="24"/>
        </w:rPr>
        <w:t xml:space="preserve"> at GISC Offenbach</w:t>
      </w:r>
      <w:r w:rsidR="00BE1531">
        <w:rPr>
          <w:rFonts w:ascii="Arial" w:eastAsia="Times New Roman" w:hAnsi="Arial" w:cs="Arial"/>
          <w:bCs/>
          <w:sz w:val="24"/>
          <w:szCs w:val="24"/>
        </w:rPr>
        <w:t>.</w:t>
      </w:r>
    </w:p>
    <w:p w:rsidR="007959B0" w:rsidRPr="007959B0" w:rsidRDefault="007959B0" w:rsidP="000A1430">
      <w:pPr>
        <w:tabs>
          <w:tab w:val="left" w:pos="2410"/>
        </w:tabs>
        <w:spacing w:after="0" w:line="240" w:lineRule="auto"/>
        <w:ind w:left="2410" w:hanging="283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7959B0">
        <w:rPr>
          <w:rFonts w:ascii="Arial" w:eastAsia="Times New Roman" w:hAnsi="Arial" w:cs="Arial"/>
          <w:bCs/>
          <w:sz w:val="24"/>
          <w:szCs w:val="24"/>
        </w:rPr>
        <w:t xml:space="preserve">- NC Kiev Ukraine, NCs Tbilisi Georgia and Erevan Armenia 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are </w:t>
      </w:r>
      <w:proofErr w:type="spellStart"/>
      <w:r w:rsidR="00BE1531">
        <w:rPr>
          <w:rFonts w:ascii="Arial" w:eastAsia="Times New Roman" w:hAnsi="Arial" w:cs="Arial"/>
          <w:bCs/>
          <w:sz w:val="24"/>
          <w:szCs w:val="24"/>
        </w:rPr>
        <w:t>backuped</w:t>
      </w:r>
      <w:proofErr w:type="spellEnd"/>
      <w:r w:rsidR="00BE1531">
        <w:rPr>
          <w:rFonts w:ascii="Arial" w:eastAsia="Times New Roman" w:hAnsi="Arial" w:cs="Arial"/>
          <w:bCs/>
          <w:sz w:val="24"/>
          <w:szCs w:val="24"/>
        </w:rPr>
        <w:t xml:space="preserve"> at GISC Toulouse.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  </w:t>
      </w:r>
    </w:p>
    <w:p w:rsidR="007959B0" w:rsidRPr="0056450A" w:rsidRDefault="000A1430" w:rsidP="000A1430">
      <w:pPr>
        <w:tabs>
          <w:tab w:val="left" w:pos="2410"/>
        </w:tabs>
        <w:spacing w:after="0" w:line="240" w:lineRule="auto"/>
        <w:ind w:left="2410" w:hanging="283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- </w:t>
      </w:r>
      <w:r w:rsidR="007959B0" w:rsidRPr="007959B0">
        <w:rPr>
          <w:rFonts w:ascii="Arial" w:eastAsia="Times New Roman" w:hAnsi="Arial" w:cs="Arial"/>
          <w:bCs/>
          <w:sz w:val="24"/>
          <w:szCs w:val="24"/>
        </w:rPr>
        <w:t xml:space="preserve">There are 5 countries </w:t>
      </w:r>
      <w:r w:rsidR="00BE1531">
        <w:rPr>
          <w:rFonts w:ascii="Arial" w:eastAsia="Times New Roman" w:hAnsi="Arial" w:cs="Arial"/>
          <w:bCs/>
          <w:sz w:val="24"/>
          <w:szCs w:val="24"/>
        </w:rPr>
        <w:t>in the</w:t>
      </w:r>
      <w:r w:rsidR="007959B0" w:rsidRPr="007959B0">
        <w:rPr>
          <w:rFonts w:ascii="Arial" w:eastAsia="Times New Roman" w:hAnsi="Arial" w:cs="Arial"/>
          <w:bCs/>
          <w:sz w:val="24"/>
          <w:szCs w:val="24"/>
        </w:rPr>
        <w:t xml:space="preserve"> GISC Moscow </w:t>
      </w:r>
      <w:proofErr w:type="spellStart"/>
      <w:r w:rsidR="007959B0" w:rsidRPr="007959B0">
        <w:rPr>
          <w:rFonts w:ascii="Arial" w:eastAsia="Times New Roman" w:hAnsi="Arial" w:cs="Arial"/>
          <w:bCs/>
          <w:sz w:val="24"/>
          <w:szCs w:val="24"/>
        </w:rPr>
        <w:t>AoR</w:t>
      </w:r>
      <w:proofErr w:type="spellEnd"/>
      <w:r w:rsidR="007959B0" w:rsidRPr="007959B0">
        <w:rPr>
          <w:rFonts w:ascii="Arial" w:eastAsia="Times New Roman" w:hAnsi="Arial" w:cs="Arial"/>
          <w:bCs/>
          <w:sz w:val="24"/>
          <w:szCs w:val="24"/>
        </w:rPr>
        <w:t xml:space="preserve"> that are not </w:t>
      </w:r>
      <w:proofErr w:type="spellStart"/>
      <w:r w:rsidR="007959B0" w:rsidRPr="007959B0">
        <w:rPr>
          <w:rFonts w:ascii="Arial" w:eastAsia="Times New Roman" w:hAnsi="Arial" w:cs="Arial"/>
          <w:bCs/>
          <w:sz w:val="24"/>
          <w:szCs w:val="24"/>
        </w:rPr>
        <w:t>backuped</w:t>
      </w:r>
      <w:proofErr w:type="spellEnd"/>
      <w:r w:rsidR="007959B0" w:rsidRPr="007959B0">
        <w:rPr>
          <w:rFonts w:ascii="Arial" w:eastAsia="Times New Roman" w:hAnsi="Arial" w:cs="Arial"/>
          <w:bCs/>
          <w:sz w:val="24"/>
          <w:szCs w:val="24"/>
        </w:rPr>
        <w:t xml:space="preserve"> yet:  Azerbaijan, Moldova, Tajikistan, Turkmenistan, </w:t>
      </w:r>
      <w:proofErr w:type="gramStart"/>
      <w:r w:rsidR="007959B0" w:rsidRPr="007959B0">
        <w:rPr>
          <w:rFonts w:ascii="Arial" w:eastAsia="Times New Roman" w:hAnsi="Arial" w:cs="Arial"/>
          <w:bCs/>
          <w:sz w:val="24"/>
          <w:szCs w:val="24"/>
        </w:rPr>
        <w:t>Uzbekistan</w:t>
      </w:r>
      <w:proofErr w:type="gramEnd"/>
      <w:r w:rsidR="007959B0" w:rsidRPr="007959B0">
        <w:rPr>
          <w:rFonts w:ascii="Arial" w:eastAsia="Times New Roman" w:hAnsi="Arial" w:cs="Arial"/>
          <w:bCs/>
          <w:sz w:val="24"/>
          <w:szCs w:val="24"/>
        </w:rPr>
        <w:t>.</w:t>
      </w:r>
    </w:p>
    <w:p w:rsidR="000A1430" w:rsidRPr="0056450A" w:rsidRDefault="000A1430" w:rsidP="000A1430">
      <w:pPr>
        <w:tabs>
          <w:tab w:val="left" w:pos="2410"/>
        </w:tabs>
        <w:spacing w:after="0" w:line="240" w:lineRule="auto"/>
        <w:ind w:left="1560" w:hanging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6.2</w:t>
      </w:r>
      <w:r w:rsidR="00F65B32" w:rsidRPr="0056450A">
        <w:rPr>
          <w:rFonts w:ascii="Arial" w:eastAsia="Times New Roman" w:hAnsi="Arial" w:cs="Arial"/>
          <w:bCs/>
          <w:sz w:val="24"/>
          <w:szCs w:val="24"/>
        </w:rPr>
        <w:t>.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  In 2018, measures were taken to connect the main NC of Kazakhstan (Astana) to the GISC Moscow, including the modification of the abbreviated headings of the Astana meteorological bulletins (CCCC=UAST), the generation and provision of metadata of Kazakhstan to the WIS.</w:t>
      </w:r>
    </w:p>
    <w:p w:rsidR="000A1430" w:rsidRPr="007959B0" w:rsidRDefault="000A1430" w:rsidP="000A1430">
      <w:pPr>
        <w:tabs>
          <w:tab w:val="left" w:pos="2410"/>
        </w:tabs>
        <w:spacing w:after="0" w:line="240" w:lineRule="auto"/>
        <w:ind w:left="1560" w:hanging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6.3</w:t>
      </w:r>
      <w:r w:rsidR="00F65B32" w:rsidRPr="0056450A">
        <w:rPr>
          <w:rFonts w:ascii="Arial" w:eastAsia="Times New Roman" w:hAnsi="Arial" w:cs="Arial"/>
          <w:bCs/>
          <w:sz w:val="24"/>
          <w:szCs w:val="24"/>
        </w:rPr>
        <w:t>.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NC Tashkent is connected to GISC 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Moscow,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the provision of Uzbekistan's metadata in WIS is transferred from GISC Tokyo to GISC Moscow.</w:t>
      </w:r>
    </w:p>
    <w:p w:rsidR="007959B0" w:rsidRPr="0056450A" w:rsidRDefault="007959B0" w:rsidP="007959B0">
      <w:pPr>
        <w:pStyle w:val="a3"/>
        <w:spacing w:after="0" w:line="240" w:lineRule="auto"/>
        <w:ind w:left="85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7959B0" w:rsidRPr="0056450A" w:rsidRDefault="00B844A9" w:rsidP="00B844A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Monitoring </w:t>
      </w:r>
      <w:r w:rsidR="00BE1531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ctivity &amp; volume</w:t>
      </w:r>
    </w:p>
    <w:p w:rsidR="00B844A9" w:rsidRPr="0056450A" w:rsidRDefault="00B844A9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B844A9" w:rsidRPr="0056450A" w:rsidRDefault="00B844A9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monitors 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Pr="0056450A">
        <w:rPr>
          <w:rFonts w:ascii="Arial" w:eastAsia="Times New Roman" w:hAnsi="Arial" w:cs="Arial"/>
          <w:bCs/>
          <w:sz w:val="24"/>
          <w:szCs w:val="24"/>
        </w:rPr>
        <w:t>functioning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 of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hardware/software portal, communications status (RMDCN IPVPN health, status of metadata catalogue synchronization with other GISCs, 24h data cache volume</w:t>
      </w:r>
      <w:r w:rsidR="00BE1531">
        <w:rPr>
          <w:rFonts w:ascii="Arial" w:eastAsia="Times New Roman" w:hAnsi="Arial" w:cs="Arial"/>
          <w:bCs/>
          <w:sz w:val="24"/>
          <w:szCs w:val="24"/>
        </w:rPr>
        <w:t>)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. The </w:t>
      </w:r>
      <w:r w:rsidR="00BE1531" w:rsidRPr="0056450A">
        <w:rPr>
          <w:rFonts w:ascii="Arial" w:eastAsia="Times New Roman" w:hAnsi="Arial" w:cs="Arial"/>
          <w:bCs/>
          <w:sz w:val="24"/>
          <w:szCs w:val="24"/>
        </w:rPr>
        <w:t>monitoring</w:t>
      </w:r>
      <w:r w:rsidR="00BE1531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results are provided in the form of JSON files to WMO WIS Monitoring Site (</w:t>
      </w:r>
      <w:hyperlink r:id="rId9" w:history="1">
        <w:r w:rsidR="00F65B32" w:rsidRPr="0056450A">
          <w:rPr>
            <w:rStyle w:val="a9"/>
            <w:rFonts w:ascii="Arial" w:eastAsia="Times New Roman" w:hAnsi="Arial" w:cs="Arial"/>
            <w:bCs/>
            <w:sz w:val="24"/>
            <w:szCs w:val="24"/>
          </w:rPr>
          <w:t>http://www.wis-jma.go.jp/wcd/v1/top.html</w:t>
        </w:r>
      </w:hyperlink>
      <w:r w:rsidRPr="0056450A">
        <w:rPr>
          <w:rFonts w:ascii="Arial" w:eastAsia="Times New Roman" w:hAnsi="Arial" w:cs="Arial"/>
          <w:bCs/>
          <w:sz w:val="24"/>
          <w:szCs w:val="24"/>
        </w:rPr>
        <w:t>.</w:t>
      </w:r>
    </w:p>
    <w:p w:rsidR="00F65B32" w:rsidRPr="0056450A" w:rsidRDefault="00F65B32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F65B32" w:rsidRPr="0056450A" w:rsidRDefault="00F65B32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844A9" w:rsidRPr="0056450A" w:rsidRDefault="00F65B32" w:rsidP="00F65B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Traffic size and volumes, uptime 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</w:rPr>
        <w:t>etc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</w:rPr>
        <w:t>, user registration</w:t>
      </w:r>
    </w:p>
    <w:p w:rsidR="00F65B32" w:rsidRPr="0056450A" w:rsidRDefault="00F65B32" w:rsidP="00F65B32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F65B32" w:rsidRPr="0056450A" w:rsidRDefault="00F65B32" w:rsidP="00F65B32">
      <w:pPr>
        <w:pStyle w:val="a3"/>
        <w:tabs>
          <w:tab w:val="left" w:pos="1134"/>
          <w:tab w:val="left" w:pos="1560"/>
        </w:tabs>
        <w:spacing w:after="0" w:line="240" w:lineRule="auto"/>
        <w:ind w:firstLine="13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8.1.    Metadata Catalogue status:</w:t>
      </w:r>
    </w:p>
    <w:p w:rsidR="00F65B32" w:rsidRPr="0056450A" w:rsidRDefault="00F65B32" w:rsidP="00F65B32">
      <w:pPr>
        <w:pStyle w:val="a3"/>
        <w:spacing w:after="0" w:line="240" w:lineRule="auto"/>
        <w:ind w:firstLine="8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Metadata in WIS-CATALOGUE: ~ 99380 records</w:t>
      </w:r>
    </w:p>
    <w:p w:rsidR="00F65B32" w:rsidRPr="0056450A" w:rsidRDefault="00F65B32" w:rsidP="00F65B32">
      <w:pPr>
        <w:pStyle w:val="a3"/>
        <w:spacing w:after="0" w:line="240" w:lineRule="auto"/>
        <w:ind w:firstLine="8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Metadata in WIS-GISC-MOSCOW: 3432 records</w:t>
      </w:r>
    </w:p>
    <w:p w:rsidR="002D56E2" w:rsidRPr="0056450A" w:rsidRDefault="00F65B32" w:rsidP="002D56E2">
      <w:pPr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8.2. 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</w:r>
      <w:r w:rsidR="002D56E2" w:rsidRPr="0056450A">
        <w:rPr>
          <w:rFonts w:ascii="Arial" w:eastAsia="Times New Roman" w:hAnsi="Arial" w:cs="Arial"/>
          <w:bCs/>
          <w:sz w:val="24"/>
          <w:szCs w:val="24"/>
        </w:rPr>
        <w:t xml:space="preserve">24h </w:t>
      </w:r>
      <w:proofErr w:type="gramStart"/>
      <w:r w:rsidR="002D56E2" w:rsidRPr="0056450A">
        <w:rPr>
          <w:rFonts w:ascii="Arial" w:eastAsia="Times New Roman" w:hAnsi="Arial" w:cs="Arial"/>
          <w:bCs/>
          <w:sz w:val="24"/>
          <w:szCs w:val="24"/>
        </w:rPr>
        <w:t>Cache  status</w:t>
      </w:r>
      <w:proofErr w:type="gramEnd"/>
      <w:r w:rsidR="002D56E2"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product instances: 564 434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Size of cache: 12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,6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Gb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product instances missing metadata: 394 309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Size of product instances missing metadata: 10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,4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Gb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unique products missing metadata: 1 535</w:t>
      </w:r>
    </w:p>
    <w:p w:rsidR="00F65B3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lastRenderedPageBreak/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unique products missing metadata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AoR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>: 0</w:t>
      </w:r>
    </w:p>
    <w:p w:rsidR="00510389" w:rsidRPr="0056450A" w:rsidRDefault="00510389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F65B32" w:rsidRPr="0056450A" w:rsidRDefault="00510389" w:rsidP="0051038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>Progress on action items</w:t>
      </w: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B50A71" w:rsidRDefault="00B50A71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B50A71">
        <w:rPr>
          <w:rFonts w:ascii="Arial" w:eastAsia="Times New Roman" w:hAnsi="Arial" w:cs="Arial"/>
          <w:bCs/>
          <w:sz w:val="24"/>
          <w:szCs w:val="24"/>
        </w:rPr>
        <w:t>Training materials have been published on GISC Moscow (</w:t>
      </w:r>
      <w:hyperlink r:id="rId10" w:history="1">
        <w:r w:rsidRPr="007C07B2">
          <w:rPr>
            <w:rStyle w:val="a9"/>
            <w:rFonts w:ascii="Arial" w:eastAsia="Times New Roman" w:hAnsi="Arial" w:cs="Arial"/>
            <w:bCs/>
            <w:sz w:val="24"/>
            <w:szCs w:val="24"/>
          </w:rPr>
          <w:t>http://portal.gisc-msk.wis.mecom.ru:8080/portal/portal/gisc-user/wmo</w:t>
        </w:r>
      </w:hyperlink>
      <w:r w:rsidRPr="00B50A71">
        <w:rPr>
          <w:rFonts w:ascii="Arial" w:eastAsia="Times New Roman" w:hAnsi="Arial" w:cs="Arial"/>
          <w:bCs/>
          <w:sz w:val="24"/>
          <w:szCs w:val="24"/>
        </w:rPr>
        <w:t>)</w:t>
      </w:r>
    </w:p>
    <w:p w:rsidR="00B50A71" w:rsidRPr="00B50A71" w:rsidRDefault="00B50A71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510389" w:rsidRPr="0056450A" w:rsidRDefault="00510389" w:rsidP="0051038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 Outlook (planned changes/improvements)</w:t>
      </w:r>
    </w:p>
    <w:p w:rsidR="00510389" w:rsidRPr="0056450A" w:rsidRDefault="00510389" w:rsidP="0051038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510389" w:rsidP="00510389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GISC Moscow is planning to establish direct connection with GISC Tokyo, GISC Melbourne via RMDCN connection and with GISC Washington via Internet.</w:t>
      </w:r>
    </w:p>
    <w:p w:rsidR="00510389" w:rsidRPr="0056450A" w:rsidRDefault="00BE1531" w:rsidP="00510389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Cs/>
          <w:sz w:val="24"/>
          <w:szCs w:val="24"/>
        </w:rPr>
        <w:t>lso</w:t>
      </w:r>
      <w:r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GISC Moscow </w:t>
      </w:r>
      <w:r w:rsidR="00E560D2">
        <w:rPr>
          <w:rFonts w:ascii="Arial" w:eastAsia="Times New Roman" w:hAnsi="Arial" w:cs="Arial"/>
          <w:bCs/>
          <w:sz w:val="24"/>
          <w:szCs w:val="24"/>
        </w:rPr>
        <w:t>continues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 work with NCs Azerbaijan, Republic of Mo</w:t>
      </w:r>
      <w:r w:rsidR="00E560D2">
        <w:rPr>
          <w:rFonts w:ascii="Arial" w:eastAsia="Times New Roman" w:hAnsi="Arial" w:cs="Arial"/>
          <w:bCs/>
          <w:sz w:val="24"/>
          <w:szCs w:val="24"/>
        </w:rPr>
        <w:t>ldova, Tajikistan, Turkmenistan and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 Uzbekistan to connect them to </w:t>
      </w:r>
      <w:r w:rsidR="00E560D2">
        <w:rPr>
          <w:rFonts w:ascii="Arial" w:eastAsia="Times New Roman" w:hAnsi="Arial" w:cs="Arial"/>
          <w:bCs/>
          <w:sz w:val="24"/>
          <w:szCs w:val="24"/>
        </w:rPr>
        <w:t>b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>ackup GISC Offenbach.</w:t>
      </w:r>
    </w:p>
    <w:p w:rsidR="00510389" w:rsidRPr="0056450A" w:rsidRDefault="00510389" w:rsidP="00510389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certification of NCs </w:t>
      </w:r>
      <w:r w:rsidR="00E560D2">
        <w:rPr>
          <w:rFonts w:ascii="Arial" w:eastAsia="Times New Roman" w:hAnsi="Arial" w:cs="Arial"/>
          <w:bCs/>
          <w:sz w:val="24"/>
          <w:szCs w:val="24"/>
        </w:rPr>
        <w:t>in 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area of responsibility of GISC Moscow is scheduled to be completed in </w:t>
      </w:r>
      <w:r w:rsidR="00E560D2">
        <w:rPr>
          <w:rFonts w:ascii="Arial" w:eastAsia="Times New Roman" w:hAnsi="Arial" w:cs="Arial"/>
          <w:bCs/>
          <w:sz w:val="24"/>
          <w:szCs w:val="24"/>
        </w:rPr>
        <w:t>Q1/</w:t>
      </w:r>
      <w:r w:rsidRPr="0056450A">
        <w:rPr>
          <w:rFonts w:ascii="Arial" w:eastAsia="Times New Roman" w:hAnsi="Arial" w:cs="Arial"/>
          <w:bCs/>
          <w:sz w:val="24"/>
          <w:szCs w:val="24"/>
        </w:rPr>
        <w:t>2019.</w:t>
      </w:r>
    </w:p>
    <w:p w:rsidR="00510389" w:rsidRPr="0056450A" w:rsidRDefault="00510389" w:rsidP="0051038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510389" w:rsidP="0051038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 Any other issues of interest</w:t>
      </w: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is </w:t>
      </w:r>
      <w:r w:rsidR="00E560D2">
        <w:rPr>
          <w:rFonts w:ascii="Arial" w:eastAsia="Times New Roman" w:hAnsi="Arial" w:cs="Arial"/>
          <w:bCs/>
          <w:sz w:val="24"/>
          <w:szCs w:val="24"/>
        </w:rPr>
        <w:t>making preparations for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holding the re</w:t>
      </w:r>
      <w:r w:rsidR="00E560D2">
        <w:rPr>
          <w:rFonts w:ascii="Arial" w:eastAsia="Times New Roman" w:hAnsi="Arial" w:cs="Arial"/>
          <w:bCs/>
          <w:sz w:val="24"/>
          <w:szCs w:val="24"/>
        </w:rPr>
        <w:t>-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audit in </w:t>
      </w:r>
      <w:r w:rsidR="00E560D2">
        <w:rPr>
          <w:rFonts w:ascii="Arial" w:eastAsia="Times New Roman" w:hAnsi="Arial" w:cs="Arial"/>
          <w:bCs/>
          <w:sz w:val="24"/>
          <w:szCs w:val="24"/>
        </w:rPr>
        <w:t>Q1/</w:t>
      </w:r>
      <w:r w:rsidRPr="0056450A">
        <w:rPr>
          <w:rFonts w:ascii="Arial" w:eastAsia="Times New Roman" w:hAnsi="Arial" w:cs="Arial"/>
          <w:bCs/>
          <w:sz w:val="24"/>
          <w:szCs w:val="24"/>
        </w:rPr>
        <w:t>2019.</w:t>
      </w: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E560D2" w:rsidP="00701EF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Summary (t</w:t>
      </w:r>
      <w:r w:rsidR="00701EFC" w:rsidRPr="0056450A">
        <w:rPr>
          <w:rFonts w:ascii="Arial" w:eastAsia="Times New Roman" w:hAnsi="Arial" w:cs="Arial"/>
          <w:b/>
          <w:bCs/>
          <w:sz w:val="24"/>
          <w:szCs w:val="24"/>
        </w:rPr>
        <w:t>ext for report)</w:t>
      </w:r>
    </w:p>
    <w:p w:rsidR="00701EFC" w:rsidRPr="0056450A" w:rsidRDefault="00701EFC" w:rsidP="00701EFC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1EFC" w:rsidRPr="0056450A" w:rsidRDefault="00701EFC" w:rsidP="00701EFC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</w:t>
      </w:r>
      <w:r w:rsidR="00E560D2">
        <w:rPr>
          <w:rFonts w:ascii="Arial" w:eastAsia="Times New Roman" w:hAnsi="Arial" w:cs="Arial"/>
          <w:bCs/>
          <w:sz w:val="24"/>
          <w:szCs w:val="24"/>
        </w:rPr>
        <w:t>made a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status report in accordance with the structure and content accepted by ET-WISC/TT-GISC 2016, </w:t>
      </w:r>
      <w:r w:rsidR="00E560D2">
        <w:rPr>
          <w:rFonts w:ascii="Arial" w:eastAsia="Times New Roman" w:hAnsi="Arial" w:cs="Arial"/>
          <w:bCs/>
          <w:sz w:val="24"/>
          <w:szCs w:val="24"/>
        </w:rPr>
        <w:t>aiming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560D2">
        <w:rPr>
          <w:rFonts w:ascii="Arial" w:eastAsia="Times New Roman" w:hAnsi="Arial" w:cs="Arial"/>
          <w:bCs/>
          <w:sz w:val="24"/>
          <w:szCs w:val="24"/>
        </w:rPr>
        <w:t xml:space="preserve">to continue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WIS implementation at the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centre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and </w:t>
      </w:r>
      <w:r w:rsidR="00E560D2">
        <w:rPr>
          <w:rFonts w:ascii="Arial" w:eastAsia="Times New Roman" w:hAnsi="Arial" w:cs="Arial"/>
          <w:bCs/>
          <w:sz w:val="24"/>
          <w:szCs w:val="24"/>
        </w:rPr>
        <w:t xml:space="preserve">in </w:t>
      </w:r>
      <w:bookmarkStart w:id="0" w:name="_GoBack"/>
      <w:bookmarkEnd w:id="0"/>
      <w:r w:rsidRPr="0056450A">
        <w:rPr>
          <w:rFonts w:ascii="Arial" w:eastAsia="Times New Roman" w:hAnsi="Arial" w:cs="Arial"/>
          <w:bCs/>
          <w:sz w:val="24"/>
          <w:szCs w:val="24"/>
        </w:rPr>
        <w:t>its area of responsibility.</w:t>
      </w: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510389" w:rsidP="0051038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B167F5" w:rsidRPr="0056450A" w:rsidRDefault="00A32859" w:rsidP="00492E69">
      <w:pPr>
        <w:pStyle w:val="2"/>
        <w:tabs>
          <w:tab w:val="left" w:pos="1956"/>
        </w:tabs>
      </w:pPr>
      <w:r w:rsidRPr="0056450A">
        <w:tab/>
      </w:r>
      <w:r w:rsidRPr="0056450A">
        <w:tab/>
      </w:r>
    </w:p>
    <w:p w:rsidR="00492E69" w:rsidRPr="0056450A" w:rsidRDefault="00492E69" w:rsidP="00F8649F">
      <w:pPr>
        <w:pStyle w:val="2"/>
      </w:pPr>
    </w:p>
    <w:p w:rsidR="00492E69" w:rsidRPr="0056450A" w:rsidRDefault="00492E69" w:rsidP="00F8649F">
      <w:pPr>
        <w:pStyle w:val="2"/>
      </w:pPr>
    </w:p>
    <w:sectPr w:rsidR="00492E69" w:rsidRPr="0056450A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C29" w:rsidRDefault="00A32C29" w:rsidP="00BA350D">
      <w:pPr>
        <w:spacing w:after="0" w:line="240" w:lineRule="auto"/>
      </w:pPr>
      <w:r>
        <w:separator/>
      </w:r>
    </w:p>
  </w:endnote>
  <w:endnote w:type="continuationSeparator" w:id="0">
    <w:p w:rsidR="00A32C29" w:rsidRDefault="00A32C2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C29" w:rsidRDefault="00A32C29" w:rsidP="00BA350D">
      <w:pPr>
        <w:spacing w:after="0" w:line="240" w:lineRule="auto"/>
      </w:pPr>
      <w:r>
        <w:separator/>
      </w:r>
    </w:p>
  </w:footnote>
  <w:footnote w:type="continuationSeparator" w:id="0">
    <w:p w:rsidR="00A32C29" w:rsidRDefault="00A32C2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74659C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15pt" o:ole="">
                <v:imagedata r:id="rId1" o:title=""/>
              </v:shape>
              <o:OLEObject Type="Embed" ProgID="PBrush" ShapeID="_x0000_i1025" DrawAspect="Content" ObjectID="_159782846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A829DE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A829D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A829DE">
            <w:rPr>
              <w:rFonts w:ascii="Times New Roman" w:hAnsi="Times New Roman" w:cs="Times New Roman"/>
              <w:sz w:val="28"/>
              <w:szCs w:val="20"/>
            </w:rPr>
            <w:t>Roshydromet</w:t>
          </w:r>
          <w:proofErr w:type="spellEnd"/>
          <w:r w:rsidR="00A829DE">
            <w:rPr>
              <w:rFonts w:ascii="Times New Roman" w:hAnsi="Times New Roman" w:cs="Times New Roman"/>
              <w:sz w:val="28"/>
              <w:szCs w:val="20"/>
            </w:rPr>
            <w:t>, Russian Federation</w:t>
          </w:r>
        </w:p>
      </w:tc>
      <w:tc>
        <w:tcPr>
          <w:tcW w:w="3851" w:type="dxa"/>
        </w:tcPr>
        <w:p w:rsidR="00BA350D" w:rsidRPr="009D716E" w:rsidRDefault="009B722A" w:rsidP="00A829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A829D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3a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A829DE" w:rsidP="00A829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07.09.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 w:rsidP="00A829D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BC502D"/>
    <w:multiLevelType w:val="multilevel"/>
    <w:tmpl w:val="0B18D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CEB"/>
    <w:rsid w:val="000A1430"/>
    <w:rsid w:val="000E62F7"/>
    <w:rsid w:val="0013270C"/>
    <w:rsid w:val="001A7EB8"/>
    <w:rsid w:val="002D56E2"/>
    <w:rsid w:val="00302A95"/>
    <w:rsid w:val="00382768"/>
    <w:rsid w:val="00393854"/>
    <w:rsid w:val="004410FA"/>
    <w:rsid w:val="00456F30"/>
    <w:rsid w:val="00492E69"/>
    <w:rsid w:val="004C56FA"/>
    <w:rsid w:val="004C627B"/>
    <w:rsid w:val="00510389"/>
    <w:rsid w:val="00511FE7"/>
    <w:rsid w:val="0056450A"/>
    <w:rsid w:val="0067003E"/>
    <w:rsid w:val="00701EFC"/>
    <w:rsid w:val="00711EBB"/>
    <w:rsid w:val="0074659C"/>
    <w:rsid w:val="00785D74"/>
    <w:rsid w:val="007959B0"/>
    <w:rsid w:val="0082153F"/>
    <w:rsid w:val="00851C9E"/>
    <w:rsid w:val="008C157E"/>
    <w:rsid w:val="008F1306"/>
    <w:rsid w:val="0094789B"/>
    <w:rsid w:val="009B722A"/>
    <w:rsid w:val="009C3DE0"/>
    <w:rsid w:val="009D716E"/>
    <w:rsid w:val="00A25CFC"/>
    <w:rsid w:val="00A27A48"/>
    <w:rsid w:val="00A32859"/>
    <w:rsid w:val="00A32C29"/>
    <w:rsid w:val="00A829DE"/>
    <w:rsid w:val="00AD3708"/>
    <w:rsid w:val="00B167F5"/>
    <w:rsid w:val="00B27BB1"/>
    <w:rsid w:val="00B36904"/>
    <w:rsid w:val="00B439DE"/>
    <w:rsid w:val="00B50A71"/>
    <w:rsid w:val="00B53F9F"/>
    <w:rsid w:val="00B844A9"/>
    <w:rsid w:val="00BA350D"/>
    <w:rsid w:val="00BE1531"/>
    <w:rsid w:val="00C5333A"/>
    <w:rsid w:val="00C60717"/>
    <w:rsid w:val="00CB6D6D"/>
    <w:rsid w:val="00CF7953"/>
    <w:rsid w:val="00D46CEB"/>
    <w:rsid w:val="00D55749"/>
    <w:rsid w:val="00DE45A1"/>
    <w:rsid w:val="00DF7B7F"/>
    <w:rsid w:val="00E212B8"/>
    <w:rsid w:val="00E43DC4"/>
    <w:rsid w:val="00E45770"/>
    <w:rsid w:val="00E51920"/>
    <w:rsid w:val="00E560D2"/>
    <w:rsid w:val="00F65B32"/>
    <w:rsid w:val="00F70E26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65B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65B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ortal.gisc-msk.wis.mecom.ru:8080/portal/portal/gisc-user/wm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is-jma.go.jp/wcd/v1/top.htm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77;&#1090;&#1088;&#1086;&#1074;&#1072;&#1054;&#1043;\Downloads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E4CF0-2836-4A73-94E8-263843D8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1</TotalTime>
  <Pages>4</Pages>
  <Words>937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Леонид Елисеевич</dc:creator>
  <cp:lastModifiedBy>ПетроваОГ</cp:lastModifiedBy>
  <cp:revision>2</cp:revision>
  <dcterms:created xsi:type="dcterms:W3CDTF">2018-09-07T08:28:00Z</dcterms:created>
  <dcterms:modified xsi:type="dcterms:W3CDTF">2018-09-07T08:28:00Z</dcterms:modified>
</cp:coreProperties>
</file>