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E1" w:rsidRPr="00023BB5" w:rsidRDefault="00951917">
      <w:pPr>
        <w:rPr>
          <w:rFonts w:ascii="Arial" w:hAnsi="Arial" w:cs="Arial"/>
          <w:b/>
          <w:bCs/>
          <w:sz w:val="28"/>
          <w:szCs w:val="28"/>
        </w:rPr>
      </w:pPr>
      <w:r w:rsidRPr="00023BB5">
        <w:rPr>
          <w:rFonts w:ascii="Arial" w:hAnsi="Arial" w:cs="Arial"/>
          <w:b/>
          <w:bCs/>
          <w:sz w:val="28"/>
          <w:szCs w:val="28"/>
        </w:rPr>
        <w:t>4</w:t>
      </w:r>
      <w:r w:rsidRPr="00023BB5">
        <w:rPr>
          <w:rFonts w:ascii="Arial" w:hAnsi="Arial" w:cs="Arial"/>
          <w:b/>
          <w:bCs/>
          <w:sz w:val="28"/>
          <w:szCs w:val="28"/>
        </w:rPr>
        <w:tab/>
        <w:t>Sources of Data</w:t>
      </w:r>
    </w:p>
    <w:p w:rsidR="00D90EB5" w:rsidRDefault="00BE3AE9" w:rsidP="0095191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support of </w:t>
      </w:r>
      <w:r w:rsidR="00D90EB5">
        <w:rPr>
          <w:rFonts w:ascii="Arial" w:hAnsi="Arial" w:cs="Arial"/>
        </w:rPr>
        <w:t>climate activities</w:t>
      </w:r>
      <w:r>
        <w:rPr>
          <w:rFonts w:ascii="Arial" w:hAnsi="Arial" w:cs="Arial"/>
        </w:rPr>
        <w:t xml:space="preserve">, the Framework should </w:t>
      </w:r>
      <w:r w:rsidR="00203EF6">
        <w:rPr>
          <w:rFonts w:ascii="Arial" w:hAnsi="Arial" w:cs="Arial"/>
        </w:rPr>
        <w:t xml:space="preserve">manage data from </w:t>
      </w:r>
      <w:r>
        <w:rPr>
          <w:rFonts w:ascii="Arial" w:hAnsi="Arial" w:cs="Arial"/>
        </w:rPr>
        <w:t xml:space="preserve">all sources that are useful or have the potential to become useful  for climate science, applications and services. </w:t>
      </w:r>
    </w:p>
    <w:p w:rsidR="00D90EB5" w:rsidRDefault="00D90EB5" w:rsidP="00951917">
      <w:pPr>
        <w:rPr>
          <w:rFonts w:ascii="Arial" w:hAnsi="Arial" w:cs="Arial"/>
        </w:rPr>
      </w:pPr>
      <w:r>
        <w:rPr>
          <w:rFonts w:ascii="Arial" w:hAnsi="Arial" w:cs="Arial"/>
        </w:rPr>
        <w:t>These sources should encompass data such as ins-situ conventional or crowd-sourced data, remote-sensed data, marine data, hydrological data, space weather, atmospheric composition, terrestrial data, and other geo-physical and enviro</w:t>
      </w:r>
      <w:r w:rsidR="003B4DE7">
        <w:rPr>
          <w:rFonts w:ascii="Arial" w:hAnsi="Arial" w:cs="Arial"/>
        </w:rPr>
        <w:t xml:space="preserve">nmental data. For climate change adaptation the data scope should include data that informs on socio-economic impacts. </w:t>
      </w:r>
    </w:p>
    <w:p w:rsidR="00203EF6" w:rsidRPr="00053260" w:rsidRDefault="00053260" w:rsidP="00053260">
      <w:pPr>
        <w:rPr>
          <w:sz w:val="24"/>
          <w:szCs w:val="24"/>
        </w:rPr>
      </w:pPr>
      <w:r>
        <w:rPr>
          <w:rFonts w:ascii="Arial" w:hAnsi="Arial" w:cs="Arial"/>
        </w:rPr>
        <w:t xml:space="preserve">The Entities should promote using modern tools for assessing  the </w:t>
      </w:r>
      <w:r w:rsidR="00203EF6">
        <w:rPr>
          <w:rFonts w:ascii="Arial" w:hAnsi="Arial" w:cs="Arial"/>
        </w:rPr>
        <w:t xml:space="preserve">quality </w:t>
      </w:r>
      <w:r>
        <w:rPr>
          <w:rFonts w:ascii="Arial" w:hAnsi="Arial" w:cs="Arial"/>
        </w:rPr>
        <w:t xml:space="preserve">of data provided from these sources </w:t>
      </w:r>
      <w:r w:rsidR="00203EF6">
        <w:rPr>
          <w:rFonts w:ascii="Arial" w:hAnsi="Arial" w:cs="Arial"/>
        </w:rPr>
        <w:t xml:space="preserve">and keep </w:t>
      </w:r>
      <w:r>
        <w:rPr>
          <w:rFonts w:ascii="Arial" w:hAnsi="Arial" w:cs="Arial"/>
        </w:rPr>
        <w:t xml:space="preserve"> abreast of </w:t>
      </w:r>
      <w:r w:rsidR="00203EF6">
        <w:rPr>
          <w:rFonts w:ascii="Arial" w:hAnsi="Arial" w:cs="Arial"/>
        </w:rPr>
        <w:t xml:space="preserve"> evolving new approaches </w:t>
      </w:r>
      <w:r>
        <w:rPr>
          <w:rFonts w:ascii="Arial" w:hAnsi="Arial" w:cs="Arial"/>
        </w:rPr>
        <w:t>and standards in this area.</w:t>
      </w:r>
    </w:p>
    <w:p w:rsidR="0090296E" w:rsidRPr="00E737E1" w:rsidRDefault="0090296E" w:rsidP="0090296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737E1">
        <w:rPr>
          <w:rFonts w:ascii="Arial" w:eastAsia="Times New Roman" w:hAnsi="Arial" w:cs="Arial"/>
          <w:b/>
          <w:bCs/>
          <w:color w:val="000000"/>
          <w:sz w:val="24"/>
          <w:szCs w:val="24"/>
        </w:rPr>
        <w:t>Automatic weather stations</w:t>
      </w:r>
      <w:r w:rsidRPr="00E737E1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</w:p>
    <w:p w:rsidR="00396F1E" w:rsidRDefault="00396F1E" w:rsidP="00C2169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D66DB7" w:rsidRDefault="00D66DB7" w:rsidP="00C21692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Entities should ensure that effective change management processes are implemented when moving from manual to automated observations </w:t>
      </w:r>
      <w:r w:rsidR="00396F1E">
        <w:rPr>
          <w:rFonts w:ascii="Arial" w:eastAsia="Times New Roman" w:hAnsi="Arial" w:cs="Arial"/>
        </w:rPr>
        <w:t xml:space="preserve">or </w:t>
      </w:r>
      <w:r>
        <w:rPr>
          <w:rFonts w:ascii="Arial" w:eastAsia="Times New Roman" w:hAnsi="Arial" w:cs="Arial"/>
        </w:rPr>
        <w:t xml:space="preserve"> from one </w:t>
      </w:r>
      <w:r w:rsidR="00396F1E">
        <w:rPr>
          <w:rFonts w:ascii="Arial" w:eastAsia="Times New Roman" w:hAnsi="Arial" w:cs="Arial"/>
        </w:rPr>
        <w:t xml:space="preserve">automated </w:t>
      </w:r>
      <w:r>
        <w:rPr>
          <w:rFonts w:ascii="Arial" w:eastAsia="Times New Roman" w:hAnsi="Arial" w:cs="Arial"/>
        </w:rPr>
        <w:t xml:space="preserve">system to another. </w:t>
      </w:r>
      <w:r w:rsidR="00396F1E">
        <w:rPr>
          <w:rFonts w:ascii="Arial" w:eastAsia="Times New Roman" w:hAnsi="Arial" w:cs="Arial"/>
        </w:rPr>
        <w:t>The goal is that data ingested and used for climate purpose meets the required quality standards, including unbiased, homogenous, consistent and complete climate time series</w:t>
      </w:r>
    </w:p>
    <w:p w:rsidR="00D66DB7" w:rsidRDefault="00D66DB7" w:rsidP="00C21692">
      <w:pPr>
        <w:spacing w:after="0" w:line="240" w:lineRule="auto"/>
        <w:rPr>
          <w:rFonts w:ascii="Arial" w:eastAsia="Times New Roman" w:hAnsi="Arial" w:cs="Arial"/>
        </w:rPr>
      </w:pPr>
    </w:p>
    <w:p w:rsidR="0077525C" w:rsidRPr="0077525C" w:rsidRDefault="007E7EC6" w:rsidP="007E7EC6">
      <w:pPr>
        <w:pStyle w:val="Lijstalinea"/>
        <w:tabs>
          <w:tab w:val="left" w:pos="6795"/>
        </w:tabs>
        <w:spacing w:after="0" w:line="240" w:lineRule="auto"/>
        <w:ind w:left="4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</w:p>
    <w:p w:rsidR="006B6457" w:rsidRPr="0077525C" w:rsidRDefault="00093932" w:rsidP="006B6457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Entities, in particular NMHS in developing countries, should ensure that the automatic weather stations for which records are used for climate purposes are effectively and sustainably maintained </w:t>
      </w:r>
    </w:p>
    <w:p w:rsidR="00A24608" w:rsidRPr="0077525C" w:rsidRDefault="00A24608" w:rsidP="006B6457">
      <w:pPr>
        <w:spacing w:after="0" w:line="240" w:lineRule="auto"/>
        <w:rPr>
          <w:rFonts w:ascii="Arial" w:eastAsia="Times New Roman" w:hAnsi="Arial" w:cs="Arial"/>
        </w:rPr>
      </w:pPr>
    </w:p>
    <w:p w:rsidR="00F60A55" w:rsidRPr="00E737E1" w:rsidRDefault="00F60A55" w:rsidP="00F60A5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E737E1">
        <w:rPr>
          <w:rFonts w:ascii="Arial" w:eastAsia="Times New Roman" w:hAnsi="Arial" w:cs="Arial"/>
          <w:b/>
          <w:bCs/>
          <w:color w:val="000000"/>
          <w:sz w:val="24"/>
          <w:szCs w:val="24"/>
        </w:rPr>
        <w:t>Remote sensing data</w:t>
      </w:r>
    </w:p>
    <w:p w:rsidR="00F60A55" w:rsidRDefault="00F60A55" w:rsidP="00F60A55">
      <w:pPr>
        <w:spacing w:after="0" w:line="240" w:lineRule="auto"/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</w:pPr>
    </w:p>
    <w:p w:rsidR="003B7EB1" w:rsidRPr="003B7EB1" w:rsidRDefault="00414B25" w:rsidP="003B7EB1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color w:val="000000"/>
        </w:rPr>
        <w:t>There are a number of initiatives that promote the use of remote sensed data in climate assessment</w:t>
      </w:r>
      <w:r>
        <w:rPr>
          <w:rFonts w:ascii="Arial" w:eastAsia="Times New Roman" w:hAnsi="Arial" w:cs="Arial"/>
          <w:color w:val="000000"/>
        </w:rPr>
        <w:t xml:space="preserve"> and </w:t>
      </w:r>
      <w:r>
        <w:rPr>
          <w:rFonts w:ascii="Arial" w:eastAsia="Times New Roman" w:hAnsi="Arial" w:cs="Arial"/>
          <w:color w:val="000000"/>
        </w:rPr>
        <w:t xml:space="preserve"> services</w:t>
      </w:r>
      <w:r>
        <w:rPr>
          <w:rFonts w:ascii="Arial" w:eastAsia="Times New Roman" w:hAnsi="Arial" w:cs="Arial"/>
          <w:color w:val="000000"/>
        </w:rPr>
        <w:t xml:space="preserve">;  and products being developed to monitor for example trends and extremes. </w:t>
      </w:r>
      <w:r w:rsidR="003B7EB1">
        <w:rPr>
          <w:rFonts w:ascii="Arial" w:eastAsia="Times New Roman" w:hAnsi="Arial" w:cs="Arial"/>
        </w:rPr>
        <w:t>Example</w:t>
      </w:r>
      <w:r w:rsidR="003B7EB1">
        <w:rPr>
          <w:rFonts w:ascii="Arial" w:eastAsia="Times New Roman" w:hAnsi="Arial" w:cs="Arial"/>
        </w:rPr>
        <w:t>s</w:t>
      </w:r>
      <w:r w:rsidR="003B7EB1">
        <w:rPr>
          <w:rFonts w:ascii="Arial" w:eastAsia="Times New Roman" w:hAnsi="Arial" w:cs="Arial"/>
        </w:rPr>
        <w:t xml:space="preserve"> of remote sensed data sources include </w:t>
      </w:r>
      <w:r w:rsidR="003B7EB1">
        <w:rPr>
          <w:rFonts w:ascii="Arial" w:eastAsia="Times New Roman" w:hAnsi="Arial" w:cs="Arial"/>
          <w:bCs/>
        </w:rPr>
        <w:t>s</w:t>
      </w:r>
      <w:r w:rsidR="003B7EB1" w:rsidRPr="003B7EB1">
        <w:rPr>
          <w:rFonts w:ascii="Arial" w:eastAsia="Times New Roman" w:hAnsi="Arial" w:cs="Arial"/>
          <w:bCs/>
        </w:rPr>
        <w:t>atellite data</w:t>
      </w:r>
      <w:r w:rsidR="003B7EB1" w:rsidRPr="003B7EB1">
        <w:rPr>
          <w:rFonts w:ascii="Arial" w:eastAsia="Times New Roman" w:hAnsi="Arial" w:cs="Arial"/>
        </w:rPr>
        <w:t xml:space="preserve">, </w:t>
      </w:r>
      <w:r w:rsidR="003B7EB1">
        <w:rPr>
          <w:rFonts w:ascii="Arial" w:eastAsia="Times New Roman" w:hAnsi="Arial" w:cs="Arial"/>
          <w:bCs/>
        </w:rPr>
        <w:t>r</w:t>
      </w:r>
      <w:r w:rsidR="003B7EB1" w:rsidRPr="003B7EB1">
        <w:rPr>
          <w:rFonts w:ascii="Arial" w:eastAsia="Times New Roman" w:hAnsi="Arial" w:cs="Arial"/>
          <w:bCs/>
        </w:rPr>
        <w:t>adar data</w:t>
      </w:r>
      <w:r w:rsidR="003B7EB1" w:rsidRPr="003B7EB1">
        <w:rPr>
          <w:rFonts w:ascii="Arial" w:eastAsia="Times New Roman" w:hAnsi="Arial" w:cs="Arial"/>
        </w:rPr>
        <w:t xml:space="preserve">, </w:t>
      </w:r>
      <w:r w:rsidR="003B7EB1">
        <w:rPr>
          <w:rFonts w:ascii="Arial" w:eastAsia="Times New Roman" w:hAnsi="Arial" w:cs="Arial"/>
          <w:bCs/>
        </w:rPr>
        <w:t>l</w:t>
      </w:r>
      <w:r w:rsidR="003B7EB1" w:rsidRPr="003B7EB1">
        <w:rPr>
          <w:rFonts w:ascii="Arial" w:eastAsia="Times New Roman" w:hAnsi="Arial" w:cs="Arial"/>
          <w:bCs/>
        </w:rPr>
        <w:t>ightning</w:t>
      </w:r>
      <w:r w:rsidR="003B7EB1">
        <w:rPr>
          <w:rFonts w:ascii="Arial" w:eastAsia="Times New Roman" w:hAnsi="Arial" w:cs="Arial"/>
          <w:bCs/>
        </w:rPr>
        <w:t xml:space="preserve"> detection systems, </w:t>
      </w:r>
      <w:r w:rsidR="003B7EB1" w:rsidRPr="003B7EB1">
        <w:rPr>
          <w:rFonts w:ascii="Arial" w:eastAsia="Times New Roman" w:hAnsi="Arial" w:cs="Arial"/>
        </w:rPr>
        <w:t xml:space="preserve">Lidar and </w:t>
      </w:r>
      <w:r w:rsidR="003B7EB1">
        <w:rPr>
          <w:rFonts w:ascii="Arial" w:eastAsia="Times New Roman" w:hAnsi="Arial" w:cs="Arial"/>
        </w:rPr>
        <w:t xml:space="preserve"> </w:t>
      </w:r>
      <w:proofErr w:type="spellStart"/>
      <w:r w:rsidR="003B7EB1">
        <w:rPr>
          <w:rFonts w:ascii="Arial" w:eastAsia="Times New Roman" w:hAnsi="Arial" w:cs="Arial"/>
        </w:rPr>
        <w:t>Sodar</w:t>
      </w:r>
      <w:proofErr w:type="spellEnd"/>
      <w:r w:rsidR="003B7EB1">
        <w:rPr>
          <w:rFonts w:ascii="Arial" w:eastAsia="Times New Roman" w:hAnsi="Arial" w:cs="Arial"/>
        </w:rPr>
        <w:t>.</w:t>
      </w:r>
    </w:p>
    <w:p w:rsidR="003B7EB1" w:rsidRDefault="003B7EB1" w:rsidP="00217155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414B25" w:rsidRDefault="00414B25" w:rsidP="00217155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The Framework should ensure that key data ma</w:t>
      </w:r>
      <w:r w:rsidR="005B545F">
        <w:rPr>
          <w:rFonts w:ascii="Arial" w:eastAsia="Times New Roman" w:hAnsi="Arial" w:cs="Arial"/>
          <w:color w:val="000000"/>
        </w:rPr>
        <w:t>nagement activities extend</w:t>
      </w:r>
      <w:r>
        <w:rPr>
          <w:rFonts w:ascii="Arial" w:eastAsia="Times New Roman" w:hAnsi="Arial" w:cs="Arial"/>
          <w:color w:val="000000"/>
        </w:rPr>
        <w:t xml:space="preserve"> to remote sensed source</w:t>
      </w:r>
      <w:r w:rsidR="005B545F">
        <w:rPr>
          <w:rFonts w:ascii="Arial" w:eastAsia="Times New Roman" w:hAnsi="Arial" w:cs="Arial"/>
          <w:color w:val="000000"/>
        </w:rPr>
        <w:t>s</w:t>
      </w:r>
      <w:r>
        <w:rPr>
          <w:rFonts w:ascii="Arial" w:eastAsia="Times New Roman" w:hAnsi="Arial" w:cs="Arial"/>
          <w:color w:val="000000"/>
        </w:rPr>
        <w:t xml:space="preserve">, that include quality assessment, assurance and control. The goal is to ensure that </w:t>
      </w:r>
      <w:r w:rsidR="005B545F">
        <w:rPr>
          <w:rFonts w:ascii="Arial" w:eastAsia="Times New Roman" w:hAnsi="Arial" w:cs="Arial"/>
          <w:color w:val="000000"/>
        </w:rPr>
        <w:t xml:space="preserve">remote sensed </w:t>
      </w:r>
      <w:r>
        <w:rPr>
          <w:rFonts w:ascii="Arial" w:eastAsia="Times New Roman" w:hAnsi="Arial" w:cs="Arial"/>
          <w:color w:val="000000"/>
        </w:rPr>
        <w:t xml:space="preserve">climate records </w:t>
      </w:r>
      <w:r w:rsidR="005B545F">
        <w:rPr>
          <w:rFonts w:ascii="Arial" w:eastAsia="Times New Roman" w:hAnsi="Arial" w:cs="Arial"/>
          <w:color w:val="000000"/>
        </w:rPr>
        <w:t>are fit for purpose and uncertainty documented.</w:t>
      </w:r>
    </w:p>
    <w:p w:rsidR="005B545F" w:rsidRDefault="005B545F" w:rsidP="00217155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780B3A" w:rsidRDefault="00C963A8" w:rsidP="00780B3A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The data management should also ensure that </w:t>
      </w:r>
      <w:r w:rsidR="009F0F1D">
        <w:rPr>
          <w:rFonts w:ascii="Arial" w:eastAsia="Times New Roman" w:hAnsi="Arial" w:cs="Arial"/>
        </w:rPr>
        <w:t xml:space="preserve">long-term retention strategy for </w:t>
      </w:r>
      <w:r>
        <w:rPr>
          <w:rFonts w:ascii="Arial" w:eastAsia="Times New Roman" w:hAnsi="Arial" w:cs="Arial"/>
        </w:rPr>
        <w:t xml:space="preserve">ECV remote sensed </w:t>
      </w:r>
      <w:r w:rsidR="00834446">
        <w:rPr>
          <w:rFonts w:ascii="Arial" w:eastAsia="Times New Roman" w:hAnsi="Arial" w:cs="Arial"/>
        </w:rPr>
        <w:t xml:space="preserve">data </w:t>
      </w:r>
      <w:r>
        <w:rPr>
          <w:rFonts w:ascii="Arial" w:eastAsia="Times New Roman" w:hAnsi="Arial" w:cs="Arial"/>
        </w:rPr>
        <w:t>is developed and implemented.</w:t>
      </w:r>
      <w:r w:rsidR="00F71DC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This include for example preserving data </w:t>
      </w:r>
      <w:r w:rsidR="00F71DC5">
        <w:rPr>
          <w:rFonts w:ascii="Arial" w:eastAsia="Times New Roman" w:hAnsi="Arial" w:cs="Arial"/>
        </w:rPr>
        <w:t xml:space="preserve">and metadata </w:t>
      </w:r>
      <w:r>
        <w:rPr>
          <w:rFonts w:ascii="Arial" w:eastAsia="Times New Roman" w:hAnsi="Arial" w:cs="Arial"/>
        </w:rPr>
        <w:t>records at  multiple places and the possibility of rescuing and reprocessing the records is ensured.</w:t>
      </w:r>
    </w:p>
    <w:p w:rsidR="00F71DC5" w:rsidRDefault="00F71DC5" w:rsidP="00780B3A">
      <w:pPr>
        <w:spacing w:after="0" w:line="240" w:lineRule="auto"/>
        <w:rPr>
          <w:rFonts w:ascii="Arial" w:eastAsia="Times New Roman" w:hAnsi="Arial" w:cs="Arial"/>
        </w:rPr>
      </w:pPr>
    </w:p>
    <w:p w:rsidR="00146151" w:rsidRDefault="00146151" w:rsidP="00780B3A">
      <w:pPr>
        <w:spacing w:after="0" w:line="240" w:lineRule="auto"/>
        <w:rPr>
          <w:rFonts w:ascii="Arial" w:eastAsia="Times New Roman" w:hAnsi="Arial" w:cs="Arial"/>
          <w:b/>
        </w:rPr>
      </w:pPr>
      <w:r w:rsidRPr="00146151">
        <w:rPr>
          <w:rFonts w:ascii="Arial" w:eastAsia="Times New Roman" w:hAnsi="Arial" w:cs="Arial"/>
          <w:b/>
          <w:highlight w:val="yellow"/>
        </w:rPr>
        <w:t>Aircraft data</w:t>
      </w:r>
    </w:p>
    <w:p w:rsidR="00146151" w:rsidRDefault="00146151" w:rsidP="00780B3A">
      <w:pPr>
        <w:spacing w:after="0" w:line="240" w:lineRule="auto"/>
        <w:rPr>
          <w:rFonts w:ascii="Arial" w:eastAsia="Times New Roman" w:hAnsi="Arial" w:cs="Arial"/>
          <w:b/>
        </w:rPr>
      </w:pPr>
    </w:p>
    <w:p w:rsidR="00146151" w:rsidRDefault="00146151" w:rsidP="00780B3A">
      <w:pPr>
        <w:spacing w:after="0" w:line="240" w:lineRule="auto"/>
        <w:rPr>
          <w:rFonts w:ascii="Arial" w:eastAsia="Times New Roman" w:hAnsi="Arial" w:cs="Arial"/>
          <w:b/>
        </w:rPr>
      </w:pPr>
      <w:r w:rsidRPr="00146151">
        <w:rPr>
          <w:rFonts w:ascii="Arial" w:eastAsia="Times New Roman" w:hAnsi="Arial" w:cs="Arial"/>
          <w:b/>
          <w:highlight w:val="yellow"/>
        </w:rPr>
        <w:t>Ocean and marine</w:t>
      </w:r>
      <w:r>
        <w:rPr>
          <w:rFonts w:ascii="Arial" w:eastAsia="Times New Roman" w:hAnsi="Arial" w:cs="Arial"/>
          <w:b/>
        </w:rPr>
        <w:t xml:space="preserve"> </w:t>
      </w:r>
    </w:p>
    <w:p w:rsidR="00146151" w:rsidRDefault="00146151" w:rsidP="00780B3A">
      <w:pPr>
        <w:spacing w:after="0" w:line="240" w:lineRule="auto"/>
        <w:rPr>
          <w:rFonts w:ascii="Arial" w:eastAsia="Times New Roman" w:hAnsi="Arial" w:cs="Arial"/>
          <w:b/>
        </w:rPr>
      </w:pPr>
    </w:p>
    <w:p w:rsidR="00146151" w:rsidRPr="00146151" w:rsidRDefault="00146151" w:rsidP="00780B3A">
      <w:pPr>
        <w:spacing w:after="0" w:line="240" w:lineRule="auto"/>
        <w:rPr>
          <w:rFonts w:ascii="Arial" w:eastAsia="Times New Roman" w:hAnsi="Arial" w:cs="Arial"/>
          <w:b/>
        </w:rPr>
      </w:pPr>
      <w:r w:rsidRPr="00146151">
        <w:rPr>
          <w:rFonts w:ascii="Arial" w:eastAsia="Times New Roman" w:hAnsi="Arial" w:cs="Arial"/>
          <w:b/>
          <w:highlight w:val="yellow"/>
        </w:rPr>
        <w:t>Model derived data</w:t>
      </w:r>
    </w:p>
    <w:p w:rsidR="00F71DC5" w:rsidRDefault="00F71DC5" w:rsidP="000C3CA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0C3CA7" w:rsidRPr="00E737E1" w:rsidRDefault="000C3CA7" w:rsidP="000C3CA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0" w:name="_GoBack"/>
      <w:bookmarkEnd w:id="0"/>
      <w:r w:rsidRPr="00E737E1">
        <w:rPr>
          <w:rFonts w:ascii="Arial" w:eastAsia="Times New Roman" w:hAnsi="Arial" w:cs="Arial"/>
          <w:b/>
          <w:bCs/>
          <w:color w:val="000000"/>
          <w:sz w:val="24"/>
          <w:szCs w:val="24"/>
        </w:rPr>
        <w:t>Socio-economic data</w:t>
      </w:r>
    </w:p>
    <w:p w:rsidR="000C3CA7" w:rsidRDefault="000C3CA7" w:rsidP="000C3CA7">
      <w:pPr>
        <w:spacing w:after="0" w:line="240" w:lineRule="auto"/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</w:pPr>
    </w:p>
    <w:p w:rsidR="00450129" w:rsidRPr="00450129" w:rsidRDefault="003B7EB1" w:rsidP="00450129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The Fram</w:t>
      </w:r>
      <w:r w:rsidR="00F85F8D">
        <w:rPr>
          <w:rFonts w:ascii="Arial" w:eastAsia="Times New Roman" w:hAnsi="Arial" w:cs="Arial"/>
          <w:color w:val="000000"/>
        </w:rPr>
        <w:t>e</w:t>
      </w:r>
      <w:r>
        <w:rPr>
          <w:rFonts w:ascii="Arial" w:eastAsia="Times New Roman" w:hAnsi="Arial" w:cs="Arial"/>
          <w:color w:val="000000"/>
        </w:rPr>
        <w:t xml:space="preserve">work should establish synergies and linkages with socio-economic data providers for </w:t>
      </w:r>
      <w:r w:rsidR="00F85F8D">
        <w:rPr>
          <w:rFonts w:ascii="Arial" w:eastAsia="Times New Roman" w:hAnsi="Arial" w:cs="Arial"/>
          <w:color w:val="000000"/>
        </w:rPr>
        <w:t>adopting best practices and standards in collecting and providing information on climate related socio-economic impacts</w:t>
      </w:r>
      <w:r w:rsidR="00450129">
        <w:rPr>
          <w:rFonts w:ascii="Arial" w:eastAsia="Times New Roman" w:hAnsi="Arial" w:cs="Arial"/>
          <w:color w:val="000000"/>
        </w:rPr>
        <w:t xml:space="preserve">.  </w:t>
      </w:r>
      <w:r w:rsidR="00450129">
        <w:rPr>
          <w:rFonts w:ascii="Arial" w:hAnsi="Arial" w:cs="Arial"/>
        </w:rPr>
        <w:t xml:space="preserve">Examples of such data include </w:t>
      </w:r>
      <w:r w:rsidR="00450129">
        <w:rPr>
          <w:rFonts w:ascii="Arial" w:hAnsi="Arial" w:cs="Arial"/>
        </w:rPr>
        <w:t xml:space="preserve">statistics on </w:t>
      </w:r>
      <w:r w:rsidR="00450129">
        <w:rPr>
          <w:rFonts w:ascii="Arial" w:hAnsi="Arial" w:cs="Arial"/>
        </w:rPr>
        <w:t>diseases and mortality, crop monitoring, loss and damage, population displacement and migration, energy production and consumption</w:t>
      </w:r>
      <w:r w:rsidR="00461ED0">
        <w:rPr>
          <w:rFonts w:ascii="Arial" w:hAnsi="Arial" w:cs="Arial"/>
        </w:rPr>
        <w:t xml:space="preserve"> and </w:t>
      </w:r>
      <w:r w:rsidR="00450129">
        <w:rPr>
          <w:rFonts w:ascii="Arial" w:hAnsi="Arial" w:cs="Arial"/>
        </w:rPr>
        <w:t xml:space="preserve">economic growth. </w:t>
      </w:r>
    </w:p>
    <w:p w:rsidR="005F2122" w:rsidRDefault="00461ED0" w:rsidP="00F94047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At country level NMHSs should liaise with national statistical offices, emergency and disaster management authorities and any other aut</w:t>
      </w:r>
      <w:r w:rsidR="005F2122">
        <w:rPr>
          <w:rFonts w:ascii="Arial" w:eastAsia="Times New Roman" w:hAnsi="Arial" w:cs="Arial"/>
          <w:color w:val="000000"/>
        </w:rPr>
        <w:t>horitative source for such data to enable effective sharing of these types of data.</w:t>
      </w:r>
      <w:r>
        <w:rPr>
          <w:rFonts w:ascii="Arial" w:eastAsia="Times New Roman" w:hAnsi="Arial" w:cs="Arial"/>
          <w:color w:val="000000"/>
        </w:rPr>
        <w:t xml:space="preserve"> </w:t>
      </w:r>
    </w:p>
    <w:p w:rsidR="005F2122" w:rsidRDefault="005F2122" w:rsidP="00F94047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F94047" w:rsidRPr="005F2122" w:rsidRDefault="00F94047" w:rsidP="00F94047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05C4A">
        <w:rPr>
          <w:rFonts w:ascii="Arial" w:eastAsia="Times New Roman" w:hAnsi="Arial" w:cs="Arial"/>
          <w:b/>
          <w:bCs/>
          <w:color w:val="000000"/>
          <w:sz w:val="24"/>
          <w:szCs w:val="24"/>
        </w:rPr>
        <w:t>Externally-sourced data</w:t>
      </w:r>
      <w:r w:rsidRPr="005F2122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(also, non-NMHS or “third party” data)</w:t>
      </w:r>
    </w:p>
    <w:p w:rsidR="00327101" w:rsidRDefault="00327101" w:rsidP="00F94047">
      <w:pPr>
        <w:spacing w:after="0" w:line="240" w:lineRule="auto"/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</w:pPr>
    </w:p>
    <w:p w:rsidR="00573FA1" w:rsidRDefault="00573FA1" w:rsidP="00327101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Such d</w:t>
      </w:r>
      <w:r w:rsidR="005F2122">
        <w:rPr>
          <w:rFonts w:ascii="Arial" w:eastAsia="Times New Roman" w:hAnsi="Arial" w:cs="Arial"/>
          <w:color w:val="000000"/>
        </w:rPr>
        <w:t xml:space="preserve">ata sources </w:t>
      </w:r>
      <w:r>
        <w:rPr>
          <w:rFonts w:ascii="Arial" w:eastAsia="Times New Roman" w:hAnsi="Arial" w:cs="Arial"/>
          <w:color w:val="000000"/>
        </w:rPr>
        <w:t>include</w:t>
      </w:r>
      <w:r w:rsidR="00327101">
        <w:rPr>
          <w:rFonts w:ascii="Arial" w:eastAsia="Times New Roman" w:hAnsi="Arial" w:cs="Arial"/>
          <w:color w:val="000000"/>
        </w:rPr>
        <w:t xml:space="preserve"> volunteer </w:t>
      </w:r>
      <w:r w:rsidR="005F2122">
        <w:rPr>
          <w:rFonts w:ascii="Arial" w:eastAsia="Times New Roman" w:hAnsi="Arial" w:cs="Arial"/>
          <w:color w:val="000000"/>
        </w:rPr>
        <w:t xml:space="preserve">observing </w:t>
      </w:r>
      <w:r w:rsidR="00327101">
        <w:rPr>
          <w:rFonts w:ascii="Arial" w:eastAsia="Times New Roman" w:hAnsi="Arial" w:cs="Arial"/>
          <w:color w:val="000000"/>
        </w:rPr>
        <w:t xml:space="preserve">networks, </w:t>
      </w:r>
      <w:r>
        <w:rPr>
          <w:rFonts w:ascii="Arial" w:eastAsia="Times New Roman" w:hAnsi="Arial" w:cs="Arial"/>
          <w:color w:val="000000"/>
        </w:rPr>
        <w:t xml:space="preserve">observations based on </w:t>
      </w:r>
      <w:r w:rsidR="00327101">
        <w:rPr>
          <w:rFonts w:ascii="Arial" w:eastAsia="Times New Roman" w:hAnsi="Arial" w:cs="Arial"/>
          <w:color w:val="000000"/>
        </w:rPr>
        <w:t xml:space="preserve">arrangements between the Meteorological services and other Government agencies or private providers, </w:t>
      </w:r>
      <w:r>
        <w:rPr>
          <w:rFonts w:ascii="Arial" w:eastAsia="Times New Roman" w:hAnsi="Arial" w:cs="Arial"/>
          <w:color w:val="000000"/>
        </w:rPr>
        <w:t xml:space="preserve">measurements recorded by </w:t>
      </w:r>
      <w:r w:rsidR="00327101">
        <w:rPr>
          <w:rFonts w:ascii="Arial" w:eastAsia="Times New Roman" w:hAnsi="Arial" w:cs="Arial"/>
          <w:color w:val="000000"/>
        </w:rPr>
        <w:t xml:space="preserve">sensors attached to vehicles or roadways, observations </w:t>
      </w:r>
      <w:r>
        <w:rPr>
          <w:rFonts w:ascii="Arial" w:eastAsia="Times New Roman" w:hAnsi="Arial" w:cs="Arial"/>
          <w:color w:val="000000"/>
        </w:rPr>
        <w:t xml:space="preserve">taken by </w:t>
      </w:r>
      <w:r w:rsidR="00327101">
        <w:rPr>
          <w:rFonts w:ascii="Arial" w:eastAsia="Times New Roman" w:hAnsi="Arial" w:cs="Arial"/>
          <w:color w:val="000000"/>
        </w:rPr>
        <w:t>enthusiastic amateurs such as storm chasers, often via social media.</w:t>
      </w:r>
    </w:p>
    <w:p w:rsidR="00327101" w:rsidRDefault="00327101" w:rsidP="00327101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</w:t>
      </w:r>
    </w:p>
    <w:p w:rsidR="009F21CF" w:rsidRDefault="00F12555" w:rsidP="009F21CF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At National level, </w:t>
      </w:r>
      <w:r w:rsidR="00FE2F4E">
        <w:rPr>
          <w:rFonts w:ascii="Arial" w:eastAsia="Times New Roman" w:hAnsi="Arial" w:cs="Arial"/>
          <w:color w:val="000000"/>
        </w:rPr>
        <w:t>NMHSs</w:t>
      </w:r>
      <w:r>
        <w:rPr>
          <w:rFonts w:ascii="Arial" w:eastAsia="Times New Roman" w:hAnsi="Arial" w:cs="Arial"/>
          <w:color w:val="000000"/>
        </w:rPr>
        <w:t xml:space="preserve"> should assess the opport</w:t>
      </w:r>
      <w:r w:rsidR="00FE2F4E">
        <w:rPr>
          <w:rFonts w:ascii="Arial" w:eastAsia="Times New Roman" w:hAnsi="Arial" w:cs="Arial"/>
          <w:color w:val="000000"/>
        </w:rPr>
        <w:t>unities offered by externally-</w:t>
      </w:r>
      <w:r>
        <w:rPr>
          <w:rFonts w:ascii="Arial" w:eastAsia="Times New Roman" w:hAnsi="Arial" w:cs="Arial"/>
          <w:color w:val="000000"/>
        </w:rPr>
        <w:t>s</w:t>
      </w:r>
      <w:r w:rsidR="00B014DA">
        <w:rPr>
          <w:rFonts w:ascii="Arial" w:eastAsia="Times New Roman" w:hAnsi="Arial" w:cs="Arial"/>
          <w:color w:val="000000"/>
        </w:rPr>
        <w:t>ourced</w:t>
      </w:r>
      <w:r>
        <w:rPr>
          <w:rFonts w:ascii="Arial" w:eastAsia="Times New Roman" w:hAnsi="Arial" w:cs="Arial"/>
          <w:color w:val="000000"/>
        </w:rPr>
        <w:t xml:space="preserve"> data </w:t>
      </w:r>
      <w:r w:rsidR="00B014DA">
        <w:rPr>
          <w:rFonts w:ascii="Arial" w:eastAsia="Times New Roman" w:hAnsi="Arial" w:cs="Arial"/>
          <w:color w:val="000000"/>
        </w:rPr>
        <w:t>and establish</w:t>
      </w:r>
      <w:r w:rsidR="00FE2F4E">
        <w:rPr>
          <w:rFonts w:ascii="Arial" w:eastAsia="Times New Roman" w:hAnsi="Arial" w:cs="Arial"/>
          <w:color w:val="000000"/>
        </w:rPr>
        <w:t>,</w:t>
      </w:r>
      <w:r w:rsidR="00B014DA">
        <w:rPr>
          <w:rFonts w:ascii="Arial" w:eastAsia="Times New Roman" w:hAnsi="Arial" w:cs="Arial"/>
          <w:color w:val="000000"/>
        </w:rPr>
        <w:t xml:space="preserve"> as needed</w:t>
      </w:r>
      <w:r w:rsidR="00FE2F4E">
        <w:rPr>
          <w:rFonts w:ascii="Arial" w:eastAsia="Times New Roman" w:hAnsi="Arial" w:cs="Arial"/>
          <w:color w:val="000000"/>
        </w:rPr>
        <w:t>,</w:t>
      </w:r>
      <w:r>
        <w:rPr>
          <w:rFonts w:ascii="Arial" w:eastAsia="Times New Roman" w:hAnsi="Arial" w:cs="Arial"/>
          <w:color w:val="000000"/>
        </w:rPr>
        <w:t xml:space="preserve"> arrangements</w:t>
      </w:r>
      <w:r w:rsidR="00B014DA">
        <w:rPr>
          <w:rFonts w:ascii="Arial" w:eastAsia="Times New Roman" w:hAnsi="Arial" w:cs="Arial"/>
          <w:color w:val="000000"/>
        </w:rPr>
        <w:t xml:space="preserve"> in l</w:t>
      </w:r>
      <w:r w:rsidR="00FE2F4E">
        <w:rPr>
          <w:rFonts w:ascii="Arial" w:eastAsia="Times New Roman" w:hAnsi="Arial" w:cs="Arial"/>
          <w:color w:val="000000"/>
        </w:rPr>
        <w:t>ine with WIGOS guidance</w:t>
      </w:r>
      <w:r w:rsidR="00B014DA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 for using these data in climate applications and integrate them in their data management systems. Specific attention should be paid for quality assurance and metadata aspects.  </w:t>
      </w:r>
      <w:r w:rsidR="00FE2F4E">
        <w:rPr>
          <w:rFonts w:ascii="Arial" w:eastAsia="Times New Roman" w:hAnsi="Arial" w:cs="Arial"/>
          <w:color w:val="000000"/>
        </w:rPr>
        <w:t>Managing externally-</w:t>
      </w:r>
      <w:r w:rsidR="00B014DA">
        <w:rPr>
          <w:rFonts w:ascii="Arial" w:eastAsia="Times New Roman" w:hAnsi="Arial" w:cs="Arial"/>
          <w:color w:val="000000"/>
        </w:rPr>
        <w:t xml:space="preserve">sourced data needs </w:t>
      </w:r>
      <w:r w:rsidR="00FE2F4E">
        <w:rPr>
          <w:rFonts w:ascii="Arial" w:eastAsia="Times New Roman" w:hAnsi="Arial" w:cs="Arial"/>
          <w:color w:val="000000"/>
        </w:rPr>
        <w:t xml:space="preserve">to ensure </w:t>
      </w:r>
      <w:r w:rsidR="00B014DA">
        <w:rPr>
          <w:rFonts w:ascii="Arial" w:eastAsia="Times New Roman" w:hAnsi="Arial" w:cs="Arial"/>
          <w:color w:val="000000"/>
        </w:rPr>
        <w:t>procedures are set up to avoid mixing these data  with data from NMHSs networks.</w:t>
      </w:r>
    </w:p>
    <w:p w:rsidR="009F71C9" w:rsidRDefault="009F71C9" w:rsidP="009F21CF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E727BA" w:rsidRPr="000C3CA7" w:rsidRDefault="00E727BA" w:rsidP="000C3CA7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sectPr w:rsidR="00E727BA" w:rsidRPr="000C3CA7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48" w:rsidRDefault="00CC0F48" w:rsidP="00023BB5">
      <w:pPr>
        <w:spacing w:after="0" w:line="240" w:lineRule="auto"/>
      </w:pPr>
      <w:r>
        <w:separator/>
      </w:r>
    </w:p>
  </w:endnote>
  <w:endnote w:type="continuationSeparator" w:id="0">
    <w:p w:rsidR="00CC0F48" w:rsidRDefault="00CC0F48" w:rsidP="0002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48" w:rsidRDefault="00CC0F48" w:rsidP="00023BB5">
      <w:pPr>
        <w:spacing w:after="0" w:line="240" w:lineRule="auto"/>
      </w:pPr>
      <w:r>
        <w:separator/>
      </w:r>
    </w:p>
  </w:footnote>
  <w:footnote w:type="continuationSeparator" w:id="0">
    <w:p w:rsidR="00CC0F48" w:rsidRDefault="00CC0F48" w:rsidP="00023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8594555"/>
      <w:docPartObj>
        <w:docPartGallery w:val="Page Numbers (Top of Page)"/>
        <w:docPartUnique/>
      </w:docPartObj>
    </w:sdtPr>
    <w:sdtEndPr>
      <w:rPr>
        <w:noProof/>
      </w:rPr>
    </w:sdtEndPr>
    <w:sdtContent>
      <w:p w:rsidR="00A87CDB" w:rsidRDefault="00A87CDB">
        <w:pPr>
          <w:pStyle w:val="Kopteks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2F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7CDB" w:rsidRDefault="00A87CDB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08AA"/>
    <w:multiLevelType w:val="hybridMultilevel"/>
    <w:tmpl w:val="755A6EE8"/>
    <w:lvl w:ilvl="0" w:tplc="3D404F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828EF"/>
    <w:multiLevelType w:val="hybridMultilevel"/>
    <w:tmpl w:val="B12C60FE"/>
    <w:lvl w:ilvl="0" w:tplc="18F6ED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87386"/>
    <w:multiLevelType w:val="hybridMultilevel"/>
    <w:tmpl w:val="625E4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139C2"/>
    <w:multiLevelType w:val="hybridMultilevel"/>
    <w:tmpl w:val="A2BA3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20AB1"/>
    <w:multiLevelType w:val="hybridMultilevel"/>
    <w:tmpl w:val="CC4E5444"/>
    <w:lvl w:ilvl="0" w:tplc="417A3E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6A8B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64E3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6CF7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86C9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74FB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5652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8C44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B6F5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6082CFD"/>
    <w:multiLevelType w:val="hybridMultilevel"/>
    <w:tmpl w:val="B5F85D8A"/>
    <w:lvl w:ilvl="0" w:tplc="B9B87C1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4445E"/>
    <w:multiLevelType w:val="hybridMultilevel"/>
    <w:tmpl w:val="C4F80DFA"/>
    <w:lvl w:ilvl="0" w:tplc="EAB6ECAA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D5D56CE"/>
    <w:multiLevelType w:val="hybridMultilevel"/>
    <w:tmpl w:val="BB74D3D6"/>
    <w:lvl w:ilvl="0" w:tplc="48D8E7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A6CB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4AA1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6875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044B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A6A2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C27D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FEB8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F0FE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6A55F39"/>
    <w:multiLevelType w:val="hybridMultilevel"/>
    <w:tmpl w:val="6ADE6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BC501C0"/>
    <w:multiLevelType w:val="hybridMultilevel"/>
    <w:tmpl w:val="ABE4F148"/>
    <w:lvl w:ilvl="0" w:tplc="EAB6ECA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9"/>
  </w:num>
  <w:num w:numId="8">
    <w:abstractNumId w:val="3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17"/>
    <w:rsid w:val="00023BB5"/>
    <w:rsid w:val="00046939"/>
    <w:rsid w:val="00053260"/>
    <w:rsid w:val="000664C6"/>
    <w:rsid w:val="000871E3"/>
    <w:rsid w:val="00093932"/>
    <w:rsid w:val="000C3CA7"/>
    <w:rsid w:val="000F61B3"/>
    <w:rsid w:val="00126545"/>
    <w:rsid w:val="00131F5C"/>
    <w:rsid w:val="0014526D"/>
    <w:rsid w:val="00146151"/>
    <w:rsid w:val="00153DA2"/>
    <w:rsid w:val="00163851"/>
    <w:rsid w:val="0017388B"/>
    <w:rsid w:val="001E17C1"/>
    <w:rsid w:val="00203EF6"/>
    <w:rsid w:val="00210CE1"/>
    <w:rsid w:val="00217155"/>
    <w:rsid w:val="002B7F85"/>
    <w:rsid w:val="002C1CAB"/>
    <w:rsid w:val="00327101"/>
    <w:rsid w:val="00327E02"/>
    <w:rsid w:val="00341CE6"/>
    <w:rsid w:val="00396F1E"/>
    <w:rsid w:val="003B4DE7"/>
    <w:rsid w:val="003B7EB1"/>
    <w:rsid w:val="003F0448"/>
    <w:rsid w:val="00410ABD"/>
    <w:rsid w:val="00414B25"/>
    <w:rsid w:val="004464E7"/>
    <w:rsid w:val="00450129"/>
    <w:rsid w:val="00461ED0"/>
    <w:rsid w:val="005027D1"/>
    <w:rsid w:val="00505C4A"/>
    <w:rsid w:val="00571834"/>
    <w:rsid w:val="00573FA1"/>
    <w:rsid w:val="00597EF3"/>
    <w:rsid w:val="005B545F"/>
    <w:rsid w:val="005E36E2"/>
    <w:rsid w:val="005F2122"/>
    <w:rsid w:val="00600266"/>
    <w:rsid w:val="00625998"/>
    <w:rsid w:val="006314F8"/>
    <w:rsid w:val="00675AE1"/>
    <w:rsid w:val="00677F6F"/>
    <w:rsid w:val="006855B3"/>
    <w:rsid w:val="006B6457"/>
    <w:rsid w:val="00703EC2"/>
    <w:rsid w:val="0077525C"/>
    <w:rsid w:val="00780B3A"/>
    <w:rsid w:val="007E7EC6"/>
    <w:rsid w:val="007F4ABF"/>
    <w:rsid w:val="00820E7D"/>
    <w:rsid w:val="008262D6"/>
    <w:rsid w:val="00834446"/>
    <w:rsid w:val="00835247"/>
    <w:rsid w:val="00852945"/>
    <w:rsid w:val="0085639B"/>
    <w:rsid w:val="0090296E"/>
    <w:rsid w:val="00907F47"/>
    <w:rsid w:val="00921809"/>
    <w:rsid w:val="00951917"/>
    <w:rsid w:val="009B249B"/>
    <w:rsid w:val="009F0F1D"/>
    <w:rsid w:val="009F21CF"/>
    <w:rsid w:val="009F71C9"/>
    <w:rsid w:val="00A24608"/>
    <w:rsid w:val="00A83031"/>
    <w:rsid w:val="00A876E5"/>
    <w:rsid w:val="00A87CDB"/>
    <w:rsid w:val="00AD66CB"/>
    <w:rsid w:val="00AD783A"/>
    <w:rsid w:val="00B014DA"/>
    <w:rsid w:val="00B55DA8"/>
    <w:rsid w:val="00BC4D10"/>
    <w:rsid w:val="00BE3AE9"/>
    <w:rsid w:val="00C055F3"/>
    <w:rsid w:val="00C17DD5"/>
    <w:rsid w:val="00C21692"/>
    <w:rsid w:val="00C368F2"/>
    <w:rsid w:val="00C60A22"/>
    <w:rsid w:val="00C963A8"/>
    <w:rsid w:val="00CC0F48"/>
    <w:rsid w:val="00CD01E8"/>
    <w:rsid w:val="00CD52D6"/>
    <w:rsid w:val="00D44F2A"/>
    <w:rsid w:val="00D66DB7"/>
    <w:rsid w:val="00D90EB5"/>
    <w:rsid w:val="00DC6094"/>
    <w:rsid w:val="00DD19C6"/>
    <w:rsid w:val="00E02F20"/>
    <w:rsid w:val="00E2007D"/>
    <w:rsid w:val="00E25CD7"/>
    <w:rsid w:val="00E52C60"/>
    <w:rsid w:val="00E727BA"/>
    <w:rsid w:val="00E737E1"/>
    <w:rsid w:val="00E8081D"/>
    <w:rsid w:val="00EE17DE"/>
    <w:rsid w:val="00F12555"/>
    <w:rsid w:val="00F57771"/>
    <w:rsid w:val="00F60A55"/>
    <w:rsid w:val="00F71DC5"/>
    <w:rsid w:val="00F85F8D"/>
    <w:rsid w:val="00F94047"/>
    <w:rsid w:val="00FA55B5"/>
    <w:rsid w:val="00FD15A2"/>
    <w:rsid w:val="00FE2F4E"/>
    <w:rsid w:val="00FE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23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23BB5"/>
  </w:style>
  <w:style w:type="paragraph" w:styleId="Voettekst">
    <w:name w:val="footer"/>
    <w:basedOn w:val="Standaard"/>
    <w:link w:val="VoettekstChar"/>
    <w:uiPriority w:val="99"/>
    <w:unhideWhenUsed/>
    <w:rsid w:val="00023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23BB5"/>
  </w:style>
  <w:style w:type="paragraph" w:styleId="Lijstalinea">
    <w:name w:val="List Paragraph"/>
    <w:basedOn w:val="Standaard"/>
    <w:uiPriority w:val="34"/>
    <w:qFormat/>
    <w:rsid w:val="006B6457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217155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664C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0664C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664C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664C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664C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6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664C6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07F4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07F4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07F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23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23BB5"/>
  </w:style>
  <w:style w:type="paragraph" w:styleId="Voettekst">
    <w:name w:val="footer"/>
    <w:basedOn w:val="Standaard"/>
    <w:link w:val="VoettekstChar"/>
    <w:uiPriority w:val="99"/>
    <w:unhideWhenUsed/>
    <w:rsid w:val="00023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23BB5"/>
  </w:style>
  <w:style w:type="paragraph" w:styleId="Lijstalinea">
    <w:name w:val="List Paragraph"/>
    <w:basedOn w:val="Standaard"/>
    <w:uiPriority w:val="34"/>
    <w:qFormat/>
    <w:rsid w:val="006B6457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217155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664C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0664C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664C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664C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664C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6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664C6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07F4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07F4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07F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F2686-91A8-4D6C-AE0E-0B75F5E7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86F14687</Template>
  <TotalTime>181</TotalTime>
  <Pages>2</Pages>
  <Words>581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World Meteorological Organization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wmoguest</dc:creator>
  <cp:lastModifiedBy>Siegmund, Peter (KNMI)</cp:lastModifiedBy>
  <cp:revision>4</cp:revision>
  <dcterms:created xsi:type="dcterms:W3CDTF">2018-04-20T09:57:00Z</dcterms:created>
  <dcterms:modified xsi:type="dcterms:W3CDTF">2018-04-20T12:57:00Z</dcterms:modified>
</cp:coreProperties>
</file>