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B9C" w:rsidRPr="0066114C" w:rsidRDefault="008C4DC5">
      <w:pPr>
        <w:rPr>
          <w:rFonts w:ascii="Arial" w:hAnsi="Arial" w:cs="Arial"/>
          <w:sz w:val="28"/>
          <w:szCs w:val="28"/>
        </w:rPr>
      </w:pPr>
      <w:r w:rsidRPr="0066114C">
        <w:rPr>
          <w:rFonts w:ascii="Arial" w:hAnsi="Arial" w:cs="Arial"/>
          <w:sz w:val="28"/>
          <w:szCs w:val="28"/>
        </w:rPr>
        <w:t>CONTENTS</w:t>
      </w:r>
    </w:p>
    <w:p w:rsidR="008C4DC5" w:rsidRPr="008C4DC5" w:rsidRDefault="008C4DC5" w:rsidP="008C4DC5">
      <w:pPr>
        <w:rPr>
          <w:rFonts w:ascii="Arial" w:hAnsi="Arial" w:cs="Arial"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>Introduction</w:t>
      </w:r>
      <w:r w:rsidRPr="008C4DC5">
        <w:rPr>
          <w:rFonts w:ascii="Arial" w:hAnsi="Arial" w:cs="Arial"/>
          <w:sz w:val="24"/>
          <w:szCs w:val="24"/>
        </w:rPr>
        <w:t xml:space="preserve"> (</w:t>
      </w:r>
      <w:r w:rsidRPr="00BB49E9">
        <w:rPr>
          <w:rFonts w:ascii="Arial" w:hAnsi="Arial" w:cs="Arial"/>
        </w:rPr>
        <w:t>as per WIS Manual</w:t>
      </w:r>
      <w:r w:rsidRPr="008C4DC5">
        <w:rPr>
          <w:rFonts w:ascii="Arial" w:hAnsi="Arial" w:cs="Arial"/>
          <w:sz w:val="24"/>
          <w:szCs w:val="24"/>
        </w:rPr>
        <w:t>)</w:t>
      </w:r>
    </w:p>
    <w:p w:rsidR="008C4DC5" w:rsidRPr="008C4DC5" w:rsidRDefault="008C4DC5" w:rsidP="008C4DC5">
      <w:pPr>
        <w:rPr>
          <w:rFonts w:ascii="Arial" w:hAnsi="Arial" w:cs="Arial"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>Background</w:t>
      </w:r>
      <w:r w:rsidRPr="008C4DC5">
        <w:rPr>
          <w:rFonts w:ascii="Arial" w:hAnsi="Arial" w:cs="Arial"/>
          <w:sz w:val="24"/>
          <w:szCs w:val="24"/>
        </w:rPr>
        <w:t xml:space="preserve"> (</w:t>
      </w:r>
      <w:r w:rsidRPr="00BB49E9">
        <w:rPr>
          <w:rFonts w:ascii="Arial" w:hAnsi="Arial" w:cs="Arial"/>
        </w:rPr>
        <w:t>events and rationale leading up to the Manual, large</w:t>
      </w:r>
      <w:r w:rsidR="00424996" w:rsidRPr="00BB49E9">
        <w:rPr>
          <w:rFonts w:ascii="Arial" w:hAnsi="Arial" w:cs="Arial"/>
        </w:rPr>
        <w:t>l</w:t>
      </w:r>
      <w:r w:rsidRPr="00BB49E9">
        <w:rPr>
          <w:rFonts w:ascii="Arial" w:hAnsi="Arial" w:cs="Arial"/>
        </w:rPr>
        <w:t>y drawn from CONOPS</w:t>
      </w:r>
      <w:r w:rsidRPr="008C4DC5">
        <w:rPr>
          <w:rFonts w:ascii="Arial" w:hAnsi="Arial" w:cs="Arial"/>
          <w:sz w:val="24"/>
          <w:szCs w:val="24"/>
        </w:rPr>
        <w:t>)</w:t>
      </w:r>
    </w:p>
    <w:p w:rsidR="008C4DC5" w:rsidRDefault="008C4DC5" w:rsidP="008C4DC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>Scope of the Manual</w:t>
      </w:r>
      <w:r w:rsidRPr="008C4DC5">
        <w:rPr>
          <w:rFonts w:ascii="Arial" w:hAnsi="Arial" w:cs="Arial"/>
          <w:sz w:val="24"/>
          <w:szCs w:val="24"/>
        </w:rPr>
        <w:t xml:space="preserve">  (broadly what</w:t>
      </w:r>
      <w:r w:rsidR="00330D3D">
        <w:rPr>
          <w:rFonts w:ascii="Arial" w:hAnsi="Arial" w:cs="Arial"/>
          <w:sz w:val="24"/>
          <w:szCs w:val="24"/>
        </w:rPr>
        <w:t xml:space="preserve"> i</w:t>
      </w:r>
      <w:r w:rsidRPr="008C4DC5">
        <w:rPr>
          <w:rFonts w:ascii="Arial" w:hAnsi="Arial" w:cs="Arial"/>
          <w:sz w:val="24"/>
          <w:szCs w:val="24"/>
        </w:rPr>
        <w:t>s covered, drawing partly from the CONOPS)</w:t>
      </w:r>
    </w:p>
    <w:p w:rsidR="008C4DC5" w:rsidRPr="008C4DC5" w:rsidRDefault="008C4DC5" w:rsidP="008C4DC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C4DC5" w:rsidRDefault="008C4DC5" w:rsidP="0066114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>Principles</w:t>
      </w:r>
      <w:r w:rsidR="0066114C" w:rsidRPr="00212678">
        <w:rPr>
          <w:rFonts w:ascii="Arial" w:hAnsi="Arial" w:cs="Arial"/>
          <w:b/>
          <w:sz w:val="24"/>
          <w:szCs w:val="24"/>
        </w:rPr>
        <w:t>, General requirements</w:t>
      </w:r>
      <w:r w:rsidR="0066114C">
        <w:rPr>
          <w:rFonts w:ascii="Arial" w:hAnsi="Arial" w:cs="Arial"/>
          <w:sz w:val="24"/>
          <w:szCs w:val="24"/>
        </w:rPr>
        <w:t xml:space="preserve"> </w:t>
      </w:r>
      <w:r w:rsidRPr="008C4DC5">
        <w:rPr>
          <w:rFonts w:ascii="Arial" w:hAnsi="Arial" w:cs="Arial"/>
          <w:sz w:val="24"/>
          <w:szCs w:val="24"/>
        </w:rPr>
        <w:t>(</w:t>
      </w:r>
      <w:r w:rsidRPr="00BB49E9">
        <w:rPr>
          <w:rFonts w:ascii="Arial" w:hAnsi="Arial" w:cs="Arial"/>
        </w:rPr>
        <w:t>describing the GOS principles for data management, and some overarching principles related to governance</w:t>
      </w:r>
      <w:r w:rsidRPr="008C4DC5">
        <w:rPr>
          <w:rFonts w:ascii="Arial" w:hAnsi="Arial" w:cs="Arial"/>
          <w:sz w:val="24"/>
          <w:szCs w:val="24"/>
        </w:rPr>
        <w:t>)</w:t>
      </w:r>
    </w:p>
    <w:p w:rsidR="00E042D5" w:rsidRDefault="00E042D5" w:rsidP="00E042D5">
      <w:pPr>
        <w:pStyle w:val="ListParagraph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="008623C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Guiding Principles </w:t>
      </w:r>
    </w:p>
    <w:p w:rsidR="00D73E03" w:rsidRDefault="00E042D5" w:rsidP="00E042D5">
      <w:pPr>
        <w:pStyle w:val="ListParagraph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 </w:t>
      </w:r>
      <w:r w:rsidR="008623C3">
        <w:rPr>
          <w:rFonts w:ascii="Arial" w:hAnsi="Arial" w:cs="Arial"/>
          <w:sz w:val="24"/>
          <w:szCs w:val="24"/>
        </w:rPr>
        <w:tab/>
      </w:r>
      <w:r w:rsidR="00D73E03">
        <w:rPr>
          <w:rFonts w:ascii="Arial" w:hAnsi="Arial" w:cs="Arial"/>
          <w:sz w:val="24"/>
          <w:szCs w:val="24"/>
        </w:rPr>
        <w:t xml:space="preserve">General requirements </w:t>
      </w:r>
      <w:r w:rsidR="00790FE1">
        <w:rPr>
          <w:rFonts w:ascii="Arial" w:hAnsi="Arial" w:cs="Arial"/>
          <w:sz w:val="24"/>
          <w:szCs w:val="24"/>
        </w:rPr>
        <w:t xml:space="preserve">for climate data management </w:t>
      </w:r>
    </w:p>
    <w:p w:rsidR="00790FE1" w:rsidRPr="0066114C" w:rsidRDefault="00790FE1" w:rsidP="00790FE1">
      <w:pPr>
        <w:pStyle w:val="ListParagraph"/>
        <w:ind w:left="1485"/>
        <w:rPr>
          <w:rFonts w:ascii="Arial" w:hAnsi="Arial" w:cs="Arial"/>
          <w:sz w:val="24"/>
          <w:szCs w:val="24"/>
        </w:rPr>
      </w:pPr>
    </w:p>
    <w:p w:rsidR="0066114C" w:rsidRDefault="00B97965" w:rsidP="0066114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>Definitions of Climate Data Management Concepts and Terms</w:t>
      </w:r>
      <w:r>
        <w:rPr>
          <w:rFonts w:ascii="Arial" w:hAnsi="Arial" w:cs="Arial"/>
          <w:sz w:val="24"/>
          <w:szCs w:val="24"/>
        </w:rPr>
        <w:t xml:space="preserve"> </w:t>
      </w:r>
      <w:r w:rsidR="0066114C">
        <w:rPr>
          <w:rFonts w:ascii="Arial" w:hAnsi="Arial" w:cs="Arial"/>
          <w:sz w:val="24"/>
          <w:szCs w:val="24"/>
        </w:rPr>
        <w:t>(</w:t>
      </w:r>
      <w:r w:rsidRPr="00BB49E9">
        <w:rPr>
          <w:rFonts w:ascii="Arial" w:hAnsi="Arial" w:cs="Arial"/>
        </w:rPr>
        <w:t>This represents a rel</w:t>
      </w:r>
      <w:r w:rsidR="00C32040" w:rsidRPr="00BB49E9">
        <w:rPr>
          <w:rFonts w:ascii="Arial" w:hAnsi="Arial" w:cs="Arial"/>
        </w:rPr>
        <w:t>ocat</w:t>
      </w:r>
      <w:r w:rsidRPr="00BB49E9">
        <w:rPr>
          <w:rFonts w:ascii="Arial" w:hAnsi="Arial" w:cs="Arial"/>
        </w:rPr>
        <w:t xml:space="preserve">ion from Chapter 4, </w:t>
      </w:r>
      <w:r w:rsidRPr="00BB49E9">
        <w:rPr>
          <w:rFonts w:ascii="Arial" w:hAnsi="Arial" w:cs="Arial"/>
          <w:i/>
        </w:rPr>
        <w:t xml:space="preserve">Guidance on data </w:t>
      </w:r>
      <w:proofErr w:type="gramStart"/>
      <w:r w:rsidRPr="00BB49E9">
        <w:rPr>
          <w:rFonts w:ascii="Arial" w:hAnsi="Arial" w:cs="Arial"/>
          <w:i/>
        </w:rPr>
        <w:t xml:space="preserve">management  </w:t>
      </w:r>
      <w:r w:rsidRPr="00BB49E9">
        <w:rPr>
          <w:rFonts w:ascii="Arial" w:hAnsi="Arial" w:cs="Arial"/>
        </w:rPr>
        <w:t>in</w:t>
      </w:r>
      <w:proofErr w:type="gramEnd"/>
      <w:r w:rsidRPr="00BB49E9">
        <w:rPr>
          <w:rFonts w:ascii="Arial" w:hAnsi="Arial" w:cs="Arial"/>
        </w:rPr>
        <w:t xml:space="preserve"> original Contents, of the section “</w:t>
      </w:r>
      <w:proofErr w:type="spellStart"/>
      <w:r w:rsidRPr="00BB49E9">
        <w:rPr>
          <w:rFonts w:ascii="Arial" w:hAnsi="Arial" w:cs="Arial"/>
        </w:rPr>
        <w:t>standardisation</w:t>
      </w:r>
      <w:proofErr w:type="spellEnd"/>
      <w:r w:rsidRPr="00BB49E9">
        <w:rPr>
          <w:rFonts w:ascii="Arial" w:hAnsi="Arial" w:cs="Arial"/>
        </w:rPr>
        <w:t xml:space="preserve"> and </w:t>
      </w:r>
      <w:r w:rsidR="00C32040" w:rsidRPr="00BB49E9">
        <w:rPr>
          <w:rFonts w:ascii="Arial" w:hAnsi="Arial" w:cs="Arial"/>
        </w:rPr>
        <w:t xml:space="preserve"> </w:t>
      </w:r>
      <w:r w:rsidRPr="00BB49E9">
        <w:rPr>
          <w:rFonts w:ascii="Arial" w:hAnsi="Arial" w:cs="Arial"/>
        </w:rPr>
        <w:t>updates for definitions….</w:t>
      </w:r>
      <w:r>
        <w:rPr>
          <w:rFonts w:ascii="Arial" w:hAnsi="Arial" w:cs="Arial"/>
          <w:sz w:val="24"/>
          <w:szCs w:val="24"/>
        </w:rPr>
        <w:t>”</w:t>
      </w:r>
      <w:r w:rsidR="0066114C" w:rsidRPr="00C32040">
        <w:rPr>
          <w:rFonts w:ascii="Arial" w:hAnsi="Arial" w:cs="Arial"/>
          <w:sz w:val="24"/>
          <w:szCs w:val="24"/>
        </w:rPr>
        <w:t>)</w:t>
      </w:r>
    </w:p>
    <w:p w:rsidR="008C4DC5" w:rsidRPr="008C4DC5" w:rsidRDefault="008C4DC5" w:rsidP="008C4DC5">
      <w:pPr>
        <w:pStyle w:val="ListParagraph"/>
        <w:rPr>
          <w:rFonts w:ascii="Arial" w:hAnsi="Arial" w:cs="Arial"/>
          <w:sz w:val="24"/>
          <w:szCs w:val="24"/>
        </w:rPr>
      </w:pPr>
    </w:p>
    <w:p w:rsidR="008C4DC5" w:rsidRPr="00212678" w:rsidRDefault="008C4DC5" w:rsidP="008C4DC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12678">
        <w:rPr>
          <w:rFonts w:ascii="Arial" w:hAnsi="Arial" w:cs="Arial"/>
          <w:b/>
          <w:sz w:val="24"/>
          <w:szCs w:val="24"/>
        </w:rPr>
        <w:t xml:space="preserve">Sources of Data </w:t>
      </w:r>
    </w:p>
    <w:p w:rsidR="00E042D5" w:rsidRDefault="008F10B5" w:rsidP="008623C3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Tiered networks </w:t>
      </w:r>
    </w:p>
    <w:p w:rsidR="008F10B5" w:rsidRDefault="008F10B5" w:rsidP="008623C3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Automatic Weather Stations</w:t>
      </w:r>
    </w:p>
    <w:p w:rsidR="008F10B5" w:rsidRDefault="00212678" w:rsidP="008623C3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Remote sensing data</w:t>
      </w:r>
    </w:p>
    <w:p w:rsidR="00212678" w:rsidRDefault="00212678" w:rsidP="008623C3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Socio-economic data</w:t>
      </w:r>
    </w:p>
    <w:p w:rsidR="00212678" w:rsidRDefault="00212678" w:rsidP="008623C3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Externally-sourced data </w:t>
      </w:r>
    </w:p>
    <w:p w:rsidR="008C4DC5" w:rsidRPr="008C4DC5" w:rsidRDefault="008C4DC5" w:rsidP="008623C3">
      <w:pPr>
        <w:pStyle w:val="ListParagraph"/>
        <w:ind w:hanging="67"/>
        <w:rPr>
          <w:rFonts w:ascii="Arial" w:hAnsi="Arial" w:cs="Arial"/>
          <w:sz w:val="24"/>
          <w:szCs w:val="24"/>
        </w:rPr>
      </w:pPr>
    </w:p>
    <w:p w:rsidR="008C4DC5" w:rsidRDefault="008C4DC5" w:rsidP="008C4DC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623C3">
        <w:rPr>
          <w:rFonts w:ascii="Arial" w:hAnsi="Arial" w:cs="Arial"/>
          <w:b/>
          <w:sz w:val="24"/>
          <w:szCs w:val="24"/>
        </w:rPr>
        <w:t>Guidance on Data Management for Climate</w:t>
      </w:r>
      <w:r w:rsidRPr="008C4DC5">
        <w:rPr>
          <w:rFonts w:ascii="Arial" w:hAnsi="Arial" w:cs="Arial"/>
          <w:sz w:val="24"/>
          <w:szCs w:val="24"/>
        </w:rPr>
        <w:t xml:space="preserve"> (</w:t>
      </w:r>
      <w:r w:rsidRPr="00BB49E9">
        <w:rPr>
          <w:rFonts w:ascii="Arial" w:hAnsi="Arial" w:cs="Arial"/>
        </w:rPr>
        <w:t xml:space="preserve">as per outline, but removing definitions, terminologies </w:t>
      </w:r>
      <w:proofErr w:type="spellStart"/>
      <w:r w:rsidRPr="00BB49E9">
        <w:rPr>
          <w:rFonts w:ascii="Arial" w:hAnsi="Arial" w:cs="Arial"/>
        </w:rPr>
        <w:t>etc</w:t>
      </w:r>
      <w:proofErr w:type="spellEnd"/>
      <w:r w:rsidR="008623C3" w:rsidRPr="00BB49E9">
        <w:rPr>
          <w:rFonts w:ascii="Arial" w:hAnsi="Arial" w:cs="Arial"/>
        </w:rPr>
        <w:t xml:space="preserve"> – Chapter 3- </w:t>
      </w:r>
      <w:r w:rsidR="00BB49E9" w:rsidRPr="00BB49E9">
        <w:rPr>
          <w:rFonts w:ascii="Arial" w:hAnsi="Arial" w:cs="Arial"/>
        </w:rPr>
        <w:t xml:space="preserve">, but adding section on </w:t>
      </w:r>
      <w:r w:rsidRPr="00BB49E9">
        <w:rPr>
          <w:rFonts w:ascii="Arial" w:hAnsi="Arial" w:cs="Arial"/>
        </w:rPr>
        <w:t>standard operating procedures. This Section make</w:t>
      </w:r>
      <w:r w:rsidR="008623C3" w:rsidRPr="00BB49E9">
        <w:rPr>
          <w:rFonts w:ascii="Arial" w:hAnsi="Arial" w:cs="Arial"/>
        </w:rPr>
        <w:t>s</w:t>
      </w:r>
      <w:r w:rsidRPr="00BB49E9">
        <w:rPr>
          <w:rFonts w:ascii="Arial" w:hAnsi="Arial" w:cs="Arial"/>
        </w:rPr>
        <w:t xml:space="preserve"> many cross</w:t>
      </w:r>
      <w:r w:rsidR="008623C3" w:rsidRPr="00BB49E9">
        <w:rPr>
          <w:rFonts w:ascii="Arial" w:hAnsi="Arial" w:cs="Arial"/>
        </w:rPr>
        <w:t>-references to guidanc</w:t>
      </w:r>
      <w:r w:rsidRPr="00BB49E9">
        <w:rPr>
          <w:rFonts w:ascii="Arial" w:hAnsi="Arial" w:cs="Arial"/>
        </w:rPr>
        <w:t>e material</w:t>
      </w:r>
      <w:r w:rsidR="008623C3" w:rsidRPr="00BB49E9">
        <w:rPr>
          <w:rFonts w:ascii="Arial" w:hAnsi="Arial" w:cs="Arial"/>
        </w:rPr>
        <w:t xml:space="preserve"> either recently created or in preparation</w:t>
      </w:r>
      <w:r w:rsidRPr="008C4DC5">
        <w:rPr>
          <w:rFonts w:ascii="Arial" w:hAnsi="Arial" w:cs="Arial"/>
          <w:sz w:val="24"/>
          <w:szCs w:val="24"/>
        </w:rPr>
        <w:t>).</w:t>
      </w:r>
    </w:p>
    <w:p w:rsidR="002E0998" w:rsidRDefault="002E0998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Preamble </w:t>
      </w:r>
    </w:p>
    <w:p w:rsidR="0086215F" w:rsidRDefault="0086215F" w:rsidP="0086215F">
      <w:pPr>
        <w:pStyle w:val="ListParagraph"/>
        <w:ind w:left="1485"/>
        <w:rPr>
          <w:rFonts w:ascii="Arial" w:hAnsi="Arial" w:cs="Arial"/>
          <w:sz w:val="24"/>
          <w:szCs w:val="24"/>
        </w:rPr>
      </w:pPr>
    </w:p>
    <w:p w:rsidR="002E0998" w:rsidRDefault="002E0998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Standard operating procedures for data management </w:t>
      </w:r>
    </w:p>
    <w:p w:rsidR="002E0998" w:rsidRPr="00DB584D" w:rsidRDefault="002E0998" w:rsidP="002E0998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DB584D">
        <w:rPr>
          <w:rFonts w:ascii="Arial" w:hAnsi="Arial" w:cs="Arial"/>
        </w:rPr>
        <w:t>Security and authorization</w:t>
      </w:r>
    </w:p>
    <w:p w:rsidR="002E0998" w:rsidRPr="00DB584D" w:rsidRDefault="002E0998" w:rsidP="002E0998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DB584D">
        <w:rPr>
          <w:rFonts w:ascii="Arial" w:hAnsi="Arial" w:cs="Arial"/>
        </w:rPr>
        <w:t xml:space="preserve">Change management </w:t>
      </w:r>
    </w:p>
    <w:p w:rsidR="006F7A35" w:rsidRPr="00DB584D" w:rsidRDefault="006F7A35" w:rsidP="002E0998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DB584D">
        <w:rPr>
          <w:rFonts w:ascii="Arial" w:hAnsi="Arial" w:cs="Arial"/>
        </w:rPr>
        <w:t>Documentation</w:t>
      </w:r>
    </w:p>
    <w:p w:rsidR="006F7A35" w:rsidRDefault="0086215F" w:rsidP="002E0998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Other</w:t>
      </w:r>
    </w:p>
    <w:p w:rsidR="0086215F" w:rsidRDefault="0086215F" w:rsidP="0086215F">
      <w:pPr>
        <w:pStyle w:val="ListParagraph"/>
        <w:ind w:left="1485"/>
        <w:rPr>
          <w:rFonts w:ascii="Arial" w:hAnsi="Arial" w:cs="Arial"/>
          <w:sz w:val="24"/>
          <w:szCs w:val="24"/>
        </w:rPr>
      </w:pPr>
    </w:p>
    <w:p w:rsidR="002E0998" w:rsidRDefault="00DB584D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ingest and extraction </w:t>
      </w:r>
    </w:p>
    <w:p w:rsidR="00DB584D" w:rsidRPr="00B95A13" w:rsidRDefault="00B95A13" w:rsidP="00B95A13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B95A13">
        <w:rPr>
          <w:rFonts w:ascii="Arial" w:hAnsi="Arial" w:cs="Arial"/>
        </w:rPr>
        <w:t>Data ingest – electronic</w:t>
      </w:r>
    </w:p>
    <w:p w:rsidR="00B95A13" w:rsidRPr="00B95A13" w:rsidRDefault="00B95A13" w:rsidP="00B95A13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B95A13">
        <w:rPr>
          <w:rFonts w:ascii="Arial" w:hAnsi="Arial" w:cs="Arial"/>
        </w:rPr>
        <w:t>Data ingest – key entry</w:t>
      </w:r>
    </w:p>
    <w:p w:rsidR="00B95A13" w:rsidRPr="00B95A13" w:rsidRDefault="00B95A13" w:rsidP="00B95A13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B95A13">
        <w:rPr>
          <w:rFonts w:ascii="Arial" w:hAnsi="Arial" w:cs="Arial"/>
        </w:rPr>
        <w:t>Data</w:t>
      </w:r>
      <w:r>
        <w:rPr>
          <w:rFonts w:ascii="Arial" w:hAnsi="Arial" w:cs="Arial"/>
          <w:sz w:val="24"/>
          <w:szCs w:val="24"/>
        </w:rPr>
        <w:t xml:space="preserve"> </w:t>
      </w:r>
      <w:r w:rsidRPr="00B95A13">
        <w:rPr>
          <w:rFonts w:ascii="Arial" w:hAnsi="Arial" w:cs="Arial"/>
        </w:rPr>
        <w:t xml:space="preserve">extraction </w:t>
      </w:r>
    </w:p>
    <w:p w:rsidR="0086215F" w:rsidRDefault="0086215F" w:rsidP="0086215F">
      <w:pPr>
        <w:pStyle w:val="ListParagraph"/>
        <w:ind w:left="1485"/>
        <w:rPr>
          <w:rFonts w:ascii="Arial" w:hAnsi="Arial" w:cs="Arial"/>
          <w:sz w:val="24"/>
          <w:szCs w:val="24"/>
        </w:rPr>
      </w:pPr>
    </w:p>
    <w:p w:rsidR="00DB584D" w:rsidRDefault="00DB584D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Data rescue</w:t>
      </w:r>
      <w:r w:rsidR="000916EF">
        <w:rPr>
          <w:rFonts w:ascii="Arial" w:hAnsi="Arial" w:cs="Arial"/>
          <w:sz w:val="24"/>
          <w:szCs w:val="24"/>
        </w:rPr>
        <w:t>, preservation and stewardship</w:t>
      </w:r>
      <w:r>
        <w:rPr>
          <w:rFonts w:ascii="Arial" w:hAnsi="Arial" w:cs="Arial"/>
          <w:sz w:val="24"/>
          <w:szCs w:val="24"/>
        </w:rPr>
        <w:t xml:space="preserve"> </w:t>
      </w:r>
    </w:p>
    <w:p w:rsidR="00570B6B" w:rsidRPr="00570B6B" w:rsidRDefault="00570B6B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570B6B">
        <w:rPr>
          <w:rFonts w:ascii="Arial" w:hAnsi="Arial" w:cs="Arial"/>
        </w:rPr>
        <w:t>Introduction</w:t>
      </w:r>
    </w:p>
    <w:p w:rsidR="00570B6B" w:rsidRDefault="00570B6B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570B6B">
        <w:rPr>
          <w:rFonts w:ascii="Arial" w:hAnsi="Arial" w:cs="Arial"/>
        </w:rPr>
        <w:t xml:space="preserve">Locating the </w:t>
      </w:r>
      <w:r w:rsidR="000916EF">
        <w:rPr>
          <w:rFonts w:ascii="Arial" w:hAnsi="Arial" w:cs="Arial"/>
        </w:rPr>
        <w:t>data</w:t>
      </w:r>
    </w:p>
    <w:p w:rsidR="000916EF" w:rsidRDefault="000916EF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Managing paper records</w:t>
      </w:r>
    </w:p>
    <w:p w:rsidR="000916EF" w:rsidRDefault="000916EF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Creating inventories </w:t>
      </w:r>
      <w:r w:rsidR="00C358E0">
        <w:rPr>
          <w:rFonts w:ascii="Arial" w:hAnsi="Arial" w:cs="Arial"/>
        </w:rPr>
        <w:t>of the data</w:t>
      </w:r>
    </w:p>
    <w:p w:rsidR="000916EF" w:rsidRDefault="00C358E0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Imaging</w:t>
      </w:r>
    </w:p>
    <w:p w:rsidR="00C358E0" w:rsidRDefault="00C358E0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Digitisation</w:t>
      </w:r>
      <w:proofErr w:type="spellEnd"/>
    </w:p>
    <w:p w:rsidR="00C358E0" w:rsidRDefault="00D20BC8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Digital storage</w:t>
      </w:r>
    </w:p>
    <w:p w:rsidR="00D20BC8" w:rsidRDefault="00D20BC8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Internal coordination of data rescue </w:t>
      </w:r>
      <w:r w:rsidR="004C3CF0">
        <w:rPr>
          <w:rFonts w:ascii="Arial" w:hAnsi="Arial" w:cs="Arial"/>
        </w:rPr>
        <w:t>efforts</w:t>
      </w:r>
    </w:p>
    <w:p w:rsidR="00D20BC8" w:rsidRDefault="004C3CF0" w:rsidP="00570B6B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Summary checklist for </w:t>
      </w:r>
      <w:r w:rsidR="00D20BC8">
        <w:rPr>
          <w:rFonts w:ascii="Arial" w:hAnsi="Arial" w:cs="Arial"/>
        </w:rPr>
        <w:t xml:space="preserve">data rescue projects </w:t>
      </w:r>
    </w:p>
    <w:p w:rsidR="00ED0B59" w:rsidRPr="00570B6B" w:rsidRDefault="00ED0B59" w:rsidP="00ED0B59">
      <w:pPr>
        <w:pStyle w:val="ListParagraph"/>
        <w:ind w:left="2520"/>
        <w:rPr>
          <w:rFonts w:ascii="Arial" w:hAnsi="Arial" w:cs="Arial"/>
        </w:rPr>
      </w:pPr>
    </w:p>
    <w:p w:rsidR="00570B6B" w:rsidRDefault="00ED0B59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quality assurance and quality control</w:t>
      </w:r>
    </w:p>
    <w:p w:rsidR="00ED0B59" w:rsidRPr="00ED0B59" w:rsidRDefault="00ED0B59" w:rsidP="00ED0B5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ED0B59">
        <w:rPr>
          <w:rFonts w:ascii="Arial" w:hAnsi="Arial" w:cs="Arial"/>
        </w:rPr>
        <w:t>Background</w:t>
      </w:r>
    </w:p>
    <w:p w:rsidR="00052B4B" w:rsidRDefault="00052B4B" w:rsidP="00ED0B5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Principles for ensuring high quality data </w:t>
      </w:r>
    </w:p>
    <w:p w:rsidR="00ED0B59" w:rsidRDefault="00052B4B" w:rsidP="00ED0B5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Observation requirements </w:t>
      </w:r>
      <w:r w:rsidR="00ED0B59" w:rsidRPr="00ED0B59">
        <w:rPr>
          <w:rFonts w:ascii="Arial" w:hAnsi="Arial" w:cs="Arial"/>
        </w:rPr>
        <w:t xml:space="preserve"> </w:t>
      </w:r>
    </w:p>
    <w:p w:rsidR="00CE0B61" w:rsidRDefault="00CE0B61" w:rsidP="00ED0B5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Technical monitoring</w:t>
      </w:r>
    </w:p>
    <w:p w:rsidR="00CE0B61" w:rsidRDefault="00CE0B61" w:rsidP="00ED0B5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Operational quality control</w:t>
      </w:r>
    </w:p>
    <w:p w:rsidR="00CE0B61" w:rsidRPr="00ED0B59" w:rsidRDefault="00CE0B61" w:rsidP="00F56384">
      <w:pPr>
        <w:pStyle w:val="ListParagraph"/>
        <w:ind w:left="2520"/>
        <w:rPr>
          <w:rFonts w:ascii="Arial" w:hAnsi="Arial" w:cs="Arial"/>
        </w:rPr>
      </w:pPr>
    </w:p>
    <w:p w:rsidR="00ED0B59" w:rsidRDefault="00F56384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Management of observational, discoverability and provenance       metadata</w:t>
      </w:r>
    </w:p>
    <w:p w:rsidR="00F56384" w:rsidRPr="00F56384" w:rsidRDefault="00F56384" w:rsidP="00F56384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F56384">
        <w:rPr>
          <w:rFonts w:ascii="Arial" w:hAnsi="Arial" w:cs="Arial"/>
        </w:rPr>
        <w:t>Observations (WIGOS) Metadata</w:t>
      </w:r>
    </w:p>
    <w:p w:rsidR="00F56384" w:rsidRDefault="00F56384" w:rsidP="00F56384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F56384">
        <w:rPr>
          <w:rFonts w:ascii="Arial" w:hAnsi="Arial" w:cs="Arial"/>
        </w:rPr>
        <w:t xml:space="preserve">Discoverability (WIS) Metadata </w:t>
      </w:r>
    </w:p>
    <w:p w:rsidR="00387A8A" w:rsidRDefault="00387A8A" w:rsidP="00F56384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Provenance Metadata </w:t>
      </w:r>
    </w:p>
    <w:p w:rsidR="00387A8A" w:rsidRPr="00F56384" w:rsidRDefault="00387A8A" w:rsidP="00387A8A">
      <w:pPr>
        <w:pStyle w:val="ListParagraph"/>
        <w:ind w:left="2520"/>
        <w:rPr>
          <w:rFonts w:ascii="Arial" w:hAnsi="Arial" w:cs="Arial"/>
        </w:rPr>
      </w:pPr>
    </w:p>
    <w:p w:rsidR="00F56384" w:rsidRDefault="00387A8A" w:rsidP="002E0998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Homogenisation</w:t>
      </w:r>
      <w:proofErr w:type="spellEnd"/>
      <w:r>
        <w:rPr>
          <w:rFonts w:ascii="Arial" w:hAnsi="Arial" w:cs="Arial"/>
          <w:sz w:val="24"/>
          <w:szCs w:val="24"/>
        </w:rPr>
        <w:t xml:space="preserve"> of climate time-series </w:t>
      </w:r>
    </w:p>
    <w:p w:rsidR="00387A8A" w:rsidRPr="00387A8A" w:rsidRDefault="00CA56C8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Basis for </w:t>
      </w:r>
      <w:proofErr w:type="spellStart"/>
      <w:r>
        <w:rPr>
          <w:rFonts w:ascii="Arial" w:hAnsi="Arial" w:cs="Arial"/>
        </w:rPr>
        <w:t>homogenisation</w:t>
      </w:r>
      <w:proofErr w:type="spellEnd"/>
    </w:p>
    <w:p w:rsidR="00CA56C8" w:rsidRDefault="00CA56C8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Types of homogenisation </w:t>
      </w:r>
    </w:p>
    <w:p w:rsidR="00387A8A" w:rsidRDefault="00CA56C8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General principles for </w:t>
      </w:r>
      <w:r w:rsidR="00A510C6">
        <w:rPr>
          <w:rFonts w:ascii="Arial" w:hAnsi="Arial" w:cs="Arial"/>
        </w:rPr>
        <w:t>homogenization</w:t>
      </w:r>
    </w:p>
    <w:p w:rsidR="00A510C6" w:rsidRDefault="00A510C6" w:rsidP="00A510C6">
      <w:pPr>
        <w:pStyle w:val="ListParagraph"/>
        <w:ind w:left="2520"/>
        <w:rPr>
          <w:rFonts w:ascii="Arial" w:hAnsi="Arial" w:cs="Arial"/>
        </w:rPr>
      </w:pPr>
    </w:p>
    <w:p w:rsidR="00A510C6" w:rsidRDefault="00A510C6" w:rsidP="00A510C6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 w:rsidRPr="00A510C6">
        <w:rPr>
          <w:rFonts w:ascii="Arial" w:hAnsi="Arial" w:cs="Arial"/>
          <w:sz w:val="24"/>
          <w:szCs w:val="24"/>
        </w:rPr>
        <w:t xml:space="preserve">Guidance and responsibilities for data retention periods </w:t>
      </w:r>
    </w:p>
    <w:p w:rsidR="00A510C6" w:rsidRDefault="006E5CFD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Background</w:t>
      </w:r>
    </w:p>
    <w:p w:rsidR="006E5CFD" w:rsidRDefault="006E5CFD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Some principles on data retention</w:t>
      </w:r>
    </w:p>
    <w:p w:rsidR="00C76A17" w:rsidRDefault="00C76A17" w:rsidP="00C76A17">
      <w:pPr>
        <w:pStyle w:val="ListParagraph"/>
        <w:ind w:left="2520"/>
        <w:rPr>
          <w:rFonts w:ascii="Arial" w:hAnsi="Arial" w:cs="Arial"/>
        </w:rPr>
      </w:pPr>
    </w:p>
    <w:p w:rsidR="00C76A17" w:rsidRDefault="00C76A17" w:rsidP="00C76A17">
      <w:pPr>
        <w:pStyle w:val="ListParagraph"/>
        <w:numPr>
          <w:ilvl w:val="1"/>
          <w:numId w:val="1"/>
        </w:numPr>
        <w:ind w:hanging="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 w:rsidR="00C774AE">
        <w:rPr>
          <w:rFonts w:ascii="Arial" w:hAnsi="Arial" w:cs="Arial"/>
          <w:sz w:val="24"/>
          <w:szCs w:val="24"/>
        </w:rPr>
        <w:t xml:space="preserve"> and information requirements</w:t>
      </w:r>
      <w:r>
        <w:rPr>
          <w:rFonts w:ascii="Arial" w:hAnsi="Arial" w:cs="Arial"/>
          <w:sz w:val="24"/>
          <w:szCs w:val="24"/>
        </w:rPr>
        <w:t xml:space="preserve"> to support climate services </w:t>
      </w:r>
    </w:p>
    <w:p w:rsidR="00C76A17" w:rsidRDefault="00C774AE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Required regular climate data transmissions </w:t>
      </w:r>
    </w:p>
    <w:p w:rsidR="00C774AE" w:rsidRDefault="009E0B6F" w:rsidP="00387A8A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Standard climate </w:t>
      </w:r>
      <w:proofErr w:type="spellStart"/>
      <w:r>
        <w:rPr>
          <w:rFonts w:ascii="Arial" w:hAnsi="Arial" w:cs="Arial"/>
        </w:rPr>
        <w:t>normals</w:t>
      </w:r>
      <w:proofErr w:type="spellEnd"/>
    </w:p>
    <w:p w:rsidR="008C4DC5" w:rsidRPr="008C4DC5" w:rsidRDefault="008C4DC5" w:rsidP="008C4DC5">
      <w:pPr>
        <w:pStyle w:val="ListParagraph"/>
        <w:rPr>
          <w:rFonts w:ascii="Arial" w:hAnsi="Arial" w:cs="Arial"/>
          <w:sz w:val="24"/>
          <w:szCs w:val="24"/>
        </w:rPr>
      </w:pPr>
    </w:p>
    <w:p w:rsidR="00D65B51" w:rsidRPr="00D65B51" w:rsidRDefault="008C4DC5" w:rsidP="008C4D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65B51">
        <w:rPr>
          <w:rFonts w:ascii="Arial" w:hAnsi="Arial" w:cs="Arial"/>
          <w:sz w:val="24"/>
          <w:szCs w:val="24"/>
        </w:rPr>
        <w:t xml:space="preserve"> </w:t>
      </w:r>
      <w:r w:rsidR="00FE4436" w:rsidRPr="00D65B51">
        <w:rPr>
          <w:rFonts w:ascii="Arial" w:hAnsi="Arial" w:cs="Arial"/>
          <w:b/>
          <w:sz w:val="24"/>
          <w:szCs w:val="24"/>
        </w:rPr>
        <w:t xml:space="preserve">Data Management </w:t>
      </w:r>
      <w:r w:rsidR="00D65B51">
        <w:rPr>
          <w:rFonts w:ascii="Arial" w:hAnsi="Arial" w:cs="Arial"/>
          <w:b/>
          <w:sz w:val="24"/>
          <w:szCs w:val="24"/>
        </w:rPr>
        <w:t>A</w:t>
      </w:r>
      <w:r w:rsidR="00D65B51" w:rsidRPr="00D65B51">
        <w:rPr>
          <w:rFonts w:ascii="Arial" w:hAnsi="Arial" w:cs="Arial"/>
          <w:b/>
          <w:sz w:val="24"/>
          <w:szCs w:val="24"/>
        </w:rPr>
        <w:t xml:space="preserve">rchitecture </w:t>
      </w:r>
      <w:r w:rsidR="00D65B51" w:rsidRPr="00D65B51">
        <w:rPr>
          <w:rFonts w:ascii="Arial" w:hAnsi="Arial" w:cs="Arial"/>
        </w:rPr>
        <w:t xml:space="preserve"> (provides an overview of the proposed respective data management roles for International Data </w:t>
      </w:r>
      <w:proofErr w:type="spellStart"/>
      <w:r w:rsidR="00D65B51" w:rsidRPr="00D65B51">
        <w:rPr>
          <w:rFonts w:ascii="Arial" w:hAnsi="Arial" w:cs="Arial"/>
        </w:rPr>
        <w:t>Centres</w:t>
      </w:r>
      <w:proofErr w:type="spellEnd"/>
      <w:r w:rsidR="00D65B51" w:rsidRPr="00D65B51">
        <w:rPr>
          <w:rFonts w:ascii="Arial" w:hAnsi="Arial" w:cs="Arial"/>
        </w:rPr>
        <w:t xml:space="preserve">, Regional Climate </w:t>
      </w:r>
      <w:proofErr w:type="spellStart"/>
      <w:r w:rsidR="00D65B51" w:rsidRPr="00D65B51">
        <w:rPr>
          <w:rFonts w:ascii="Arial" w:hAnsi="Arial" w:cs="Arial"/>
        </w:rPr>
        <w:t>Centres</w:t>
      </w:r>
      <w:proofErr w:type="spellEnd"/>
      <w:r w:rsidR="00D65B51" w:rsidRPr="00D65B51">
        <w:rPr>
          <w:rFonts w:ascii="Arial" w:hAnsi="Arial" w:cs="Arial"/>
        </w:rPr>
        <w:t xml:space="preserve"> and WIS) </w:t>
      </w:r>
    </w:p>
    <w:p w:rsidR="007A19B2" w:rsidRDefault="00FD08CD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Preamble</w:t>
      </w:r>
    </w:p>
    <w:p w:rsidR="008C4DC5" w:rsidRDefault="00D65B51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International Data </w:t>
      </w:r>
      <w:proofErr w:type="spellStart"/>
      <w:r>
        <w:rPr>
          <w:rFonts w:ascii="Arial" w:hAnsi="Arial" w:cs="Arial"/>
          <w:sz w:val="24"/>
          <w:szCs w:val="24"/>
        </w:rPr>
        <w:t>Centres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D65B51" w:rsidRDefault="00D65B51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Regional Climate </w:t>
      </w:r>
      <w:proofErr w:type="spellStart"/>
      <w:r>
        <w:rPr>
          <w:rFonts w:ascii="Arial" w:hAnsi="Arial" w:cs="Arial"/>
          <w:sz w:val="24"/>
          <w:szCs w:val="24"/>
        </w:rPr>
        <w:t>Centres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D65B51" w:rsidRDefault="00FD08CD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National Meteorological and Hydrological Services</w:t>
      </w:r>
    </w:p>
    <w:p w:rsidR="00FD08CD" w:rsidRDefault="00FD08CD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WIS Centre roles </w:t>
      </w:r>
    </w:p>
    <w:p w:rsidR="00CB51B6" w:rsidRDefault="00CB51B6" w:rsidP="00CB51B6">
      <w:pPr>
        <w:pStyle w:val="ListParagraph"/>
        <w:ind w:left="1701"/>
        <w:rPr>
          <w:rFonts w:ascii="Arial" w:hAnsi="Arial" w:cs="Arial"/>
          <w:sz w:val="24"/>
          <w:szCs w:val="24"/>
        </w:rPr>
      </w:pPr>
    </w:p>
    <w:p w:rsidR="00CB51B6" w:rsidRPr="00D65B51" w:rsidRDefault="00CB51B6" w:rsidP="00CB51B6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D65B51">
        <w:rPr>
          <w:rFonts w:ascii="Arial" w:hAnsi="Arial" w:cs="Arial"/>
          <w:b/>
          <w:sz w:val="24"/>
          <w:szCs w:val="24"/>
        </w:rPr>
        <w:t xml:space="preserve">Data Management Governance </w:t>
      </w:r>
    </w:p>
    <w:p w:rsidR="00CB51B6" w:rsidRDefault="00CB51B6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Data-related Policies </w:t>
      </w:r>
    </w:p>
    <w:p w:rsidR="00CB51B6" w:rsidRDefault="00CB51B6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</w:t>
      </w:r>
    </w:p>
    <w:p w:rsidR="00CB51B6" w:rsidRPr="00CB51B6" w:rsidRDefault="00CB51B6" w:rsidP="00CB51B6">
      <w:pPr>
        <w:pStyle w:val="ListParagraph"/>
        <w:ind w:left="1701"/>
        <w:rPr>
          <w:rFonts w:ascii="Arial" w:hAnsi="Arial" w:cs="Arial"/>
          <w:b/>
          <w:sz w:val="24"/>
          <w:szCs w:val="24"/>
        </w:rPr>
      </w:pPr>
    </w:p>
    <w:p w:rsidR="00CB51B6" w:rsidRPr="00CB51B6" w:rsidRDefault="00CB51B6" w:rsidP="00CB51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B51B6">
        <w:rPr>
          <w:rFonts w:ascii="Arial" w:hAnsi="Arial" w:cs="Arial"/>
          <w:b/>
          <w:sz w:val="24"/>
          <w:szCs w:val="24"/>
        </w:rPr>
        <w:t>Capacity building Platform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B51B6">
        <w:rPr>
          <w:rFonts w:ascii="Arial" w:hAnsi="Arial" w:cs="Arial"/>
        </w:rPr>
        <w:t>(outlines the key competencies and knowledge areas of various climat</w:t>
      </w:r>
      <w:r w:rsidR="00DF3F49">
        <w:rPr>
          <w:rFonts w:ascii="Arial" w:hAnsi="Arial" w:cs="Arial"/>
        </w:rPr>
        <w:t xml:space="preserve">e data management staff within </w:t>
      </w:r>
      <w:r w:rsidRPr="00CB51B6">
        <w:rPr>
          <w:rFonts w:ascii="Arial" w:hAnsi="Arial" w:cs="Arial"/>
        </w:rPr>
        <w:t xml:space="preserve">NMHS). </w:t>
      </w:r>
    </w:p>
    <w:p w:rsidR="00CB51B6" w:rsidRDefault="00DF3F49" w:rsidP="00CB51B6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Core competencies and responsibilities for </w:t>
      </w:r>
      <w:r w:rsidR="00CB51B6" w:rsidRPr="00CB51B6">
        <w:rPr>
          <w:rFonts w:ascii="Arial" w:hAnsi="Arial" w:cs="Arial"/>
          <w:sz w:val="24"/>
          <w:szCs w:val="24"/>
        </w:rPr>
        <w:t>climate data management staff</w:t>
      </w:r>
    </w:p>
    <w:p w:rsidR="00CB51B6" w:rsidRDefault="00CB51B6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 w:rsidRPr="00CB51B6">
        <w:rPr>
          <w:rFonts w:ascii="Arial" w:hAnsi="Arial" w:cs="Arial"/>
        </w:rPr>
        <w:t xml:space="preserve">Head of Climate data management </w:t>
      </w:r>
    </w:p>
    <w:p w:rsidR="00DF3F49" w:rsidRDefault="00DF3F49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ICT support staff</w:t>
      </w:r>
    </w:p>
    <w:p w:rsidR="00DF3F49" w:rsidRDefault="00DF3F49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Quality control/assurance staff</w:t>
      </w:r>
    </w:p>
    <w:p w:rsidR="00DF3F49" w:rsidRDefault="00DF3F49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>Data entry/ingest and imaging</w:t>
      </w:r>
    </w:p>
    <w:p w:rsidR="00DF3F49" w:rsidRDefault="00DF3F49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Records management </w:t>
      </w:r>
    </w:p>
    <w:p w:rsidR="00DF3F49" w:rsidRPr="00CB51B6" w:rsidRDefault="00DF3F49" w:rsidP="00DF3F49">
      <w:pPr>
        <w:pStyle w:val="ListParagraph"/>
        <w:numPr>
          <w:ilvl w:val="2"/>
          <w:numId w:val="1"/>
        </w:numPr>
        <w:ind w:hanging="252"/>
        <w:rPr>
          <w:rFonts w:ascii="Arial" w:hAnsi="Arial" w:cs="Arial"/>
        </w:rPr>
      </w:pPr>
      <w:r>
        <w:rPr>
          <w:rFonts w:ascii="Arial" w:hAnsi="Arial" w:cs="Arial"/>
        </w:rPr>
        <w:t xml:space="preserve">Analysis and value-adding </w:t>
      </w:r>
    </w:p>
    <w:p w:rsidR="00CB51B6" w:rsidRDefault="00CB51B6" w:rsidP="00CB51B6">
      <w:pPr>
        <w:pStyle w:val="ListParagraph"/>
        <w:ind w:left="1701"/>
        <w:rPr>
          <w:rFonts w:ascii="Arial" w:hAnsi="Arial" w:cs="Arial"/>
          <w:sz w:val="24"/>
          <w:szCs w:val="24"/>
        </w:rPr>
      </w:pPr>
    </w:p>
    <w:p w:rsidR="00CB51B6" w:rsidRDefault="00DF3F49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Sources of guidance, advice and training for Members</w:t>
      </w:r>
    </w:p>
    <w:p w:rsidR="00DF3F49" w:rsidRDefault="00DF3F49" w:rsidP="00DF3F49">
      <w:pPr>
        <w:pStyle w:val="ListParagraph"/>
        <w:ind w:left="1701"/>
        <w:rPr>
          <w:rFonts w:ascii="Arial" w:hAnsi="Arial" w:cs="Arial"/>
          <w:sz w:val="24"/>
          <w:szCs w:val="24"/>
        </w:rPr>
      </w:pPr>
    </w:p>
    <w:p w:rsidR="00DF3F49" w:rsidRDefault="00DF3F49" w:rsidP="00D65B51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Guidelines on implementing climate data capacity-building in Developing and Least-Developed countries: the CDMS example. </w:t>
      </w:r>
    </w:p>
    <w:p w:rsidR="0086215F" w:rsidRPr="0086215F" w:rsidRDefault="0086215F" w:rsidP="0086215F">
      <w:pPr>
        <w:pStyle w:val="ListParagraph"/>
        <w:rPr>
          <w:rFonts w:ascii="Arial" w:hAnsi="Arial" w:cs="Arial"/>
          <w:sz w:val="24"/>
          <w:szCs w:val="24"/>
        </w:rPr>
      </w:pPr>
    </w:p>
    <w:p w:rsidR="00650DFB" w:rsidRDefault="00650DFB" w:rsidP="00650DFB">
      <w:pPr>
        <w:pStyle w:val="ListParagraph"/>
        <w:ind w:left="2268"/>
        <w:rPr>
          <w:rFonts w:ascii="Arial" w:hAnsi="Arial" w:cs="Arial"/>
        </w:rPr>
      </w:pPr>
      <w:r w:rsidRPr="00650DFB">
        <w:rPr>
          <w:rFonts w:ascii="Arial" w:hAnsi="Arial" w:cs="Arial"/>
        </w:rPr>
        <w:t>8.3.1. Planning and design</w:t>
      </w:r>
    </w:p>
    <w:p w:rsidR="00650DFB" w:rsidRDefault="00650DFB" w:rsidP="00650DFB">
      <w:pPr>
        <w:pStyle w:val="ListParagraph"/>
        <w:ind w:left="2268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8.3.2  Implementation</w:t>
      </w:r>
      <w:proofErr w:type="gramEnd"/>
      <w:r>
        <w:rPr>
          <w:rFonts w:ascii="Arial" w:hAnsi="Arial" w:cs="Arial"/>
        </w:rPr>
        <w:t xml:space="preserve"> and training</w:t>
      </w:r>
      <w:r w:rsidRPr="00650DFB">
        <w:rPr>
          <w:rFonts w:ascii="Arial" w:hAnsi="Arial" w:cs="Arial"/>
        </w:rPr>
        <w:t xml:space="preserve"> </w:t>
      </w:r>
    </w:p>
    <w:p w:rsidR="00650DFB" w:rsidRDefault="00650DFB" w:rsidP="00650DFB">
      <w:pPr>
        <w:pStyle w:val="ListParagraph"/>
        <w:ind w:left="2268"/>
        <w:rPr>
          <w:rFonts w:ascii="Arial" w:hAnsi="Arial" w:cs="Arial"/>
        </w:rPr>
      </w:pPr>
      <w:r>
        <w:rPr>
          <w:rFonts w:ascii="Arial" w:hAnsi="Arial" w:cs="Arial"/>
        </w:rPr>
        <w:t>8.3.3</w:t>
      </w:r>
      <w:r w:rsidR="00344654">
        <w:rPr>
          <w:rFonts w:ascii="Arial" w:hAnsi="Arial" w:cs="Arial"/>
        </w:rPr>
        <w:tab/>
        <w:t xml:space="preserve">Sustainability and maintenance </w:t>
      </w:r>
    </w:p>
    <w:p w:rsidR="0086215F" w:rsidRDefault="00344654" w:rsidP="00650DFB">
      <w:pPr>
        <w:pStyle w:val="ListParagraph"/>
        <w:ind w:left="2268"/>
        <w:rPr>
          <w:rFonts w:ascii="Arial" w:hAnsi="Arial" w:cs="Arial"/>
        </w:rPr>
      </w:pPr>
      <w:r>
        <w:rPr>
          <w:rFonts w:ascii="Arial" w:hAnsi="Arial" w:cs="Arial"/>
        </w:rPr>
        <w:t>8.3.4</w:t>
      </w:r>
      <w:r>
        <w:rPr>
          <w:rFonts w:ascii="Arial" w:hAnsi="Arial" w:cs="Arial"/>
        </w:rPr>
        <w:tab/>
        <w:t>Upgrades and updates</w:t>
      </w:r>
    </w:p>
    <w:p w:rsidR="00344654" w:rsidRPr="00650DFB" w:rsidRDefault="0086215F" w:rsidP="00650DFB">
      <w:pPr>
        <w:pStyle w:val="ListParagraph"/>
        <w:ind w:left="2268"/>
        <w:rPr>
          <w:rFonts w:ascii="Arial" w:hAnsi="Arial" w:cs="Arial"/>
        </w:rPr>
      </w:pPr>
      <w:r>
        <w:rPr>
          <w:rFonts w:ascii="Arial" w:hAnsi="Arial" w:cs="Arial"/>
        </w:rPr>
        <w:t>8.3.5</w:t>
      </w:r>
      <w:r>
        <w:rPr>
          <w:rFonts w:ascii="Arial" w:hAnsi="Arial" w:cs="Arial"/>
        </w:rPr>
        <w:tab/>
        <w:t>Expansion to other countries</w:t>
      </w:r>
      <w:r w:rsidR="00344654">
        <w:rPr>
          <w:rFonts w:ascii="Arial" w:hAnsi="Arial" w:cs="Arial"/>
        </w:rPr>
        <w:t xml:space="preserve"> </w:t>
      </w:r>
    </w:p>
    <w:p w:rsidR="00650DFB" w:rsidRDefault="00650DFB" w:rsidP="00650DFB">
      <w:pPr>
        <w:pStyle w:val="ListParagraph"/>
        <w:ind w:left="1701"/>
        <w:rPr>
          <w:rFonts w:ascii="Arial" w:hAnsi="Arial" w:cs="Arial"/>
          <w:sz w:val="24"/>
          <w:szCs w:val="24"/>
        </w:rPr>
      </w:pPr>
    </w:p>
    <w:p w:rsidR="008C4DC5" w:rsidRPr="0086215F" w:rsidRDefault="008C4DC5" w:rsidP="008C4DC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344654">
        <w:rPr>
          <w:rFonts w:ascii="Arial" w:hAnsi="Arial" w:cs="Arial"/>
          <w:b/>
          <w:sz w:val="24"/>
          <w:szCs w:val="24"/>
        </w:rPr>
        <w:t xml:space="preserve">Quality Management </w:t>
      </w:r>
      <w:r w:rsidR="0086215F" w:rsidRPr="0086215F">
        <w:rPr>
          <w:rFonts w:ascii="Arial" w:hAnsi="Arial" w:cs="Arial"/>
        </w:rPr>
        <w:t xml:space="preserve">(an outline of practices that help ensure climate data is “fit for purpose” and that sound provenance procedures are followed). </w:t>
      </w:r>
    </w:p>
    <w:p w:rsidR="0086215F" w:rsidRPr="00C811E6" w:rsidRDefault="0086215F" w:rsidP="0086215F">
      <w:pPr>
        <w:pStyle w:val="ListParagraph"/>
        <w:ind w:left="1080"/>
        <w:rPr>
          <w:rFonts w:ascii="Arial" w:hAnsi="Arial" w:cs="Arial"/>
          <w:b/>
          <w:sz w:val="24"/>
          <w:szCs w:val="24"/>
        </w:rPr>
      </w:pPr>
    </w:p>
    <w:p w:rsidR="0086215F" w:rsidRPr="00C811E6" w:rsidRDefault="0086215F" w:rsidP="0086215F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 w:rsidRPr="00C811E6">
        <w:rPr>
          <w:rFonts w:ascii="Arial" w:hAnsi="Arial" w:cs="Arial"/>
          <w:sz w:val="24"/>
          <w:szCs w:val="24"/>
        </w:rPr>
        <w:t xml:space="preserve">Managing changes to observing systems and processes </w:t>
      </w:r>
    </w:p>
    <w:p w:rsidR="0086215F" w:rsidRPr="00C811E6" w:rsidRDefault="0086215F" w:rsidP="0086215F">
      <w:pPr>
        <w:pStyle w:val="ListParagraph"/>
        <w:ind w:left="1701"/>
        <w:rPr>
          <w:rFonts w:ascii="Arial" w:hAnsi="Arial" w:cs="Arial"/>
          <w:sz w:val="24"/>
          <w:szCs w:val="24"/>
        </w:rPr>
      </w:pPr>
    </w:p>
    <w:p w:rsidR="0086215F" w:rsidRPr="004C330B" w:rsidRDefault="0086215F" w:rsidP="0086215F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</w:rPr>
      </w:pPr>
      <w:r w:rsidRPr="00C811E6">
        <w:rPr>
          <w:rFonts w:ascii="Arial" w:hAnsi="Arial" w:cs="Arial"/>
          <w:sz w:val="24"/>
          <w:szCs w:val="24"/>
        </w:rPr>
        <w:t>Recording and documenting processes and methodologies</w:t>
      </w:r>
    </w:p>
    <w:p w:rsidR="004C330B" w:rsidRPr="004C330B" w:rsidRDefault="004C330B" w:rsidP="004C330B">
      <w:pPr>
        <w:pStyle w:val="ListParagraph"/>
        <w:numPr>
          <w:ilvl w:val="2"/>
          <w:numId w:val="1"/>
        </w:numPr>
        <w:ind w:firstLine="32"/>
        <w:rPr>
          <w:rFonts w:ascii="Arial" w:hAnsi="Arial" w:cs="Arial"/>
        </w:rPr>
      </w:pPr>
      <w:r w:rsidRPr="004C330B">
        <w:rPr>
          <w:rFonts w:ascii="Arial" w:hAnsi="Arial" w:cs="Arial"/>
        </w:rPr>
        <w:t xml:space="preserve">Repositories of code and algorithms </w:t>
      </w:r>
    </w:p>
    <w:p w:rsidR="004C330B" w:rsidRDefault="004C330B" w:rsidP="004C330B">
      <w:pPr>
        <w:pStyle w:val="ListParagraph"/>
        <w:numPr>
          <w:ilvl w:val="2"/>
          <w:numId w:val="1"/>
        </w:numPr>
        <w:ind w:firstLine="32"/>
        <w:rPr>
          <w:rFonts w:ascii="Arial" w:hAnsi="Arial" w:cs="Arial"/>
        </w:rPr>
      </w:pPr>
      <w:r>
        <w:rPr>
          <w:rFonts w:ascii="Arial" w:hAnsi="Arial" w:cs="Arial"/>
        </w:rPr>
        <w:t>Version control</w:t>
      </w:r>
    </w:p>
    <w:p w:rsidR="004C330B" w:rsidRDefault="004C330B" w:rsidP="004C330B">
      <w:pPr>
        <w:pStyle w:val="ListParagraph"/>
        <w:numPr>
          <w:ilvl w:val="2"/>
          <w:numId w:val="1"/>
        </w:numPr>
        <w:ind w:firstLine="32"/>
        <w:rPr>
          <w:rFonts w:ascii="Arial" w:hAnsi="Arial" w:cs="Arial"/>
        </w:rPr>
      </w:pPr>
      <w:r>
        <w:rPr>
          <w:rFonts w:ascii="Arial" w:hAnsi="Arial" w:cs="Arial"/>
        </w:rPr>
        <w:t>Documentation</w:t>
      </w:r>
    </w:p>
    <w:p w:rsidR="004C330B" w:rsidRDefault="004C330B" w:rsidP="004C330B">
      <w:pPr>
        <w:pStyle w:val="ListParagraph"/>
        <w:numPr>
          <w:ilvl w:val="2"/>
          <w:numId w:val="1"/>
        </w:numPr>
        <w:ind w:firstLine="32"/>
        <w:rPr>
          <w:rFonts w:ascii="Arial" w:hAnsi="Arial" w:cs="Arial"/>
        </w:rPr>
      </w:pPr>
      <w:r>
        <w:rPr>
          <w:rFonts w:ascii="Arial" w:hAnsi="Arial" w:cs="Arial"/>
        </w:rPr>
        <w:t xml:space="preserve">Staff succession planning </w:t>
      </w:r>
    </w:p>
    <w:p w:rsidR="004C330B" w:rsidRPr="004C330B" w:rsidRDefault="004C330B" w:rsidP="004C330B">
      <w:pPr>
        <w:pStyle w:val="ListParagraph"/>
        <w:ind w:left="2552"/>
        <w:rPr>
          <w:rFonts w:ascii="Arial" w:hAnsi="Arial" w:cs="Arial"/>
        </w:rPr>
      </w:pPr>
    </w:p>
    <w:p w:rsidR="004C330B" w:rsidRDefault="004C330B" w:rsidP="0086215F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Authentication and publication of climate datasets</w:t>
      </w:r>
    </w:p>
    <w:p w:rsidR="008C4DC5" w:rsidRPr="00244A08" w:rsidRDefault="00C811E6" w:rsidP="008C4DC5">
      <w:pPr>
        <w:pStyle w:val="ListParagraph"/>
        <w:numPr>
          <w:ilvl w:val="1"/>
          <w:numId w:val="1"/>
        </w:numPr>
        <w:ind w:left="1701" w:hanging="141"/>
        <w:rPr>
          <w:rFonts w:ascii="Arial" w:hAnsi="Arial" w:cs="Arial"/>
          <w:sz w:val="24"/>
          <w:szCs w:val="24"/>
        </w:rPr>
      </w:pPr>
      <w:r w:rsidRPr="00244A08">
        <w:rPr>
          <w:rFonts w:ascii="Arial" w:hAnsi="Arial" w:cs="Arial"/>
          <w:sz w:val="24"/>
          <w:szCs w:val="24"/>
        </w:rPr>
        <w:t xml:space="preserve">Recommended </w:t>
      </w:r>
      <w:r w:rsidR="00D73AF4" w:rsidRPr="00244A08">
        <w:rPr>
          <w:rFonts w:ascii="Arial" w:hAnsi="Arial" w:cs="Arial"/>
          <w:sz w:val="24"/>
          <w:szCs w:val="24"/>
        </w:rPr>
        <w:t xml:space="preserve">new </w:t>
      </w:r>
      <w:r w:rsidRPr="00244A08">
        <w:rPr>
          <w:rFonts w:ascii="Arial" w:hAnsi="Arial" w:cs="Arial"/>
          <w:sz w:val="24"/>
          <w:szCs w:val="24"/>
        </w:rPr>
        <w:t>standards</w:t>
      </w:r>
      <w:bookmarkStart w:id="0" w:name="_GoBack"/>
      <w:bookmarkEnd w:id="0"/>
    </w:p>
    <w:sectPr w:rsidR="008C4DC5" w:rsidRPr="00244A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B7A" w:rsidRDefault="00BD1B7A" w:rsidP="0066114C">
      <w:pPr>
        <w:spacing w:after="0" w:line="240" w:lineRule="auto"/>
      </w:pPr>
      <w:r>
        <w:separator/>
      </w:r>
    </w:p>
  </w:endnote>
  <w:endnote w:type="continuationSeparator" w:id="0">
    <w:p w:rsidR="00BD1B7A" w:rsidRDefault="00BD1B7A" w:rsidP="0066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B7A" w:rsidRDefault="00BD1B7A" w:rsidP="0066114C">
      <w:pPr>
        <w:spacing w:after="0" w:line="240" w:lineRule="auto"/>
      </w:pPr>
      <w:r>
        <w:separator/>
      </w:r>
    </w:p>
  </w:footnote>
  <w:footnote w:type="continuationSeparator" w:id="0">
    <w:p w:rsidR="00BD1B7A" w:rsidRDefault="00BD1B7A" w:rsidP="00661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A12E2"/>
    <w:multiLevelType w:val="multilevel"/>
    <w:tmpl w:val="E4A4EF66"/>
    <w:lvl w:ilvl="0">
      <w:start w:val="1"/>
      <w:numFmt w:val="decimal"/>
      <w:lvlText w:val="%1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DC5"/>
    <w:rsid w:val="00052B4B"/>
    <w:rsid w:val="000916EF"/>
    <w:rsid w:val="00212678"/>
    <w:rsid w:val="00244A08"/>
    <w:rsid w:val="00283D53"/>
    <w:rsid w:val="002E0998"/>
    <w:rsid w:val="002E3B9C"/>
    <w:rsid w:val="00330D3D"/>
    <w:rsid w:val="00344654"/>
    <w:rsid w:val="00387A8A"/>
    <w:rsid w:val="00424996"/>
    <w:rsid w:val="004C330B"/>
    <w:rsid w:val="004C3CF0"/>
    <w:rsid w:val="00570B6B"/>
    <w:rsid w:val="00650DFB"/>
    <w:rsid w:val="0066114C"/>
    <w:rsid w:val="006E5CFD"/>
    <w:rsid w:val="006F7A35"/>
    <w:rsid w:val="00790FE1"/>
    <w:rsid w:val="007A19B2"/>
    <w:rsid w:val="0086215F"/>
    <w:rsid w:val="008623C3"/>
    <w:rsid w:val="008C4DC5"/>
    <w:rsid w:val="008F10B5"/>
    <w:rsid w:val="009E0B6F"/>
    <w:rsid w:val="00A510C6"/>
    <w:rsid w:val="00B95A13"/>
    <w:rsid w:val="00B97965"/>
    <w:rsid w:val="00BB49E9"/>
    <w:rsid w:val="00BD1B7A"/>
    <w:rsid w:val="00C32040"/>
    <w:rsid w:val="00C358E0"/>
    <w:rsid w:val="00C76A17"/>
    <w:rsid w:val="00C774AE"/>
    <w:rsid w:val="00C811E6"/>
    <w:rsid w:val="00CA56C8"/>
    <w:rsid w:val="00CB51B6"/>
    <w:rsid w:val="00CE0B61"/>
    <w:rsid w:val="00D20BC8"/>
    <w:rsid w:val="00D65B51"/>
    <w:rsid w:val="00D73AF4"/>
    <w:rsid w:val="00D73E03"/>
    <w:rsid w:val="00DB584D"/>
    <w:rsid w:val="00DF3F49"/>
    <w:rsid w:val="00E042D5"/>
    <w:rsid w:val="00ED0B59"/>
    <w:rsid w:val="00F56384"/>
    <w:rsid w:val="00FD08CD"/>
    <w:rsid w:val="00F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D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14C"/>
  </w:style>
  <w:style w:type="paragraph" w:styleId="Footer">
    <w:name w:val="footer"/>
    <w:basedOn w:val="Normal"/>
    <w:link w:val="FooterChar"/>
    <w:uiPriority w:val="99"/>
    <w:unhideWhenUsed/>
    <w:rsid w:val="0066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1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D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14C"/>
  </w:style>
  <w:style w:type="paragraph" w:styleId="Footer">
    <w:name w:val="footer"/>
    <w:basedOn w:val="Normal"/>
    <w:link w:val="FooterChar"/>
    <w:uiPriority w:val="99"/>
    <w:unhideWhenUsed/>
    <w:rsid w:val="0066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wmoguest</dc:creator>
  <cp:lastModifiedBy>William Wright</cp:lastModifiedBy>
  <cp:revision>49</cp:revision>
  <dcterms:created xsi:type="dcterms:W3CDTF">2017-06-27T07:45:00Z</dcterms:created>
  <dcterms:modified xsi:type="dcterms:W3CDTF">2017-09-01T04:41:00Z</dcterms:modified>
</cp:coreProperties>
</file>