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B0C" w:rsidRDefault="00C25584" w:rsidP="00B80B0C">
      <w:pPr>
        <w:rPr>
          <w:rFonts w:ascii="Arial" w:hAnsi="Arial" w:cs="Arial"/>
          <w:b/>
          <w:sz w:val="28"/>
          <w:szCs w:val="28"/>
        </w:rPr>
      </w:pPr>
      <w:r>
        <w:rPr>
          <w:rFonts w:ascii="Arial" w:hAnsi="Arial" w:cs="Arial"/>
          <w:b/>
          <w:sz w:val="28"/>
          <w:szCs w:val="28"/>
        </w:rPr>
        <w:t>5</w:t>
      </w:r>
      <w:r w:rsidR="00B80B0C">
        <w:rPr>
          <w:rFonts w:ascii="Arial" w:hAnsi="Arial" w:cs="Arial"/>
          <w:b/>
          <w:sz w:val="28"/>
          <w:szCs w:val="28"/>
        </w:rPr>
        <w:tab/>
        <w:t>GUIDANCE ON DATA MANAGEMENT FOR CLIMATE</w:t>
      </w:r>
    </w:p>
    <w:p w:rsidR="009A3B6B" w:rsidRPr="00A61E16" w:rsidRDefault="00C25584" w:rsidP="00885202">
      <w:pPr>
        <w:rPr>
          <w:rFonts w:ascii="Arial" w:hAnsi="Arial" w:cs="Arial"/>
          <w:b/>
        </w:rPr>
      </w:pPr>
      <w:r>
        <w:rPr>
          <w:rFonts w:ascii="Arial" w:hAnsi="Arial" w:cs="Arial"/>
          <w:b/>
        </w:rPr>
        <w:t>5</w:t>
      </w:r>
      <w:r w:rsidR="009A3B6B" w:rsidRPr="00A61E16">
        <w:rPr>
          <w:rFonts w:ascii="Arial" w:hAnsi="Arial" w:cs="Arial"/>
          <w:b/>
        </w:rPr>
        <w:t xml:space="preserve">.1 </w:t>
      </w:r>
      <w:r w:rsidR="009A3B6B" w:rsidRPr="00A61E16">
        <w:rPr>
          <w:rFonts w:ascii="Arial" w:hAnsi="Arial" w:cs="Arial"/>
          <w:b/>
        </w:rPr>
        <w:tab/>
      </w:r>
      <w:commentRangeStart w:id="0"/>
      <w:r w:rsidR="009A3B6B" w:rsidRPr="00A61E16">
        <w:rPr>
          <w:rFonts w:ascii="Arial" w:hAnsi="Arial" w:cs="Arial"/>
          <w:b/>
        </w:rPr>
        <w:t xml:space="preserve">Preamble </w:t>
      </w:r>
      <w:commentRangeEnd w:id="0"/>
      <w:r w:rsidR="00A30FC9" w:rsidRPr="00A61E16">
        <w:rPr>
          <w:rStyle w:val="CommentReference"/>
          <w:sz w:val="22"/>
          <w:szCs w:val="22"/>
        </w:rPr>
        <w:commentReference w:id="0"/>
      </w:r>
    </w:p>
    <w:p w:rsidR="00885202" w:rsidRDefault="00885202" w:rsidP="00885202">
      <w:pPr>
        <w:rPr>
          <w:rFonts w:ascii="Arial" w:hAnsi="Arial" w:cs="Arial"/>
          <w:bCs/>
        </w:rPr>
      </w:pPr>
      <w:r>
        <w:rPr>
          <w:rFonts w:ascii="Arial" w:hAnsi="Arial" w:cs="Arial"/>
          <w:bCs/>
        </w:rPr>
        <w:t>The material to be presented in this Chapter provides only a relatively brief overview of requirements and guidelines, as much greater detail may be obtained from a series of recent publications. These include:</w:t>
      </w:r>
    </w:p>
    <w:p w:rsidR="00885202" w:rsidRDefault="00885202" w:rsidP="00885202">
      <w:pPr>
        <w:rPr>
          <w:rFonts w:ascii="Arial" w:hAnsi="Arial" w:cs="Arial"/>
          <w:bCs/>
        </w:rPr>
      </w:pPr>
      <w:r>
        <w:rPr>
          <w:rFonts w:ascii="Arial" w:hAnsi="Arial" w:cs="Arial"/>
          <w:bCs/>
        </w:rPr>
        <w:t xml:space="preserve">WMO No 1131 – Climate Data Management System specifications. This document provides a comprehensive analysis of all the functionality required in climate data management systems, as well as recommended data management practices and governance. The functionality and practises are categorised as to whether they are required (mandatory), recommended, or optional. Required functionality and practices should be given the status of a Technical Regulation. </w:t>
      </w:r>
    </w:p>
    <w:p w:rsidR="00885202" w:rsidRDefault="00885202" w:rsidP="00885202">
      <w:pPr>
        <w:rPr>
          <w:rFonts w:ascii="Arial" w:hAnsi="Arial" w:cs="Arial"/>
          <w:bCs/>
        </w:rPr>
      </w:pPr>
      <w:r>
        <w:rPr>
          <w:rFonts w:ascii="Arial" w:hAnsi="Arial" w:cs="Arial"/>
          <w:bCs/>
        </w:rPr>
        <w:t xml:space="preserve">WMO No 1182 – Best Practice Guidelines on Climate Data Rescue. This provides a detailed guide </w:t>
      </w:r>
      <w:r w:rsidR="00E5598D">
        <w:rPr>
          <w:rFonts w:ascii="Arial" w:hAnsi="Arial" w:cs="Arial"/>
          <w:bCs/>
        </w:rPr>
        <w:t xml:space="preserve">to </w:t>
      </w:r>
      <w:r>
        <w:rPr>
          <w:rFonts w:ascii="Arial" w:hAnsi="Arial" w:cs="Arial"/>
          <w:bCs/>
        </w:rPr>
        <w:t>the preservation</w:t>
      </w:r>
      <w:r w:rsidR="00E5598D">
        <w:rPr>
          <w:rFonts w:ascii="Arial" w:hAnsi="Arial" w:cs="Arial"/>
          <w:bCs/>
        </w:rPr>
        <w:t>, imaging</w:t>
      </w:r>
      <w:r>
        <w:rPr>
          <w:rFonts w:ascii="Arial" w:hAnsi="Arial" w:cs="Arial"/>
          <w:bCs/>
        </w:rPr>
        <w:t xml:space="preserve"> and digitisation of hard copy records, as well as </w:t>
      </w:r>
      <w:r w:rsidR="00E5598D">
        <w:rPr>
          <w:rFonts w:ascii="Arial" w:hAnsi="Arial" w:cs="Arial"/>
          <w:bCs/>
        </w:rPr>
        <w:t>guidance on preserving digital media at risk of obs</w:t>
      </w:r>
      <w:r w:rsidR="001A6333">
        <w:rPr>
          <w:rFonts w:ascii="Arial" w:hAnsi="Arial" w:cs="Arial"/>
          <w:bCs/>
        </w:rPr>
        <w:t>o</w:t>
      </w:r>
      <w:r w:rsidR="00E5598D">
        <w:rPr>
          <w:rFonts w:ascii="Arial" w:hAnsi="Arial" w:cs="Arial"/>
          <w:bCs/>
        </w:rPr>
        <w:t xml:space="preserve">lescence. </w:t>
      </w:r>
    </w:p>
    <w:p w:rsidR="00885202" w:rsidRDefault="00885202" w:rsidP="009A3B6B">
      <w:pPr>
        <w:rPr>
          <w:rFonts w:ascii="Arial" w:hAnsi="Arial" w:cs="Arial"/>
          <w:bCs/>
        </w:rPr>
      </w:pPr>
      <w:proofErr w:type="gramStart"/>
      <w:r>
        <w:rPr>
          <w:rFonts w:ascii="Arial" w:hAnsi="Arial" w:cs="Arial"/>
          <w:bCs/>
        </w:rPr>
        <w:t xml:space="preserve">WMO No xxx </w:t>
      </w:r>
      <w:r w:rsidR="009A3B6B">
        <w:rPr>
          <w:rFonts w:ascii="Arial" w:hAnsi="Arial" w:cs="Arial"/>
          <w:bCs/>
        </w:rPr>
        <w:t>–</w:t>
      </w:r>
      <w:r>
        <w:rPr>
          <w:rFonts w:ascii="Arial" w:hAnsi="Arial" w:cs="Arial"/>
          <w:bCs/>
        </w:rPr>
        <w:t xml:space="preserve"> </w:t>
      </w:r>
      <w:r w:rsidR="009A3B6B">
        <w:rPr>
          <w:rFonts w:ascii="Arial" w:hAnsi="Arial" w:cs="Arial"/>
          <w:bCs/>
        </w:rPr>
        <w:t>Guidelines on Homogenisation.</w:t>
      </w:r>
      <w:proofErr w:type="gramEnd"/>
      <w:r w:rsidR="009A3B6B">
        <w:rPr>
          <w:rFonts w:ascii="Arial" w:hAnsi="Arial" w:cs="Arial"/>
          <w:bCs/>
        </w:rPr>
        <w:t xml:space="preserve"> A comprehensive description of recommended best practice on all aspects of homogenisation</w:t>
      </w:r>
    </w:p>
    <w:p w:rsidR="009A3B6B" w:rsidRDefault="009A3B6B" w:rsidP="003D78A5">
      <w:pPr>
        <w:rPr>
          <w:rFonts w:ascii="Arial" w:hAnsi="Arial" w:cs="Arial"/>
          <w:bCs/>
        </w:rPr>
      </w:pPr>
      <w:proofErr w:type="gramStart"/>
      <w:r>
        <w:rPr>
          <w:rFonts w:ascii="Arial" w:hAnsi="Arial" w:cs="Arial"/>
          <w:bCs/>
        </w:rPr>
        <w:t xml:space="preserve">WMO No </w:t>
      </w:r>
      <w:proofErr w:type="spellStart"/>
      <w:r>
        <w:rPr>
          <w:rFonts w:ascii="Arial" w:hAnsi="Arial" w:cs="Arial"/>
          <w:bCs/>
        </w:rPr>
        <w:t>yyy</w:t>
      </w:r>
      <w:proofErr w:type="spellEnd"/>
      <w:r>
        <w:rPr>
          <w:rFonts w:ascii="Arial" w:hAnsi="Arial" w:cs="Arial"/>
          <w:bCs/>
        </w:rPr>
        <w:t xml:space="preserve"> – Guidelines on the quality </w:t>
      </w:r>
      <w:r w:rsidR="003D78A5">
        <w:rPr>
          <w:rFonts w:ascii="Arial" w:hAnsi="Arial" w:cs="Arial"/>
          <w:bCs/>
        </w:rPr>
        <w:t>control of surface climate data.</w:t>
      </w:r>
      <w:proofErr w:type="gramEnd"/>
      <w:r w:rsidR="003D78A5">
        <w:rPr>
          <w:rFonts w:ascii="Arial" w:hAnsi="Arial" w:cs="Arial"/>
          <w:bCs/>
        </w:rPr>
        <w:t xml:space="preserve"> </w:t>
      </w:r>
    </w:p>
    <w:p w:rsidR="00A61E16" w:rsidRDefault="001A6333" w:rsidP="009A3B6B">
      <w:pPr>
        <w:rPr>
          <w:rFonts w:ascii="Arial" w:hAnsi="Arial" w:cs="Arial"/>
          <w:bCs/>
        </w:rPr>
      </w:pPr>
      <w:r>
        <w:rPr>
          <w:rFonts w:ascii="Arial" w:hAnsi="Arial" w:cs="Arial"/>
          <w:bCs/>
        </w:rPr>
        <w:t xml:space="preserve">While </w:t>
      </w:r>
      <w:r w:rsidR="009A3B6B">
        <w:rPr>
          <w:rFonts w:ascii="Arial" w:hAnsi="Arial" w:cs="Arial"/>
          <w:bCs/>
        </w:rPr>
        <w:t>practices differ between NMHSs</w:t>
      </w:r>
      <w:r>
        <w:rPr>
          <w:rFonts w:ascii="Arial" w:hAnsi="Arial" w:cs="Arial"/>
          <w:bCs/>
        </w:rPr>
        <w:t>, the a</w:t>
      </w:r>
      <w:r w:rsidR="009A3B6B">
        <w:rPr>
          <w:rFonts w:ascii="Arial" w:hAnsi="Arial" w:cs="Arial"/>
          <w:bCs/>
        </w:rPr>
        <w:t xml:space="preserve">pproach </w:t>
      </w:r>
      <w:r>
        <w:rPr>
          <w:rFonts w:ascii="Arial" w:hAnsi="Arial" w:cs="Arial"/>
          <w:bCs/>
        </w:rPr>
        <w:t xml:space="preserve">in this publication </w:t>
      </w:r>
      <w:r w:rsidR="009A3B6B">
        <w:rPr>
          <w:rFonts w:ascii="Arial" w:hAnsi="Arial" w:cs="Arial"/>
          <w:bCs/>
        </w:rPr>
        <w:t>is to briefly summarise some of th</w:t>
      </w:r>
      <w:r w:rsidR="00A54677">
        <w:rPr>
          <w:rFonts w:ascii="Arial" w:hAnsi="Arial" w:cs="Arial"/>
          <w:bCs/>
        </w:rPr>
        <w:t>e</w:t>
      </w:r>
      <w:r w:rsidR="009A3B6B">
        <w:rPr>
          <w:rFonts w:ascii="Arial" w:hAnsi="Arial" w:cs="Arial"/>
          <w:bCs/>
        </w:rPr>
        <w:t xml:space="preserve"> </w:t>
      </w:r>
      <w:r>
        <w:rPr>
          <w:rFonts w:ascii="Arial" w:hAnsi="Arial" w:cs="Arial"/>
          <w:bCs/>
        </w:rPr>
        <w:t xml:space="preserve">more common </w:t>
      </w:r>
      <w:r w:rsidR="009A3B6B">
        <w:rPr>
          <w:rFonts w:ascii="Arial" w:hAnsi="Arial" w:cs="Arial"/>
          <w:bCs/>
        </w:rPr>
        <w:t xml:space="preserve">practices, and encourage conformance with these. </w:t>
      </w:r>
      <w:r>
        <w:rPr>
          <w:rFonts w:ascii="Arial" w:hAnsi="Arial" w:cs="Arial"/>
          <w:bCs/>
        </w:rPr>
        <w:t xml:space="preserve">Algorithms for some of the tests are also presented. </w:t>
      </w:r>
    </w:p>
    <w:p w:rsidR="001A6333" w:rsidRDefault="001A6333" w:rsidP="009A3B6B">
      <w:pPr>
        <w:rPr>
          <w:rFonts w:ascii="Arial" w:hAnsi="Arial" w:cs="Arial"/>
          <w:b/>
          <w:sz w:val="24"/>
          <w:szCs w:val="24"/>
        </w:rPr>
      </w:pPr>
    </w:p>
    <w:p w:rsidR="00B80B0C" w:rsidRPr="00B80B0C" w:rsidRDefault="00C25584" w:rsidP="009A3B6B">
      <w:pPr>
        <w:rPr>
          <w:rFonts w:ascii="Arial" w:hAnsi="Arial" w:cs="Arial"/>
          <w:b/>
          <w:sz w:val="24"/>
          <w:szCs w:val="24"/>
        </w:rPr>
      </w:pPr>
      <w:r>
        <w:rPr>
          <w:rFonts w:ascii="Arial" w:hAnsi="Arial" w:cs="Arial"/>
          <w:b/>
          <w:sz w:val="24"/>
          <w:szCs w:val="24"/>
        </w:rPr>
        <w:t>5</w:t>
      </w:r>
      <w:r w:rsidR="00885202" w:rsidRPr="00885202">
        <w:rPr>
          <w:rFonts w:ascii="Arial" w:hAnsi="Arial" w:cs="Arial"/>
          <w:b/>
          <w:sz w:val="24"/>
          <w:szCs w:val="24"/>
        </w:rPr>
        <w:t>.</w:t>
      </w:r>
      <w:r w:rsidR="009A3B6B">
        <w:rPr>
          <w:rFonts w:ascii="Arial" w:hAnsi="Arial" w:cs="Arial"/>
          <w:b/>
          <w:sz w:val="24"/>
          <w:szCs w:val="24"/>
        </w:rPr>
        <w:t>2</w:t>
      </w:r>
      <w:r w:rsidR="00885202" w:rsidRPr="00885202">
        <w:rPr>
          <w:rFonts w:ascii="Arial" w:hAnsi="Arial" w:cs="Arial"/>
          <w:b/>
          <w:sz w:val="24"/>
          <w:szCs w:val="24"/>
        </w:rPr>
        <w:tab/>
      </w:r>
      <w:r w:rsidR="001A6333">
        <w:rPr>
          <w:rFonts w:ascii="Arial" w:hAnsi="Arial" w:cs="Arial"/>
          <w:b/>
          <w:sz w:val="24"/>
          <w:szCs w:val="24"/>
        </w:rPr>
        <w:t xml:space="preserve">Standard operating procedures </w:t>
      </w:r>
      <w:r w:rsidR="00334F42">
        <w:rPr>
          <w:rFonts w:ascii="Arial" w:hAnsi="Arial" w:cs="Arial"/>
          <w:b/>
          <w:sz w:val="24"/>
          <w:szCs w:val="24"/>
        </w:rPr>
        <w:t xml:space="preserve">for data management </w:t>
      </w:r>
    </w:p>
    <w:p w:rsidR="00334F42" w:rsidRPr="00F27295" w:rsidRDefault="00334F42" w:rsidP="00334F42">
      <w:pPr>
        <w:rPr>
          <w:rFonts w:ascii="Arial" w:hAnsi="Arial" w:cs="Arial"/>
        </w:rPr>
      </w:pPr>
      <w:r w:rsidRPr="00F27295">
        <w:rPr>
          <w:rFonts w:ascii="Arial" w:hAnsi="Arial" w:cs="Arial"/>
        </w:rPr>
        <w:t>The need to sustainably archive data refers to data both in digital forms and in hard-copy paper forms. In this Section, attention is focussed on guidelines and requirements for archival of digital data</w:t>
      </w:r>
      <w:r>
        <w:rPr>
          <w:rFonts w:ascii="Arial" w:hAnsi="Arial" w:cs="Arial"/>
        </w:rPr>
        <w:t xml:space="preserve">. Guidelines </w:t>
      </w:r>
      <w:r w:rsidRPr="00F27295">
        <w:rPr>
          <w:rFonts w:ascii="Arial" w:hAnsi="Arial" w:cs="Arial"/>
        </w:rPr>
        <w:t xml:space="preserve">and requirements for preservation of paper-based </w:t>
      </w:r>
      <w:r>
        <w:rPr>
          <w:rFonts w:ascii="Arial" w:hAnsi="Arial" w:cs="Arial"/>
        </w:rPr>
        <w:t xml:space="preserve">records </w:t>
      </w:r>
      <w:proofErr w:type="gramStart"/>
      <w:r w:rsidRPr="00F27295">
        <w:rPr>
          <w:rFonts w:ascii="Arial" w:hAnsi="Arial" w:cs="Arial"/>
        </w:rPr>
        <w:t>are</w:t>
      </w:r>
      <w:proofErr w:type="gramEnd"/>
      <w:r w:rsidRPr="00F27295">
        <w:rPr>
          <w:rFonts w:ascii="Arial" w:hAnsi="Arial" w:cs="Arial"/>
        </w:rPr>
        <w:t xml:space="preserve"> dealt with in Section</w:t>
      </w:r>
      <w:r>
        <w:rPr>
          <w:rFonts w:ascii="Arial" w:hAnsi="Arial" w:cs="Arial"/>
        </w:rPr>
        <w:t xml:space="preserve"> 5.4</w:t>
      </w:r>
      <w:r w:rsidRPr="00F27295">
        <w:rPr>
          <w:rFonts w:ascii="Arial" w:hAnsi="Arial" w:cs="Arial"/>
        </w:rPr>
        <w:t>.</w:t>
      </w:r>
    </w:p>
    <w:p w:rsidR="00334F42" w:rsidRPr="00F27295" w:rsidRDefault="00334F42" w:rsidP="00334F42">
      <w:pPr>
        <w:rPr>
          <w:rFonts w:ascii="Arial" w:hAnsi="Arial" w:cs="Arial"/>
        </w:rPr>
      </w:pPr>
      <w:r w:rsidRPr="00F27295">
        <w:rPr>
          <w:rFonts w:ascii="Arial" w:hAnsi="Arial" w:cs="Arial"/>
        </w:rPr>
        <w:t xml:space="preserve">Sustainable archiving procedures refer to the actions needed to ensure that the data comprising the Climate Record (and the broader Climate Archive) are secure, properly documented, with any changes well planned and executed. The following requirements and guidelines apply. </w:t>
      </w:r>
    </w:p>
    <w:p w:rsidR="00A61E16" w:rsidRDefault="00A61E16" w:rsidP="00C2357E">
      <w:pPr>
        <w:rPr>
          <w:rFonts w:ascii="Arial" w:hAnsi="Arial" w:cs="Arial"/>
          <w:b/>
          <w:bCs/>
        </w:rPr>
      </w:pPr>
    </w:p>
    <w:p w:rsidR="00C2357E" w:rsidRPr="00A61E16" w:rsidRDefault="00C25584" w:rsidP="00C2357E">
      <w:pPr>
        <w:rPr>
          <w:rFonts w:ascii="Arial" w:hAnsi="Arial" w:cs="Arial"/>
        </w:rPr>
      </w:pPr>
      <w:r>
        <w:rPr>
          <w:rFonts w:ascii="Arial" w:hAnsi="Arial" w:cs="Arial"/>
          <w:b/>
          <w:bCs/>
        </w:rPr>
        <w:t>5</w:t>
      </w:r>
      <w:r w:rsidR="00C2357E" w:rsidRPr="00A61E16">
        <w:rPr>
          <w:rFonts w:ascii="Arial" w:hAnsi="Arial" w:cs="Arial"/>
          <w:b/>
          <w:bCs/>
        </w:rPr>
        <w:t>.2.1 Security and authori</w:t>
      </w:r>
      <w:r w:rsidR="001024D7">
        <w:rPr>
          <w:rFonts w:ascii="Arial" w:hAnsi="Arial" w:cs="Arial"/>
          <w:b/>
          <w:bCs/>
        </w:rPr>
        <w:t>sation</w:t>
      </w:r>
      <w:r w:rsidR="00C2357E" w:rsidRPr="00A61E16">
        <w:rPr>
          <w:rFonts w:ascii="Arial" w:hAnsi="Arial" w:cs="Arial"/>
        </w:rPr>
        <w:t xml:space="preserve"> </w:t>
      </w:r>
    </w:p>
    <w:p w:rsidR="00673E2F" w:rsidRPr="00F27295" w:rsidRDefault="00C25584" w:rsidP="00F27295">
      <w:pPr>
        <w:ind w:left="720"/>
        <w:rPr>
          <w:rFonts w:ascii="Arial" w:hAnsi="Arial" w:cs="Arial"/>
        </w:rPr>
      </w:pPr>
      <w:r>
        <w:rPr>
          <w:rFonts w:ascii="Arial" w:hAnsi="Arial" w:cs="Arial"/>
          <w:color w:val="548DD4" w:themeColor="text2" w:themeTint="99"/>
        </w:rPr>
        <w:t>5</w:t>
      </w:r>
      <w:r w:rsidR="00673E2F" w:rsidRPr="00F27295">
        <w:rPr>
          <w:rFonts w:ascii="Arial" w:hAnsi="Arial" w:cs="Arial"/>
          <w:color w:val="548DD4" w:themeColor="text2" w:themeTint="99"/>
        </w:rPr>
        <w:t>.2.1.1</w:t>
      </w:r>
      <w:r w:rsidR="00673E2F" w:rsidRPr="00F27295">
        <w:rPr>
          <w:rFonts w:ascii="Arial" w:hAnsi="Arial" w:cs="Arial"/>
          <w:color w:val="17365D" w:themeColor="text2" w:themeShade="BF"/>
        </w:rPr>
        <w:t xml:space="preserve">. </w:t>
      </w:r>
      <w:r w:rsidR="00673E2F" w:rsidRPr="00F27295">
        <w:rPr>
          <w:rFonts w:ascii="Arial" w:hAnsi="Arial" w:cs="Arial"/>
          <w:i/>
          <w:color w:val="0070C0"/>
        </w:rPr>
        <w:t>Access protocols/permissions</w:t>
      </w:r>
      <w:r w:rsidR="00673E2F" w:rsidRPr="00F27295">
        <w:rPr>
          <w:rFonts w:ascii="Arial" w:hAnsi="Arial" w:cs="Arial"/>
        </w:rPr>
        <w:t xml:space="preserve">.  A key part of database security is to ensure that the ability to access and make changes to </w:t>
      </w:r>
      <w:r w:rsidR="00334F42">
        <w:rPr>
          <w:rFonts w:ascii="Arial" w:hAnsi="Arial" w:cs="Arial"/>
        </w:rPr>
        <w:t xml:space="preserve">the </w:t>
      </w:r>
      <w:r w:rsidR="00673E2F" w:rsidRPr="00F27295">
        <w:rPr>
          <w:rFonts w:ascii="Arial" w:hAnsi="Arial" w:cs="Arial"/>
        </w:rPr>
        <w:t xml:space="preserve">database or database system is managed and controlled, so that only staff with the requisite permissions may carry out designated functions. This is to prevent unauthorised access, editing, copying or deletion of parts of the climate record, or tampering with code routines. </w:t>
      </w:r>
      <w:r w:rsidR="00A43F44" w:rsidRPr="00F27295">
        <w:rPr>
          <w:rFonts w:ascii="Arial" w:hAnsi="Arial" w:cs="Arial"/>
        </w:rPr>
        <w:t xml:space="preserve">This requires the designation of permissions and authorities to staff (e.g. who has write access, </w:t>
      </w:r>
      <w:r w:rsidR="00A43F44" w:rsidRPr="00F27295">
        <w:rPr>
          <w:rFonts w:ascii="Arial" w:hAnsi="Arial" w:cs="Arial"/>
        </w:rPr>
        <w:lastRenderedPageBreak/>
        <w:t xml:space="preserve">who has </w:t>
      </w:r>
      <w:r w:rsidR="00334F42">
        <w:rPr>
          <w:rFonts w:ascii="Arial" w:hAnsi="Arial" w:cs="Arial"/>
        </w:rPr>
        <w:t xml:space="preserve">authority </w:t>
      </w:r>
      <w:r w:rsidR="00A43F44" w:rsidRPr="00F27295">
        <w:rPr>
          <w:rFonts w:ascii="Arial" w:hAnsi="Arial" w:cs="Arial"/>
        </w:rPr>
        <w:t xml:space="preserve">to change operational software or systems), and the designation of standard procedures. </w:t>
      </w:r>
      <w:r w:rsidR="00673E2F" w:rsidRPr="00F27295">
        <w:rPr>
          <w:rFonts w:ascii="Arial" w:hAnsi="Arial" w:cs="Arial"/>
        </w:rPr>
        <w:t xml:space="preserve">Typically access is controlled by </w:t>
      </w:r>
      <w:r w:rsidR="00334F42">
        <w:rPr>
          <w:rFonts w:ascii="Arial" w:hAnsi="Arial" w:cs="Arial"/>
        </w:rPr>
        <w:t>allocati</w:t>
      </w:r>
      <w:r w:rsidR="00673E2F" w:rsidRPr="00F27295">
        <w:rPr>
          <w:rFonts w:ascii="Arial" w:hAnsi="Arial" w:cs="Arial"/>
        </w:rPr>
        <w:t>ng</w:t>
      </w:r>
      <w:r w:rsidR="00673E2F" w:rsidRPr="00F27295">
        <w:rPr>
          <w:rFonts w:ascii="Arial" w:hAnsi="Arial" w:cs="Arial"/>
          <w:sz w:val="24"/>
          <w:szCs w:val="24"/>
        </w:rPr>
        <w:t xml:space="preserve"> </w:t>
      </w:r>
      <w:r w:rsidR="00673E2F" w:rsidRPr="00F27295">
        <w:rPr>
          <w:rFonts w:ascii="Arial" w:hAnsi="Arial" w:cs="Arial"/>
        </w:rPr>
        <w:t>passwords</w:t>
      </w:r>
      <w:r w:rsidR="00673E2F" w:rsidRPr="00F27295">
        <w:rPr>
          <w:rStyle w:val="FootnoteReference"/>
          <w:rFonts w:ascii="Arial" w:hAnsi="Arial" w:cs="Arial"/>
        </w:rPr>
        <w:footnoteReference w:id="1"/>
      </w:r>
      <w:r w:rsidR="00673E2F" w:rsidRPr="00F27295">
        <w:rPr>
          <w:rFonts w:ascii="Arial" w:hAnsi="Arial" w:cs="Arial"/>
        </w:rPr>
        <w:t xml:space="preserve"> or other identification criteria.</w:t>
      </w:r>
      <w:r w:rsidR="00A43F44" w:rsidRPr="00F27295">
        <w:rPr>
          <w:rFonts w:ascii="Arial" w:hAnsi="Arial" w:cs="Arial"/>
        </w:rPr>
        <w:t xml:space="preserve"> Further details may be found in WMO No 1131, Section 3.2. </w:t>
      </w:r>
    </w:p>
    <w:p w:rsidR="00A43F44" w:rsidRPr="00F27295" w:rsidRDefault="00A43F44" w:rsidP="007A3C1C">
      <w:pPr>
        <w:ind w:left="720"/>
        <w:rPr>
          <w:rFonts w:ascii="Arial" w:hAnsi="Arial" w:cs="Arial"/>
        </w:rPr>
      </w:pPr>
      <w:r w:rsidRPr="00F27295">
        <w:rPr>
          <w:rFonts w:ascii="Arial" w:hAnsi="Arial" w:cs="Arial"/>
          <w:b/>
          <w:bCs/>
          <w:color w:val="000000" w:themeColor="text1"/>
        </w:rPr>
        <w:t>(Possible regulations</w:t>
      </w:r>
      <w:r w:rsidRPr="00F27295">
        <w:rPr>
          <w:rFonts w:ascii="Arial" w:hAnsi="Arial" w:cs="Arial"/>
        </w:rPr>
        <w:t xml:space="preserve">: </w:t>
      </w:r>
      <w:r w:rsidR="007A3C1C" w:rsidRPr="00F27295">
        <w:rPr>
          <w:rFonts w:ascii="Arial" w:hAnsi="Arial" w:cs="Arial"/>
        </w:rPr>
        <w:t xml:space="preserve">NMHSs shall ensure that access to, and operations on, a CDMS are restricted to authorised personnel following standard documented procedures. </w:t>
      </w:r>
    </w:p>
    <w:p w:rsidR="00673E2F" w:rsidRDefault="00C25584" w:rsidP="00673E2F">
      <w:pPr>
        <w:ind w:left="720"/>
        <w:rPr>
          <w:rFonts w:ascii="Arial" w:hAnsi="Arial" w:cs="Arial"/>
        </w:rPr>
      </w:pPr>
      <w:r>
        <w:rPr>
          <w:rFonts w:ascii="Arial" w:hAnsi="Arial" w:cs="Arial"/>
          <w:color w:val="548DD4" w:themeColor="text2" w:themeTint="99"/>
        </w:rPr>
        <w:t>5</w:t>
      </w:r>
      <w:r w:rsidR="00381067">
        <w:rPr>
          <w:rFonts w:ascii="Arial" w:hAnsi="Arial" w:cs="Arial"/>
          <w:color w:val="548DD4" w:themeColor="text2" w:themeTint="99"/>
        </w:rPr>
        <w:t>.2</w:t>
      </w:r>
      <w:r w:rsidR="00673E2F" w:rsidRPr="00F27295">
        <w:rPr>
          <w:rFonts w:ascii="Arial" w:hAnsi="Arial" w:cs="Arial"/>
          <w:color w:val="548DD4" w:themeColor="text2" w:themeTint="99"/>
        </w:rPr>
        <w:t xml:space="preserve">.1.2. </w:t>
      </w:r>
      <w:r w:rsidR="00673E2F" w:rsidRPr="00F27295">
        <w:rPr>
          <w:rFonts w:ascii="Arial" w:hAnsi="Arial" w:cs="Arial"/>
          <w:i/>
          <w:iCs/>
          <w:color w:val="548DD4" w:themeColor="text2" w:themeTint="99"/>
        </w:rPr>
        <w:t>Virus or Cyber threat protection</w:t>
      </w:r>
      <w:r w:rsidR="00673E2F" w:rsidRPr="00F27295">
        <w:rPr>
          <w:rFonts w:ascii="Arial" w:hAnsi="Arial" w:cs="Arial"/>
        </w:rPr>
        <w:t xml:space="preserve">.  A </w:t>
      </w:r>
      <w:r w:rsidR="00A54677">
        <w:rPr>
          <w:rFonts w:ascii="Arial" w:hAnsi="Arial" w:cs="Arial"/>
        </w:rPr>
        <w:t>Data Management System i</w:t>
      </w:r>
      <w:r w:rsidR="00673E2F" w:rsidRPr="00F27295">
        <w:rPr>
          <w:rFonts w:ascii="Arial" w:hAnsi="Arial" w:cs="Arial"/>
        </w:rPr>
        <w:t xml:space="preserve">s highly vulnerable to attacks via malicious software (malware) or targeted Cyber intrusions. It is therefore essential that virus protection software (where appropriate) </w:t>
      </w:r>
      <w:r w:rsidR="00A54677">
        <w:rPr>
          <w:rFonts w:ascii="Arial" w:hAnsi="Arial" w:cs="Arial"/>
        </w:rPr>
        <w:t>is</w:t>
      </w:r>
      <w:r w:rsidR="00673E2F" w:rsidRPr="00F27295">
        <w:rPr>
          <w:rFonts w:ascii="Arial" w:hAnsi="Arial" w:cs="Arial"/>
        </w:rPr>
        <w:t xml:space="preserve"> kept up to date, and that effective controls are in place to detect and respond to threats. Part of the response is to ensure there can be no unauthorised access (as per previous point), or direct access to the database</w:t>
      </w:r>
      <w:r w:rsidR="0080559C">
        <w:rPr>
          <w:rFonts w:ascii="Arial" w:hAnsi="Arial" w:cs="Arial"/>
        </w:rPr>
        <w:t xml:space="preserve"> </w:t>
      </w:r>
      <w:r w:rsidR="00673E2F" w:rsidRPr="00F27295">
        <w:rPr>
          <w:rFonts w:ascii="Arial" w:hAnsi="Arial" w:cs="Arial"/>
        </w:rPr>
        <w:t xml:space="preserve">from outside. For instance, where a climate service provider allows users to </w:t>
      </w:r>
      <w:r w:rsidR="00334F42">
        <w:rPr>
          <w:rFonts w:ascii="Arial" w:hAnsi="Arial" w:cs="Arial"/>
        </w:rPr>
        <w:t xml:space="preserve">“pull” </w:t>
      </w:r>
      <w:r w:rsidR="00673E2F" w:rsidRPr="00F27295">
        <w:rPr>
          <w:rFonts w:ascii="Arial" w:hAnsi="Arial" w:cs="Arial"/>
        </w:rPr>
        <w:t>required data from the Climate Record, this should be done by copying a version of the data to a location outside the database, rather than allowing direct access to the database.</w:t>
      </w:r>
    </w:p>
    <w:p w:rsidR="0080559C" w:rsidRPr="0080559C" w:rsidRDefault="0080559C" w:rsidP="00673E2F">
      <w:pPr>
        <w:ind w:left="720"/>
        <w:rPr>
          <w:rFonts w:ascii="Arial" w:hAnsi="Arial" w:cs="Arial"/>
          <w:color w:val="000000" w:themeColor="text1"/>
        </w:rPr>
      </w:pPr>
      <w:r w:rsidRPr="0080559C">
        <w:rPr>
          <w:rFonts w:ascii="Arial" w:hAnsi="Arial" w:cs="Arial"/>
          <w:color w:val="000000" w:themeColor="text1"/>
        </w:rPr>
        <w:t xml:space="preserve">It goes without saying that physical entry to where the Climate Data Management system is situated should be restricted to authorised personnel. </w:t>
      </w:r>
    </w:p>
    <w:p w:rsidR="0080559C" w:rsidRDefault="007A3C1C" w:rsidP="007A3C1C">
      <w:pPr>
        <w:ind w:left="720"/>
        <w:rPr>
          <w:rFonts w:ascii="Arial" w:hAnsi="Arial" w:cs="Arial"/>
        </w:rPr>
      </w:pPr>
      <w:r w:rsidRPr="00F27295">
        <w:rPr>
          <w:rFonts w:ascii="Arial" w:hAnsi="Arial" w:cs="Arial"/>
          <w:b/>
          <w:bCs/>
          <w:color w:val="000000" w:themeColor="text1"/>
        </w:rPr>
        <w:t>Possible regulations</w:t>
      </w:r>
      <w:r w:rsidRPr="00F27295">
        <w:rPr>
          <w:rFonts w:ascii="Arial" w:hAnsi="Arial" w:cs="Arial"/>
        </w:rPr>
        <w:t xml:space="preserve">:  </w:t>
      </w:r>
    </w:p>
    <w:p w:rsidR="007A3C1C" w:rsidRPr="0080559C" w:rsidRDefault="007A3C1C" w:rsidP="0080559C">
      <w:pPr>
        <w:pStyle w:val="ListParagraph"/>
        <w:numPr>
          <w:ilvl w:val="0"/>
          <w:numId w:val="4"/>
        </w:numPr>
        <w:rPr>
          <w:rFonts w:ascii="Arial" w:hAnsi="Arial" w:cs="Arial"/>
        </w:rPr>
      </w:pPr>
      <w:r w:rsidRPr="0080559C">
        <w:rPr>
          <w:rFonts w:ascii="Arial" w:hAnsi="Arial" w:cs="Arial"/>
        </w:rPr>
        <w:t>NMHSs shall ensure that effective controls are in place to prevent unauthorised entry to a</w:t>
      </w:r>
      <w:r w:rsidR="00A54677" w:rsidRPr="0080559C">
        <w:rPr>
          <w:rFonts w:ascii="Arial" w:hAnsi="Arial" w:cs="Arial"/>
        </w:rPr>
        <w:t xml:space="preserve"> Data Management System</w:t>
      </w:r>
      <w:r w:rsidRPr="0080559C">
        <w:rPr>
          <w:rFonts w:ascii="Arial" w:hAnsi="Arial" w:cs="Arial"/>
        </w:rPr>
        <w:t>, and that virus protection software (where appropriate) is kept up to date</w:t>
      </w:r>
    </w:p>
    <w:p w:rsidR="00C2357E" w:rsidRPr="0080559C" w:rsidRDefault="007A3C1C" w:rsidP="0080559C">
      <w:pPr>
        <w:pStyle w:val="ListParagraph"/>
        <w:numPr>
          <w:ilvl w:val="0"/>
          <w:numId w:val="4"/>
        </w:numPr>
        <w:rPr>
          <w:rFonts w:ascii="Arial" w:hAnsi="Arial" w:cs="Arial"/>
          <w:color w:val="000000" w:themeColor="text1"/>
        </w:rPr>
      </w:pPr>
      <w:r w:rsidRPr="0080559C">
        <w:rPr>
          <w:rFonts w:ascii="Arial" w:hAnsi="Arial" w:cs="Arial"/>
          <w:color w:val="000000" w:themeColor="text1"/>
        </w:rPr>
        <w:t>Where public access to data comprising the Climate record or Climate archive is enabled, the information required shall not be accessed directly from the</w:t>
      </w:r>
      <w:r w:rsidR="00A54677" w:rsidRPr="0080559C">
        <w:rPr>
          <w:rFonts w:ascii="Arial" w:hAnsi="Arial" w:cs="Arial"/>
        </w:rPr>
        <w:t xml:space="preserve"> Data Management System</w:t>
      </w:r>
      <w:r w:rsidRPr="0080559C">
        <w:rPr>
          <w:rFonts w:ascii="Arial" w:hAnsi="Arial" w:cs="Arial"/>
          <w:color w:val="000000" w:themeColor="text1"/>
        </w:rPr>
        <w:t xml:space="preserve"> itself, but copie</w:t>
      </w:r>
      <w:r w:rsidR="00A54677" w:rsidRPr="0080559C">
        <w:rPr>
          <w:rFonts w:ascii="Arial" w:hAnsi="Arial" w:cs="Arial"/>
          <w:color w:val="000000" w:themeColor="text1"/>
        </w:rPr>
        <w:t>d</w:t>
      </w:r>
      <w:r w:rsidRPr="0080559C">
        <w:rPr>
          <w:rFonts w:ascii="Arial" w:hAnsi="Arial" w:cs="Arial"/>
          <w:color w:val="000000" w:themeColor="text1"/>
        </w:rPr>
        <w:t xml:space="preserve"> to a safe location outside the database. </w:t>
      </w:r>
    </w:p>
    <w:p w:rsidR="007A3C1C" w:rsidRPr="00F27295" w:rsidRDefault="00C25584" w:rsidP="00381067">
      <w:pPr>
        <w:ind w:left="720"/>
        <w:rPr>
          <w:rFonts w:ascii="Arial" w:hAnsi="Arial" w:cs="Arial"/>
        </w:rPr>
      </w:pPr>
      <w:r>
        <w:rPr>
          <w:rFonts w:ascii="Arial" w:hAnsi="Arial" w:cs="Arial"/>
          <w:color w:val="548DD4" w:themeColor="text2" w:themeTint="99"/>
        </w:rPr>
        <w:t>5</w:t>
      </w:r>
      <w:r w:rsidR="007A3C1C" w:rsidRPr="00F27295">
        <w:rPr>
          <w:rFonts w:ascii="Arial" w:hAnsi="Arial" w:cs="Arial"/>
          <w:color w:val="548DD4" w:themeColor="text2" w:themeTint="99"/>
        </w:rPr>
        <w:t>.</w:t>
      </w:r>
      <w:r w:rsidR="00381067">
        <w:rPr>
          <w:rFonts w:ascii="Arial" w:hAnsi="Arial" w:cs="Arial"/>
          <w:color w:val="548DD4" w:themeColor="text2" w:themeTint="99"/>
        </w:rPr>
        <w:t>2</w:t>
      </w:r>
      <w:r w:rsidR="007A3C1C" w:rsidRPr="00F27295">
        <w:rPr>
          <w:rFonts w:ascii="Arial" w:hAnsi="Arial" w:cs="Arial"/>
          <w:color w:val="548DD4" w:themeColor="text2" w:themeTint="99"/>
        </w:rPr>
        <w:t xml:space="preserve">.1.3. </w:t>
      </w:r>
      <w:r w:rsidR="007A3C1C" w:rsidRPr="00F27295">
        <w:rPr>
          <w:rFonts w:ascii="Arial" w:hAnsi="Arial" w:cs="Arial"/>
          <w:i/>
          <w:iCs/>
          <w:color w:val="0070C0"/>
        </w:rPr>
        <w:t>Data backup and disaster recovery</w:t>
      </w:r>
      <w:r w:rsidR="007A3C1C" w:rsidRPr="00F27295">
        <w:rPr>
          <w:rFonts w:ascii="Arial" w:hAnsi="Arial" w:cs="Arial"/>
          <w:color w:val="548DD4" w:themeColor="text2" w:themeTint="99"/>
        </w:rPr>
        <w:t xml:space="preserve">. </w:t>
      </w:r>
      <w:r w:rsidR="00F27295" w:rsidRPr="00F27295">
        <w:rPr>
          <w:rFonts w:ascii="Arial" w:hAnsi="Arial" w:cs="Arial"/>
        </w:rPr>
        <w:t xml:space="preserve">To ensure against catastrophic events such as the loss of part of, or even the entire, climate record, it is vital that regular backups of data holdings are carried out, including off-site backups. There is no prescribed frequency of backup, as this should be set in consultation with those using the data to provide products and services, although it is recommended that the Climate Record should be backed up at least </w:t>
      </w:r>
      <w:r w:rsidR="0080559C">
        <w:rPr>
          <w:rFonts w:ascii="Arial" w:hAnsi="Arial" w:cs="Arial"/>
        </w:rPr>
        <w:t>daily</w:t>
      </w:r>
      <w:r w:rsidR="00F27295" w:rsidRPr="00F27295">
        <w:rPr>
          <w:rFonts w:ascii="Arial" w:hAnsi="Arial" w:cs="Arial"/>
        </w:rPr>
        <w:t xml:space="preserve">, and offsite at least </w:t>
      </w:r>
      <w:r w:rsidR="0080559C">
        <w:rPr>
          <w:rFonts w:ascii="Arial" w:hAnsi="Arial" w:cs="Arial"/>
        </w:rPr>
        <w:t>weekly</w:t>
      </w:r>
      <w:r w:rsidR="00F27295" w:rsidRPr="00F27295">
        <w:rPr>
          <w:rFonts w:ascii="Arial" w:hAnsi="Arial" w:cs="Arial"/>
        </w:rPr>
        <w:t xml:space="preserve">.  There also needs to be a well-documented disaster recovery plan that enables full restoration of the Climate Record.  Refer WMO No 1131, Section 3.1.2 for further details. </w:t>
      </w:r>
    </w:p>
    <w:p w:rsidR="0080559C" w:rsidRDefault="00F27295" w:rsidP="00F27295">
      <w:pPr>
        <w:ind w:left="720"/>
        <w:rPr>
          <w:rFonts w:ascii="Arial" w:hAnsi="Arial" w:cs="Arial"/>
        </w:rPr>
      </w:pPr>
      <w:r w:rsidRPr="00F27295">
        <w:rPr>
          <w:rFonts w:ascii="Arial" w:hAnsi="Arial" w:cs="Arial"/>
          <w:b/>
          <w:bCs/>
          <w:color w:val="000000" w:themeColor="text1"/>
        </w:rPr>
        <w:t>Possible regulations</w:t>
      </w:r>
      <w:r w:rsidRPr="00F27295">
        <w:rPr>
          <w:rFonts w:ascii="Arial" w:hAnsi="Arial" w:cs="Arial"/>
        </w:rPr>
        <w:t xml:space="preserve">:  </w:t>
      </w:r>
    </w:p>
    <w:p w:rsidR="00F27295" w:rsidRPr="0080559C" w:rsidRDefault="00F27295" w:rsidP="0080559C">
      <w:pPr>
        <w:pStyle w:val="ListParagraph"/>
        <w:numPr>
          <w:ilvl w:val="0"/>
          <w:numId w:val="5"/>
        </w:numPr>
        <w:rPr>
          <w:rFonts w:ascii="Arial" w:hAnsi="Arial" w:cs="Arial"/>
        </w:rPr>
      </w:pPr>
      <w:r w:rsidRPr="0080559C">
        <w:rPr>
          <w:rFonts w:ascii="Arial" w:hAnsi="Arial" w:cs="Arial"/>
        </w:rPr>
        <w:t xml:space="preserve">NMHSs shall backup their Climate Record at regular prescribed intervals, and include in their backup schedule offsite backups. </w:t>
      </w:r>
    </w:p>
    <w:p w:rsidR="00F27295" w:rsidRPr="0080559C" w:rsidRDefault="00F27295" w:rsidP="0080559C">
      <w:pPr>
        <w:pStyle w:val="ListParagraph"/>
        <w:numPr>
          <w:ilvl w:val="0"/>
          <w:numId w:val="5"/>
        </w:numPr>
        <w:rPr>
          <w:rFonts w:ascii="Arial" w:hAnsi="Arial" w:cs="Arial"/>
        </w:rPr>
      </w:pPr>
      <w:r w:rsidRPr="0080559C">
        <w:rPr>
          <w:rFonts w:ascii="Arial" w:hAnsi="Arial" w:cs="Arial"/>
          <w:color w:val="000000" w:themeColor="text1"/>
        </w:rPr>
        <w:t>NMHSs shall develop and document a disaster recovery plan that enables full restoration of the Climate Record</w:t>
      </w:r>
      <w:r w:rsidRPr="0080559C">
        <w:rPr>
          <w:rFonts w:ascii="Arial" w:hAnsi="Arial" w:cs="Arial"/>
        </w:rPr>
        <w:t>/Archive. )</w:t>
      </w:r>
    </w:p>
    <w:p w:rsidR="00C2357E" w:rsidRDefault="00C25584" w:rsidP="00F27295">
      <w:pPr>
        <w:rPr>
          <w:rFonts w:ascii="Arial" w:hAnsi="Arial" w:cs="Arial"/>
          <w:color w:val="000000" w:themeColor="text1"/>
        </w:rPr>
      </w:pPr>
      <w:r>
        <w:rPr>
          <w:rFonts w:ascii="Arial" w:hAnsi="Arial" w:cs="Arial"/>
          <w:color w:val="548DD4" w:themeColor="text2" w:themeTint="99"/>
        </w:rPr>
        <w:lastRenderedPageBreak/>
        <w:t>5</w:t>
      </w:r>
      <w:r w:rsidR="00381067">
        <w:rPr>
          <w:rFonts w:ascii="Arial" w:hAnsi="Arial" w:cs="Arial"/>
          <w:color w:val="548DD4" w:themeColor="text2" w:themeTint="99"/>
        </w:rPr>
        <w:t>.2</w:t>
      </w:r>
      <w:r w:rsidR="00F27295" w:rsidRPr="00F27295">
        <w:rPr>
          <w:rFonts w:ascii="Arial" w:hAnsi="Arial" w:cs="Arial"/>
          <w:color w:val="548DD4" w:themeColor="text2" w:themeTint="99"/>
        </w:rPr>
        <w:t xml:space="preserve">.1.4. </w:t>
      </w:r>
      <w:r w:rsidR="00F27295" w:rsidRPr="00F27295">
        <w:rPr>
          <w:rFonts w:ascii="Arial" w:hAnsi="Arial" w:cs="Arial"/>
          <w:i/>
          <w:iCs/>
          <w:color w:val="548DD4" w:themeColor="text2" w:themeTint="99"/>
        </w:rPr>
        <w:t>Process error detection</w:t>
      </w:r>
      <w:r w:rsidR="00F27295">
        <w:rPr>
          <w:rFonts w:ascii="Arial" w:hAnsi="Arial" w:cs="Arial"/>
          <w:color w:val="548DD4" w:themeColor="text2" w:themeTint="99"/>
        </w:rPr>
        <w:t xml:space="preserve">. </w:t>
      </w:r>
      <w:r w:rsidR="00F27295" w:rsidRPr="00F27295">
        <w:rPr>
          <w:rFonts w:ascii="Arial" w:hAnsi="Arial" w:cs="Arial"/>
          <w:color w:val="000000" w:themeColor="text1"/>
        </w:rPr>
        <w:t xml:space="preserve">To ensure that </w:t>
      </w:r>
      <w:r w:rsidR="00F27295">
        <w:rPr>
          <w:rFonts w:ascii="Arial" w:hAnsi="Arial" w:cs="Arial"/>
          <w:color w:val="000000" w:themeColor="text1"/>
        </w:rPr>
        <w:t xml:space="preserve">all data that should be received are received, </w:t>
      </w:r>
      <w:r w:rsidR="00890BF0">
        <w:rPr>
          <w:rFonts w:ascii="Arial" w:hAnsi="Arial" w:cs="Arial"/>
          <w:color w:val="000000" w:themeColor="text1"/>
        </w:rPr>
        <w:t xml:space="preserve">a </w:t>
      </w:r>
      <w:r w:rsidR="001A6787">
        <w:rPr>
          <w:rFonts w:ascii="Arial" w:hAnsi="Arial" w:cs="Arial"/>
        </w:rPr>
        <w:t>Data Management System</w:t>
      </w:r>
      <w:r w:rsidR="001A6787">
        <w:rPr>
          <w:rFonts w:ascii="Arial" w:hAnsi="Arial" w:cs="Arial"/>
          <w:color w:val="000000" w:themeColor="text1"/>
        </w:rPr>
        <w:t xml:space="preserve"> s</w:t>
      </w:r>
      <w:r w:rsidR="00890BF0">
        <w:rPr>
          <w:rFonts w:ascii="Arial" w:hAnsi="Arial" w:cs="Arial"/>
          <w:color w:val="000000" w:themeColor="text1"/>
        </w:rPr>
        <w:t xml:space="preserve">hould have an alerting system that detects when data expected to be received are not received, and alerts the operator so that remedial action can be commenced. This is particularly important when data are transferred from an upstream database or AWS, where the </w:t>
      </w:r>
      <w:r w:rsidR="001A6787">
        <w:rPr>
          <w:rFonts w:ascii="Arial" w:hAnsi="Arial" w:cs="Arial"/>
          <w:color w:val="000000" w:themeColor="text1"/>
        </w:rPr>
        <w:t xml:space="preserve">original </w:t>
      </w:r>
      <w:r w:rsidR="00890BF0">
        <w:rPr>
          <w:rFonts w:ascii="Arial" w:hAnsi="Arial" w:cs="Arial"/>
          <w:color w:val="000000" w:themeColor="text1"/>
        </w:rPr>
        <w:t xml:space="preserve">data may only be retained for a short period. </w:t>
      </w:r>
    </w:p>
    <w:p w:rsidR="00890BF0" w:rsidRDefault="00890BF0" w:rsidP="00F27295">
      <w:pPr>
        <w:rPr>
          <w:rFonts w:ascii="Arial" w:hAnsi="Arial" w:cs="Arial"/>
        </w:rPr>
      </w:pPr>
      <w:r w:rsidRPr="00F27295">
        <w:rPr>
          <w:rFonts w:ascii="Arial" w:hAnsi="Arial" w:cs="Arial"/>
          <w:b/>
          <w:bCs/>
          <w:color w:val="000000" w:themeColor="text1"/>
        </w:rPr>
        <w:t>(Possible regulations</w:t>
      </w:r>
      <w:r>
        <w:rPr>
          <w:rFonts w:ascii="Arial" w:hAnsi="Arial" w:cs="Arial"/>
          <w:b/>
          <w:bCs/>
          <w:color w:val="000000" w:themeColor="text1"/>
        </w:rPr>
        <w:t xml:space="preserve">: </w:t>
      </w:r>
      <w:r w:rsidRPr="00F27295">
        <w:rPr>
          <w:rFonts w:ascii="Arial" w:hAnsi="Arial" w:cs="Arial"/>
        </w:rPr>
        <w:t>NMHSs</w:t>
      </w:r>
      <w:r>
        <w:rPr>
          <w:rFonts w:ascii="Arial" w:hAnsi="Arial" w:cs="Arial"/>
        </w:rPr>
        <w:t xml:space="preserve"> shall implement alerting systems that detect when data expected are not received). </w:t>
      </w:r>
    </w:p>
    <w:p w:rsidR="00890BF0" w:rsidRDefault="00890BF0" w:rsidP="00890BF0">
      <w:pPr>
        <w:rPr>
          <w:rFonts w:ascii="Arial" w:hAnsi="Arial" w:cs="Arial"/>
          <w:b/>
          <w:bCs/>
        </w:rPr>
      </w:pPr>
    </w:p>
    <w:p w:rsidR="00890BF0" w:rsidRPr="00A61E16" w:rsidRDefault="00C25584" w:rsidP="00CB18D5">
      <w:pPr>
        <w:rPr>
          <w:rFonts w:ascii="Arial" w:hAnsi="Arial" w:cs="Arial"/>
          <w:b/>
          <w:bCs/>
        </w:rPr>
      </w:pPr>
      <w:r>
        <w:rPr>
          <w:rFonts w:ascii="Arial" w:hAnsi="Arial" w:cs="Arial"/>
          <w:b/>
          <w:bCs/>
        </w:rPr>
        <w:t>5</w:t>
      </w:r>
      <w:r w:rsidR="00890BF0" w:rsidRPr="00A61E16">
        <w:rPr>
          <w:rFonts w:ascii="Arial" w:hAnsi="Arial" w:cs="Arial"/>
          <w:b/>
          <w:bCs/>
        </w:rPr>
        <w:t xml:space="preserve">.2.2 </w:t>
      </w:r>
      <w:r>
        <w:rPr>
          <w:rFonts w:ascii="Arial" w:hAnsi="Arial" w:cs="Arial"/>
          <w:b/>
          <w:bCs/>
        </w:rPr>
        <w:tab/>
      </w:r>
      <w:r w:rsidR="00CB18D5" w:rsidRPr="00A61E16">
        <w:rPr>
          <w:rFonts w:ascii="Arial" w:hAnsi="Arial" w:cs="Arial"/>
          <w:b/>
          <w:bCs/>
        </w:rPr>
        <w:t xml:space="preserve">Change Management </w:t>
      </w:r>
    </w:p>
    <w:p w:rsidR="00CB18D5" w:rsidRPr="0042677E" w:rsidRDefault="00C25584" w:rsidP="0042677E">
      <w:pPr>
        <w:rPr>
          <w:rFonts w:ascii="Arial" w:hAnsi="Arial" w:cs="Arial"/>
          <w:color w:val="000000" w:themeColor="text1"/>
        </w:rPr>
      </w:pPr>
      <w:r>
        <w:rPr>
          <w:rFonts w:ascii="Arial" w:hAnsi="Arial" w:cs="Arial"/>
          <w:color w:val="548DD4" w:themeColor="text2" w:themeTint="99"/>
        </w:rPr>
        <w:t>5</w:t>
      </w:r>
      <w:r w:rsidR="00CB18D5" w:rsidRPr="00F27295">
        <w:rPr>
          <w:rFonts w:ascii="Arial" w:hAnsi="Arial" w:cs="Arial"/>
          <w:color w:val="548DD4" w:themeColor="text2" w:themeTint="99"/>
        </w:rPr>
        <w:t>.</w:t>
      </w:r>
      <w:r w:rsidR="00CB18D5">
        <w:rPr>
          <w:rFonts w:ascii="Arial" w:hAnsi="Arial" w:cs="Arial"/>
          <w:color w:val="548DD4" w:themeColor="text2" w:themeTint="99"/>
        </w:rPr>
        <w:t>2</w:t>
      </w:r>
      <w:r w:rsidR="00D36EAB">
        <w:rPr>
          <w:rFonts w:ascii="Arial" w:hAnsi="Arial" w:cs="Arial"/>
          <w:color w:val="548DD4" w:themeColor="text2" w:themeTint="99"/>
        </w:rPr>
        <w:t>.2</w:t>
      </w:r>
      <w:r w:rsidR="00CB18D5" w:rsidRPr="00F27295">
        <w:rPr>
          <w:rFonts w:ascii="Arial" w:hAnsi="Arial" w:cs="Arial"/>
          <w:color w:val="548DD4" w:themeColor="text2" w:themeTint="99"/>
        </w:rPr>
        <w:t>.</w:t>
      </w:r>
      <w:r w:rsidR="00CB18D5">
        <w:rPr>
          <w:rFonts w:ascii="Arial" w:hAnsi="Arial" w:cs="Arial"/>
          <w:color w:val="548DD4" w:themeColor="text2" w:themeTint="99"/>
        </w:rPr>
        <w:t>1</w:t>
      </w:r>
      <w:r w:rsidR="00CB18D5" w:rsidRPr="00F27295">
        <w:rPr>
          <w:rFonts w:ascii="Arial" w:hAnsi="Arial" w:cs="Arial"/>
          <w:color w:val="548DD4" w:themeColor="text2" w:themeTint="99"/>
        </w:rPr>
        <w:t xml:space="preserve">. </w:t>
      </w:r>
      <w:r w:rsidR="00CB18D5">
        <w:rPr>
          <w:rFonts w:ascii="Arial" w:hAnsi="Arial" w:cs="Arial"/>
          <w:i/>
          <w:iCs/>
          <w:color w:val="548DD4" w:themeColor="text2" w:themeTint="99"/>
        </w:rPr>
        <w:t>Changes to the database</w:t>
      </w:r>
      <w:r w:rsidR="00CB18D5" w:rsidRPr="00890BF0">
        <w:rPr>
          <w:rFonts w:ascii="Arial" w:hAnsi="Arial" w:cs="Arial"/>
          <w:i/>
          <w:iCs/>
          <w:color w:val="548DD4" w:themeColor="text2" w:themeTint="99"/>
        </w:rPr>
        <w:t xml:space="preserve"> </w:t>
      </w:r>
      <w:r w:rsidR="00CB18D5">
        <w:rPr>
          <w:rFonts w:ascii="Arial" w:hAnsi="Arial" w:cs="Arial"/>
          <w:i/>
          <w:iCs/>
          <w:color w:val="548DD4" w:themeColor="text2" w:themeTint="99"/>
        </w:rPr>
        <w:t>and software</w:t>
      </w:r>
      <w:r w:rsidR="0042677E">
        <w:rPr>
          <w:rFonts w:ascii="Arial" w:hAnsi="Arial" w:cs="Arial"/>
          <w:i/>
          <w:iCs/>
          <w:color w:val="548DD4" w:themeColor="text2" w:themeTint="99"/>
        </w:rPr>
        <w:t>.</w:t>
      </w:r>
      <w:r w:rsidR="00CB18D5">
        <w:rPr>
          <w:rFonts w:ascii="Arial" w:hAnsi="Arial" w:cs="Arial"/>
          <w:i/>
          <w:iCs/>
          <w:color w:val="548DD4" w:themeColor="text2" w:themeTint="99"/>
        </w:rPr>
        <w:t xml:space="preserve"> </w:t>
      </w:r>
      <w:r w:rsidR="00CB18D5" w:rsidRPr="0042677E">
        <w:rPr>
          <w:rFonts w:ascii="Arial" w:hAnsi="Arial" w:cs="Arial"/>
          <w:color w:val="000000" w:themeColor="text1"/>
        </w:rPr>
        <w:t xml:space="preserve">Changes to </w:t>
      </w:r>
      <w:r w:rsidR="001A6787">
        <w:rPr>
          <w:rFonts w:ascii="Arial" w:hAnsi="Arial" w:cs="Arial"/>
        </w:rPr>
        <w:t>Data Management Systems</w:t>
      </w:r>
      <w:r w:rsidR="001A6787" w:rsidRPr="001A6787">
        <w:rPr>
          <w:rFonts w:ascii="Arial" w:hAnsi="Arial" w:cs="Arial"/>
          <w:color w:val="000000" w:themeColor="text1"/>
        </w:rPr>
        <w:t xml:space="preserve"> </w:t>
      </w:r>
      <w:r w:rsidR="00CB18D5" w:rsidRPr="0042677E">
        <w:rPr>
          <w:rFonts w:ascii="Arial" w:hAnsi="Arial" w:cs="Arial"/>
          <w:color w:val="000000" w:themeColor="text1"/>
        </w:rPr>
        <w:t>and associate</w:t>
      </w:r>
      <w:r w:rsidR="001A6787">
        <w:rPr>
          <w:rFonts w:ascii="Arial" w:hAnsi="Arial" w:cs="Arial"/>
          <w:color w:val="000000" w:themeColor="text1"/>
        </w:rPr>
        <w:t>d</w:t>
      </w:r>
      <w:r w:rsidR="00CB18D5" w:rsidRPr="0042677E">
        <w:rPr>
          <w:rFonts w:ascii="Arial" w:hAnsi="Arial" w:cs="Arial"/>
          <w:color w:val="000000" w:themeColor="text1"/>
        </w:rPr>
        <w:t xml:space="preserve"> software are inevitable over time. </w:t>
      </w:r>
      <w:r w:rsidR="001A6787">
        <w:rPr>
          <w:rFonts w:ascii="Arial" w:hAnsi="Arial" w:cs="Arial"/>
          <w:color w:val="000000" w:themeColor="text1"/>
        </w:rPr>
        <w:t xml:space="preserve">These may be necessitated by </w:t>
      </w:r>
      <w:r w:rsidR="00CB18D5" w:rsidRPr="0042677E">
        <w:rPr>
          <w:rFonts w:ascii="Arial" w:hAnsi="Arial" w:cs="Arial"/>
          <w:color w:val="000000" w:themeColor="text1"/>
        </w:rPr>
        <w:t xml:space="preserve">software upgrades, new </w:t>
      </w:r>
      <w:r w:rsidR="0080559C">
        <w:rPr>
          <w:rFonts w:ascii="Arial" w:hAnsi="Arial" w:cs="Arial"/>
          <w:color w:val="000000" w:themeColor="text1"/>
        </w:rPr>
        <w:t>variables</w:t>
      </w:r>
      <w:r w:rsidR="00CB18D5" w:rsidRPr="0042677E">
        <w:rPr>
          <w:rFonts w:ascii="Arial" w:hAnsi="Arial" w:cs="Arial"/>
          <w:color w:val="000000" w:themeColor="text1"/>
        </w:rPr>
        <w:t xml:space="preserve">, migrations, decommissioning or new functionality. </w:t>
      </w:r>
      <w:r w:rsidR="0042677E">
        <w:rPr>
          <w:rFonts w:ascii="Arial" w:hAnsi="Arial" w:cs="Arial"/>
          <w:color w:val="000000" w:themeColor="text1"/>
        </w:rPr>
        <w:t xml:space="preserve">If this is not done in a planned, well communicated fashion, the effects on downstream systems can be unpredictable and potentially serious. </w:t>
      </w:r>
      <w:r w:rsidR="00CB18D5" w:rsidRPr="0042677E">
        <w:rPr>
          <w:rFonts w:ascii="Arial" w:hAnsi="Arial" w:cs="Arial"/>
          <w:color w:val="000000" w:themeColor="text1"/>
        </w:rPr>
        <w:t xml:space="preserve">It is </w:t>
      </w:r>
      <w:r w:rsidR="0042677E">
        <w:rPr>
          <w:rFonts w:ascii="Arial" w:hAnsi="Arial" w:cs="Arial"/>
          <w:color w:val="000000" w:themeColor="text1"/>
        </w:rPr>
        <w:t xml:space="preserve">therefore </w:t>
      </w:r>
      <w:r w:rsidR="00CB18D5" w:rsidRPr="0042677E">
        <w:rPr>
          <w:rFonts w:ascii="Arial" w:hAnsi="Arial" w:cs="Arial"/>
          <w:color w:val="000000" w:themeColor="text1"/>
        </w:rPr>
        <w:t xml:space="preserve">important that the impact on users and downstream systems be considered when making such changes, with all relevant stakeholders fully informed on the changes to be made, their implications, timing and duration of outages etc. </w:t>
      </w:r>
    </w:p>
    <w:p w:rsidR="00CB18D5" w:rsidRDefault="0042677E" w:rsidP="0042677E">
      <w:pPr>
        <w:rPr>
          <w:rFonts w:ascii="Arial" w:hAnsi="Arial" w:cs="Arial"/>
          <w:i/>
          <w:iCs/>
          <w:color w:val="548DD4" w:themeColor="text2" w:themeTint="99"/>
        </w:rPr>
      </w:pPr>
      <w:r w:rsidRPr="00F27295">
        <w:rPr>
          <w:rFonts w:ascii="Arial" w:hAnsi="Arial" w:cs="Arial"/>
          <w:b/>
          <w:bCs/>
          <w:color w:val="000000" w:themeColor="text1"/>
        </w:rPr>
        <w:t>(Possible regulations</w:t>
      </w:r>
      <w:r>
        <w:rPr>
          <w:rFonts w:ascii="Arial" w:hAnsi="Arial" w:cs="Arial"/>
        </w:rPr>
        <w:t>: Work involving changes to the</w:t>
      </w:r>
      <w:r w:rsidR="001A6787" w:rsidRPr="001A6787">
        <w:rPr>
          <w:rFonts w:ascii="Arial" w:hAnsi="Arial" w:cs="Arial"/>
        </w:rPr>
        <w:t xml:space="preserve"> </w:t>
      </w:r>
      <w:r w:rsidR="001A6787">
        <w:rPr>
          <w:rFonts w:ascii="Arial" w:hAnsi="Arial" w:cs="Arial"/>
        </w:rPr>
        <w:t xml:space="preserve">Data Management System </w:t>
      </w:r>
      <w:r>
        <w:rPr>
          <w:rFonts w:ascii="Arial" w:hAnsi="Arial" w:cs="Arial"/>
        </w:rPr>
        <w:t>and associated s</w:t>
      </w:r>
      <w:r w:rsidR="001A6787">
        <w:rPr>
          <w:rFonts w:ascii="Arial" w:hAnsi="Arial" w:cs="Arial"/>
        </w:rPr>
        <w:t xml:space="preserve">oftware </w:t>
      </w:r>
      <w:r w:rsidRPr="00F27295">
        <w:rPr>
          <w:rFonts w:ascii="Arial" w:hAnsi="Arial" w:cs="Arial"/>
        </w:rPr>
        <w:t>shall</w:t>
      </w:r>
      <w:r>
        <w:rPr>
          <w:rFonts w:ascii="Arial" w:hAnsi="Arial" w:cs="Arial"/>
        </w:rPr>
        <w:t xml:space="preserve"> be communicated to stakeholders likely to be affected by the changes, and action taken to mitigate any adverse effects) </w:t>
      </w:r>
    </w:p>
    <w:p w:rsidR="00CB18D5" w:rsidRDefault="00C25584" w:rsidP="00CB18D5">
      <w:pPr>
        <w:rPr>
          <w:rFonts w:ascii="Arial" w:hAnsi="Arial" w:cs="Arial"/>
          <w:i/>
          <w:iCs/>
          <w:color w:val="548DD4" w:themeColor="text2" w:themeTint="99"/>
        </w:rPr>
      </w:pPr>
      <w:r>
        <w:rPr>
          <w:rFonts w:ascii="Arial" w:hAnsi="Arial" w:cs="Arial"/>
          <w:color w:val="548DD4" w:themeColor="text2" w:themeTint="99"/>
        </w:rPr>
        <w:t>5</w:t>
      </w:r>
      <w:r w:rsidR="00890BF0" w:rsidRPr="00F27295">
        <w:rPr>
          <w:rFonts w:ascii="Arial" w:hAnsi="Arial" w:cs="Arial"/>
          <w:color w:val="548DD4" w:themeColor="text2" w:themeTint="99"/>
        </w:rPr>
        <w:t>.</w:t>
      </w:r>
      <w:r w:rsidR="00CB18D5">
        <w:rPr>
          <w:rFonts w:ascii="Arial" w:hAnsi="Arial" w:cs="Arial"/>
          <w:color w:val="548DD4" w:themeColor="text2" w:themeTint="99"/>
        </w:rPr>
        <w:t>2</w:t>
      </w:r>
      <w:r w:rsidR="00D36EAB">
        <w:rPr>
          <w:rFonts w:ascii="Arial" w:hAnsi="Arial" w:cs="Arial"/>
          <w:color w:val="548DD4" w:themeColor="text2" w:themeTint="99"/>
        </w:rPr>
        <w:t>.2</w:t>
      </w:r>
      <w:r w:rsidR="00890BF0" w:rsidRPr="00F27295">
        <w:rPr>
          <w:rFonts w:ascii="Arial" w:hAnsi="Arial" w:cs="Arial"/>
          <w:color w:val="548DD4" w:themeColor="text2" w:themeTint="99"/>
        </w:rPr>
        <w:t>.</w:t>
      </w:r>
      <w:r w:rsidR="00CB18D5">
        <w:rPr>
          <w:rFonts w:ascii="Arial" w:hAnsi="Arial" w:cs="Arial"/>
          <w:color w:val="548DD4" w:themeColor="text2" w:themeTint="99"/>
        </w:rPr>
        <w:t>2</w:t>
      </w:r>
      <w:r w:rsidR="00890BF0" w:rsidRPr="00F27295">
        <w:rPr>
          <w:rFonts w:ascii="Arial" w:hAnsi="Arial" w:cs="Arial"/>
          <w:color w:val="548DD4" w:themeColor="text2" w:themeTint="99"/>
        </w:rPr>
        <w:t xml:space="preserve">. </w:t>
      </w:r>
      <w:r w:rsidR="00890BF0" w:rsidRPr="00890BF0">
        <w:rPr>
          <w:rFonts w:ascii="Arial" w:hAnsi="Arial" w:cs="Arial"/>
          <w:i/>
          <w:iCs/>
          <w:color w:val="548DD4" w:themeColor="text2" w:themeTint="99"/>
        </w:rPr>
        <w:t>Technology migration</w:t>
      </w:r>
      <w:r w:rsidR="00CB18D5">
        <w:rPr>
          <w:rFonts w:ascii="Arial" w:hAnsi="Arial" w:cs="Arial"/>
          <w:i/>
          <w:iCs/>
          <w:color w:val="548DD4" w:themeColor="text2" w:themeTint="99"/>
        </w:rPr>
        <w:t xml:space="preserve"> and decommissioning </w:t>
      </w:r>
    </w:p>
    <w:p w:rsidR="00CB18D5" w:rsidRPr="0042677E" w:rsidRDefault="00CB18D5" w:rsidP="00CB18D5">
      <w:pPr>
        <w:rPr>
          <w:rFonts w:ascii="Arial" w:hAnsi="Arial" w:cs="Arial"/>
        </w:rPr>
      </w:pPr>
      <w:r w:rsidRPr="0042677E">
        <w:rPr>
          <w:rFonts w:ascii="Arial" w:hAnsi="Arial" w:cs="Arial"/>
        </w:rPr>
        <w:t>The</w:t>
      </w:r>
      <w:r w:rsidR="003C5232" w:rsidRPr="003C5232">
        <w:rPr>
          <w:rFonts w:ascii="Arial" w:hAnsi="Arial" w:cs="Arial"/>
        </w:rPr>
        <w:t xml:space="preserve"> </w:t>
      </w:r>
      <w:r w:rsidR="003C5232">
        <w:rPr>
          <w:rFonts w:ascii="Arial" w:hAnsi="Arial" w:cs="Arial"/>
        </w:rPr>
        <w:t>Data Management System</w:t>
      </w:r>
      <w:r w:rsidRPr="0042677E">
        <w:rPr>
          <w:rFonts w:ascii="Arial" w:hAnsi="Arial" w:cs="Arial"/>
        </w:rPr>
        <w:t xml:space="preserve"> or other medium hosting a climate archive will not last forever. Upgrades to database systems and platforms, new versions of operating systems, manufacturer support becoming unavailable beyond a certain minimum time, or ph</w:t>
      </w:r>
      <w:r w:rsidR="00C25584">
        <w:rPr>
          <w:rFonts w:ascii="Arial" w:hAnsi="Arial" w:cs="Arial"/>
        </w:rPr>
        <w:t>ysical deterioration and/or obso</w:t>
      </w:r>
      <w:r w:rsidRPr="0042677E">
        <w:rPr>
          <w:rFonts w:ascii="Arial" w:hAnsi="Arial" w:cs="Arial"/>
        </w:rPr>
        <w:t xml:space="preserve">lescence of the system itself, </w:t>
      </w:r>
      <w:proofErr w:type="gramStart"/>
      <w:r w:rsidRPr="0042677E">
        <w:rPr>
          <w:rFonts w:ascii="Arial" w:hAnsi="Arial" w:cs="Arial"/>
        </w:rPr>
        <w:t>means</w:t>
      </w:r>
      <w:proofErr w:type="gramEnd"/>
      <w:r w:rsidRPr="0042677E">
        <w:rPr>
          <w:rFonts w:ascii="Arial" w:hAnsi="Arial" w:cs="Arial"/>
        </w:rPr>
        <w:t xml:space="preserve"> that a strategy for progressive migration of the data to new systems is needed.  This is obviously easier if the migration is done in a timely fashion – </w:t>
      </w:r>
      <w:r w:rsidR="0080559C">
        <w:rPr>
          <w:rFonts w:ascii="Arial" w:hAnsi="Arial" w:cs="Arial"/>
        </w:rPr>
        <w:t xml:space="preserve">which requires </w:t>
      </w:r>
      <w:r w:rsidRPr="0042677E">
        <w:rPr>
          <w:rFonts w:ascii="Arial" w:hAnsi="Arial" w:cs="Arial"/>
        </w:rPr>
        <w:t xml:space="preserve">periodic (i.e. every few years) review of the technological landscape - and if the database system is not encumbered with many complex embedded applications. </w:t>
      </w:r>
    </w:p>
    <w:p w:rsidR="00890BF0" w:rsidRDefault="00890BF0" w:rsidP="0042677E">
      <w:pPr>
        <w:rPr>
          <w:rFonts w:ascii="Arial" w:hAnsi="Arial" w:cs="Arial"/>
        </w:rPr>
      </w:pPr>
      <w:r>
        <w:rPr>
          <w:rFonts w:ascii="Arial" w:hAnsi="Arial" w:cs="Arial"/>
          <w:i/>
          <w:iCs/>
          <w:color w:val="548DD4" w:themeColor="text2" w:themeTint="99"/>
        </w:rPr>
        <w:t xml:space="preserve">. </w:t>
      </w:r>
      <w:r w:rsidR="0042677E" w:rsidRPr="00F27295">
        <w:rPr>
          <w:rFonts w:ascii="Arial" w:hAnsi="Arial" w:cs="Arial"/>
          <w:b/>
          <w:bCs/>
          <w:color w:val="000000" w:themeColor="text1"/>
        </w:rPr>
        <w:t>(Possible regulations</w:t>
      </w:r>
      <w:r w:rsidR="0042677E">
        <w:rPr>
          <w:rFonts w:ascii="Arial" w:hAnsi="Arial" w:cs="Arial"/>
        </w:rPr>
        <w:t xml:space="preserve">: A migration strategy for a NMHS climate archive shall be developed, and reviewed at regular intervals, to ensure currency and sustainability). </w:t>
      </w:r>
    </w:p>
    <w:p w:rsidR="000F40C4" w:rsidRDefault="000F40C4" w:rsidP="0042677E">
      <w:pPr>
        <w:rPr>
          <w:rFonts w:ascii="Arial" w:hAnsi="Arial" w:cs="Arial"/>
          <w:b/>
          <w:bCs/>
        </w:rPr>
      </w:pPr>
    </w:p>
    <w:p w:rsidR="000F40C4" w:rsidRPr="00A61E16" w:rsidRDefault="00C25584" w:rsidP="0042677E">
      <w:pPr>
        <w:rPr>
          <w:rFonts w:ascii="Arial" w:hAnsi="Arial" w:cs="Arial"/>
        </w:rPr>
      </w:pPr>
      <w:r>
        <w:rPr>
          <w:rFonts w:ascii="Arial" w:hAnsi="Arial" w:cs="Arial"/>
          <w:b/>
          <w:bCs/>
        </w:rPr>
        <w:t>5</w:t>
      </w:r>
      <w:r w:rsidR="000F40C4" w:rsidRPr="00A61E16">
        <w:rPr>
          <w:rFonts w:ascii="Arial" w:hAnsi="Arial" w:cs="Arial"/>
          <w:b/>
          <w:bCs/>
        </w:rPr>
        <w:t xml:space="preserve">.2.3. </w:t>
      </w:r>
      <w:r w:rsidR="000F40C4" w:rsidRPr="00A61E16">
        <w:rPr>
          <w:rFonts w:ascii="Arial" w:hAnsi="Arial" w:cs="Arial"/>
          <w:b/>
          <w:bCs/>
        </w:rPr>
        <w:tab/>
        <w:t>Documentation</w:t>
      </w:r>
      <w:r w:rsidR="000F40C4" w:rsidRPr="00A61E16">
        <w:rPr>
          <w:rFonts w:ascii="Arial" w:hAnsi="Arial" w:cs="Arial"/>
        </w:rPr>
        <w:t xml:space="preserve">. </w:t>
      </w:r>
    </w:p>
    <w:p w:rsidR="000F40C4" w:rsidRPr="00F27295" w:rsidRDefault="00C25584" w:rsidP="000F40C4">
      <w:r>
        <w:rPr>
          <w:rFonts w:ascii="Arial" w:hAnsi="Arial" w:cs="Arial"/>
          <w:color w:val="548DD4" w:themeColor="text2" w:themeTint="99"/>
        </w:rPr>
        <w:t>5</w:t>
      </w:r>
      <w:r w:rsidR="000F40C4" w:rsidRPr="00F27295">
        <w:rPr>
          <w:rFonts w:ascii="Arial" w:hAnsi="Arial" w:cs="Arial"/>
          <w:color w:val="548DD4" w:themeColor="text2" w:themeTint="99"/>
        </w:rPr>
        <w:t>.</w:t>
      </w:r>
      <w:r w:rsidR="000F40C4">
        <w:rPr>
          <w:rFonts w:ascii="Arial" w:hAnsi="Arial" w:cs="Arial"/>
          <w:color w:val="548DD4" w:themeColor="text2" w:themeTint="99"/>
        </w:rPr>
        <w:t>2</w:t>
      </w:r>
      <w:r w:rsidR="000F40C4" w:rsidRPr="00F27295">
        <w:rPr>
          <w:rFonts w:ascii="Arial" w:hAnsi="Arial" w:cs="Arial"/>
          <w:color w:val="548DD4" w:themeColor="text2" w:themeTint="99"/>
        </w:rPr>
        <w:t>.</w:t>
      </w:r>
      <w:r w:rsidR="000F40C4">
        <w:rPr>
          <w:rFonts w:ascii="Arial" w:hAnsi="Arial" w:cs="Arial"/>
          <w:color w:val="548DD4" w:themeColor="text2" w:themeTint="99"/>
        </w:rPr>
        <w:t>3</w:t>
      </w:r>
      <w:r w:rsidR="000F40C4" w:rsidRPr="00F27295">
        <w:rPr>
          <w:rFonts w:ascii="Arial" w:hAnsi="Arial" w:cs="Arial"/>
          <w:color w:val="548DD4" w:themeColor="text2" w:themeTint="99"/>
        </w:rPr>
        <w:t>.</w:t>
      </w:r>
      <w:r w:rsidR="000F40C4">
        <w:rPr>
          <w:rFonts w:ascii="Arial" w:hAnsi="Arial" w:cs="Arial"/>
          <w:color w:val="548DD4" w:themeColor="text2" w:themeTint="99"/>
        </w:rPr>
        <w:t>1</w:t>
      </w:r>
      <w:r w:rsidR="000F40C4" w:rsidRPr="00F27295">
        <w:rPr>
          <w:rFonts w:ascii="Arial" w:hAnsi="Arial" w:cs="Arial"/>
          <w:color w:val="548DD4" w:themeColor="text2" w:themeTint="99"/>
        </w:rPr>
        <w:t xml:space="preserve">. </w:t>
      </w:r>
      <w:r w:rsidR="000F40C4" w:rsidRPr="000F40C4">
        <w:rPr>
          <w:rFonts w:ascii="Arial" w:hAnsi="Arial" w:cs="Arial"/>
          <w:i/>
          <w:iCs/>
          <w:color w:val="548DD4" w:themeColor="text2" w:themeTint="99"/>
        </w:rPr>
        <w:t>Documentation of standard processes</w:t>
      </w:r>
      <w:r w:rsidR="000F40C4">
        <w:rPr>
          <w:rFonts w:ascii="Arial" w:hAnsi="Arial" w:cs="Arial"/>
          <w:color w:val="548DD4" w:themeColor="text2" w:themeTint="99"/>
        </w:rPr>
        <w:t xml:space="preserve"> </w:t>
      </w:r>
    </w:p>
    <w:p w:rsidR="00F267B3" w:rsidRPr="00F267B3" w:rsidRDefault="00F267B3" w:rsidP="00F267B3">
      <w:pPr>
        <w:rPr>
          <w:rFonts w:ascii="Arial" w:hAnsi="Arial" w:cs="Arial"/>
        </w:rPr>
      </w:pPr>
      <w:bookmarkStart w:id="1" w:name="_GoBack"/>
      <w:bookmarkEnd w:id="1"/>
      <w:r w:rsidRPr="00F267B3">
        <w:rPr>
          <w:rFonts w:ascii="Arial" w:hAnsi="Arial" w:cs="Arial"/>
        </w:rPr>
        <w:t>As part of the standard operating procedures (Chapter 2), it is essential that all activities in connection with data management be well documented, and reviewed where necessary. Such documentation should include, as a minimum, information on:</w:t>
      </w:r>
    </w:p>
    <w:p w:rsidR="00F267B3" w:rsidRPr="00F267B3" w:rsidRDefault="00F267B3" w:rsidP="00F267B3">
      <w:pPr>
        <w:pStyle w:val="ListParagraph"/>
        <w:numPr>
          <w:ilvl w:val="0"/>
          <w:numId w:val="1"/>
        </w:numPr>
        <w:rPr>
          <w:rFonts w:ascii="Arial" w:hAnsi="Arial" w:cs="Arial"/>
          <w:color w:val="00B0F0"/>
          <w:sz w:val="24"/>
        </w:rPr>
      </w:pPr>
      <w:r w:rsidRPr="00F267B3">
        <w:rPr>
          <w:rFonts w:ascii="Arial" w:hAnsi="Arial" w:cs="Arial"/>
        </w:rPr>
        <w:t>Who prepared the documentation and when;</w:t>
      </w:r>
    </w:p>
    <w:p w:rsidR="00F267B3" w:rsidRPr="00F267B3" w:rsidRDefault="00F267B3" w:rsidP="00F267B3">
      <w:pPr>
        <w:pStyle w:val="ListParagraph"/>
        <w:numPr>
          <w:ilvl w:val="0"/>
          <w:numId w:val="1"/>
        </w:numPr>
        <w:rPr>
          <w:rFonts w:ascii="Arial" w:hAnsi="Arial" w:cs="Arial"/>
          <w:color w:val="00B0F0"/>
          <w:sz w:val="24"/>
        </w:rPr>
      </w:pPr>
      <w:r w:rsidRPr="00F267B3">
        <w:rPr>
          <w:rFonts w:ascii="Arial" w:hAnsi="Arial" w:cs="Arial"/>
        </w:rPr>
        <w:t>Description of the task or system, including the what, the why, and the how;</w:t>
      </w:r>
    </w:p>
    <w:p w:rsidR="00F267B3" w:rsidRPr="00E33FC8" w:rsidRDefault="00F267B3" w:rsidP="00F267B3">
      <w:pPr>
        <w:pStyle w:val="ListParagraph"/>
        <w:numPr>
          <w:ilvl w:val="0"/>
          <w:numId w:val="1"/>
        </w:numPr>
        <w:rPr>
          <w:rFonts w:ascii="Arial" w:hAnsi="Arial" w:cs="Arial"/>
          <w:color w:val="00B0F0"/>
          <w:sz w:val="24"/>
        </w:rPr>
      </w:pPr>
      <w:r w:rsidRPr="00F267B3">
        <w:rPr>
          <w:rFonts w:ascii="Arial" w:hAnsi="Arial" w:cs="Arial"/>
        </w:rPr>
        <w:lastRenderedPageBreak/>
        <w:t>Details of any algorithms and software, and their versions;</w:t>
      </w:r>
    </w:p>
    <w:p w:rsidR="00E33FC8" w:rsidRPr="00F267B3" w:rsidRDefault="00E33FC8" w:rsidP="00F267B3">
      <w:pPr>
        <w:pStyle w:val="ListParagraph"/>
        <w:numPr>
          <w:ilvl w:val="0"/>
          <w:numId w:val="1"/>
        </w:numPr>
        <w:rPr>
          <w:rFonts w:ascii="Arial" w:hAnsi="Arial" w:cs="Arial"/>
          <w:color w:val="00B0F0"/>
          <w:sz w:val="24"/>
        </w:rPr>
      </w:pPr>
      <w:r>
        <w:rPr>
          <w:rFonts w:ascii="Arial" w:hAnsi="Arial" w:cs="Arial"/>
        </w:rPr>
        <w:t>Where such algorithms/software are located;</w:t>
      </w:r>
    </w:p>
    <w:p w:rsidR="00F267B3" w:rsidRPr="00F267B3" w:rsidRDefault="00F267B3" w:rsidP="00F267B3">
      <w:pPr>
        <w:pStyle w:val="ListParagraph"/>
        <w:numPr>
          <w:ilvl w:val="0"/>
          <w:numId w:val="1"/>
        </w:numPr>
        <w:rPr>
          <w:rFonts w:ascii="Arial" w:hAnsi="Arial" w:cs="Arial"/>
          <w:color w:val="00B0F0"/>
          <w:sz w:val="24"/>
        </w:rPr>
      </w:pPr>
      <w:r w:rsidRPr="00F267B3">
        <w:rPr>
          <w:rFonts w:ascii="Arial" w:hAnsi="Arial" w:cs="Arial"/>
        </w:rPr>
        <w:t>Links to other documentation and sources;</w:t>
      </w:r>
    </w:p>
    <w:p w:rsidR="00F267B3" w:rsidRPr="00F267B3" w:rsidRDefault="00F267B3" w:rsidP="00F267B3">
      <w:pPr>
        <w:pStyle w:val="ListParagraph"/>
        <w:numPr>
          <w:ilvl w:val="0"/>
          <w:numId w:val="1"/>
        </w:numPr>
        <w:rPr>
          <w:rFonts w:ascii="Arial" w:hAnsi="Arial" w:cs="Arial"/>
          <w:color w:val="00B0F0"/>
          <w:sz w:val="24"/>
        </w:rPr>
      </w:pPr>
      <w:r w:rsidRPr="00F267B3">
        <w:rPr>
          <w:rFonts w:ascii="Arial" w:hAnsi="Arial" w:cs="Arial"/>
        </w:rPr>
        <w:t>The appropriate contact person and escalation procedure;</w:t>
      </w:r>
    </w:p>
    <w:p w:rsidR="00F267B3" w:rsidRPr="00F267B3" w:rsidRDefault="00F267B3" w:rsidP="00F267B3">
      <w:pPr>
        <w:pStyle w:val="ListParagraph"/>
        <w:numPr>
          <w:ilvl w:val="0"/>
          <w:numId w:val="1"/>
        </w:numPr>
        <w:rPr>
          <w:rFonts w:ascii="Arial" w:hAnsi="Arial" w:cs="Arial"/>
          <w:color w:val="00B0F0"/>
          <w:sz w:val="24"/>
        </w:rPr>
      </w:pPr>
      <w:r w:rsidRPr="00F267B3">
        <w:rPr>
          <w:rFonts w:ascii="Arial" w:hAnsi="Arial" w:cs="Arial"/>
        </w:rPr>
        <w:t xml:space="preserve">Date last reviewed </w:t>
      </w:r>
    </w:p>
    <w:p w:rsidR="00F267B3" w:rsidRPr="00F267B3" w:rsidRDefault="00187D9F" w:rsidP="00F267B3">
      <w:pPr>
        <w:ind w:left="45"/>
        <w:rPr>
          <w:rFonts w:ascii="Arial" w:hAnsi="Arial" w:cs="Arial"/>
          <w:color w:val="00B0F0"/>
          <w:sz w:val="24"/>
        </w:rPr>
      </w:pPr>
      <w:r>
        <w:rPr>
          <w:rFonts w:ascii="Arial" w:hAnsi="Arial" w:cs="Arial"/>
          <w:b/>
          <w:bCs/>
          <w:color w:val="000000" w:themeColor="text1"/>
        </w:rPr>
        <w:t>Possible regulation</w:t>
      </w:r>
      <w:r w:rsidR="00F267B3">
        <w:rPr>
          <w:rFonts w:ascii="Arial" w:hAnsi="Arial" w:cs="Arial"/>
        </w:rPr>
        <w:t>: NMHSs will develop and maintain documentation of key data management processes and responsibilities, and this shall be maintained in accordance with retention policy and re</w:t>
      </w:r>
      <w:r>
        <w:rPr>
          <w:rFonts w:ascii="Arial" w:hAnsi="Arial" w:cs="Arial"/>
        </w:rPr>
        <w:t xml:space="preserve">viewed and updated as necessary. </w:t>
      </w:r>
    </w:p>
    <w:p w:rsidR="00215790" w:rsidRDefault="00C25584" w:rsidP="00215790">
      <w:r>
        <w:rPr>
          <w:rFonts w:ascii="Arial" w:hAnsi="Arial" w:cs="Arial"/>
          <w:color w:val="548DD4" w:themeColor="text2" w:themeTint="99"/>
        </w:rPr>
        <w:t>5</w:t>
      </w:r>
      <w:r w:rsidR="00F267B3" w:rsidRPr="00F267B3">
        <w:rPr>
          <w:rFonts w:ascii="Arial" w:hAnsi="Arial" w:cs="Arial"/>
          <w:color w:val="548DD4" w:themeColor="text2" w:themeTint="99"/>
        </w:rPr>
        <w:t xml:space="preserve">.2.3.2. </w:t>
      </w:r>
      <w:r w:rsidR="00F267B3">
        <w:rPr>
          <w:rFonts w:ascii="Arial" w:hAnsi="Arial" w:cs="Arial"/>
          <w:i/>
          <w:iCs/>
          <w:color w:val="548DD4" w:themeColor="text2" w:themeTint="99"/>
        </w:rPr>
        <w:t>Inventor</w:t>
      </w:r>
      <w:r w:rsidR="00215790">
        <w:rPr>
          <w:rFonts w:ascii="Arial" w:hAnsi="Arial" w:cs="Arial"/>
          <w:i/>
          <w:iCs/>
          <w:color w:val="548DD4" w:themeColor="text2" w:themeTint="99"/>
        </w:rPr>
        <w:t>ies</w:t>
      </w:r>
      <w:r w:rsidR="00F267B3">
        <w:rPr>
          <w:rFonts w:ascii="Arial" w:hAnsi="Arial" w:cs="Arial"/>
          <w:i/>
          <w:iCs/>
          <w:color w:val="548DD4" w:themeColor="text2" w:themeTint="99"/>
        </w:rPr>
        <w:t xml:space="preserve"> </w:t>
      </w:r>
      <w:r w:rsidR="00215790" w:rsidRPr="00215790">
        <w:rPr>
          <w:rFonts w:ascii="Arial" w:hAnsi="Arial" w:cs="Arial"/>
        </w:rPr>
        <w:t xml:space="preserve">It is important to document, and keep up to date, a full listing of what data are held. Inventories should consist of, at minimum, whether the data are in hard copy or digital forms, meteorological variable (or record) type, station numbers and names, geographical locations, start/end dates, where physically the data are located (both hard copy and electronic), quality control status, responsible person, etc.  More generally, NMHSs should maintain a </w:t>
      </w:r>
      <w:r w:rsidR="00187D9F">
        <w:rPr>
          <w:rFonts w:ascii="Arial" w:hAnsi="Arial" w:cs="Arial"/>
        </w:rPr>
        <w:t xml:space="preserve">register or catalogue </w:t>
      </w:r>
      <w:r w:rsidR="00215790" w:rsidRPr="00215790">
        <w:rPr>
          <w:rFonts w:ascii="Arial" w:hAnsi="Arial" w:cs="Arial"/>
        </w:rPr>
        <w:t>of all the datasets or collections they hold</w:t>
      </w:r>
      <w:r w:rsidR="00E33FC8">
        <w:rPr>
          <w:rFonts w:ascii="Arial" w:hAnsi="Arial" w:cs="Arial"/>
        </w:rPr>
        <w:t xml:space="preserve"> (see also under </w:t>
      </w:r>
      <w:r w:rsidR="00E33FC8" w:rsidRPr="00187D9F">
        <w:rPr>
          <w:rFonts w:ascii="Arial" w:hAnsi="Arial" w:cs="Arial"/>
          <w:i/>
        </w:rPr>
        <w:t>Discoverability Metadata</w:t>
      </w:r>
      <w:r w:rsidR="00187D9F">
        <w:rPr>
          <w:rFonts w:ascii="Arial" w:hAnsi="Arial" w:cs="Arial"/>
        </w:rPr>
        <w:t>,</w:t>
      </w:r>
      <w:r w:rsidR="00E33FC8">
        <w:rPr>
          <w:rFonts w:ascii="Arial" w:hAnsi="Arial" w:cs="Arial"/>
        </w:rPr>
        <w:t xml:space="preserve"> Section</w:t>
      </w:r>
      <w:r w:rsidR="00187D9F">
        <w:rPr>
          <w:rFonts w:ascii="Arial" w:hAnsi="Arial" w:cs="Arial"/>
        </w:rPr>
        <w:t xml:space="preserve"> 5.6.2)</w:t>
      </w:r>
      <w:r w:rsidR="00215790">
        <w:t xml:space="preserve">.  </w:t>
      </w:r>
    </w:p>
    <w:p w:rsidR="00F267B3" w:rsidRPr="00F27295" w:rsidRDefault="00187D9F" w:rsidP="00215790">
      <w:pPr>
        <w:ind w:left="45"/>
      </w:pPr>
      <w:r>
        <w:rPr>
          <w:rFonts w:ascii="Arial" w:hAnsi="Arial" w:cs="Arial"/>
          <w:b/>
          <w:bCs/>
          <w:color w:val="000000" w:themeColor="text1"/>
        </w:rPr>
        <w:t>Possible regulation</w:t>
      </w:r>
      <w:r w:rsidR="00215790">
        <w:rPr>
          <w:rFonts w:ascii="Arial" w:hAnsi="Arial" w:cs="Arial"/>
        </w:rPr>
        <w:t xml:space="preserve">: NMHSs will develop and maintain inventories of all data that are held in the Climate Record and Climate Archive. </w:t>
      </w:r>
    </w:p>
    <w:p w:rsidR="00187D9F" w:rsidRDefault="00187D9F" w:rsidP="00215790">
      <w:pPr>
        <w:rPr>
          <w:rFonts w:ascii="Arial" w:hAnsi="Arial" w:cs="Arial"/>
          <w:b/>
          <w:bCs/>
        </w:rPr>
      </w:pPr>
    </w:p>
    <w:p w:rsidR="00725C2E" w:rsidRPr="00A61E16" w:rsidRDefault="00C25584" w:rsidP="00215790">
      <w:pPr>
        <w:rPr>
          <w:rFonts w:ascii="Arial" w:hAnsi="Arial" w:cs="Arial"/>
          <w:b/>
          <w:bCs/>
        </w:rPr>
      </w:pPr>
      <w:r>
        <w:rPr>
          <w:rFonts w:ascii="Arial" w:hAnsi="Arial" w:cs="Arial"/>
          <w:b/>
          <w:bCs/>
        </w:rPr>
        <w:t>5</w:t>
      </w:r>
      <w:r w:rsidR="00215790" w:rsidRPr="00A61E16">
        <w:rPr>
          <w:rFonts w:ascii="Arial" w:hAnsi="Arial" w:cs="Arial"/>
          <w:b/>
          <w:bCs/>
        </w:rPr>
        <w:t xml:space="preserve">.2.4 </w:t>
      </w:r>
      <w:r w:rsidR="00215790" w:rsidRPr="00A61E16">
        <w:rPr>
          <w:rFonts w:ascii="Arial" w:hAnsi="Arial" w:cs="Arial"/>
          <w:b/>
          <w:bCs/>
        </w:rPr>
        <w:tab/>
        <w:t>Other</w:t>
      </w:r>
    </w:p>
    <w:p w:rsidR="00215790" w:rsidRDefault="00C25584" w:rsidP="00FF1A48">
      <w:pPr>
        <w:rPr>
          <w:rFonts w:ascii="Arial" w:hAnsi="Arial" w:cs="Arial"/>
          <w:color w:val="548DD4" w:themeColor="text2" w:themeTint="99"/>
        </w:rPr>
      </w:pPr>
      <w:r>
        <w:rPr>
          <w:rFonts w:ascii="Arial" w:hAnsi="Arial" w:cs="Arial"/>
          <w:color w:val="548DD4" w:themeColor="text2" w:themeTint="99"/>
        </w:rPr>
        <w:t>5</w:t>
      </w:r>
      <w:r w:rsidR="00215790" w:rsidRPr="00F27295">
        <w:rPr>
          <w:rFonts w:ascii="Arial" w:hAnsi="Arial" w:cs="Arial"/>
          <w:color w:val="548DD4" w:themeColor="text2" w:themeTint="99"/>
        </w:rPr>
        <w:t>.</w:t>
      </w:r>
      <w:r w:rsidR="00215790">
        <w:rPr>
          <w:rFonts w:ascii="Arial" w:hAnsi="Arial" w:cs="Arial"/>
          <w:color w:val="548DD4" w:themeColor="text2" w:themeTint="99"/>
        </w:rPr>
        <w:t>2</w:t>
      </w:r>
      <w:r w:rsidR="00215790" w:rsidRPr="00F27295">
        <w:rPr>
          <w:rFonts w:ascii="Arial" w:hAnsi="Arial" w:cs="Arial"/>
          <w:color w:val="548DD4" w:themeColor="text2" w:themeTint="99"/>
        </w:rPr>
        <w:t>.</w:t>
      </w:r>
      <w:r w:rsidR="00215790">
        <w:rPr>
          <w:rFonts w:ascii="Arial" w:hAnsi="Arial" w:cs="Arial"/>
          <w:color w:val="548DD4" w:themeColor="text2" w:themeTint="99"/>
        </w:rPr>
        <w:t>4</w:t>
      </w:r>
      <w:r w:rsidR="00215790" w:rsidRPr="00F27295">
        <w:rPr>
          <w:rFonts w:ascii="Arial" w:hAnsi="Arial" w:cs="Arial"/>
          <w:color w:val="548DD4" w:themeColor="text2" w:themeTint="99"/>
        </w:rPr>
        <w:t>.</w:t>
      </w:r>
      <w:r w:rsidR="00215790">
        <w:rPr>
          <w:rFonts w:ascii="Arial" w:hAnsi="Arial" w:cs="Arial"/>
          <w:color w:val="548DD4" w:themeColor="text2" w:themeTint="99"/>
        </w:rPr>
        <w:t>1</w:t>
      </w:r>
      <w:proofErr w:type="gramStart"/>
      <w:r w:rsidR="00215790" w:rsidRPr="00FF1A48">
        <w:rPr>
          <w:rFonts w:ascii="Arial" w:hAnsi="Arial" w:cs="Arial"/>
          <w:i/>
          <w:iCs/>
          <w:color w:val="548DD4" w:themeColor="text2" w:themeTint="99"/>
        </w:rPr>
        <w:t>.</w:t>
      </w:r>
      <w:r w:rsidR="00FF1A48" w:rsidRPr="00FF1A48">
        <w:rPr>
          <w:rFonts w:ascii="Arial" w:hAnsi="Arial" w:cs="Arial"/>
          <w:i/>
          <w:iCs/>
          <w:color w:val="548DD4" w:themeColor="text2" w:themeTint="99"/>
        </w:rPr>
        <w:t>Funding</w:t>
      </w:r>
      <w:proofErr w:type="gramEnd"/>
      <w:r w:rsidR="00FF1A48" w:rsidRPr="00FF1A48">
        <w:rPr>
          <w:rFonts w:ascii="Arial" w:hAnsi="Arial" w:cs="Arial"/>
          <w:i/>
          <w:iCs/>
          <w:color w:val="548DD4" w:themeColor="text2" w:themeTint="99"/>
        </w:rPr>
        <w:t>.</w:t>
      </w:r>
      <w:r w:rsidR="00FF1A48">
        <w:rPr>
          <w:rFonts w:ascii="Arial" w:hAnsi="Arial" w:cs="Arial"/>
          <w:color w:val="548DD4" w:themeColor="text2" w:themeTint="99"/>
        </w:rPr>
        <w:t xml:space="preserve"> </w:t>
      </w:r>
      <w:r w:rsidR="00A74728">
        <w:rPr>
          <w:rFonts w:ascii="Arial" w:hAnsi="Arial" w:cs="Arial"/>
        </w:rPr>
        <w:t xml:space="preserve">Given that a country’s </w:t>
      </w:r>
      <w:r w:rsidR="00FF1A48" w:rsidRPr="00FF1A48">
        <w:rPr>
          <w:rFonts w:ascii="Arial" w:hAnsi="Arial" w:cs="Arial"/>
        </w:rPr>
        <w:t>Climate Record is an irreplaceable national asset, and of significant value also to the global community, every effort must be made to ensure it is sustainable. This includes funding for climate data management specialists, IT specialists, and appropriate resources for upgrades and migrations</w:t>
      </w:r>
      <w:r w:rsidR="00FF1A48">
        <w:rPr>
          <w:rFonts w:ascii="Arial" w:hAnsi="Arial" w:cs="Arial"/>
          <w:color w:val="548DD4" w:themeColor="text2" w:themeTint="99"/>
        </w:rPr>
        <w:t xml:space="preserve">. </w:t>
      </w:r>
    </w:p>
    <w:p w:rsidR="00FF1A48" w:rsidRDefault="00FF1A48" w:rsidP="00FF1A48">
      <w:pPr>
        <w:rPr>
          <w:rFonts w:ascii="Arial" w:hAnsi="Arial" w:cs="Arial"/>
        </w:rPr>
      </w:pPr>
      <w:r w:rsidRPr="00F27295">
        <w:rPr>
          <w:rFonts w:ascii="Arial" w:hAnsi="Arial" w:cs="Arial"/>
          <w:b/>
          <w:bCs/>
          <w:color w:val="000000" w:themeColor="text1"/>
        </w:rPr>
        <w:t>Possible regulation</w:t>
      </w:r>
      <w:r>
        <w:rPr>
          <w:rFonts w:ascii="Arial" w:hAnsi="Arial" w:cs="Arial"/>
        </w:rPr>
        <w:t xml:space="preserve">: NMHSs </w:t>
      </w:r>
      <w:r w:rsidR="00187D9F">
        <w:rPr>
          <w:rFonts w:ascii="Arial" w:hAnsi="Arial" w:cs="Arial"/>
        </w:rPr>
        <w:t>shall resource, as a priority,</w:t>
      </w:r>
      <w:r>
        <w:rPr>
          <w:rFonts w:ascii="Arial" w:hAnsi="Arial" w:cs="Arial"/>
        </w:rPr>
        <w:t xml:space="preserve"> the maintenance and sustainability of their climate record. </w:t>
      </w:r>
    </w:p>
    <w:p w:rsidR="00680020" w:rsidRDefault="00680020" w:rsidP="00FF1A48">
      <w:pPr>
        <w:rPr>
          <w:rFonts w:ascii="Arial" w:hAnsi="Arial" w:cs="Arial"/>
        </w:rPr>
      </w:pPr>
    </w:p>
    <w:p w:rsidR="00680020" w:rsidRDefault="00C25584" w:rsidP="00680020">
      <w:pPr>
        <w:rPr>
          <w:rFonts w:ascii="Arial" w:hAnsi="Arial" w:cs="Arial"/>
          <w:b/>
          <w:sz w:val="24"/>
          <w:szCs w:val="24"/>
        </w:rPr>
      </w:pPr>
      <w:r>
        <w:rPr>
          <w:rFonts w:ascii="Arial" w:hAnsi="Arial" w:cs="Arial"/>
          <w:b/>
          <w:sz w:val="24"/>
          <w:szCs w:val="24"/>
        </w:rPr>
        <w:t>5</w:t>
      </w:r>
      <w:r w:rsidR="00680020" w:rsidRPr="00885202">
        <w:rPr>
          <w:rFonts w:ascii="Arial" w:hAnsi="Arial" w:cs="Arial"/>
          <w:b/>
          <w:sz w:val="24"/>
          <w:szCs w:val="24"/>
        </w:rPr>
        <w:t>.</w:t>
      </w:r>
      <w:r w:rsidR="00680020">
        <w:rPr>
          <w:rFonts w:ascii="Arial" w:hAnsi="Arial" w:cs="Arial"/>
          <w:b/>
          <w:sz w:val="24"/>
          <w:szCs w:val="24"/>
        </w:rPr>
        <w:t>3</w:t>
      </w:r>
      <w:r w:rsidR="00680020" w:rsidRPr="00885202">
        <w:rPr>
          <w:rFonts w:ascii="Arial" w:hAnsi="Arial" w:cs="Arial"/>
          <w:b/>
          <w:sz w:val="24"/>
          <w:szCs w:val="24"/>
        </w:rPr>
        <w:tab/>
      </w:r>
      <w:r w:rsidR="00680020">
        <w:rPr>
          <w:rFonts w:ascii="Arial" w:hAnsi="Arial" w:cs="Arial"/>
          <w:b/>
          <w:sz w:val="24"/>
          <w:szCs w:val="24"/>
        </w:rPr>
        <w:t xml:space="preserve">Data ingest and extraction </w:t>
      </w:r>
    </w:p>
    <w:p w:rsidR="00680020" w:rsidRPr="00A61E16" w:rsidRDefault="00C25584" w:rsidP="00B41E44">
      <w:pPr>
        <w:rPr>
          <w:rFonts w:ascii="Arial" w:hAnsi="Arial" w:cs="Arial"/>
          <w:b/>
        </w:rPr>
      </w:pPr>
      <w:r>
        <w:rPr>
          <w:rFonts w:ascii="Arial" w:hAnsi="Arial" w:cs="Arial"/>
          <w:b/>
        </w:rPr>
        <w:t>5</w:t>
      </w:r>
      <w:r w:rsidR="00680020" w:rsidRPr="00A61E16">
        <w:rPr>
          <w:rFonts w:ascii="Arial" w:hAnsi="Arial" w:cs="Arial"/>
          <w:b/>
        </w:rPr>
        <w:t xml:space="preserve">.3.1. Data ingest </w:t>
      </w:r>
      <w:r w:rsidR="00B41E44" w:rsidRPr="00A61E16">
        <w:rPr>
          <w:rFonts w:ascii="Arial" w:hAnsi="Arial" w:cs="Arial"/>
          <w:b/>
        </w:rPr>
        <w:t xml:space="preserve">- electronic </w:t>
      </w:r>
    </w:p>
    <w:p w:rsidR="00B41E44" w:rsidRDefault="00B41E44" w:rsidP="00C21B4A">
      <w:r w:rsidRPr="00B41E44">
        <w:rPr>
          <w:rFonts w:ascii="Arial" w:hAnsi="Arial" w:cs="Arial"/>
        </w:rPr>
        <w:t xml:space="preserve">The data manager is responsible for ensuring that data </w:t>
      </w:r>
      <w:r>
        <w:rPr>
          <w:rFonts w:ascii="Arial" w:hAnsi="Arial" w:cs="Arial"/>
        </w:rPr>
        <w:t xml:space="preserve">can be </w:t>
      </w:r>
      <w:r w:rsidR="00187D9F">
        <w:rPr>
          <w:rFonts w:ascii="Arial" w:hAnsi="Arial" w:cs="Arial"/>
        </w:rPr>
        <w:t>ingested i</w:t>
      </w:r>
      <w:r>
        <w:rPr>
          <w:rFonts w:ascii="Arial" w:hAnsi="Arial" w:cs="Arial"/>
        </w:rPr>
        <w:t>nto a database according to specified business rules, via a</w:t>
      </w:r>
      <w:r w:rsidRPr="00B41E44">
        <w:rPr>
          <w:rFonts w:ascii="Arial" w:hAnsi="Arial" w:cs="Arial"/>
        </w:rPr>
        <w:t xml:space="preserve">n electronic data stream. </w:t>
      </w:r>
      <w:r>
        <w:rPr>
          <w:rFonts w:ascii="Arial" w:hAnsi="Arial" w:cs="Arial"/>
        </w:rPr>
        <w:t>WMO No 1131 describes the considerations in detail, covering such topics as: message formats (</w:t>
      </w:r>
      <w:r w:rsidR="003C5232">
        <w:rPr>
          <w:rFonts w:ascii="Arial" w:hAnsi="Arial" w:cs="Arial"/>
        </w:rPr>
        <w:t xml:space="preserve">ingest </w:t>
      </w:r>
      <w:r>
        <w:rPr>
          <w:rFonts w:ascii="Arial" w:hAnsi="Arial" w:cs="Arial"/>
        </w:rPr>
        <w:t xml:space="preserve">must accommodate the standard WMO message formats), </w:t>
      </w:r>
      <w:r w:rsidR="003C5232">
        <w:rPr>
          <w:rFonts w:ascii="Arial" w:hAnsi="Arial" w:cs="Arial"/>
        </w:rPr>
        <w:t xml:space="preserve">treatment of </w:t>
      </w:r>
      <w:r>
        <w:rPr>
          <w:rFonts w:ascii="Arial" w:hAnsi="Arial" w:cs="Arial"/>
        </w:rPr>
        <w:t>highly improbable data values</w:t>
      </w:r>
      <w:r w:rsidR="00187D9F">
        <w:rPr>
          <w:rFonts w:ascii="Arial" w:hAnsi="Arial" w:cs="Arial"/>
        </w:rPr>
        <w:t>, business rules for overwriting of existing data by new data</w:t>
      </w:r>
      <w:r>
        <w:rPr>
          <w:rFonts w:ascii="Arial" w:hAnsi="Arial" w:cs="Arial"/>
        </w:rPr>
        <w:t xml:space="preserve">. A mandatory requirement </w:t>
      </w:r>
      <w:r w:rsidR="00C21B4A">
        <w:rPr>
          <w:rFonts w:ascii="Arial" w:hAnsi="Arial" w:cs="Arial"/>
        </w:rPr>
        <w:t>is for ing</w:t>
      </w:r>
      <w:r>
        <w:rPr>
          <w:rFonts w:ascii="Arial" w:hAnsi="Arial" w:cs="Arial"/>
        </w:rPr>
        <w:t>est activity to be tracked via a sta</w:t>
      </w:r>
      <w:r w:rsidR="00C21B4A">
        <w:rPr>
          <w:rFonts w:ascii="Arial" w:hAnsi="Arial" w:cs="Arial"/>
        </w:rPr>
        <w:t>t</w:t>
      </w:r>
      <w:r>
        <w:rPr>
          <w:rFonts w:ascii="Arial" w:hAnsi="Arial" w:cs="Arial"/>
        </w:rPr>
        <w:t xml:space="preserve">us log that </w:t>
      </w:r>
      <w:r w:rsidR="00C21B4A">
        <w:rPr>
          <w:rFonts w:ascii="Arial" w:hAnsi="Arial" w:cs="Arial"/>
        </w:rPr>
        <w:t xml:space="preserve">monitors ingest job status, initiates action on failed ingests, and records warnings and alerts, for example </w:t>
      </w:r>
      <w:r w:rsidRPr="00B41E44">
        <w:rPr>
          <w:rFonts w:ascii="Arial" w:hAnsi="Arial" w:cs="Arial"/>
        </w:rPr>
        <w:t>when expected data fails to arrive</w:t>
      </w:r>
      <w:r w:rsidR="00C21B4A">
        <w:rPr>
          <w:rFonts w:ascii="Arial" w:hAnsi="Arial" w:cs="Arial"/>
        </w:rPr>
        <w:t>.</w:t>
      </w:r>
      <w:r>
        <w:t xml:space="preserve"> </w:t>
      </w:r>
    </w:p>
    <w:p w:rsidR="00187D9F" w:rsidRDefault="00B41E44" w:rsidP="00B41E44">
      <w:pPr>
        <w:rPr>
          <w:rFonts w:ascii="Arial" w:hAnsi="Arial" w:cs="Arial"/>
        </w:rPr>
      </w:pPr>
      <w:r w:rsidRPr="00F27295">
        <w:rPr>
          <w:rFonts w:ascii="Arial" w:hAnsi="Arial" w:cs="Arial"/>
          <w:b/>
          <w:bCs/>
          <w:color w:val="000000" w:themeColor="text1"/>
        </w:rPr>
        <w:t>Possible regulations</w:t>
      </w:r>
      <w:r>
        <w:rPr>
          <w:rFonts w:ascii="Arial" w:hAnsi="Arial" w:cs="Arial"/>
        </w:rPr>
        <w:t xml:space="preserve">: </w:t>
      </w:r>
    </w:p>
    <w:p w:rsidR="00B41E44" w:rsidRPr="00187D9F" w:rsidRDefault="00B41E44" w:rsidP="00187D9F">
      <w:pPr>
        <w:pStyle w:val="ListParagraph"/>
        <w:numPr>
          <w:ilvl w:val="0"/>
          <w:numId w:val="6"/>
        </w:numPr>
        <w:rPr>
          <w:rFonts w:ascii="Arial" w:hAnsi="Arial" w:cs="Arial"/>
        </w:rPr>
      </w:pPr>
      <w:r w:rsidRPr="00187D9F">
        <w:rPr>
          <w:rFonts w:ascii="Arial" w:hAnsi="Arial" w:cs="Arial"/>
        </w:rPr>
        <w:lastRenderedPageBreak/>
        <w:t>NMHSs</w:t>
      </w:r>
      <w:r w:rsidR="00C21B4A" w:rsidRPr="00187D9F">
        <w:rPr>
          <w:rFonts w:ascii="Arial" w:hAnsi="Arial" w:cs="Arial"/>
        </w:rPr>
        <w:t xml:space="preserve"> shall define and implement business rules controlling ingest processes, and maintain a status log).  </w:t>
      </w:r>
    </w:p>
    <w:p w:rsidR="00187D9F" w:rsidRPr="00187D9F" w:rsidRDefault="00187D9F" w:rsidP="00187D9F">
      <w:pPr>
        <w:pStyle w:val="ListParagraph"/>
        <w:numPr>
          <w:ilvl w:val="0"/>
          <w:numId w:val="6"/>
        </w:numPr>
        <w:rPr>
          <w:rFonts w:ascii="Arial" w:hAnsi="Arial" w:cs="Arial"/>
        </w:rPr>
      </w:pPr>
      <w:r w:rsidRPr="00187D9F">
        <w:rPr>
          <w:rFonts w:ascii="Arial" w:hAnsi="Arial" w:cs="Arial"/>
        </w:rPr>
        <w:t xml:space="preserve">NMHS climate data management systems shall be capable of importing messages in all designated WMO message formats. </w:t>
      </w:r>
    </w:p>
    <w:p w:rsidR="00187D9F" w:rsidRDefault="00187D9F" w:rsidP="00B41E44"/>
    <w:p w:rsidR="00C21B4A" w:rsidRPr="00A61E16" w:rsidRDefault="00C25584" w:rsidP="00C21B4A">
      <w:pPr>
        <w:rPr>
          <w:rFonts w:ascii="Arial" w:hAnsi="Arial" w:cs="Arial"/>
          <w:b/>
        </w:rPr>
      </w:pPr>
      <w:r>
        <w:rPr>
          <w:rFonts w:ascii="Arial" w:hAnsi="Arial" w:cs="Arial"/>
          <w:b/>
        </w:rPr>
        <w:t>5</w:t>
      </w:r>
      <w:r w:rsidR="00C34118" w:rsidRPr="00A61E16">
        <w:rPr>
          <w:rFonts w:ascii="Arial" w:hAnsi="Arial" w:cs="Arial"/>
          <w:b/>
        </w:rPr>
        <w:t>.3.2</w:t>
      </w:r>
      <w:r w:rsidR="00C21B4A" w:rsidRPr="00A61E16">
        <w:rPr>
          <w:rFonts w:ascii="Arial" w:hAnsi="Arial" w:cs="Arial"/>
          <w:b/>
        </w:rPr>
        <w:t xml:space="preserve">. Data ingest - key entry </w:t>
      </w:r>
    </w:p>
    <w:p w:rsidR="00C34118" w:rsidRDefault="00C21B4A" w:rsidP="00BC1C3F">
      <w:pPr>
        <w:rPr>
          <w:rFonts w:ascii="Arial" w:hAnsi="Arial" w:cs="Arial"/>
          <w:iCs/>
        </w:rPr>
      </w:pPr>
      <w:proofErr w:type="gramStart"/>
      <w:r w:rsidRPr="00C34118">
        <w:rPr>
          <w:rFonts w:ascii="Arial" w:hAnsi="Arial" w:cs="Arial"/>
          <w:bCs/>
        </w:rPr>
        <w:t xml:space="preserve">Describes the process of transcribing data from hard-copy forms into a CDMS, </w:t>
      </w:r>
      <w:r w:rsidRPr="00C34118">
        <w:rPr>
          <w:rFonts w:ascii="Arial" w:hAnsi="Arial" w:cs="Arial"/>
        </w:rPr>
        <w:t>a process often referred to as digitisation.</w:t>
      </w:r>
      <w:proofErr w:type="gramEnd"/>
      <w:r w:rsidRPr="00C34118">
        <w:rPr>
          <w:rFonts w:ascii="Arial" w:hAnsi="Arial" w:cs="Arial"/>
        </w:rPr>
        <w:t xml:space="preserve"> This is dealt with in detail in WMO No 1131, Section 5.2.3, which covers the security aspects of key entry (especially if conducted by no</w:t>
      </w:r>
      <w:r w:rsidR="00A74728">
        <w:rPr>
          <w:rFonts w:ascii="Arial" w:hAnsi="Arial" w:cs="Arial"/>
        </w:rPr>
        <w:t>n</w:t>
      </w:r>
      <w:r w:rsidRPr="00C34118">
        <w:rPr>
          <w:rFonts w:ascii="Arial" w:hAnsi="Arial" w:cs="Arial"/>
        </w:rPr>
        <w:t>-NMHS staff), the design of key entry forms (which should resemble the original paper forms as far as possible</w:t>
      </w:r>
      <w:r w:rsidR="00C34118" w:rsidRPr="00C34118">
        <w:rPr>
          <w:rFonts w:ascii="Arial" w:hAnsi="Arial" w:cs="Arial"/>
        </w:rPr>
        <w:t>), and alerts where possibly doubtful data are keyed</w:t>
      </w:r>
      <w:r w:rsidR="00C34118" w:rsidRPr="00C34118">
        <w:rPr>
          <w:rFonts w:ascii="Arial" w:hAnsi="Arial" w:cs="Arial"/>
          <w:iCs/>
        </w:rPr>
        <w:t xml:space="preserve">. For quality assurance processes, double-keying of data by separate key entry operators is </w:t>
      </w:r>
      <w:proofErr w:type="spellStart"/>
      <w:r w:rsidR="00C34118" w:rsidRPr="00C34118">
        <w:rPr>
          <w:rFonts w:ascii="Arial" w:hAnsi="Arial" w:cs="Arial"/>
          <w:iCs/>
        </w:rPr>
        <w:t>desireable</w:t>
      </w:r>
      <w:proofErr w:type="spellEnd"/>
      <w:r w:rsidR="00C34118" w:rsidRPr="00C34118">
        <w:rPr>
          <w:rFonts w:ascii="Arial" w:hAnsi="Arial" w:cs="Arial"/>
          <w:iCs/>
        </w:rPr>
        <w:t xml:space="preserve"> if resources allow.</w:t>
      </w:r>
      <w:r w:rsidR="00613C75">
        <w:rPr>
          <w:rFonts w:ascii="Arial" w:hAnsi="Arial" w:cs="Arial"/>
          <w:iCs/>
        </w:rPr>
        <w:t xml:space="preserve"> Further details of keying procedures and considerations are provided in sub-Section </w:t>
      </w:r>
      <w:r w:rsidR="00C25584">
        <w:rPr>
          <w:rFonts w:ascii="Arial" w:hAnsi="Arial" w:cs="Arial"/>
          <w:iCs/>
        </w:rPr>
        <w:t>5.4.6</w:t>
      </w:r>
      <w:r w:rsidR="00A61E16">
        <w:rPr>
          <w:rFonts w:ascii="Arial" w:hAnsi="Arial" w:cs="Arial"/>
          <w:iCs/>
        </w:rPr>
        <w:t xml:space="preserve"> below, and in WMO No 1186. </w:t>
      </w:r>
    </w:p>
    <w:p w:rsidR="00C21B4A" w:rsidRDefault="00C34118" w:rsidP="00C34118">
      <w:pPr>
        <w:rPr>
          <w:rFonts w:ascii="Arial" w:hAnsi="Arial" w:cs="Arial"/>
          <w:bCs/>
        </w:rPr>
      </w:pPr>
      <w:r>
        <w:rPr>
          <w:rFonts w:ascii="Arial" w:hAnsi="Arial" w:cs="Arial"/>
          <w:iCs/>
        </w:rPr>
        <w:t xml:space="preserve">Experiments with Intelligent Character </w:t>
      </w:r>
      <w:r w:rsidR="00187D9F">
        <w:rPr>
          <w:rFonts w:ascii="Arial" w:hAnsi="Arial" w:cs="Arial"/>
          <w:iCs/>
        </w:rPr>
        <w:t>R</w:t>
      </w:r>
      <w:r>
        <w:rPr>
          <w:rFonts w:ascii="Arial" w:hAnsi="Arial" w:cs="Arial"/>
          <w:iCs/>
        </w:rPr>
        <w:t xml:space="preserve">ecognition </w:t>
      </w:r>
      <w:r w:rsidR="00CE689A">
        <w:rPr>
          <w:rFonts w:ascii="Arial" w:hAnsi="Arial" w:cs="Arial"/>
          <w:iCs/>
        </w:rPr>
        <w:t xml:space="preserve">(ICR) </w:t>
      </w:r>
      <w:r w:rsidR="00187D9F">
        <w:rPr>
          <w:rFonts w:ascii="Arial" w:hAnsi="Arial" w:cs="Arial"/>
          <w:iCs/>
        </w:rPr>
        <w:t xml:space="preserve">or Optical Character Recognition </w:t>
      </w:r>
      <w:r w:rsidR="00CE689A">
        <w:rPr>
          <w:rFonts w:ascii="Arial" w:hAnsi="Arial" w:cs="Arial"/>
          <w:iCs/>
        </w:rPr>
        <w:t xml:space="preserve">(OCR) </w:t>
      </w:r>
      <w:r>
        <w:rPr>
          <w:rFonts w:ascii="Arial" w:hAnsi="Arial" w:cs="Arial"/>
          <w:iCs/>
        </w:rPr>
        <w:t xml:space="preserve">techniques in lieu of manual key entry have thus far failed to produce reliable results. However, emerging developments in machine learning may improve the feasibility of such approaches in future. </w:t>
      </w:r>
      <w:r>
        <w:rPr>
          <w:rFonts w:ascii="Arial" w:hAnsi="Arial" w:cs="Arial"/>
          <w:i/>
        </w:rPr>
        <w:t xml:space="preserve"> </w:t>
      </w:r>
      <w:r w:rsidR="00C21B4A">
        <w:rPr>
          <w:rFonts w:ascii="Arial" w:hAnsi="Arial" w:cs="Arial"/>
          <w:i/>
        </w:rPr>
        <w:t xml:space="preserve"> </w:t>
      </w:r>
      <w:r w:rsidR="00C21B4A" w:rsidRPr="00C21B4A">
        <w:rPr>
          <w:rFonts w:ascii="Arial" w:hAnsi="Arial" w:cs="Arial"/>
          <w:bCs/>
        </w:rPr>
        <w:t xml:space="preserve"> </w:t>
      </w:r>
    </w:p>
    <w:p w:rsidR="003C5232" w:rsidRDefault="003C5232" w:rsidP="003C5232">
      <w:pPr>
        <w:rPr>
          <w:rFonts w:ascii="Arial" w:hAnsi="Arial" w:cs="Arial"/>
          <w:iCs/>
        </w:rPr>
      </w:pPr>
      <w:r>
        <w:rPr>
          <w:rFonts w:ascii="Arial" w:hAnsi="Arial" w:cs="Arial"/>
          <w:iCs/>
        </w:rPr>
        <w:t xml:space="preserve">Another possible means of achieving key entry is to utilise volunteers to carry out the key-entry. Such </w:t>
      </w:r>
      <w:r w:rsidR="004D4FA8">
        <w:rPr>
          <w:rFonts w:ascii="Arial" w:hAnsi="Arial" w:cs="Arial"/>
          <w:iCs/>
        </w:rPr>
        <w:t>“</w:t>
      </w:r>
      <w:r>
        <w:rPr>
          <w:rFonts w:ascii="Arial" w:hAnsi="Arial" w:cs="Arial"/>
          <w:iCs/>
        </w:rPr>
        <w:t>crowd-sourcing</w:t>
      </w:r>
      <w:r w:rsidR="004D4FA8">
        <w:rPr>
          <w:rFonts w:ascii="Arial" w:hAnsi="Arial" w:cs="Arial"/>
          <w:iCs/>
        </w:rPr>
        <w:t>”</w:t>
      </w:r>
      <w:r>
        <w:rPr>
          <w:rFonts w:ascii="Arial" w:hAnsi="Arial" w:cs="Arial"/>
          <w:iCs/>
        </w:rPr>
        <w:t xml:space="preserve"> approaches </w:t>
      </w:r>
      <w:r w:rsidR="004D4FA8">
        <w:rPr>
          <w:rFonts w:ascii="Arial" w:hAnsi="Arial" w:cs="Arial"/>
          <w:iCs/>
        </w:rPr>
        <w:t xml:space="preserve">require adequate security and supervision, and multiple-keying is highly recommended. </w:t>
      </w:r>
    </w:p>
    <w:p w:rsidR="00C34118" w:rsidRDefault="00C34118" w:rsidP="00C34118">
      <w:pPr>
        <w:rPr>
          <w:rFonts w:ascii="Arial" w:hAnsi="Arial" w:cs="Arial"/>
          <w:b/>
        </w:rPr>
      </w:pPr>
      <w:r w:rsidRPr="00F27295">
        <w:rPr>
          <w:rFonts w:ascii="Arial" w:hAnsi="Arial" w:cs="Arial"/>
          <w:b/>
          <w:bCs/>
          <w:color w:val="000000" w:themeColor="text1"/>
        </w:rPr>
        <w:t xml:space="preserve">Possible </w:t>
      </w:r>
      <w:r w:rsidR="00CD6AA9">
        <w:rPr>
          <w:rFonts w:ascii="Arial" w:hAnsi="Arial" w:cs="Arial"/>
          <w:b/>
          <w:bCs/>
          <w:color w:val="000000" w:themeColor="text1"/>
        </w:rPr>
        <w:t>regulation</w:t>
      </w:r>
      <w:r>
        <w:rPr>
          <w:rFonts w:ascii="Arial" w:hAnsi="Arial" w:cs="Arial"/>
        </w:rPr>
        <w:t xml:space="preserve">: </w:t>
      </w:r>
      <w:r w:rsidR="00CD6AA9">
        <w:rPr>
          <w:rFonts w:ascii="Arial" w:hAnsi="Arial" w:cs="Arial"/>
        </w:rPr>
        <w:t xml:space="preserve">All CDMSs shall have a key-entry facility to enable the manual entry of climate data, with appropriate access constraints to the database rigidly enforced. </w:t>
      </w:r>
    </w:p>
    <w:p w:rsidR="00A74728" w:rsidRDefault="00A74728" w:rsidP="00C34118">
      <w:pPr>
        <w:rPr>
          <w:rFonts w:ascii="Arial" w:hAnsi="Arial" w:cs="Arial"/>
          <w:b/>
          <w:sz w:val="24"/>
          <w:szCs w:val="24"/>
        </w:rPr>
      </w:pPr>
    </w:p>
    <w:p w:rsidR="00C34118" w:rsidRPr="00A61E16" w:rsidRDefault="00C25584" w:rsidP="00C34118">
      <w:pPr>
        <w:rPr>
          <w:rFonts w:ascii="Arial" w:hAnsi="Arial" w:cs="Arial"/>
          <w:b/>
        </w:rPr>
      </w:pPr>
      <w:r>
        <w:rPr>
          <w:rFonts w:ascii="Arial" w:hAnsi="Arial" w:cs="Arial"/>
          <w:b/>
        </w:rPr>
        <w:t>5</w:t>
      </w:r>
      <w:r w:rsidR="00C34118" w:rsidRPr="00A61E16">
        <w:rPr>
          <w:rFonts w:ascii="Arial" w:hAnsi="Arial" w:cs="Arial"/>
          <w:b/>
        </w:rPr>
        <w:t xml:space="preserve">.3.3. Data extraction </w:t>
      </w:r>
    </w:p>
    <w:p w:rsidR="00C34118" w:rsidRDefault="00C34118" w:rsidP="00787E73">
      <w:pPr>
        <w:rPr>
          <w:rFonts w:ascii="Arial" w:hAnsi="Arial" w:cs="Arial"/>
        </w:rPr>
      </w:pPr>
      <w:r>
        <w:rPr>
          <w:rFonts w:ascii="Arial" w:hAnsi="Arial" w:cs="Arial"/>
        </w:rPr>
        <w:t xml:space="preserve">Data may be extracted from a database </w:t>
      </w:r>
      <w:r w:rsidR="004D4FA8">
        <w:rPr>
          <w:rFonts w:ascii="Arial" w:hAnsi="Arial" w:cs="Arial"/>
        </w:rPr>
        <w:t xml:space="preserve">and disseminated </w:t>
      </w:r>
      <w:r>
        <w:rPr>
          <w:rFonts w:ascii="Arial" w:hAnsi="Arial" w:cs="Arial"/>
        </w:rPr>
        <w:t xml:space="preserve">in accordance with NMHS data policy and governance processes. </w:t>
      </w:r>
      <w:r w:rsidR="00A74728">
        <w:rPr>
          <w:rFonts w:ascii="Arial" w:hAnsi="Arial" w:cs="Arial"/>
        </w:rPr>
        <w:t>This may be done actively, by the NMHS pushing out specified data products and reports to its users; or by enabling the user to select their own data or data products</w:t>
      </w:r>
      <w:r w:rsidR="00CD6AA9">
        <w:rPr>
          <w:rFonts w:ascii="Arial" w:hAnsi="Arial" w:cs="Arial"/>
        </w:rPr>
        <w:t xml:space="preserve"> (sometimes referred to as “pull” functionality)</w:t>
      </w:r>
      <w:r w:rsidR="00A74728">
        <w:rPr>
          <w:rFonts w:ascii="Arial" w:hAnsi="Arial" w:cs="Arial"/>
        </w:rPr>
        <w:t xml:space="preserve">. </w:t>
      </w:r>
      <w:r>
        <w:rPr>
          <w:rFonts w:ascii="Arial" w:hAnsi="Arial" w:cs="Arial"/>
        </w:rPr>
        <w:t xml:space="preserve">As noted above, for security reasons external queries must not directly access the database. </w:t>
      </w:r>
      <w:r w:rsidR="00787E73">
        <w:rPr>
          <w:rFonts w:ascii="Arial" w:hAnsi="Arial" w:cs="Arial"/>
        </w:rPr>
        <w:t xml:space="preserve">Data extraction/transmission </w:t>
      </w:r>
      <w:r>
        <w:rPr>
          <w:rFonts w:ascii="Arial" w:hAnsi="Arial" w:cs="Arial"/>
        </w:rPr>
        <w:t>may also be carr</w:t>
      </w:r>
      <w:r w:rsidR="00787E73">
        <w:rPr>
          <w:rFonts w:ascii="Arial" w:hAnsi="Arial" w:cs="Arial"/>
        </w:rPr>
        <w:t>i</w:t>
      </w:r>
      <w:r>
        <w:rPr>
          <w:rFonts w:ascii="Arial" w:hAnsi="Arial" w:cs="Arial"/>
        </w:rPr>
        <w:t xml:space="preserve">ed out via </w:t>
      </w:r>
      <w:r w:rsidR="00787E73">
        <w:rPr>
          <w:rFonts w:ascii="Arial" w:hAnsi="Arial" w:cs="Arial"/>
        </w:rPr>
        <w:t xml:space="preserve">chronologically-defined processes that export data according to a predetermined schedule. The data may also be transformed into a variety of different forms, including maps, charts, </w:t>
      </w:r>
      <w:proofErr w:type="spellStart"/>
      <w:r w:rsidR="00787E73">
        <w:rPr>
          <w:rFonts w:ascii="Arial" w:hAnsi="Arial" w:cs="Arial"/>
        </w:rPr>
        <w:t>etc</w:t>
      </w:r>
      <w:proofErr w:type="spellEnd"/>
    </w:p>
    <w:p w:rsidR="00A74728" w:rsidRDefault="00A74728" w:rsidP="00A74728">
      <w:pPr>
        <w:rPr>
          <w:rFonts w:ascii="Arial" w:hAnsi="Arial" w:cs="Arial"/>
          <w:b/>
        </w:rPr>
      </w:pPr>
      <w:r w:rsidRPr="00F27295">
        <w:rPr>
          <w:rFonts w:ascii="Arial" w:hAnsi="Arial" w:cs="Arial"/>
          <w:b/>
          <w:bCs/>
          <w:color w:val="000000" w:themeColor="text1"/>
        </w:rPr>
        <w:t>Possible regulation</w:t>
      </w:r>
      <w:r>
        <w:rPr>
          <w:rFonts w:ascii="Arial" w:hAnsi="Arial" w:cs="Arial"/>
        </w:rPr>
        <w:t>: When providing data and data products to users, for security reasons direct access to the database itself must not be enable</w:t>
      </w:r>
      <w:r w:rsidR="00CD6AA9">
        <w:rPr>
          <w:rFonts w:ascii="Arial" w:hAnsi="Arial" w:cs="Arial"/>
        </w:rPr>
        <w:t>d</w:t>
      </w:r>
      <w:r>
        <w:rPr>
          <w:rFonts w:ascii="Arial" w:hAnsi="Arial" w:cs="Arial"/>
        </w:rPr>
        <w:t>.</w:t>
      </w:r>
    </w:p>
    <w:p w:rsidR="00787E73" w:rsidRDefault="00C25584" w:rsidP="00787E73">
      <w:pPr>
        <w:rPr>
          <w:rFonts w:ascii="Arial" w:hAnsi="Arial" w:cs="Arial"/>
          <w:b/>
          <w:sz w:val="24"/>
          <w:szCs w:val="24"/>
        </w:rPr>
      </w:pPr>
      <w:r>
        <w:rPr>
          <w:rFonts w:ascii="Arial" w:hAnsi="Arial" w:cs="Arial"/>
          <w:b/>
          <w:sz w:val="24"/>
          <w:szCs w:val="24"/>
        </w:rPr>
        <w:t>5</w:t>
      </w:r>
      <w:r w:rsidR="00787E73" w:rsidRPr="00885202">
        <w:rPr>
          <w:rFonts w:ascii="Arial" w:hAnsi="Arial" w:cs="Arial"/>
          <w:b/>
          <w:sz w:val="24"/>
          <w:szCs w:val="24"/>
        </w:rPr>
        <w:t>.</w:t>
      </w:r>
      <w:r w:rsidR="00787E73">
        <w:rPr>
          <w:rFonts w:ascii="Arial" w:hAnsi="Arial" w:cs="Arial"/>
          <w:b/>
          <w:sz w:val="24"/>
          <w:szCs w:val="24"/>
        </w:rPr>
        <w:t>4</w:t>
      </w:r>
      <w:r w:rsidR="00787E73" w:rsidRPr="00885202">
        <w:rPr>
          <w:rFonts w:ascii="Arial" w:hAnsi="Arial" w:cs="Arial"/>
          <w:b/>
          <w:sz w:val="24"/>
          <w:szCs w:val="24"/>
        </w:rPr>
        <w:tab/>
      </w:r>
      <w:r w:rsidR="00787E73">
        <w:rPr>
          <w:rFonts w:ascii="Arial" w:hAnsi="Arial" w:cs="Arial"/>
          <w:b/>
          <w:sz w:val="24"/>
          <w:szCs w:val="24"/>
        </w:rPr>
        <w:t xml:space="preserve">Data </w:t>
      </w:r>
      <w:proofErr w:type="gramStart"/>
      <w:r w:rsidR="00787E73">
        <w:rPr>
          <w:rFonts w:ascii="Arial" w:hAnsi="Arial" w:cs="Arial"/>
          <w:b/>
          <w:sz w:val="24"/>
          <w:szCs w:val="24"/>
        </w:rPr>
        <w:t>rescue,</w:t>
      </w:r>
      <w:proofErr w:type="gramEnd"/>
      <w:r w:rsidR="00787E73">
        <w:rPr>
          <w:rFonts w:ascii="Arial" w:hAnsi="Arial" w:cs="Arial"/>
          <w:b/>
          <w:sz w:val="24"/>
          <w:szCs w:val="24"/>
        </w:rPr>
        <w:t xml:space="preserve"> preservation and stewardship. </w:t>
      </w:r>
    </w:p>
    <w:p w:rsidR="0012335E" w:rsidRDefault="00C25584" w:rsidP="00197DC5">
      <w:pPr>
        <w:rPr>
          <w:rFonts w:ascii="Arial" w:hAnsi="Arial" w:cs="Arial"/>
          <w:bCs/>
        </w:rPr>
      </w:pPr>
      <w:r>
        <w:rPr>
          <w:rFonts w:ascii="Arial" w:hAnsi="Arial" w:cs="Arial"/>
          <w:b/>
        </w:rPr>
        <w:t>5</w:t>
      </w:r>
      <w:r w:rsidR="0012335E" w:rsidRPr="00A61E16">
        <w:rPr>
          <w:rFonts w:ascii="Arial" w:hAnsi="Arial" w:cs="Arial"/>
          <w:b/>
        </w:rPr>
        <w:t xml:space="preserve">.4.1 </w:t>
      </w:r>
      <w:r w:rsidR="0012335E" w:rsidRPr="00A61E16">
        <w:rPr>
          <w:rFonts w:ascii="Arial" w:hAnsi="Arial" w:cs="Arial"/>
          <w:b/>
        </w:rPr>
        <w:tab/>
        <w:t>Introduction</w:t>
      </w:r>
      <w:r w:rsidR="0012335E">
        <w:rPr>
          <w:rFonts w:ascii="Arial" w:hAnsi="Arial" w:cs="Arial"/>
          <w:bCs/>
        </w:rPr>
        <w:t xml:space="preserve">. </w:t>
      </w:r>
    </w:p>
    <w:p w:rsidR="00787E73" w:rsidRDefault="00BE1DA6" w:rsidP="00A30FC9">
      <w:pPr>
        <w:rPr>
          <w:rFonts w:ascii="Arial" w:hAnsi="Arial" w:cs="Arial"/>
          <w:bCs/>
        </w:rPr>
      </w:pPr>
      <w:r>
        <w:rPr>
          <w:rFonts w:ascii="Arial" w:hAnsi="Arial" w:cs="Arial"/>
          <w:bCs/>
        </w:rPr>
        <w:lastRenderedPageBreak/>
        <w:t xml:space="preserve">In many </w:t>
      </w:r>
      <w:r w:rsidR="00A74728">
        <w:rPr>
          <w:rFonts w:ascii="Arial" w:hAnsi="Arial" w:cs="Arial"/>
          <w:bCs/>
        </w:rPr>
        <w:t xml:space="preserve">if not most </w:t>
      </w:r>
      <w:r>
        <w:rPr>
          <w:rFonts w:ascii="Arial" w:hAnsi="Arial" w:cs="Arial"/>
          <w:bCs/>
        </w:rPr>
        <w:t>countries</w:t>
      </w:r>
      <w:r w:rsidR="00A74728">
        <w:rPr>
          <w:rFonts w:ascii="Arial" w:hAnsi="Arial" w:cs="Arial"/>
          <w:bCs/>
        </w:rPr>
        <w:t>,</w:t>
      </w:r>
      <w:r>
        <w:rPr>
          <w:rFonts w:ascii="Arial" w:hAnsi="Arial" w:cs="Arial"/>
          <w:bCs/>
        </w:rPr>
        <w:t xml:space="preserve"> </w:t>
      </w:r>
      <w:r w:rsidR="004D4FA8">
        <w:rPr>
          <w:rFonts w:ascii="Arial" w:hAnsi="Arial" w:cs="Arial"/>
          <w:bCs/>
        </w:rPr>
        <w:t xml:space="preserve">valuable </w:t>
      </w:r>
      <w:r w:rsidR="00CD6AA9">
        <w:rPr>
          <w:rFonts w:ascii="Arial" w:hAnsi="Arial" w:cs="Arial"/>
          <w:bCs/>
        </w:rPr>
        <w:t xml:space="preserve">climate </w:t>
      </w:r>
      <w:r w:rsidR="004D4FA8">
        <w:rPr>
          <w:rFonts w:ascii="Arial" w:hAnsi="Arial" w:cs="Arial"/>
          <w:bCs/>
        </w:rPr>
        <w:t xml:space="preserve">information </w:t>
      </w:r>
      <w:r w:rsidR="00CD6AA9">
        <w:rPr>
          <w:rFonts w:ascii="Arial" w:hAnsi="Arial" w:cs="Arial"/>
          <w:bCs/>
        </w:rPr>
        <w:t>remain</w:t>
      </w:r>
      <w:r w:rsidR="00787E73">
        <w:rPr>
          <w:rFonts w:ascii="Arial" w:hAnsi="Arial" w:cs="Arial"/>
          <w:bCs/>
        </w:rPr>
        <w:t>s locked up in paper formats</w:t>
      </w:r>
      <w:r w:rsidR="004D4FA8">
        <w:rPr>
          <w:rFonts w:ascii="Arial" w:hAnsi="Arial" w:cs="Arial"/>
          <w:bCs/>
        </w:rPr>
        <w:t xml:space="preserve">, </w:t>
      </w:r>
      <w:r>
        <w:rPr>
          <w:rFonts w:ascii="Arial" w:hAnsi="Arial" w:cs="Arial"/>
          <w:bCs/>
        </w:rPr>
        <w:t xml:space="preserve">which </w:t>
      </w:r>
      <w:r w:rsidR="004D4FA8">
        <w:rPr>
          <w:rFonts w:ascii="Arial" w:hAnsi="Arial" w:cs="Arial"/>
          <w:bCs/>
        </w:rPr>
        <w:t xml:space="preserve">makes the </w:t>
      </w:r>
      <w:r>
        <w:rPr>
          <w:rFonts w:ascii="Arial" w:hAnsi="Arial" w:cs="Arial"/>
          <w:bCs/>
        </w:rPr>
        <w:t xml:space="preserve">data </w:t>
      </w:r>
      <w:r w:rsidR="00787E73">
        <w:rPr>
          <w:rFonts w:ascii="Arial" w:hAnsi="Arial" w:cs="Arial"/>
          <w:bCs/>
        </w:rPr>
        <w:t>difficult to access, and place</w:t>
      </w:r>
      <w:r w:rsidR="004D4FA8">
        <w:rPr>
          <w:rFonts w:ascii="Arial" w:hAnsi="Arial" w:cs="Arial"/>
          <w:bCs/>
        </w:rPr>
        <w:t>s</w:t>
      </w:r>
      <w:r w:rsidR="00787E73">
        <w:rPr>
          <w:rFonts w:ascii="Arial" w:hAnsi="Arial" w:cs="Arial"/>
          <w:bCs/>
        </w:rPr>
        <w:t xml:space="preserve"> it at risk of damage or loss.</w:t>
      </w:r>
      <w:r w:rsidR="004D4FA8">
        <w:rPr>
          <w:rFonts w:ascii="Arial" w:hAnsi="Arial" w:cs="Arial"/>
          <w:bCs/>
        </w:rPr>
        <w:t xml:space="preserve"> Examples of such records include rainfall summaries, field books, autographic charts, marine climate summaries, hydrological streamflow charts etc. </w:t>
      </w:r>
      <w:r w:rsidR="00CD6AA9">
        <w:rPr>
          <w:rFonts w:ascii="Arial" w:hAnsi="Arial" w:cs="Arial"/>
          <w:bCs/>
        </w:rPr>
        <w:t>Accordingly, climate d</w:t>
      </w:r>
      <w:r w:rsidR="00787E73">
        <w:rPr>
          <w:rFonts w:ascii="Arial" w:hAnsi="Arial" w:cs="Arial"/>
          <w:bCs/>
        </w:rPr>
        <w:t xml:space="preserve">ata rescue efforts have a high priority throughout the world. </w:t>
      </w:r>
      <w:r w:rsidR="00787E73" w:rsidRPr="00787E73">
        <w:rPr>
          <w:rFonts w:ascii="Arial" w:hAnsi="Arial" w:cs="Arial"/>
          <w:bCs/>
        </w:rPr>
        <w:t xml:space="preserve">WMO No 1182 provides detailed guidelines on </w:t>
      </w:r>
      <w:r w:rsidR="00787E73">
        <w:rPr>
          <w:rFonts w:ascii="Arial" w:hAnsi="Arial" w:cs="Arial"/>
          <w:bCs/>
        </w:rPr>
        <w:t>all aspects of data rescue and preservation</w:t>
      </w:r>
      <w:r w:rsidR="004D4FA8">
        <w:rPr>
          <w:rFonts w:ascii="Arial" w:hAnsi="Arial" w:cs="Arial"/>
          <w:bCs/>
        </w:rPr>
        <w:t xml:space="preserve"> for climate data, and WMO No 11</w:t>
      </w:r>
      <w:r w:rsidR="00A74728">
        <w:rPr>
          <w:rFonts w:ascii="Arial" w:hAnsi="Arial" w:cs="Arial"/>
          <w:bCs/>
        </w:rPr>
        <w:t>46</w:t>
      </w:r>
      <w:r w:rsidR="004D4FA8">
        <w:rPr>
          <w:rFonts w:ascii="Arial" w:hAnsi="Arial" w:cs="Arial"/>
          <w:bCs/>
        </w:rPr>
        <w:t xml:space="preserve"> does the same for hydrological data. </w:t>
      </w:r>
      <w:r w:rsidR="00787E73">
        <w:rPr>
          <w:rFonts w:ascii="Arial" w:hAnsi="Arial" w:cs="Arial"/>
          <w:bCs/>
        </w:rPr>
        <w:t xml:space="preserve"> For the purposes of this Manual, a brief overview only is provided. </w:t>
      </w:r>
    </w:p>
    <w:p w:rsidR="005D7409" w:rsidRDefault="005D7409" w:rsidP="00787E73">
      <w:pPr>
        <w:rPr>
          <w:rFonts w:ascii="Arial" w:hAnsi="Arial" w:cs="Arial"/>
          <w:bCs/>
        </w:rPr>
      </w:pPr>
    </w:p>
    <w:p w:rsidR="00C770AE" w:rsidRPr="00A61E16" w:rsidRDefault="00C25584" w:rsidP="00904FA4">
      <w:pPr>
        <w:rPr>
          <w:rFonts w:ascii="Arial" w:hAnsi="Arial" w:cs="Arial"/>
          <w:b/>
        </w:rPr>
      </w:pPr>
      <w:r>
        <w:rPr>
          <w:rFonts w:ascii="Arial" w:hAnsi="Arial" w:cs="Arial"/>
          <w:b/>
        </w:rPr>
        <w:t>5</w:t>
      </w:r>
      <w:r w:rsidR="0012335E" w:rsidRPr="00A61E16">
        <w:rPr>
          <w:rFonts w:ascii="Arial" w:hAnsi="Arial" w:cs="Arial"/>
          <w:b/>
        </w:rPr>
        <w:t>.4.2</w:t>
      </w:r>
      <w:r w:rsidR="005D7409" w:rsidRPr="00A61E16">
        <w:rPr>
          <w:rFonts w:ascii="Arial" w:hAnsi="Arial" w:cs="Arial"/>
          <w:b/>
        </w:rPr>
        <w:t xml:space="preserve">. </w:t>
      </w:r>
      <w:r w:rsidR="00C770AE" w:rsidRPr="00A61E16">
        <w:rPr>
          <w:rFonts w:ascii="Arial" w:hAnsi="Arial" w:cs="Arial"/>
          <w:b/>
        </w:rPr>
        <w:t>L</w:t>
      </w:r>
      <w:r w:rsidR="00904FA4" w:rsidRPr="00A61E16">
        <w:rPr>
          <w:rFonts w:ascii="Arial" w:hAnsi="Arial" w:cs="Arial"/>
          <w:b/>
        </w:rPr>
        <w:t>ocati</w:t>
      </w:r>
      <w:r w:rsidR="00C770AE" w:rsidRPr="00A61E16">
        <w:rPr>
          <w:rFonts w:ascii="Arial" w:hAnsi="Arial" w:cs="Arial"/>
          <w:b/>
        </w:rPr>
        <w:t>n</w:t>
      </w:r>
      <w:r w:rsidR="00904FA4" w:rsidRPr="00A61E16">
        <w:rPr>
          <w:rFonts w:ascii="Arial" w:hAnsi="Arial" w:cs="Arial"/>
          <w:b/>
        </w:rPr>
        <w:t xml:space="preserve">g the </w:t>
      </w:r>
      <w:r w:rsidR="00C770AE" w:rsidRPr="00A61E16">
        <w:rPr>
          <w:rFonts w:ascii="Arial" w:hAnsi="Arial" w:cs="Arial"/>
          <w:b/>
        </w:rPr>
        <w:t xml:space="preserve">data </w:t>
      </w:r>
    </w:p>
    <w:p w:rsidR="00C770AE" w:rsidRDefault="00C770AE" w:rsidP="00062FF6">
      <w:pPr>
        <w:rPr>
          <w:rFonts w:ascii="Arial" w:hAnsi="Arial" w:cs="Arial"/>
        </w:rPr>
      </w:pPr>
      <w:r w:rsidRPr="00C770AE">
        <w:rPr>
          <w:rFonts w:ascii="Arial" w:hAnsi="Arial" w:cs="Arial"/>
        </w:rPr>
        <w:t>The first task of data rescue is to locate the data</w:t>
      </w:r>
      <w:r w:rsidR="0012335E">
        <w:rPr>
          <w:rFonts w:ascii="Arial" w:hAnsi="Arial" w:cs="Arial"/>
        </w:rPr>
        <w:t xml:space="preserve"> (and metadata</w:t>
      </w:r>
      <w:r w:rsidR="00CD6AA9">
        <w:rPr>
          <w:rFonts w:ascii="Arial" w:hAnsi="Arial" w:cs="Arial"/>
        </w:rPr>
        <w:t>)</w:t>
      </w:r>
      <w:r w:rsidR="0012335E">
        <w:rPr>
          <w:rFonts w:ascii="Arial" w:hAnsi="Arial" w:cs="Arial"/>
        </w:rPr>
        <w:t xml:space="preserve"> records</w:t>
      </w:r>
      <w:r w:rsidRPr="00C770AE">
        <w:rPr>
          <w:rFonts w:ascii="Arial" w:hAnsi="Arial" w:cs="Arial"/>
        </w:rPr>
        <w:t>. Before beginning preservation procedures, it is importan</w:t>
      </w:r>
      <w:r w:rsidR="00062FF6">
        <w:rPr>
          <w:rFonts w:ascii="Arial" w:hAnsi="Arial" w:cs="Arial"/>
        </w:rPr>
        <w:t>t to attempt to search for</w:t>
      </w:r>
      <w:r w:rsidR="00CD6AA9">
        <w:rPr>
          <w:rFonts w:ascii="Arial" w:hAnsi="Arial" w:cs="Arial"/>
        </w:rPr>
        <w:t>,</w:t>
      </w:r>
      <w:r w:rsidR="00062FF6">
        <w:rPr>
          <w:rFonts w:ascii="Arial" w:hAnsi="Arial" w:cs="Arial"/>
        </w:rPr>
        <w:t xml:space="preserve"> and acquire</w:t>
      </w:r>
      <w:r w:rsidR="00CD6AA9">
        <w:rPr>
          <w:rFonts w:ascii="Arial" w:hAnsi="Arial" w:cs="Arial"/>
        </w:rPr>
        <w:t>,</w:t>
      </w:r>
      <w:r w:rsidR="00062FF6">
        <w:rPr>
          <w:rFonts w:ascii="Arial" w:hAnsi="Arial" w:cs="Arial"/>
        </w:rPr>
        <w:t xml:space="preserve"> </w:t>
      </w:r>
      <w:r w:rsidRPr="00C770AE">
        <w:rPr>
          <w:rFonts w:ascii="Arial" w:hAnsi="Arial" w:cs="Arial"/>
        </w:rPr>
        <w:t xml:space="preserve">historical </w:t>
      </w:r>
      <w:r w:rsidR="00062FF6">
        <w:rPr>
          <w:rFonts w:ascii="Arial" w:hAnsi="Arial" w:cs="Arial"/>
        </w:rPr>
        <w:t>records. While much of this might be located onsite at the NMHS or in the country’s national archives, c</w:t>
      </w:r>
      <w:r w:rsidRPr="00C770AE">
        <w:rPr>
          <w:rFonts w:ascii="Arial" w:hAnsi="Arial" w:cs="Arial"/>
        </w:rPr>
        <w:t xml:space="preserve">ollections of data may be conserved in numerous </w:t>
      </w:r>
      <w:r w:rsidR="00062FF6">
        <w:rPr>
          <w:rFonts w:ascii="Arial" w:hAnsi="Arial" w:cs="Arial"/>
        </w:rPr>
        <w:t xml:space="preserve">other </w:t>
      </w:r>
      <w:r w:rsidRPr="00C770AE">
        <w:rPr>
          <w:rFonts w:ascii="Arial" w:hAnsi="Arial" w:cs="Arial"/>
        </w:rPr>
        <w:t>possible locations</w:t>
      </w:r>
      <w:r w:rsidR="00062FF6">
        <w:rPr>
          <w:rFonts w:ascii="Arial" w:hAnsi="Arial" w:cs="Arial"/>
        </w:rPr>
        <w:t>. These include at</w:t>
      </w:r>
      <w:r w:rsidRPr="00C770AE">
        <w:rPr>
          <w:rFonts w:ascii="Arial" w:hAnsi="Arial" w:cs="Arial"/>
        </w:rPr>
        <w:t xml:space="preserve"> observing stations</w:t>
      </w:r>
      <w:r w:rsidR="00062FF6">
        <w:rPr>
          <w:rFonts w:ascii="Arial" w:hAnsi="Arial" w:cs="Arial"/>
        </w:rPr>
        <w:t xml:space="preserve">, within libraries and universities, </w:t>
      </w:r>
      <w:r w:rsidRPr="00C770AE">
        <w:rPr>
          <w:rFonts w:ascii="Arial" w:hAnsi="Arial" w:cs="Arial"/>
        </w:rPr>
        <w:t>or in private collections</w:t>
      </w:r>
      <w:r w:rsidR="00062FF6">
        <w:rPr>
          <w:rFonts w:ascii="Arial" w:hAnsi="Arial" w:cs="Arial"/>
        </w:rPr>
        <w:t xml:space="preserve"> </w:t>
      </w:r>
      <w:r w:rsidRPr="00C770AE">
        <w:rPr>
          <w:rFonts w:ascii="Arial" w:hAnsi="Arial" w:cs="Arial"/>
        </w:rPr>
        <w:t xml:space="preserve">of which the meteorological community is not always aware. In many cases data may even be held in overseas archives, especially from countries with a colonial past. Data may also exist in media other than paper, such as on </w:t>
      </w:r>
      <w:proofErr w:type="gramStart"/>
      <w:r w:rsidRPr="00C770AE">
        <w:rPr>
          <w:rFonts w:ascii="Arial" w:hAnsi="Arial" w:cs="Arial"/>
        </w:rPr>
        <w:t>microfiche ,</w:t>
      </w:r>
      <w:proofErr w:type="gramEnd"/>
      <w:r w:rsidRPr="00C770AE">
        <w:rPr>
          <w:rFonts w:ascii="Arial" w:hAnsi="Arial" w:cs="Arial"/>
        </w:rPr>
        <w:t xml:space="preserve"> spreadsheets, etc. A more complete description of possible sources may be found in WMO No 1182, Section 3.1</w:t>
      </w:r>
      <w:r>
        <w:rPr>
          <w:rFonts w:ascii="Arial" w:hAnsi="Arial" w:cs="Arial"/>
        </w:rPr>
        <w:t xml:space="preserve">. </w:t>
      </w:r>
    </w:p>
    <w:p w:rsidR="00C770AE" w:rsidRDefault="00C770AE" w:rsidP="00C770AE">
      <w:pPr>
        <w:rPr>
          <w:rFonts w:ascii="Arial" w:hAnsi="Arial" w:cs="Arial"/>
        </w:rPr>
      </w:pPr>
    </w:p>
    <w:p w:rsidR="00C770AE" w:rsidRPr="00A61E16" w:rsidRDefault="00C25584" w:rsidP="0012335E">
      <w:pPr>
        <w:rPr>
          <w:rFonts w:ascii="Arial" w:hAnsi="Arial" w:cs="Arial"/>
          <w:b/>
          <w:bCs/>
        </w:rPr>
      </w:pPr>
      <w:r>
        <w:rPr>
          <w:rFonts w:ascii="Arial" w:hAnsi="Arial" w:cs="Arial"/>
          <w:b/>
          <w:bCs/>
        </w:rPr>
        <w:t>5</w:t>
      </w:r>
      <w:r w:rsidR="00C770AE" w:rsidRPr="00A61E16">
        <w:rPr>
          <w:rFonts w:ascii="Arial" w:hAnsi="Arial" w:cs="Arial"/>
          <w:b/>
          <w:bCs/>
        </w:rPr>
        <w:t>.4.</w:t>
      </w:r>
      <w:r w:rsidR="0012335E" w:rsidRPr="00A61E16">
        <w:rPr>
          <w:rFonts w:ascii="Arial" w:hAnsi="Arial" w:cs="Arial"/>
          <w:b/>
          <w:bCs/>
        </w:rPr>
        <w:t>3</w:t>
      </w:r>
      <w:r w:rsidR="00C770AE" w:rsidRPr="00A61E16">
        <w:rPr>
          <w:rFonts w:ascii="Arial" w:hAnsi="Arial" w:cs="Arial"/>
          <w:b/>
          <w:bCs/>
        </w:rPr>
        <w:t xml:space="preserve">. Managing the paper records.  </w:t>
      </w:r>
    </w:p>
    <w:p w:rsidR="00C770AE" w:rsidRPr="00C770AE" w:rsidRDefault="00C770AE" w:rsidP="00C770AE">
      <w:pPr>
        <w:rPr>
          <w:rFonts w:ascii="Arial" w:hAnsi="Arial" w:cs="Arial"/>
          <w:bCs/>
        </w:rPr>
      </w:pPr>
      <w:r w:rsidRPr="00C770AE">
        <w:rPr>
          <w:rFonts w:ascii="Arial" w:hAnsi="Arial" w:cs="Arial"/>
          <w:bCs/>
        </w:rPr>
        <w:t xml:space="preserve">WMO No 1182 is prescriptive about the requirements for </w:t>
      </w:r>
      <w:r>
        <w:rPr>
          <w:rFonts w:ascii="Arial" w:hAnsi="Arial" w:cs="Arial"/>
          <w:bCs/>
        </w:rPr>
        <w:t xml:space="preserve">preserving and storing the paper documents. The records should be cleaned </w:t>
      </w:r>
      <w:r w:rsidR="00904FA4">
        <w:rPr>
          <w:rFonts w:ascii="Arial" w:hAnsi="Arial" w:cs="Arial"/>
          <w:bCs/>
        </w:rPr>
        <w:t>if needed to remove dust and mould</w:t>
      </w:r>
      <w:r w:rsidR="00BC1C3F">
        <w:rPr>
          <w:rFonts w:ascii="Arial" w:hAnsi="Arial" w:cs="Arial"/>
          <w:bCs/>
        </w:rPr>
        <w:t xml:space="preserve"> (and observing proper health and safety precautions)</w:t>
      </w:r>
      <w:r w:rsidR="00904FA4">
        <w:rPr>
          <w:rFonts w:ascii="Arial" w:hAnsi="Arial" w:cs="Arial"/>
          <w:bCs/>
        </w:rPr>
        <w:t xml:space="preserve">, and </w:t>
      </w:r>
      <w:r>
        <w:rPr>
          <w:rFonts w:ascii="Arial" w:hAnsi="Arial" w:cs="Arial"/>
          <w:bCs/>
        </w:rPr>
        <w:t xml:space="preserve"> should </w:t>
      </w:r>
      <w:r w:rsidR="00904FA4">
        <w:rPr>
          <w:rFonts w:ascii="Arial" w:hAnsi="Arial" w:cs="Arial"/>
          <w:bCs/>
        </w:rPr>
        <w:t xml:space="preserve">then </w:t>
      </w:r>
      <w:r>
        <w:rPr>
          <w:rFonts w:ascii="Arial" w:hAnsi="Arial" w:cs="Arial"/>
          <w:bCs/>
        </w:rPr>
        <w:t xml:space="preserve">be stored in a logical manner in </w:t>
      </w:r>
      <w:r w:rsidR="00904FA4">
        <w:rPr>
          <w:rFonts w:ascii="Arial" w:hAnsi="Arial" w:cs="Arial"/>
          <w:bCs/>
        </w:rPr>
        <w:t xml:space="preserve">labelled, </w:t>
      </w:r>
      <w:r>
        <w:rPr>
          <w:rFonts w:ascii="Arial" w:hAnsi="Arial" w:cs="Arial"/>
          <w:bCs/>
        </w:rPr>
        <w:t>acid-free boxes</w:t>
      </w:r>
      <w:r w:rsidR="00904FA4">
        <w:rPr>
          <w:rFonts w:ascii="Arial" w:hAnsi="Arial" w:cs="Arial"/>
          <w:bCs/>
        </w:rPr>
        <w:t xml:space="preserve"> in conditions that protect the data from rodents and other pests, mildew, and fire. An archivist should check the condition of the paper records at regular intervals. Again, WMO No 1182 contains detailed descriptions of how to perform these operations, along with the equipment required. </w:t>
      </w:r>
    </w:p>
    <w:p w:rsidR="00904FA4" w:rsidRDefault="00904FA4" w:rsidP="00904FA4">
      <w:pPr>
        <w:rPr>
          <w:rFonts w:ascii="Arial" w:hAnsi="Arial" w:cs="Arial"/>
          <w:b/>
          <w:sz w:val="24"/>
          <w:szCs w:val="24"/>
        </w:rPr>
      </w:pPr>
    </w:p>
    <w:p w:rsidR="00904FA4" w:rsidRPr="00A61E16" w:rsidRDefault="00C25584" w:rsidP="00904FA4">
      <w:pPr>
        <w:rPr>
          <w:rFonts w:ascii="Arial" w:hAnsi="Arial" w:cs="Arial"/>
          <w:b/>
        </w:rPr>
      </w:pPr>
      <w:r>
        <w:rPr>
          <w:rFonts w:ascii="Arial" w:hAnsi="Arial" w:cs="Arial"/>
          <w:b/>
        </w:rPr>
        <w:t>5</w:t>
      </w:r>
      <w:r w:rsidR="00904FA4" w:rsidRPr="00A61E16">
        <w:rPr>
          <w:rFonts w:ascii="Arial" w:hAnsi="Arial" w:cs="Arial"/>
          <w:b/>
        </w:rPr>
        <w:t>.4.</w:t>
      </w:r>
      <w:r w:rsidR="0012335E" w:rsidRPr="00A61E16">
        <w:rPr>
          <w:rFonts w:ascii="Arial" w:hAnsi="Arial" w:cs="Arial"/>
          <w:b/>
        </w:rPr>
        <w:t>4</w:t>
      </w:r>
      <w:r w:rsidR="00904FA4" w:rsidRPr="00A61E16">
        <w:rPr>
          <w:rFonts w:ascii="Arial" w:hAnsi="Arial" w:cs="Arial"/>
          <w:b/>
        </w:rPr>
        <w:t>. Creat</w:t>
      </w:r>
      <w:r w:rsidR="00DB5CE5">
        <w:rPr>
          <w:rFonts w:ascii="Arial" w:hAnsi="Arial" w:cs="Arial"/>
          <w:b/>
        </w:rPr>
        <w:t>ing</w:t>
      </w:r>
      <w:r w:rsidR="00904FA4" w:rsidRPr="00A61E16">
        <w:rPr>
          <w:rFonts w:ascii="Arial" w:hAnsi="Arial" w:cs="Arial"/>
          <w:b/>
        </w:rPr>
        <w:t xml:space="preserve"> inventories of the data.  </w:t>
      </w:r>
    </w:p>
    <w:p w:rsidR="00FB4DBB" w:rsidRDefault="00904FA4" w:rsidP="00BC1C3F">
      <w:pPr>
        <w:rPr>
          <w:rFonts w:ascii="Arial" w:hAnsi="Arial" w:cs="Arial"/>
        </w:rPr>
      </w:pPr>
      <w:r w:rsidRPr="00904FA4">
        <w:rPr>
          <w:rFonts w:ascii="Arial" w:hAnsi="Arial" w:cs="Arial"/>
        </w:rPr>
        <w:t>As the paper media are organized and stored, a series of inventories is required to facilitate moving from paper copies to electronic images to digital data. The first inventory provides information about the location of each set of paper records (which may be stored via chro</w:t>
      </w:r>
      <w:r>
        <w:rPr>
          <w:rFonts w:ascii="Arial" w:hAnsi="Arial" w:cs="Arial"/>
        </w:rPr>
        <w:t>no</w:t>
      </w:r>
      <w:r w:rsidRPr="00904FA4">
        <w:rPr>
          <w:rFonts w:ascii="Arial" w:hAnsi="Arial" w:cs="Arial"/>
        </w:rPr>
        <w:t xml:space="preserve">logical order, station order, or element), and is essential to enable the records to be </w:t>
      </w:r>
      <w:proofErr w:type="gramStart"/>
      <w:r w:rsidRPr="00904FA4">
        <w:rPr>
          <w:rFonts w:ascii="Arial" w:hAnsi="Arial" w:cs="Arial"/>
        </w:rPr>
        <w:t>efficiently  located</w:t>
      </w:r>
      <w:proofErr w:type="gramEnd"/>
      <w:r w:rsidRPr="00904FA4">
        <w:rPr>
          <w:rFonts w:ascii="Arial" w:hAnsi="Arial" w:cs="Arial"/>
        </w:rPr>
        <w:t xml:space="preserve">, either for reference or for further activity (imaging and digitisation). The electronic inventory holdings </w:t>
      </w:r>
      <w:r w:rsidR="00613C75">
        <w:rPr>
          <w:rFonts w:ascii="Arial" w:hAnsi="Arial" w:cs="Arial"/>
        </w:rPr>
        <w:t xml:space="preserve">should </w:t>
      </w:r>
      <w:r w:rsidRPr="00904FA4">
        <w:rPr>
          <w:rFonts w:ascii="Arial" w:hAnsi="Arial" w:cs="Arial"/>
        </w:rPr>
        <w:t xml:space="preserve">include station, year, month, media type, form number or type, element type, the number of pages (including metadata pages) and, in particular, the box/file drawer location and the unique identifiers that are used to denote the documents. </w:t>
      </w:r>
      <w:r w:rsidR="00FB4DBB">
        <w:rPr>
          <w:rFonts w:ascii="Arial" w:hAnsi="Arial" w:cs="Arial"/>
        </w:rPr>
        <w:t xml:space="preserve">The inventories should be routinely updated as further records are received and stored. </w:t>
      </w:r>
    </w:p>
    <w:p w:rsidR="00FB4DBB" w:rsidRDefault="00FB4DBB" w:rsidP="00FB4DBB">
      <w:pPr>
        <w:rPr>
          <w:rFonts w:ascii="Arial" w:hAnsi="Arial" w:cs="Arial"/>
          <w:b/>
          <w:sz w:val="24"/>
          <w:szCs w:val="24"/>
        </w:rPr>
      </w:pPr>
    </w:p>
    <w:p w:rsidR="005D7409" w:rsidRPr="00A61E16" w:rsidRDefault="00C25584" w:rsidP="00FB4DBB">
      <w:pPr>
        <w:rPr>
          <w:rFonts w:ascii="Arial" w:hAnsi="Arial" w:cs="Arial"/>
          <w:b/>
        </w:rPr>
      </w:pPr>
      <w:r>
        <w:rPr>
          <w:rFonts w:ascii="Arial" w:hAnsi="Arial" w:cs="Arial"/>
          <w:b/>
        </w:rPr>
        <w:lastRenderedPageBreak/>
        <w:t>5.4.5</w:t>
      </w:r>
      <w:r w:rsidR="00FB4DBB" w:rsidRPr="00A61E16">
        <w:rPr>
          <w:rFonts w:ascii="Arial" w:hAnsi="Arial" w:cs="Arial"/>
          <w:b/>
        </w:rPr>
        <w:t xml:space="preserve">. Imaging </w:t>
      </w:r>
    </w:p>
    <w:p w:rsidR="00FB4DBB" w:rsidRDefault="00FB4DBB" w:rsidP="00062FF6">
      <w:pPr>
        <w:rPr>
          <w:rFonts w:ascii="Arial" w:hAnsi="Arial" w:cs="Arial"/>
          <w:bCs/>
        </w:rPr>
      </w:pPr>
      <w:r w:rsidRPr="00FB4DBB">
        <w:rPr>
          <w:rFonts w:ascii="Arial" w:hAnsi="Arial" w:cs="Arial"/>
          <w:bCs/>
        </w:rPr>
        <w:t xml:space="preserve">It is highly recommended that the paper records are imaged, either via scanner or via camera. </w:t>
      </w:r>
      <w:r w:rsidR="00BE1DA6">
        <w:rPr>
          <w:rFonts w:ascii="Arial" w:hAnsi="Arial" w:cs="Arial"/>
          <w:bCs/>
        </w:rPr>
        <w:t xml:space="preserve">This provides a basis for electronic storage and access, and a second line of defence should war or other disasters lead to destruction of the original paper records.  </w:t>
      </w:r>
      <w:r w:rsidRPr="00FB4DBB">
        <w:rPr>
          <w:rFonts w:ascii="Arial" w:hAnsi="Arial" w:cs="Arial"/>
          <w:bCs/>
        </w:rPr>
        <w:t xml:space="preserve">Again detailed guidelines for the imaging process are provided in WMO No 1182. Attention is drawn to the need to have a clear and well-documented file-naming convention, and to link these to an imaging inventory. </w:t>
      </w:r>
      <w:r w:rsidR="00CD6AA9">
        <w:rPr>
          <w:rFonts w:ascii="Arial" w:hAnsi="Arial" w:cs="Arial"/>
          <w:bCs/>
        </w:rPr>
        <w:t>Regular q</w:t>
      </w:r>
      <w:r w:rsidR="00062FF6">
        <w:rPr>
          <w:rFonts w:ascii="Arial" w:hAnsi="Arial" w:cs="Arial"/>
          <w:bCs/>
        </w:rPr>
        <w:t xml:space="preserve">uality assurance procedures should be followed to check, for instance, whether the images are in focus, readable, and that no pages are missing (this can be done via periodic sampling checks). </w:t>
      </w:r>
    </w:p>
    <w:p w:rsidR="00062FF6" w:rsidRPr="00062FF6" w:rsidRDefault="00062FF6" w:rsidP="00062FF6">
      <w:pPr>
        <w:rPr>
          <w:rFonts w:asciiTheme="minorBidi" w:hAnsiTheme="minorBidi"/>
          <w:bCs/>
        </w:rPr>
      </w:pPr>
      <w:r w:rsidRPr="00062FF6">
        <w:rPr>
          <w:rFonts w:asciiTheme="minorBidi" w:hAnsiTheme="minorBidi"/>
        </w:rPr>
        <w:t>It is of paramount importance that duplicates be created of the image archive on CD/DVD and external hard drives and/or in a CDMS. As with other digital data backup</w:t>
      </w:r>
      <w:r w:rsidR="00613C75">
        <w:rPr>
          <w:rFonts w:asciiTheme="minorBidi" w:hAnsiTheme="minorBidi"/>
        </w:rPr>
        <w:t>,</w:t>
      </w:r>
      <w:r w:rsidRPr="00062FF6">
        <w:rPr>
          <w:rFonts w:asciiTheme="minorBidi" w:hAnsiTheme="minorBidi"/>
        </w:rPr>
        <w:t xml:space="preserve"> copies of the images and metadata should be made, including offsite copies. </w:t>
      </w:r>
    </w:p>
    <w:p w:rsidR="00A61E16" w:rsidRDefault="00A61E16" w:rsidP="0052195E">
      <w:pPr>
        <w:rPr>
          <w:rFonts w:ascii="Arial" w:hAnsi="Arial" w:cs="Arial"/>
          <w:b/>
          <w:sz w:val="24"/>
          <w:szCs w:val="24"/>
        </w:rPr>
      </w:pPr>
    </w:p>
    <w:p w:rsidR="00613C75" w:rsidRPr="00A61E16" w:rsidRDefault="00C25584" w:rsidP="0052195E">
      <w:pPr>
        <w:rPr>
          <w:rFonts w:ascii="Arial" w:hAnsi="Arial" w:cs="Arial"/>
          <w:b/>
        </w:rPr>
      </w:pPr>
      <w:r>
        <w:rPr>
          <w:rFonts w:ascii="Arial" w:hAnsi="Arial" w:cs="Arial"/>
          <w:b/>
        </w:rPr>
        <w:t>5</w:t>
      </w:r>
      <w:r w:rsidR="00062FF6" w:rsidRPr="00A61E16">
        <w:rPr>
          <w:rFonts w:ascii="Arial" w:hAnsi="Arial" w:cs="Arial"/>
          <w:b/>
        </w:rPr>
        <w:t>.4.</w:t>
      </w:r>
      <w:r>
        <w:rPr>
          <w:rFonts w:ascii="Arial" w:hAnsi="Arial" w:cs="Arial"/>
          <w:b/>
        </w:rPr>
        <w:t>6</w:t>
      </w:r>
      <w:r w:rsidR="00062FF6" w:rsidRPr="00A61E16">
        <w:rPr>
          <w:rFonts w:ascii="Arial" w:hAnsi="Arial" w:cs="Arial"/>
          <w:b/>
        </w:rPr>
        <w:t xml:space="preserve">. Digitisation </w:t>
      </w:r>
    </w:p>
    <w:p w:rsidR="00BC1C3F" w:rsidRDefault="00BC1C3F" w:rsidP="0052195E">
      <w:pPr>
        <w:rPr>
          <w:rFonts w:ascii="Arial" w:hAnsi="Arial" w:cs="Arial"/>
        </w:rPr>
      </w:pPr>
      <w:r w:rsidRPr="00BC1C3F">
        <w:rPr>
          <w:rFonts w:ascii="Arial" w:hAnsi="Arial" w:cs="Arial"/>
        </w:rPr>
        <w:t xml:space="preserve">Both the tracing of autographic </w:t>
      </w:r>
      <w:proofErr w:type="spellStart"/>
      <w:r w:rsidRPr="00BC1C3F">
        <w:rPr>
          <w:rFonts w:ascii="Arial" w:hAnsi="Arial" w:cs="Arial"/>
        </w:rPr>
        <w:t>stripcharts</w:t>
      </w:r>
      <w:proofErr w:type="spellEnd"/>
      <w:r w:rsidRPr="00BC1C3F">
        <w:rPr>
          <w:rFonts w:ascii="Arial" w:hAnsi="Arial" w:cs="Arial"/>
        </w:rPr>
        <w:t xml:space="preserve"> and the transcription of textual data into a digital form that can be stored as numbers readable by computers are referred to as </w:t>
      </w:r>
      <w:r w:rsidRPr="00027C23">
        <w:rPr>
          <w:rFonts w:ascii="Arial" w:hAnsi="Arial" w:cs="Arial"/>
          <w:i/>
          <w:iCs/>
        </w:rPr>
        <w:t>digitization</w:t>
      </w:r>
      <w:r w:rsidRPr="00BC1C3F">
        <w:rPr>
          <w:rFonts w:ascii="Arial" w:hAnsi="Arial" w:cs="Arial"/>
        </w:rPr>
        <w:t>. Digitization is often performed at the NMHS, but sometimes also at regional centres by companies, or via citizen-science initiatives</w:t>
      </w:r>
      <w:r w:rsidR="00027C23">
        <w:rPr>
          <w:rFonts w:ascii="Arial" w:hAnsi="Arial" w:cs="Arial"/>
        </w:rPr>
        <w:t>,</w:t>
      </w:r>
      <w:r w:rsidRPr="00BC1C3F">
        <w:rPr>
          <w:rFonts w:ascii="Arial" w:hAnsi="Arial" w:cs="Arial"/>
        </w:rPr>
        <w:t xml:space="preserve"> and is usually </w:t>
      </w:r>
      <w:r w:rsidR="00CD6AA9">
        <w:rPr>
          <w:rFonts w:ascii="Arial" w:hAnsi="Arial" w:cs="Arial"/>
        </w:rPr>
        <w:t xml:space="preserve">supervised </w:t>
      </w:r>
      <w:r w:rsidRPr="00BC1C3F">
        <w:rPr>
          <w:rFonts w:ascii="Arial" w:hAnsi="Arial" w:cs="Arial"/>
        </w:rPr>
        <w:t>by subject-matter experts such as climatologists. If</w:t>
      </w:r>
      <w:r w:rsidR="00027C23">
        <w:rPr>
          <w:rFonts w:ascii="Arial" w:hAnsi="Arial" w:cs="Arial"/>
        </w:rPr>
        <w:t xml:space="preserve"> the hard-copy </w:t>
      </w:r>
      <w:r w:rsidRPr="00BC1C3F">
        <w:rPr>
          <w:rFonts w:ascii="Arial" w:hAnsi="Arial" w:cs="Arial"/>
        </w:rPr>
        <w:t xml:space="preserve">data are located within a national archive, it is likely that keying </w:t>
      </w:r>
      <w:r w:rsidR="0052195E">
        <w:rPr>
          <w:rFonts w:ascii="Arial" w:hAnsi="Arial" w:cs="Arial"/>
        </w:rPr>
        <w:t xml:space="preserve">will </w:t>
      </w:r>
      <w:r w:rsidRPr="00BC1C3F">
        <w:rPr>
          <w:rFonts w:ascii="Arial" w:hAnsi="Arial" w:cs="Arial"/>
        </w:rPr>
        <w:t xml:space="preserve">need to be done </w:t>
      </w:r>
      <w:r w:rsidR="0052195E">
        <w:rPr>
          <w:rFonts w:ascii="Arial" w:hAnsi="Arial" w:cs="Arial"/>
        </w:rPr>
        <w:t xml:space="preserve">within the national archive. </w:t>
      </w:r>
      <w:r w:rsidRPr="00BC1C3F">
        <w:rPr>
          <w:rFonts w:ascii="Arial" w:hAnsi="Arial" w:cs="Arial"/>
        </w:rPr>
        <w:t xml:space="preserve"> </w:t>
      </w:r>
    </w:p>
    <w:p w:rsidR="0052195E" w:rsidRDefault="00BC1C3F" w:rsidP="0052195E">
      <w:pPr>
        <w:rPr>
          <w:rFonts w:ascii="Arial" w:hAnsi="Arial" w:cs="Arial"/>
        </w:rPr>
      </w:pPr>
      <w:r>
        <w:rPr>
          <w:rFonts w:ascii="Arial" w:hAnsi="Arial" w:cs="Arial"/>
        </w:rPr>
        <w:t xml:space="preserve">The keying of alphanumeric data is </w:t>
      </w:r>
      <w:r w:rsidR="00613C75">
        <w:rPr>
          <w:rFonts w:ascii="Arial" w:hAnsi="Arial" w:cs="Arial"/>
        </w:rPr>
        <w:t xml:space="preserve">performed as described </w:t>
      </w:r>
      <w:r w:rsidR="00CD6AA9">
        <w:rPr>
          <w:rFonts w:ascii="Arial" w:hAnsi="Arial" w:cs="Arial"/>
        </w:rPr>
        <w:t>in sub-Section 5</w:t>
      </w:r>
      <w:r>
        <w:rPr>
          <w:rFonts w:ascii="Arial" w:hAnsi="Arial" w:cs="Arial"/>
        </w:rPr>
        <w:t>.3.2. However as noted above, it will often be necessary to key the data offsite. Also, because of the often very considerable volumes of data</w:t>
      </w:r>
      <w:r w:rsidR="0052195E">
        <w:rPr>
          <w:rFonts w:ascii="Arial" w:hAnsi="Arial" w:cs="Arial"/>
        </w:rPr>
        <w:t xml:space="preserve">, and/or because of resource shortages, </w:t>
      </w:r>
      <w:r>
        <w:rPr>
          <w:rFonts w:ascii="Arial" w:hAnsi="Arial" w:cs="Arial"/>
        </w:rPr>
        <w:t xml:space="preserve">it may be </w:t>
      </w:r>
      <w:proofErr w:type="spellStart"/>
      <w:r>
        <w:rPr>
          <w:rFonts w:ascii="Arial" w:hAnsi="Arial" w:cs="Arial"/>
        </w:rPr>
        <w:t>desireable</w:t>
      </w:r>
      <w:proofErr w:type="spellEnd"/>
      <w:r>
        <w:rPr>
          <w:rFonts w:ascii="Arial" w:hAnsi="Arial" w:cs="Arial"/>
        </w:rPr>
        <w:t xml:space="preserve"> to enlist volunteers to assist with the efforts (so-called citi</w:t>
      </w:r>
      <w:r w:rsidR="00D015F6">
        <w:rPr>
          <w:rFonts w:ascii="Arial" w:hAnsi="Arial" w:cs="Arial"/>
        </w:rPr>
        <w:t>zen science or crowd-sourcing). In these cases the data should be keyed into separate files that are later copied to the NMHS CDMS. As noted</w:t>
      </w:r>
      <w:r w:rsidR="0052195E">
        <w:rPr>
          <w:rFonts w:ascii="Arial" w:hAnsi="Arial" w:cs="Arial"/>
        </w:rPr>
        <w:t xml:space="preserve"> previously</w:t>
      </w:r>
      <w:r w:rsidR="00D015F6">
        <w:rPr>
          <w:rFonts w:ascii="Arial" w:hAnsi="Arial" w:cs="Arial"/>
        </w:rPr>
        <w:t xml:space="preserve">, </w:t>
      </w:r>
      <w:r w:rsidR="00CE689A">
        <w:rPr>
          <w:rFonts w:ascii="Arial" w:hAnsi="Arial" w:cs="Arial"/>
        </w:rPr>
        <w:t xml:space="preserve">ICR or OCR </w:t>
      </w:r>
      <w:r w:rsidR="00D015F6">
        <w:rPr>
          <w:rFonts w:ascii="Arial" w:hAnsi="Arial" w:cs="Arial"/>
        </w:rPr>
        <w:t xml:space="preserve">techniques are being trialled, but at this stage are of limited value. </w:t>
      </w:r>
    </w:p>
    <w:p w:rsidR="00D015F6" w:rsidRDefault="00D015F6" w:rsidP="0052195E">
      <w:pPr>
        <w:rPr>
          <w:rFonts w:ascii="Arial" w:hAnsi="Arial" w:cs="Arial"/>
        </w:rPr>
      </w:pPr>
      <w:r>
        <w:rPr>
          <w:rFonts w:ascii="Arial" w:hAnsi="Arial" w:cs="Arial"/>
        </w:rPr>
        <w:t>Guidelines for effective keying include:</w:t>
      </w:r>
    </w:p>
    <w:p w:rsidR="00401BA7" w:rsidRPr="00401BA7" w:rsidRDefault="00401BA7" w:rsidP="00401BA7">
      <w:pPr>
        <w:pStyle w:val="ListParagraph"/>
        <w:numPr>
          <w:ilvl w:val="0"/>
          <w:numId w:val="2"/>
        </w:numPr>
        <w:rPr>
          <w:rFonts w:ascii="Arial" w:hAnsi="Arial" w:cs="Arial"/>
        </w:rPr>
      </w:pPr>
      <w:r w:rsidRPr="00401BA7">
        <w:rPr>
          <w:rFonts w:ascii="Arial" w:hAnsi="Arial" w:cs="Arial"/>
        </w:rPr>
        <w:t>Design the keying template to  mimic the original data form layout;</w:t>
      </w:r>
    </w:p>
    <w:p w:rsidR="00D015F6" w:rsidRPr="00401BA7" w:rsidRDefault="00D015F6" w:rsidP="0052195E">
      <w:pPr>
        <w:pStyle w:val="ListParagraph"/>
        <w:numPr>
          <w:ilvl w:val="0"/>
          <w:numId w:val="2"/>
        </w:numPr>
        <w:rPr>
          <w:rFonts w:ascii="Arial" w:hAnsi="Arial" w:cs="Arial"/>
        </w:rPr>
      </w:pPr>
      <w:r w:rsidRPr="00401BA7">
        <w:rPr>
          <w:rFonts w:ascii="Arial" w:hAnsi="Arial" w:cs="Arial"/>
        </w:rPr>
        <w:t>Double or triple keying of the same data</w:t>
      </w:r>
      <w:r w:rsidR="0052195E">
        <w:rPr>
          <w:rFonts w:ascii="Arial" w:hAnsi="Arial" w:cs="Arial"/>
        </w:rPr>
        <w:t xml:space="preserve"> (so that keying errors by one operator can be exposed and corrected)</w:t>
      </w:r>
      <w:r w:rsidRPr="00401BA7">
        <w:rPr>
          <w:rFonts w:ascii="Arial" w:hAnsi="Arial" w:cs="Arial"/>
        </w:rPr>
        <w:t>;</w:t>
      </w:r>
    </w:p>
    <w:p w:rsidR="00401BA7" w:rsidRPr="00401BA7" w:rsidRDefault="00401BA7" w:rsidP="0052195E">
      <w:pPr>
        <w:pStyle w:val="ListParagraph"/>
        <w:numPr>
          <w:ilvl w:val="0"/>
          <w:numId w:val="2"/>
        </w:numPr>
        <w:rPr>
          <w:rFonts w:ascii="Arial" w:hAnsi="Arial" w:cs="Arial"/>
        </w:rPr>
      </w:pPr>
      <w:r w:rsidRPr="00401BA7">
        <w:rPr>
          <w:rFonts w:ascii="Arial" w:hAnsi="Arial" w:cs="Arial"/>
        </w:rPr>
        <w:t xml:space="preserve">Key the data as it appears on the page </w:t>
      </w:r>
      <w:r w:rsidR="0052195E">
        <w:rPr>
          <w:rFonts w:ascii="Arial" w:hAnsi="Arial" w:cs="Arial"/>
        </w:rPr>
        <w:t>(</w:t>
      </w:r>
      <w:r w:rsidRPr="00401BA7">
        <w:rPr>
          <w:rFonts w:ascii="Arial" w:hAnsi="Arial" w:cs="Arial"/>
        </w:rPr>
        <w:t xml:space="preserve">i.e., avoid the temptation to do “on the fly” unit conversions, </w:t>
      </w:r>
      <w:proofErr w:type="spellStart"/>
      <w:r w:rsidRPr="00401BA7">
        <w:rPr>
          <w:rFonts w:ascii="Arial" w:hAnsi="Arial" w:cs="Arial"/>
        </w:rPr>
        <w:t>etc</w:t>
      </w:r>
      <w:proofErr w:type="spellEnd"/>
      <w:r w:rsidRPr="00401BA7">
        <w:rPr>
          <w:rFonts w:ascii="Arial" w:hAnsi="Arial" w:cs="Arial"/>
        </w:rPr>
        <w:t>);</w:t>
      </w:r>
    </w:p>
    <w:p w:rsidR="00401BA7" w:rsidRPr="00401BA7" w:rsidRDefault="00401BA7" w:rsidP="00401BA7">
      <w:pPr>
        <w:pStyle w:val="ListParagraph"/>
        <w:numPr>
          <w:ilvl w:val="0"/>
          <w:numId w:val="2"/>
        </w:numPr>
        <w:rPr>
          <w:rFonts w:ascii="Arial" w:hAnsi="Arial" w:cs="Arial"/>
        </w:rPr>
      </w:pPr>
      <w:r w:rsidRPr="00401BA7">
        <w:rPr>
          <w:rFonts w:ascii="Arial" w:hAnsi="Arial" w:cs="Arial"/>
        </w:rPr>
        <w:t xml:space="preserve">It is recommended to key </w:t>
      </w:r>
      <w:r w:rsidRPr="0052195E">
        <w:rPr>
          <w:rFonts w:ascii="Arial" w:hAnsi="Arial" w:cs="Arial"/>
          <w:i/>
          <w:iCs/>
        </w:rPr>
        <w:t>all</w:t>
      </w:r>
      <w:r w:rsidRPr="00401BA7">
        <w:rPr>
          <w:rFonts w:ascii="Arial" w:hAnsi="Arial" w:cs="Arial"/>
        </w:rPr>
        <w:t xml:space="preserve"> data on a page, not least because the opportunity to key </w:t>
      </w:r>
      <w:r w:rsidR="00CE689A">
        <w:rPr>
          <w:rFonts w:ascii="Arial" w:hAnsi="Arial" w:cs="Arial"/>
        </w:rPr>
        <w:t xml:space="preserve">additional variables </w:t>
      </w:r>
      <w:r w:rsidRPr="00401BA7">
        <w:rPr>
          <w:rFonts w:ascii="Arial" w:hAnsi="Arial" w:cs="Arial"/>
        </w:rPr>
        <w:t xml:space="preserve">at a later stage may not arise again.  </w:t>
      </w:r>
    </w:p>
    <w:p w:rsidR="00027C23" w:rsidRDefault="00D015F6" w:rsidP="00027C23">
      <w:pPr>
        <w:rPr>
          <w:rFonts w:ascii="Arial" w:hAnsi="Arial" w:cs="Arial"/>
        </w:rPr>
      </w:pPr>
      <w:r>
        <w:rPr>
          <w:rFonts w:ascii="Arial" w:hAnsi="Arial" w:cs="Arial"/>
        </w:rPr>
        <w:t>Digitisation of autographic, or strip</w:t>
      </w:r>
      <w:r w:rsidR="0052195E">
        <w:rPr>
          <w:rFonts w:ascii="Arial" w:hAnsi="Arial" w:cs="Arial"/>
        </w:rPr>
        <w:t>,</w:t>
      </w:r>
      <w:r>
        <w:rPr>
          <w:rFonts w:ascii="Arial" w:hAnsi="Arial" w:cs="Arial"/>
        </w:rPr>
        <w:t xml:space="preserve"> charts is performed by tracing the curve </w:t>
      </w:r>
      <w:r w:rsidR="00401BA7">
        <w:rPr>
          <w:rFonts w:ascii="Arial" w:hAnsi="Arial" w:cs="Arial"/>
        </w:rPr>
        <w:t>using digitisation software, and again may be done offsite or by citizen-science groups</w:t>
      </w:r>
      <w:r w:rsidR="00027C23">
        <w:rPr>
          <w:rFonts w:ascii="Arial" w:hAnsi="Arial" w:cs="Arial"/>
        </w:rPr>
        <w:t xml:space="preserve">. </w:t>
      </w:r>
    </w:p>
    <w:p w:rsidR="00BC1C3F" w:rsidRDefault="00027C23" w:rsidP="009E3CE7">
      <w:pPr>
        <w:spacing w:before="240"/>
        <w:rPr>
          <w:rFonts w:asciiTheme="minorBidi" w:hAnsiTheme="minorBidi"/>
        </w:rPr>
      </w:pPr>
      <w:r w:rsidRPr="00027C23">
        <w:rPr>
          <w:rFonts w:asciiTheme="minorBidi" w:hAnsiTheme="minorBidi"/>
        </w:rPr>
        <w:t>More detail on digitisation</w:t>
      </w:r>
      <w:r w:rsidR="00CE689A">
        <w:rPr>
          <w:rFonts w:asciiTheme="minorBidi" w:hAnsiTheme="minorBidi"/>
        </w:rPr>
        <w:t xml:space="preserve">, </w:t>
      </w:r>
      <w:r w:rsidRPr="00027C23">
        <w:rPr>
          <w:rFonts w:asciiTheme="minorBidi" w:hAnsiTheme="minorBidi"/>
        </w:rPr>
        <w:t xml:space="preserve">including crowdsourcing, </w:t>
      </w:r>
      <w:proofErr w:type="spellStart"/>
      <w:r w:rsidRPr="00027C23">
        <w:rPr>
          <w:rFonts w:asciiTheme="minorBidi" w:hAnsiTheme="minorBidi"/>
        </w:rPr>
        <w:t>stripcharts</w:t>
      </w:r>
      <w:proofErr w:type="spellEnd"/>
      <w:r w:rsidRPr="00027C23">
        <w:rPr>
          <w:rFonts w:asciiTheme="minorBidi" w:hAnsiTheme="minorBidi"/>
        </w:rPr>
        <w:t xml:space="preserve"> and OCR, may be found in WMO No 1182, Section 5 and Appendix 7, and on the I-DARE portal</w:t>
      </w:r>
      <w:r w:rsidR="00CE689A">
        <w:rPr>
          <w:rFonts w:asciiTheme="minorBidi" w:hAnsiTheme="minorBidi"/>
        </w:rPr>
        <w:t xml:space="preserve"> (see </w:t>
      </w:r>
      <w:r w:rsidR="009E3CE7">
        <w:rPr>
          <w:rFonts w:asciiTheme="minorBidi" w:hAnsiTheme="minorBidi"/>
        </w:rPr>
        <w:t xml:space="preserve">below). </w:t>
      </w:r>
      <w:r w:rsidRPr="00027C23">
        <w:rPr>
          <w:rFonts w:asciiTheme="minorBidi" w:hAnsiTheme="minorBidi"/>
        </w:rPr>
        <w:t xml:space="preserve"> </w:t>
      </w:r>
      <w:r w:rsidR="00401BA7" w:rsidRPr="00027C23">
        <w:rPr>
          <w:rFonts w:asciiTheme="minorBidi" w:hAnsiTheme="minorBidi"/>
        </w:rPr>
        <w:t xml:space="preserve"> </w:t>
      </w:r>
    </w:p>
    <w:p w:rsidR="00CE689A" w:rsidRDefault="00CE689A" w:rsidP="0012335E">
      <w:pPr>
        <w:rPr>
          <w:rFonts w:ascii="Arial" w:hAnsi="Arial" w:cs="Arial"/>
          <w:b/>
        </w:rPr>
      </w:pPr>
    </w:p>
    <w:p w:rsidR="00027C23" w:rsidRPr="00A61E16" w:rsidRDefault="00C25584" w:rsidP="0012335E">
      <w:pPr>
        <w:rPr>
          <w:rFonts w:ascii="Arial" w:hAnsi="Arial" w:cs="Arial"/>
          <w:b/>
        </w:rPr>
      </w:pPr>
      <w:r>
        <w:rPr>
          <w:rFonts w:ascii="Arial" w:hAnsi="Arial" w:cs="Arial"/>
          <w:b/>
        </w:rPr>
        <w:lastRenderedPageBreak/>
        <w:t>5</w:t>
      </w:r>
      <w:r w:rsidR="00027C23" w:rsidRPr="00A61E16">
        <w:rPr>
          <w:rFonts w:ascii="Arial" w:hAnsi="Arial" w:cs="Arial"/>
          <w:b/>
        </w:rPr>
        <w:t>.4.</w:t>
      </w:r>
      <w:r>
        <w:rPr>
          <w:rFonts w:ascii="Arial" w:hAnsi="Arial" w:cs="Arial"/>
          <w:b/>
        </w:rPr>
        <w:t>7</w:t>
      </w:r>
      <w:r w:rsidR="00027C23" w:rsidRPr="00A61E16">
        <w:rPr>
          <w:rFonts w:ascii="Arial" w:hAnsi="Arial" w:cs="Arial"/>
          <w:b/>
        </w:rPr>
        <w:t xml:space="preserve">. Digital storage </w:t>
      </w:r>
    </w:p>
    <w:p w:rsidR="0052195E" w:rsidRPr="006E40FF" w:rsidRDefault="0052195E" w:rsidP="0012335E">
      <w:pPr>
        <w:rPr>
          <w:rFonts w:ascii="Arial" w:hAnsi="Arial" w:cs="Arial"/>
        </w:rPr>
      </w:pPr>
      <w:r w:rsidRPr="006E40FF">
        <w:rPr>
          <w:rFonts w:ascii="Arial" w:hAnsi="Arial" w:cs="Arial"/>
        </w:rPr>
        <w:t xml:space="preserve">WMO No 1182, Section 6.1 recommends cross-checking the number of months of images and digital </w:t>
      </w:r>
      <w:r w:rsidR="009E3CE7">
        <w:rPr>
          <w:rFonts w:ascii="Arial" w:hAnsi="Arial" w:cs="Arial"/>
        </w:rPr>
        <w:t xml:space="preserve">records </w:t>
      </w:r>
      <w:r w:rsidRPr="006E40FF">
        <w:rPr>
          <w:rFonts w:ascii="Arial" w:hAnsi="Arial" w:cs="Arial"/>
        </w:rPr>
        <w:t xml:space="preserve">created with the </w:t>
      </w:r>
      <w:r w:rsidR="00A61E16">
        <w:rPr>
          <w:rFonts w:ascii="Arial" w:hAnsi="Arial" w:cs="Arial"/>
        </w:rPr>
        <w:t xml:space="preserve">expected number, based on how many pages have been and will be </w:t>
      </w:r>
      <w:r w:rsidRPr="006E40FF">
        <w:rPr>
          <w:rFonts w:ascii="Arial" w:hAnsi="Arial" w:cs="Arial"/>
        </w:rPr>
        <w:t xml:space="preserve">imaged, and </w:t>
      </w:r>
      <w:r w:rsidR="00A61E16">
        <w:rPr>
          <w:rFonts w:ascii="Arial" w:hAnsi="Arial" w:cs="Arial"/>
        </w:rPr>
        <w:t xml:space="preserve">also cross-checking against </w:t>
      </w:r>
      <w:r w:rsidRPr="006E40FF">
        <w:rPr>
          <w:rFonts w:ascii="Arial" w:hAnsi="Arial" w:cs="Arial"/>
        </w:rPr>
        <w:t xml:space="preserve">the period of record for each station as set down in the original inventory.  This is to ensure no data are missed. </w:t>
      </w:r>
    </w:p>
    <w:p w:rsidR="00027C23" w:rsidRDefault="0052195E" w:rsidP="006E40FF">
      <w:pPr>
        <w:rPr>
          <w:rFonts w:ascii="Arial" w:hAnsi="Arial" w:cs="Arial"/>
        </w:rPr>
      </w:pPr>
      <w:r w:rsidRPr="006E40FF">
        <w:rPr>
          <w:rFonts w:ascii="Arial" w:hAnsi="Arial" w:cs="Arial"/>
        </w:rPr>
        <w:t xml:space="preserve">The process of technology migration described in </w:t>
      </w:r>
      <w:r w:rsidR="00A61E16">
        <w:rPr>
          <w:rFonts w:ascii="Arial" w:hAnsi="Arial" w:cs="Arial"/>
        </w:rPr>
        <w:t>sub-</w:t>
      </w:r>
      <w:r w:rsidRPr="006E40FF">
        <w:rPr>
          <w:rFonts w:ascii="Arial" w:hAnsi="Arial" w:cs="Arial"/>
        </w:rPr>
        <w:t>Section</w:t>
      </w:r>
      <w:r w:rsidR="009E3CE7">
        <w:rPr>
          <w:rFonts w:ascii="Arial" w:hAnsi="Arial" w:cs="Arial"/>
        </w:rPr>
        <w:t xml:space="preserve"> 5</w:t>
      </w:r>
      <w:r w:rsidR="00A61E16">
        <w:rPr>
          <w:rFonts w:ascii="Arial" w:hAnsi="Arial" w:cs="Arial"/>
        </w:rPr>
        <w:t>.2.1.2 is p</w:t>
      </w:r>
      <w:r w:rsidRPr="006E40FF">
        <w:rPr>
          <w:rFonts w:ascii="Arial" w:hAnsi="Arial" w:cs="Arial"/>
        </w:rPr>
        <w:t xml:space="preserve">articularly pertinent to data rescue. </w:t>
      </w:r>
      <w:r w:rsidR="006E40FF" w:rsidRPr="006E40FF">
        <w:rPr>
          <w:rFonts w:ascii="Arial" w:hAnsi="Arial" w:cs="Arial"/>
        </w:rPr>
        <w:t xml:space="preserve">Not only should the data and images be migrated from older to newer technologies, but the </w:t>
      </w:r>
      <w:r w:rsidR="00027C23" w:rsidRPr="006E40FF">
        <w:rPr>
          <w:rFonts w:ascii="Arial" w:hAnsi="Arial" w:cs="Arial"/>
        </w:rPr>
        <w:t xml:space="preserve">software to record, store, read and interpret the climate data must be migrated </w:t>
      </w:r>
      <w:r w:rsidR="006E40FF" w:rsidRPr="006E40FF">
        <w:rPr>
          <w:rFonts w:ascii="Arial" w:hAnsi="Arial" w:cs="Arial"/>
        </w:rPr>
        <w:t xml:space="preserve">and updated as well. Failure to do this on a regular basis increases the risk that the data, and the means to read it, will be lost. </w:t>
      </w:r>
      <w:r w:rsidR="00027C23" w:rsidRPr="006E40FF">
        <w:rPr>
          <w:rFonts w:ascii="Arial" w:hAnsi="Arial" w:cs="Arial"/>
        </w:rPr>
        <w:t xml:space="preserve"> </w:t>
      </w:r>
      <w:r w:rsidR="006E40FF" w:rsidRPr="006E40FF">
        <w:rPr>
          <w:rFonts w:ascii="Arial" w:hAnsi="Arial" w:cs="Arial"/>
        </w:rPr>
        <w:t>WMO No 1182 recommends that th</w:t>
      </w:r>
      <w:r w:rsidR="00027C23" w:rsidRPr="006E40FF">
        <w:rPr>
          <w:rFonts w:ascii="Arial" w:hAnsi="Arial" w:cs="Arial"/>
        </w:rPr>
        <w:t>e decision to migrate media should be reviewed perhaps every two to five years</w:t>
      </w:r>
      <w:r w:rsidR="006E40FF">
        <w:rPr>
          <w:rFonts w:ascii="Arial" w:hAnsi="Arial" w:cs="Arial"/>
        </w:rPr>
        <w:t>,</w:t>
      </w:r>
      <w:r w:rsidR="00027C23" w:rsidRPr="006E40FF">
        <w:rPr>
          <w:rFonts w:ascii="Arial" w:hAnsi="Arial" w:cs="Arial"/>
        </w:rPr>
        <w:t xml:space="preserve"> and to update computer and computer software perhaps every five to seven years.</w:t>
      </w:r>
    </w:p>
    <w:p w:rsidR="00A61E16" w:rsidRPr="006E40FF" w:rsidRDefault="00A61E16" w:rsidP="006E40FF">
      <w:pPr>
        <w:rPr>
          <w:rFonts w:ascii="Arial" w:hAnsi="Arial" w:cs="Arial"/>
        </w:rPr>
      </w:pPr>
    </w:p>
    <w:p w:rsidR="00027C23" w:rsidRPr="00A61E16" w:rsidRDefault="00C25584" w:rsidP="00027C23">
      <w:pPr>
        <w:rPr>
          <w:rFonts w:ascii="Arial" w:hAnsi="Arial" w:cs="Arial"/>
          <w:b/>
        </w:rPr>
      </w:pPr>
      <w:r>
        <w:rPr>
          <w:rFonts w:ascii="Arial" w:hAnsi="Arial" w:cs="Arial"/>
          <w:b/>
        </w:rPr>
        <w:t>5.4.8</w:t>
      </w:r>
      <w:r w:rsidR="00197DC5" w:rsidRPr="00A61E16">
        <w:rPr>
          <w:rFonts w:ascii="Arial" w:hAnsi="Arial" w:cs="Arial"/>
          <w:b/>
        </w:rPr>
        <w:t xml:space="preserve"> International coordination of Data Rescue efforts</w:t>
      </w:r>
    </w:p>
    <w:p w:rsidR="00197DC5" w:rsidRDefault="00197DC5" w:rsidP="000D5B75">
      <w:pPr>
        <w:rPr>
          <w:rFonts w:ascii="Arial" w:hAnsi="Arial" w:cs="Arial"/>
        </w:rPr>
      </w:pPr>
      <w:r>
        <w:rPr>
          <w:rFonts w:ascii="Arial" w:hAnsi="Arial" w:cs="Arial"/>
        </w:rPr>
        <w:t xml:space="preserve">The coordination of data rescue activities internationally is driven by the need for assessing the volume of existing climate archives either already rescued or still to be rescued. </w:t>
      </w:r>
      <w:r w:rsidR="00A61E16">
        <w:rPr>
          <w:rFonts w:ascii="Arial" w:hAnsi="Arial" w:cs="Arial"/>
        </w:rPr>
        <w:t xml:space="preserve">Such </w:t>
      </w:r>
      <w:r>
        <w:rPr>
          <w:rFonts w:ascii="Arial" w:hAnsi="Arial" w:cs="Arial"/>
        </w:rPr>
        <w:t xml:space="preserve">coordination is </w:t>
      </w:r>
      <w:r w:rsidR="00A61E16">
        <w:rPr>
          <w:rFonts w:ascii="Arial" w:hAnsi="Arial" w:cs="Arial"/>
        </w:rPr>
        <w:t xml:space="preserve">needed to </w:t>
      </w:r>
      <w:r>
        <w:rPr>
          <w:rFonts w:ascii="Arial" w:hAnsi="Arial" w:cs="Arial"/>
        </w:rPr>
        <w:t>avoid duplication of projects</w:t>
      </w:r>
      <w:r w:rsidR="00A61E16">
        <w:rPr>
          <w:rFonts w:ascii="Arial" w:hAnsi="Arial" w:cs="Arial"/>
        </w:rPr>
        <w:t>,</w:t>
      </w:r>
      <w:r>
        <w:rPr>
          <w:rFonts w:ascii="Arial" w:hAnsi="Arial" w:cs="Arial"/>
        </w:rPr>
        <w:t xml:space="preserve"> and for developing synergies across the various stakeholders and donors.  The WMO international Data Rescue initiative (I-DARE) </w:t>
      </w:r>
      <w:r w:rsidR="00A61E16">
        <w:rPr>
          <w:rFonts w:ascii="Arial" w:hAnsi="Arial" w:cs="Arial"/>
        </w:rPr>
        <w:t xml:space="preserve">has been established </w:t>
      </w:r>
      <w:r>
        <w:rPr>
          <w:rFonts w:ascii="Arial" w:hAnsi="Arial" w:cs="Arial"/>
        </w:rPr>
        <w:t>to achieve this goal using a dedicated portal</w:t>
      </w:r>
      <w:r w:rsidR="009E3CE7">
        <w:rPr>
          <w:rFonts w:ascii="Arial" w:hAnsi="Arial" w:cs="Arial"/>
        </w:rPr>
        <w:t xml:space="preserve"> (</w:t>
      </w:r>
      <w:r w:rsidR="009E3CE7">
        <w:rPr>
          <w:rFonts w:asciiTheme="minorBidi" w:hAnsiTheme="minorBidi"/>
        </w:rPr>
        <w:t xml:space="preserve">see </w:t>
      </w:r>
      <w:r w:rsidR="009E3CE7" w:rsidRPr="009E3CE7">
        <w:rPr>
          <w:rFonts w:asciiTheme="minorBidi" w:hAnsiTheme="minorBidi"/>
          <w:color w:val="0070C0"/>
        </w:rPr>
        <w:t>https://www.idare-portal.org</w:t>
      </w:r>
      <w:r w:rsidR="009E3CE7" w:rsidRPr="009E3CE7">
        <w:rPr>
          <w:rFonts w:asciiTheme="minorBidi" w:hAnsiTheme="minorBidi"/>
        </w:rPr>
        <w:t>/</w:t>
      </w:r>
      <w:r w:rsidR="009E3CE7">
        <w:rPr>
          <w:rFonts w:asciiTheme="minorBidi" w:hAnsiTheme="minorBidi"/>
        </w:rPr>
        <w:t>)</w:t>
      </w:r>
      <w:r>
        <w:rPr>
          <w:rFonts w:ascii="Arial" w:hAnsi="Arial" w:cs="Arial"/>
        </w:rPr>
        <w:t xml:space="preserve">. </w:t>
      </w:r>
      <w:r w:rsidR="000D5B75">
        <w:rPr>
          <w:rFonts w:ascii="Arial" w:hAnsi="Arial" w:cs="Arial"/>
        </w:rPr>
        <w:t>NMHSs and any other scientific organisation</w:t>
      </w:r>
      <w:r w:rsidR="009E3CE7">
        <w:rPr>
          <w:rFonts w:ascii="Arial" w:hAnsi="Arial" w:cs="Arial"/>
        </w:rPr>
        <w:t>s</w:t>
      </w:r>
      <w:r w:rsidR="000D5B75">
        <w:rPr>
          <w:rFonts w:ascii="Arial" w:hAnsi="Arial" w:cs="Arial"/>
        </w:rPr>
        <w:t xml:space="preserve"> dealing with climate data </w:t>
      </w:r>
      <w:r>
        <w:rPr>
          <w:rFonts w:ascii="Arial" w:hAnsi="Arial" w:cs="Arial"/>
        </w:rPr>
        <w:t xml:space="preserve">are encouraged to collaborate in this initiative </w:t>
      </w:r>
      <w:r w:rsidR="000D5B75">
        <w:rPr>
          <w:rFonts w:ascii="Arial" w:hAnsi="Arial" w:cs="Arial"/>
        </w:rPr>
        <w:t>by registering their archives and providing updates</w:t>
      </w:r>
      <w:r w:rsidR="00A61E16">
        <w:rPr>
          <w:rFonts w:ascii="Arial" w:hAnsi="Arial" w:cs="Arial"/>
        </w:rPr>
        <w:t xml:space="preserve"> as data are rescued, digitised, or new holdings are discovered</w:t>
      </w:r>
      <w:r w:rsidR="000D5B75">
        <w:rPr>
          <w:rFonts w:ascii="Arial" w:hAnsi="Arial" w:cs="Arial"/>
        </w:rPr>
        <w:t xml:space="preserve">. </w:t>
      </w:r>
    </w:p>
    <w:p w:rsidR="00197DC5" w:rsidRPr="006E40FF" w:rsidRDefault="00197DC5" w:rsidP="00027C23">
      <w:pPr>
        <w:rPr>
          <w:rFonts w:ascii="Arial" w:hAnsi="Arial" w:cs="Arial"/>
        </w:rPr>
      </w:pPr>
    </w:p>
    <w:p w:rsidR="00027C23" w:rsidRPr="006E40FF" w:rsidRDefault="00DA7A09" w:rsidP="0012335E">
      <w:pPr>
        <w:rPr>
          <w:rFonts w:ascii="Arial" w:hAnsi="Arial" w:cs="Arial"/>
          <w:b/>
          <w:sz w:val="24"/>
          <w:szCs w:val="24"/>
        </w:rPr>
      </w:pPr>
      <w:r>
        <w:rPr>
          <w:rFonts w:ascii="Arial" w:hAnsi="Arial" w:cs="Arial"/>
          <w:b/>
        </w:rPr>
        <w:t>5.4.9</w:t>
      </w:r>
      <w:commentRangeStart w:id="2"/>
      <w:commentRangeStart w:id="3"/>
      <w:r w:rsidR="00C25584">
        <w:rPr>
          <w:rFonts w:ascii="Arial" w:hAnsi="Arial" w:cs="Arial"/>
          <w:b/>
          <w:sz w:val="24"/>
          <w:szCs w:val="24"/>
        </w:rPr>
        <w:tab/>
      </w:r>
      <w:r w:rsidR="005344B1">
        <w:rPr>
          <w:rFonts w:ascii="Arial" w:hAnsi="Arial" w:cs="Arial"/>
          <w:b/>
          <w:sz w:val="24"/>
          <w:szCs w:val="24"/>
        </w:rPr>
        <w:t xml:space="preserve"> </w:t>
      </w:r>
      <w:r w:rsidR="005344B1" w:rsidRPr="002334C3">
        <w:rPr>
          <w:rFonts w:ascii="Arial" w:hAnsi="Arial" w:cs="Arial"/>
          <w:b/>
        </w:rPr>
        <w:t>Summary Checklist for Data Rescue</w:t>
      </w:r>
      <w:commentRangeEnd w:id="2"/>
      <w:r w:rsidR="00992232" w:rsidRPr="002334C3">
        <w:rPr>
          <w:rStyle w:val="CommentReference"/>
          <w:rFonts w:ascii="Arial" w:hAnsi="Arial" w:cs="Arial"/>
          <w:sz w:val="22"/>
          <w:szCs w:val="22"/>
        </w:rPr>
        <w:commentReference w:id="2"/>
      </w:r>
      <w:commentRangeEnd w:id="3"/>
      <w:r w:rsidR="002334C3" w:rsidRPr="002334C3">
        <w:rPr>
          <w:rFonts w:ascii="Arial" w:hAnsi="Arial" w:cs="Arial"/>
          <w:b/>
        </w:rPr>
        <w:t xml:space="preserve"> projects</w:t>
      </w:r>
      <w:r w:rsidR="00391A20" w:rsidRPr="002334C3">
        <w:rPr>
          <w:rStyle w:val="CommentReference"/>
          <w:rFonts w:ascii="Arial" w:hAnsi="Arial" w:cs="Arial"/>
          <w:sz w:val="22"/>
          <w:szCs w:val="22"/>
        </w:rPr>
        <w:commentReference w:id="3"/>
      </w:r>
    </w:p>
    <w:p w:rsidR="005D7409" w:rsidRPr="006E40FF" w:rsidRDefault="005D7409" w:rsidP="005D7409">
      <w:pPr>
        <w:rPr>
          <w:rFonts w:ascii="Arial" w:hAnsi="Arial" w:cs="Arial"/>
        </w:rPr>
      </w:pPr>
      <w:r w:rsidRPr="006E40FF">
        <w:rPr>
          <w:rFonts w:ascii="Arial" w:hAnsi="Arial" w:cs="Arial"/>
        </w:rPr>
        <w:t xml:space="preserve">The following checklist, reproduced from Appendix 11 of WMO No 1182, sets down step by step processes to be followed by any data rescue project. </w:t>
      </w:r>
    </w:p>
    <w:p w:rsidR="005D7409" w:rsidRPr="006E40FF" w:rsidRDefault="005D7409" w:rsidP="005D7409">
      <w:pPr>
        <w:rPr>
          <w:rFonts w:ascii="Arial" w:hAnsi="Arial" w:cs="Arial"/>
        </w:rPr>
      </w:pPr>
      <w:r w:rsidRPr="006E40FF">
        <w:rPr>
          <w:rFonts w:ascii="Arial" w:hAnsi="Arial" w:cs="Arial"/>
        </w:rPr>
        <w:t xml:space="preserve">1. Search and locate historical datasets: paper, microfilm/microfiche and digital data in local, regional, national, international libraries and climate centres </w:t>
      </w:r>
    </w:p>
    <w:p w:rsidR="005D7409" w:rsidRPr="006E40FF" w:rsidRDefault="005D7409" w:rsidP="005D7409">
      <w:pPr>
        <w:rPr>
          <w:rFonts w:ascii="Arial" w:hAnsi="Arial" w:cs="Arial"/>
        </w:rPr>
      </w:pPr>
      <w:r w:rsidRPr="006E40FF">
        <w:rPr>
          <w:rFonts w:ascii="Arial" w:hAnsi="Arial" w:cs="Arial"/>
        </w:rPr>
        <w:t>2. Organize, clean and store paper, microfilm/microfiche and place in safe, temperature- and humidity-controlled rooms in labelled archival boxes on shelves or in filing cabinets</w:t>
      </w:r>
    </w:p>
    <w:p w:rsidR="005D7409" w:rsidRPr="006E40FF" w:rsidRDefault="005D7409" w:rsidP="005D7409">
      <w:pPr>
        <w:rPr>
          <w:rFonts w:ascii="Arial" w:hAnsi="Arial" w:cs="Arial"/>
        </w:rPr>
      </w:pPr>
      <w:r w:rsidRPr="006E40FF">
        <w:rPr>
          <w:rFonts w:ascii="Arial" w:hAnsi="Arial" w:cs="Arial"/>
        </w:rPr>
        <w:t xml:space="preserve"> 3. Create an electronic inventory of paper/microfilmed holdings, including station, year, month, media type, form type and box or file drawer location </w:t>
      </w:r>
    </w:p>
    <w:p w:rsidR="005D7409" w:rsidRPr="006E40FF" w:rsidRDefault="005D7409" w:rsidP="005D7409">
      <w:pPr>
        <w:rPr>
          <w:rFonts w:ascii="Arial" w:hAnsi="Arial" w:cs="Arial"/>
        </w:rPr>
      </w:pPr>
      <w:r w:rsidRPr="006E40FF">
        <w:rPr>
          <w:rFonts w:ascii="Arial" w:hAnsi="Arial" w:cs="Arial"/>
        </w:rPr>
        <w:t xml:space="preserve">4. Create an electronic image inventory spreadsheet of what has been imaged and not imaged, validated and not validated </w:t>
      </w:r>
    </w:p>
    <w:p w:rsidR="005D7409" w:rsidRPr="006E40FF" w:rsidRDefault="005D7409" w:rsidP="005D7409">
      <w:pPr>
        <w:rPr>
          <w:rFonts w:ascii="Arial" w:hAnsi="Arial" w:cs="Arial"/>
        </w:rPr>
      </w:pPr>
      <w:r w:rsidRPr="006E40FF">
        <w:rPr>
          <w:rFonts w:ascii="Arial" w:hAnsi="Arial" w:cs="Arial"/>
        </w:rPr>
        <w:t xml:space="preserve">5. Create a digital data electronic inventory spreadsheet of what has been digitized and not digitized, quality-controlled and not quality-controlled </w:t>
      </w:r>
    </w:p>
    <w:p w:rsidR="005D7409" w:rsidRPr="006E40FF" w:rsidRDefault="005D7409" w:rsidP="005D7409">
      <w:pPr>
        <w:rPr>
          <w:rFonts w:ascii="Arial" w:hAnsi="Arial" w:cs="Arial"/>
        </w:rPr>
      </w:pPr>
      <w:r w:rsidRPr="006E40FF">
        <w:rPr>
          <w:rFonts w:ascii="Arial" w:hAnsi="Arial" w:cs="Arial"/>
        </w:rPr>
        <w:t xml:space="preserve">6. Prioritize the data to be imaged and the data to be digitized </w:t>
      </w:r>
    </w:p>
    <w:p w:rsidR="005D7409" w:rsidRPr="006E40FF" w:rsidRDefault="005D7409" w:rsidP="005D7409">
      <w:pPr>
        <w:rPr>
          <w:rFonts w:ascii="Arial" w:hAnsi="Arial" w:cs="Arial"/>
        </w:rPr>
      </w:pPr>
      <w:r w:rsidRPr="006E40FF">
        <w:rPr>
          <w:rFonts w:ascii="Arial" w:hAnsi="Arial" w:cs="Arial"/>
        </w:rPr>
        <w:lastRenderedPageBreak/>
        <w:t xml:space="preserve">7. Review current digitization and quality-control steps to see how the new digitized data stream can fit into the NMHS’s workflow, and whether current digitizing and quality-control steps need revision </w:t>
      </w:r>
    </w:p>
    <w:p w:rsidR="005D7409" w:rsidRPr="006E40FF" w:rsidRDefault="005D7409" w:rsidP="005D7409">
      <w:pPr>
        <w:rPr>
          <w:rFonts w:ascii="Arial" w:hAnsi="Arial" w:cs="Arial"/>
        </w:rPr>
      </w:pPr>
      <w:r w:rsidRPr="006E40FF">
        <w:rPr>
          <w:rFonts w:ascii="Arial" w:hAnsi="Arial" w:cs="Arial"/>
        </w:rPr>
        <w:t xml:space="preserve">8. Determine computer (CDMS), personnel, space, imaging, digitizing needs </w:t>
      </w:r>
    </w:p>
    <w:p w:rsidR="005D7409" w:rsidRPr="006E40FF" w:rsidRDefault="005D7409" w:rsidP="005D7409">
      <w:pPr>
        <w:rPr>
          <w:rFonts w:ascii="Arial" w:hAnsi="Arial" w:cs="Arial"/>
        </w:rPr>
      </w:pPr>
      <w:r w:rsidRPr="006E40FF">
        <w:rPr>
          <w:rFonts w:ascii="Arial" w:hAnsi="Arial" w:cs="Arial"/>
        </w:rPr>
        <w:t xml:space="preserve">9. Develop a </w:t>
      </w:r>
      <w:proofErr w:type="spellStart"/>
      <w:r w:rsidRPr="006E40FF">
        <w:rPr>
          <w:rFonts w:ascii="Arial" w:hAnsi="Arial" w:cs="Arial"/>
        </w:rPr>
        <w:t>workplan</w:t>
      </w:r>
      <w:proofErr w:type="spellEnd"/>
      <w:r w:rsidRPr="006E40FF">
        <w:rPr>
          <w:rFonts w:ascii="Arial" w:hAnsi="Arial" w:cs="Arial"/>
        </w:rPr>
        <w:t xml:space="preserve"> for imaging and digitizing </w:t>
      </w:r>
    </w:p>
    <w:p w:rsidR="005D7409" w:rsidRPr="006E40FF" w:rsidRDefault="005D7409" w:rsidP="005D7409">
      <w:pPr>
        <w:rPr>
          <w:rFonts w:ascii="Arial" w:hAnsi="Arial" w:cs="Arial"/>
        </w:rPr>
      </w:pPr>
      <w:r w:rsidRPr="006E40FF">
        <w:rPr>
          <w:rFonts w:ascii="Arial" w:hAnsi="Arial" w:cs="Arial"/>
        </w:rPr>
        <w:t xml:space="preserve">10. Obtain required equipment and hire personnel, if necessary </w:t>
      </w:r>
    </w:p>
    <w:p w:rsidR="005D7409" w:rsidRPr="006E40FF" w:rsidRDefault="005D7409" w:rsidP="005D7409">
      <w:pPr>
        <w:rPr>
          <w:rFonts w:ascii="Arial" w:hAnsi="Arial" w:cs="Arial"/>
        </w:rPr>
      </w:pPr>
      <w:r w:rsidRPr="006E40FF">
        <w:rPr>
          <w:rFonts w:ascii="Arial" w:hAnsi="Arial" w:cs="Arial"/>
        </w:rPr>
        <w:t xml:space="preserve">11. Develop an imaging process that includes imaging and archiving the data with use of inventory spreadsheets and quality control of the images and metadata </w:t>
      </w:r>
    </w:p>
    <w:p w:rsidR="005D7409" w:rsidRPr="006E40FF" w:rsidRDefault="005D7409" w:rsidP="005D7409">
      <w:pPr>
        <w:rPr>
          <w:rFonts w:ascii="Arial" w:hAnsi="Arial" w:cs="Arial"/>
        </w:rPr>
      </w:pPr>
      <w:r w:rsidRPr="006E40FF">
        <w:rPr>
          <w:rFonts w:ascii="Arial" w:hAnsi="Arial" w:cs="Arial"/>
        </w:rPr>
        <w:t xml:space="preserve">12. Image all copies of data and metadata and archive the images appropriately </w:t>
      </w:r>
    </w:p>
    <w:p w:rsidR="005D7409" w:rsidRPr="006E40FF" w:rsidRDefault="005D7409" w:rsidP="005D7409">
      <w:pPr>
        <w:rPr>
          <w:rFonts w:ascii="Arial" w:hAnsi="Arial" w:cs="Arial"/>
        </w:rPr>
      </w:pPr>
      <w:r w:rsidRPr="006E40FF">
        <w:rPr>
          <w:rFonts w:ascii="Arial" w:hAnsi="Arial" w:cs="Arial"/>
        </w:rPr>
        <w:t xml:space="preserve">13. Include image inventory in directories and on CDs </w:t>
      </w:r>
    </w:p>
    <w:p w:rsidR="005D7409" w:rsidRPr="006E40FF" w:rsidRDefault="005D7409" w:rsidP="005D7409">
      <w:pPr>
        <w:rPr>
          <w:rFonts w:ascii="Arial" w:hAnsi="Arial" w:cs="Arial"/>
        </w:rPr>
      </w:pPr>
      <w:r w:rsidRPr="006E40FF">
        <w:rPr>
          <w:rFonts w:ascii="Arial" w:hAnsi="Arial" w:cs="Arial"/>
        </w:rPr>
        <w:t xml:space="preserve">14. Duplicate image archive and store in off-site location </w:t>
      </w:r>
    </w:p>
    <w:p w:rsidR="005D7409" w:rsidRPr="006E40FF" w:rsidRDefault="005D7409" w:rsidP="005D7409">
      <w:pPr>
        <w:rPr>
          <w:rFonts w:ascii="Arial" w:hAnsi="Arial" w:cs="Arial"/>
        </w:rPr>
      </w:pPr>
      <w:r w:rsidRPr="006E40FF">
        <w:rPr>
          <w:rFonts w:ascii="Arial" w:hAnsi="Arial" w:cs="Arial"/>
        </w:rPr>
        <w:t xml:space="preserve">15. Retain original paper/microfilm copies </w:t>
      </w:r>
    </w:p>
    <w:p w:rsidR="005D7409" w:rsidRDefault="005D7409" w:rsidP="005D7409">
      <w:r w:rsidRPr="006E40FF">
        <w:rPr>
          <w:rFonts w:ascii="Arial" w:hAnsi="Arial" w:cs="Arial"/>
        </w:rPr>
        <w:t>16. D</w:t>
      </w:r>
      <w:r>
        <w:t xml:space="preserve">evelop a digitizing process that includes template and database development, an updated inventory, and quality control of the data and metadata </w:t>
      </w:r>
    </w:p>
    <w:p w:rsidR="005D7409" w:rsidRDefault="005D7409" w:rsidP="005D7409">
      <w:r>
        <w:t xml:space="preserve">17. Review imaging and digitization processes as work progresses to determine if there are ways to improve the process </w:t>
      </w:r>
    </w:p>
    <w:p w:rsidR="005D7409" w:rsidRDefault="005D7409" w:rsidP="005D7409">
      <w:r>
        <w:t xml:space="preserve">18. Cross-check inventory of imaged and digitized data with the period of record of stations to ensure completeness of process </w:t>
      </w:r>
    </w:p>
    <w:p w:rsidR="005D7409" w:rsidRDefault="005D7409" w:rsidP="005D7409">
      <w:r>
        <w:t xml:space="preserve">19. </w:t>
      </w:r>
      <w:proofErr w:type="gramStart"/>
      <w:r>
        <w:t>On</w:t>
      </w:r>
      <w:proofErr w:type="gramEnd"/>
      <w:r>
        <w:t xml:space="preserve"> a daily basis, back up computer/CDMS with digital data </w:t>
      </w:r>
    </w:p>
    <w:p w:rsidR="005D7409" w:rsidRDefault="005D7409" w:rsidP="005D7409">
      <w:r>
        <w:t xml:space="preserve">20. Update media, inventory and digital data inventories regularly with current data and metadata </w:t>
      </w:r>
    </w:p>
    <w:p w:rsidR="005D7409" w:rsidRDefault="005D7409" w:rsidP="005D7409">
      <w:r>
        <w:t xml:space="preserve">21. Create multiple copies of digital data and place in multiple locations </w:t>
      </w:r>
    </w:p>
    <w:p w:rsidR="005D7409" w:rsidRDefault="005D7409" w:rsidP="005D7409">
      <w:r>
        <w:t xml:space="preserve">22. Develop a technology migration plan and ensure regular migration of all electronic data (imaged and digital) to new storage media </w:t>
      </w:r>
    </w:p>
    <w:p w:rsidR="009E3CE7" w:rsidRDefault="009E3CE7" w:rsidP="008570F4">
      <w:pPr>
        <w:rPr>
          <w:rFonts w:ascii="Arial" w:hAnsi="Arial" w:cs="Arial"/>
          <w:b/>
          <w:bCs/>
          <w:color w:val="000000" w:themeColor="text1"/>
        </w:rPr>
      </w:pPr>
    </w:p>
    <w:p w:rsidR="009E3CE7" w:rsidRDefault="008570F4" w:rsidP="008570F4">
      <w:pPr>
        <w:rPr>
          <w:rFonts w:ascii="Arial" w:hAnsi="Arial" w:cs="Arial"/>
        </w:rPr>
      </w:pPr>
      <w:r w:rsidRPr="00F27295">
        <w:rPr>
          <w:rFonts w:ascii="Arial" w:hAnsi="Arial" w:cs="Arial"/>
          <w:b/>
          <w:bCs/>
          <w:color w:val="000000" w:themeColor="text1"/>
        </w:rPr>
        <w:t>Possible regulation</w:t>
      </w:r>
      <w:r>
        <w:rPr>
          <w:rFonts w:ascii="Arial" w:hAnsi="Arial" w:cs="Arial"/>
        </w:rPr>
        <w:t xml:space="preserve">: </w:t>
      </w:r>
    </w:p>
    <w:p w:rsidR="008570F4" w:rsidRPr="009E3CE7" w:rsidRDefault="008570F4" w:rsidP="009E3CE7">
      <w:pPr>
        <w:pStyle w:val="ListParagraph"/>
        <w:numPr>
          <w:ilvl w:val="0"/>
          <w:numId w:val="8"/>
        </w:numPr>
        <w:rPr>
          <w:rFonts w:ascii="Arial" w:hAnsi="Arial" w:cs="Arial"/>
        </w:rPr>
      </w:pPr>
      <w:r w:rsidRPr="009E3CE7">
        <w:rPr>
          <w:rFonts w:ascii="Arial" w:hAnsi="Arial" w:cs="Arial"/>
        </w:rPr>
        <w:t>NMHSs shall conduct data rescue activities on all non-digital data holdings, requiring the following steps:</w:t>
      </w:r>
    </w:p>
    <w:p w:rsidR="008570F4" w:rsidRDefault="008570F4" w:rsidP="009E3CE7">
      <w:pPr>
        <w:pStyle w:val="ListParagraph"/>
        <w:numPr>
          <w:ilvl w:val="0"/>
          <w:numId w:val="7"/>
        </w:numPr>
        <w:rPr>
          <w:rFonts w:ascii="Arial" w:hAnsi="Arial" w:cs="Arial"/>
        </w:rPr>
      </w:pPr>
      <w:r>
        <w:rPr>
          <w:rFonts w:ascii="Arial" w:hAnsi="Arial" w:cs="Arial"/>
        </w:rPr>
        <w:t>Searching thoroughly both within and outside the NMHS for all historical data manuscripts, where the data are known or thought to exist;</w:t>
      </w:r>
    </w:p>
    <w:p w:rsidR="008570F4" w:rsidRDefault="008570F4" w:rsidP="009E3CE7">
      <w:pPr>
        <w:pStyle w:val="ListParagraph"/>
        <w:numPr>
          <w:ilvl w:val="0"/>
          <w:numId w:val="7"/>
        </w:numPr>
        <w:rPr>
          <w:rFonts w:ascii="Arial" w:hAnsi="Arial" w:cs="Arial"/>
        </w:rPr>
      </w:pPr>
      <w:r>
        <w:rPr>
          <w:rFonts w:ascii="Arial" w:hAnsi="Arial" w:cs="Arial"/>
        </w:rPr>
        <w:t>Hard copy records shall be stored in secure conditions safe from pests</w:t>
      </w:r>
      <w:r w:rsidR="009E3CE7">
        <w:rPr>
          <w:rFonts w:ascii="Arial" w:hAnsi="Arial" w:cs="Arial"/>
        </w:rPr>
        <w:t>, adverse weather effects, fire</w:t>
      </w:r>
      <w:proofErr w:type="gramStart"/>
      <w:r w:rsidR="009E3CE7">
        <w:rPr>
          <w:rFonts w:ascii="Arial" w:hAnsi="Arial" w:cs="Arial"/>
        </w:rPr>
        <w:t xml:space="preserve">, </w:t>
      </w:r>
      <w:r>
        <w:rPr>
          <w:rFonts w:ascii="Arial" w:hAnsi="Arial" w:cs="Arial"/>
        </w:rPr>
        <w:t xml:space="preserve"> theft</w:t>
      </w:r>
      <w:proofErr w:type="gramEnd"/>
      <w:r>
        <w:rPr>
          <w:rFonts w:ascii="Arial" w:hAnsi="Arial" w:cs="Arial"/>
        </w:rPr>
        <w:t xml:space="preserve"> or destruction, as described in WMO No 1182. </w:t>
      </w:r>
    </w:p>
    <w:p w:rsidR="008570F4" w:rsidRDefault="009E3CE7" w:rsidP="009E3CE7">
      <w:pPr>
        <w:pStyle w:val="ListParagraph"/>
        <w:numPr>
          <w:ilvl w:val="0"/>
          <w:numId w:val="7"/>
        </w:numPr>
        <w:rPr>
          <w:rFonts w:ascii="Arial" w:hAnsi="Arial" w:cs="Arial"/>
        </w:rPr>
      </w:pPr>
      <w:r>
        <w:rPr>
          <w:rFonts w:ascii="Arial" w:hAnsi="Arial" w:cs="Arial"/>
        </w:rPr>
        <w:t>Asa priority, e</w:t>
      </w:r>
      <w:r w:rsidR="008570F4">
        <w:rPr>
          <w:rFonts w:ascii="Arial" w:hAnsi="Arial" w:cs="Arial"/>
        </w:rPr>
        <w:t>fforts shall be made to image and digitise hard copy manuscripts in accordance with the guidelines in WMO No 1182</w:t>
      </w:r>
    </w:p>
    <w:p w:rsidR="008570F4" w:rsidRDefault="008570F4" w:rsidP="009E3CE7">
      <w:pPr>
        <w:pStyle w:val="ListParagraph"/>
        <w:numPr>
          <w:ilvl w:val="0"/>
          <w:numId w:val="7"/>
        </w:numPr>
        <w:rPr>
          <w:rFonts w:ascii="Arial" w:hAnsi="Arial" w:cs="Arial"/>
        </w:rPr>
      </w:pPr>
      <w:r>
        <w:rPr>
          <w:rFonts w:ascii="Arial" w:hAnsi="Arial" w:cs="Arial"/>
        </w:rPr>
        <w:lastRenderedPageBreak/>
        <w:t>Inventories of data holdings, imaged holdings, and digitised data shall be developed, updated as new data are received or imaged/digitised,</w:t>
      </w:r>
      <w:r w:rsidR="009E3CE7">
        <w:rPr>
          <w:rFonts w:ascii="Arial" w:hAnsi="Arial" w:cs="Arial"/>
        </w:rPr>
        <w:t xml:space="preserve"> </w:t>
      </w:r>
      <w:r>
        <w:rPr>
          <w:rFonts w:ascii="Arial" w:hAnsi="Arial" w:cs="Arial"/>
        </w:rPr>
        <w:t>and retained in perpetuity.</w:t>
      </w:r>
    </w:p>
    <w:p w:rsidR="008570F4" w:rsidRDefault="008570F4" w:rsidP="009E3CE7">
      <w:pPr>
        <w:pStyle w:val="ListParagraph"/>
        <w:numPr>
          <w:ilvl w:val="0"/>
          <w:numId w:val="7"/>
        </w:numPr>
        <w:rPr>
          <w:rFonts w:ascii="Arial" w:hAnsi="Arial" w:cs="Arial"/>
        </w:rPr>
      </w:pPr>
      <w:r>
        <w:rPr>
          <w:rFonts w:ascii="Arial" w:hAnsi="Arial" w:cs="Arial"/>
        </w:rPr>
        <w:t xml:space="preserve">Metadata pertaining to the data, being part of the Climate </w:t>
      </w:r>
      <w:proofErr w:type="gramStart"/>
      <w:r>
        <w:rPr>
          <w:rFonts w:ascii="Arial" w:hAnsi="Arial" w:cs="Arial"/>
        </w:rPr>
        <w:t>Record,</w:t>
      </w:r>
      <w:proofErr w:type="gramEnd"/>
      <w:r>
        <w:rPr>
          <w:rFonts w:ascii="Arial" w:hAnsi="Arial" w:cs="Arial"/>
        </w:rPr>
        <w:t xml:space="preserve"> shall also be rescued according to the above points.</w:t>
      </w:r>
    </w:p>
    <w:p w:rsidR="00391A20" w:rsidRDefault="00391A20" w:rsidP="00391A20">
      <w:pPr>
        <w:pStyle w:val="ListParagraph"/>
        <w:rPr>
          <w:rFonts w:ascii="Arial" w:hAnsi="Arial" w:cs="Arial"/>
        </w:rPr>
      </w:pPr>
    </w:p>
    <w:p w:rsidR="00391A20" w:rsidRPr="009E3CE7" w:rsidRDefault="008570F4" w:rsidP="009E3CE7">
      <w:pPr>
        <w:pStyle w:val="ListParagraph"/>
        <w:numPr>
          <w:ilvl w:val="0"/>
          <w:numId w:val="8"/>
        </w:numPr>
        <w:rPr>
          <w:rFonts w:ascii="Arial" w:hAnsi="Arial" w:cs="Arial"/>
        </w:rPr>
      </w:pPr>
      <w:r w:rsidRPr="009E3CE7">
        <w:rPr>
          <w:rFonts w:ascii="Arial" w:hAnsi="Arial" w:cs="Arial"/>
        </w:rPr>
        <w:t>Technology migration shall be performed at regular intervals, to ensure th</w:t>
      </w:r>
      <w:r w:rsidR="00391A20" w:rsidRPr="009E3CE7">
        <w:rPr>
          <w:rFonts w:ascii="Arial" w:hAnsi="Arial" w:cs="Arial"/>
        </w:rPr>
        <w:t>at</w:t>
      </w:r>
      <w:r w:rsidRPr="009E3CE7">
        <w:rPr>
          <w:rFonts w:ascii="Arial" w:hAnsi="Arial" w:cs="Arial"/>
        </w:rPr>
        <w:t xml:space="preserve"> data and metadata remain secure and accessible. This includes migration and updating of any software </w:t>
      </w:r>
      <w:r w:rsidR="00892362" w:rsidRPr="009E3CE7">
        <w:rPr>
          <w:rFonts w:ascii="Arial" w:hAnsi="Arial" w:cs="Arial"/>
        </w:rPr>
        <w:t>req</w:t>
      </w:r>
      <w:r w:rsidRPr="009E3CE7">
        <w:rPr>
          <w:rFonts w:ascii="Arial" w:hAnsi="Arial" w:cs="Arial"/>
        </w:rPr>
        <w:t xml:space="preserve">uired as part of the data rescue process. </w:t>
      </w:r>
      <w:r w:rsidR="00391A20" w:rsidRPr="009E3CE7">
        <w:rPr>
          <w:rFonts w:ascii="Arial" w:hAnsi="Arial" w:cs="Arial"/>
        </w:rPr>
        <w:t xml:space="preserve">Data holdings stored on </w:t>
      </w:r>
      <w:r w:rsidR="009E3CE7">
        <w:rPr>
          <w:rFonts w:ascii="Arial" w:hAnsi="Arial" w:cs="Arial"/>
        </w:rPr>
        <w:t>p</w:t>
      </w:r>
      <w:r w:rsidR="00391A20" w:rsidRPr="009E3CE7">
        <w:rPr>
          <w:rFonts w:ascii="Arial" w:hAnsi="Arial" w:cs="Arial"/>
        </w:rPr>
        <w:t xml:space="preserve">erishable or obsolete media such as microfilm, old magnetic tapes, floppy disks, </w:t>
      </w:r>
      <w:proofErr w:type="spellStart"/>
      <w:r w:rsidR="00391A20" w:rsidRPr="009E3CE7">
        <w:rPr>
          <w:rFonts w:ascii="Arial" w:hAnsi="Arial" w:cs="Arial"/>
        </w:rPr>
        <w:t>etc</w:t>
      </w:r>
      <w:proofErr w:type="spellEnd"/>
      <w:r w:rsidR="00391A20" w:rsidRPr="009E3CE7">
        <w:rPr>
          <w:rFonts w:ascii="Arial" w:hAnsi="Arial" w:cs="Arial"/>
        </w:rPr>
        <w:t xml:space="preserve"> shall be migrated as a priority. </w:t>
      </w:r>
    </w:p>
    <w:p w:rsidR="00892362" w:rsidRDefault="00892362" w:rsidP="00391A20">
      <w:pPr>
        <w:rPr>
          <w:rFonts w:ascii="Arial" w:hAnsi="Arial" w:cs="Arial"/>
        </w:rPr>
      </w:pPr>
      <w:r>
        <w:rPr>
          <w:rFonts w:ascii="Arial" w:hAnsi="Arial" w:cs="Arial"/>
        </w:rPr>
        <w:t>…and possibly</w:t>
      </w:r>
    </w:p>
    <w:p w:rsidR="00892362" w:rsidRPr="00391A20" w:rsidRDefault="00892362" w:rsidP="00391A20">
      <w:pPr>
        <w:rPr>
          <w:rFonts w:ascii="Arial" w:hAnsi="Arial" w:cs="Arial"/>
        </w:rPr>
      </w:pPr>
      <w:r w:rsidRPr="00391A20">
        <w:rPr>
          <w:rFonts w:ascii="Arial" w:hAnsi="Arial" w:cs="Arial"/>
        </w:rPr>
        <w:t xml:space="preserve">NMHSs shall appoint a Data Rescue focal point whose role is to liaise with WMO and other NMHSs on data rescue matters. </w:t>
      </w:r>
    </w:p>
    <w:p w:rsidR="00892362" w:rsidRPr="00F42EFD" w:rsidRDefault="00892362" w:rsidP="00F42EFD">
      <w:pPr>
        <w:rPr>
          <w:rFonts w:ascii="Arial" w:hAnsi="Arial" w:cs="Arial"/>
        </w:rPr>
      </w:pPr>
    </w:p>
    <w:sectPr w:rsidR="00892362" w:rsidRPr="00F42EFD">
      <w:head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Omar Baddour" w:date="2017-06-29T14:15:00Z" w:initials="OB">
    <w:p w:rsidR="00A30FC9" w:rsidRDefault="00A30FC9">
      <w:pPr>
        <w:pStyle w:val="CommentText"/>
      </w:pPr>
      <w:r>
        <w:rPr>
          <w:rStyle w:val="CommentReference"/>
        </w:rPr>
        <w:annotationRef/>
      </w:r>
      <w:r>
        <w:t>We may need to expand the list to cover other domains</w:t>
      </w:r>
      <w:r w:rsidR="00C20F00">
        <w:t xml:space="preserve"> which can </w:t>
      </w:r>
      <w:proofErr w:type="gramStart"/>
      <w:r w:rsidR="00C20F00">
        <w:t>provide  data</w:t>
      </w:r>
      <w:proofErr w:type="gramEnd"/>
      <w:r w:rsidR="00C20F00">
        <w:t xml:space="preserve"> records useful for climate </w:t>
      </w:r>
      <w:r>
        <w:t xml:space="preserve"> such as marine, space, radar, hydrology and model data. We can involve IPET members and others to provide additional references. </w:t>
      </w:r>
    </w:p>
  </w:comment>
  <w:comment w:id="2" w:author="Omar Baddour" w:date="2017-06-29T14:04:00Z" w:initials="OB">
    <w:p w:rsidR="00992232" w:rsidRDefault="00992232">
      <w:pPr>
        <w:pStyle w:val="CommentText"/>
      </w:pPr>
      <w:r>
        <w:rPr>
          <w:rStyle w:val="CommentReference"/>
        </w:rPr>
        <w:annotationRef/>
      </w:r>
      <w:r>
        <w:t xml:space="preserve">We may not need to do the whole </w:t>
      </w:r>
      <w:proofErr w:type="gramStart"/>
      <w:r>
        <w:t xml:space="preserve">listing </w:t>
      </w:r>
      <w:r w:rsidR="00A30FC9">
        <w:t xml:space="preserve"> or</w:t>
      </w:r>
      <w:proofErr w:type="gramEnd"/>
      <w:r w:rsidR="00A30FC9">
        <w:t xml:space="preserve"> just remove this list as we have the guidelines </w:t>
      </w:r>
    </w:p>
  </w:comment>
  <w:comment w:id="3" w:author="William Wright" w:date="2017-07-13T15:06:00Z" w:initials="WW">
    <w:p w:rsidR="00391A20" w:rsidRDefault="00391A20">
      <w:pPr>
        <w:pStyle w:val="CommentText"/>
      </w:pPr>
      <w:r>
        <w:rPr>
          <w:rStyle w:val="CommentReference"/>
        </w:rPr>
        <w:annotationRef/>
      </w:r>
      <w:r>
        <w:t xml:space="preserve">Let’s leave it for now, but we may remove it at a later stage.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96B" w:rsidRDefault="0042596B" w:rsidP="00885202">
      <w:pPr>
        <w:spacing w:after="0" w:line="240" w:lineRule="auto"/>
      </w:pPr>
      <w:r>
        <w:separator/>
      </w:r>
    </w:p>
  </w:endnote>
  <w:endnote w:type="continuationSeparator" w:id="0">
    <w:p w:rsidR="0042596B" w:rsidRDefault="0042596B" w:rsidP="0088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96B" w:rsidRDefault="0042596B" w:rsidP="00885202">
      <w:pPr>
        <w:spacing w:after="0" w:line="240" w:lineRule="auto"/>
      </w:pPr>
      <w:r>
        <w:separator/>
      </w:r>
    </w:p>
  </w:footnote>
  <w:footnote w:type="continuationSeparator" w:id="0">
    <w:p w:rsidR="0042596B" w:rsidRDefault="0042596B" w:rsidP="00885202">
      <w:pPr>
        <w:spacing w:after="0" w:line="240" w:lineRule="auto"/>
      </w:pPr>
      <w:r>
        <w:continuationSeparator/>
      </w:r>
    </w:p>
  </w:footnote>
  <w:footnote w:id="1">
    <w:p w:rsidR="00673E2F" w:rsidRDefault="00673E2F" w:rsidP="00673E2F">
      <w:pPr>
        <w:pStyle w:val="FootnoteText"/>
      </w:pPr>
      <w:r>
        <w:rPr>
          <w:rStyle w:val="FootnoteReference"/>
        </w:rPr>
        <w:footnoteRef/>
      </w:r>
      <w:r>
        <w:t xml:space="preserve"> With Cyber breaches becoming increasingly prevalent, many institutions are currently upgrading access requirements, using systems such as two-factor authorisation, in which two independent categories of credential use are required for identity verification.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5236881"/>
      <w:docPartObj>
        <w:docPartGallery w:val="Page Numbers (Top of Page)"/>
        <w:docPartUnique/>
      </w:docPartObj>
    </w:sdtPr>
    <w:sdtEndPr>
      <w:rPr>
        <w:noProof/>
      </w:rPr>
    </w:sdtEndPr>
    <w:sdtContent>
      <w:p w:rsidR="00FF1A48" w:rsidRDefault="00FF1A48">
        <w:pPr>
          <w:pStyle w:val="Header"/>
          <w:jc w:val="center"/>
        </w:pPr>
        <w:r>
          <w:fldChar w:fldCharType="begin"/>
        </w:r>
        <w:r>
          <w:instrText xml:space="preserve"> PAGE   \* MERGEFORMAT </w:instrText>
        </w:r>
        <w:r>
          <w:fldChar w:fldCharType="separate"/>
        </w:r>
        <w:r w:rsidR="00432E22">
          <w:rPr>
            <w:noProof/>
          </w:rPr>
          <w:t>1</w:t>
        </w:r>
        <w:r>
          <w:rPr>
            <w:noProof/>
          </w:rPr>
          <w:fldChar w:fldCharType="end"/>
        </w:r>
      </w:p>
    </w:sdtContent>
  </w:sdt>
  <w:p w:rsidR="00FF1A48" w:rsidRDefault="00FF1A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5442"/>
    <w:multiLevelType w:val="hybridMultilevel"/>
    <w:tmpl w:val="764A730C"/>
    <w:lvl w:ilvl="0" w:tplc="BF8836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CCE3A47"/>
    <w:multiLevelType w:val="hybridMultilevel"/>
    <w:tmpl w:val="D0D62326"/>
    <w:lvl w:ilvl="0" w:tplc="DC62392A">
      <w:numFmt w:val="bullet"/>
      <w:lvlText w:val="-"/>
      <w:lvlJc w:val="left"/>
      <w:pPr>
        <w:ind w:left="405" w:hanging="36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C7661D2"/>
    <w:multiLevelType w:val="hybridMultilevel"/>
    <w:tmpl w:val="E0B4F0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FF765C7"/>
    <w:multiLevelType w:val="hybridMultilevel"/>
    <w:tmpl w:val="106AF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A6101"/>
    <w:multiLevelType w:val="hybridMultilevel"/>
    <w:tmpl w:val="7B5CF2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nsid w:val="5F1A2B3E"/>
    <w:multiLevelType w:val="hybridMultilevel"/>
    <w:tmpl w:val="254EA26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74EA0942"/>
    <w:multiLevelType w:val="hybridMultilevel"/>
    <w:tmpl w:val="C30E9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7B2A44"/>
    <w:multiLevelType w:val="hybridMultilevel"/>
    <w:tmpl w:val="4E7C44F8"/>
    <w:lvl w:ilvl="0" w:tplc="0C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6"/>
  </w:num>
  <w:num w:numId="3">
    <w:abstractNumId w:val="3"/>
  </w:num>
  <w:num w:numId="4">
    <w:abstractNumId w:val="5"/>
  </w:num>
  <w:num w:numId="5">
    <w:abstractNumId w:val="4"/>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B0C"/>
    <w:rsid w:val="00027C23"/>
    <w:rsid w:val="00062FF6"/>
    <w:rsid w:val="000B5885"/>
    <w:rsid w:val="000D5B75"/>
    <w:rsid w:val="000F40C4"/>
    <w:rsid w:val="000F7F81"/>
    <w:rsid w:val="001024D7"/>
    <w:rsid w:val="0012335E"/>
    <w:rsid w:val="00187D9F"/>
    <w:rsid w:val="00197DC5"/>
    <w:rsid w:val="001A6333"/>
    <w:rsid w:val="001A6787"/>
    <w:rsid w:val="001F6CB6"/>
    <w:rsid w:val="00215790"/>
    <w:rsid w:val="002334C3"/>
    <w:rsid w:val="002C2877"/>
    <w:rsid w:val="0031112F"/>
    <w:rsid w:val="003143A4"/>
    <w:rsid w:val="00334F42"/>
    <w:rsid w:val="00381067"/>
    <w:rsid w:val="00391A20"/>
    <w:rsid w:val="003C2BEC"/>
    <w:rsid w:val="003C305E"/>
    <w:rsid w:val="003C5232"/>
    <w:rsid w:val="003D78A5"/>
    <w:rsid w:val="00401BA7"/>
    <w:rsid w:val="00423CA1"/>
    <w:rsid w:val="0042596B"/>
    <w:rsid w:val="0042677E"/>
    <w:rsid w:val="00432E22"/>
    <w:rsid w:val="00471C30"/>
    <w:rsid w:val="004D4FA8"/>
    <w:rsid w:val="0052195E"/>
    <w:rsid w:val="005344B1"/>
    <w:rsid w:val="005A6556"/>
    <w:rsid w:val="005D7409"/>
    <w:rsid w:val="00613C75"/>
    <w:rsid w:val="0061668E"/>
    <w:rsid w:val="00673E2F"/>
    <w:rsid w:val="00680020"/>
    <w:rsid w:val="006E40FF"/>
    <w:rsid w:val="00725C2E"/>
    <w:rsid w:val="00772810"/>
    <w:rsid w:val="00782FF8"/>
    <w:rsid w:val="00787E73"/>
    <w:rsid w:val="00791942"/>
    <w:rsid w:val="007A3C1C"/>
    <w:rsid w:val="007D0257"/>
    <w:rsid w:val="007F5B9D"/>
    <w:rsid w:val="0080559C"/>
    <w:rsid w:val="00836AE7"/>
    <w:rsid w:val="008570F4"/>
    <w:rsid w:val="00885202"/>
    <w:rsid w:val="00890BF0"/>
    <w:rsid w:val="00892362"/>
    <w:rsid w:val="00904FA4"/>
    <w:rsid w:val="00992232"/>
    <w:rsid w:val="009A3B6B"/>
    <w:rsid w:val="009E3CE7"/>
    <w:rsid w:val="00A30FC9"/>
    <w:rsid w:val="00A43F44"/>
    <w:rsid w:val="00A54677"/>
    <w:rsid w:val="00A61E16"/>
    <w:rsid w:val="00A74728"/>
    <w:rsid w:val="00A87038"/>
    <w:rsid w:val="00B2505F"/>
    <w:rsid w:val="00B41E44"/>
    <w:rsid w:val="00B80B0C"/>
    <w:rsid w:val="00B8158B"/>
    <w:rsid w:val="00BC1C3F"/>
    <w:rsid w:val="00BE1CD0"/>
    <w:rsid w:val="00BE1DA6"/>
    <w:rsid w:val="00C20F00"/>
    <w:rsid w:val="00C21B4A"/>
    <w:rsid w:val="00C2357E"/>
    <w:rsid w:val="00C24B95"/>
    <w:rsid w:val="00C25584"/>
    <w:rsid w:val="00C34118"/>
    <w:rsid w:val="00C770AE"/>
    <w:rsid w:val="00CB18D5"/>
    <w:rsid w:val="00CD6AA9"/>
    <w:rsid w:val="00CE689A"/>
    <w:rsid w:val="00D015F6"/>
    <w:rsid w:val="00D36EAB"/>
    <w:rsid w:val="00D821CB"/>
    <w:rsid w:val="00D971B4"/>
    <w:rsid w:val="00DA7A09"/>
    <w:rsid w:val="00DB5CE5"/>
    <w:rsid w:val="00E33FC8"/>
    <w:rsid w:val="00E5598D"/>
    <w:rsid w:val="00EB59F4"/>
    <w:rsid w:val="00EE2208"/>
    <w:rsid w:val="00F06731"/>
    <w:rsid w:val="00F267B3"/>
    <w:rsid w:val="00F27295"/>
    <w:rsid w:val="00F42EFD"/>
    <w:rsid w:val="00FB4DBB"/>
    <w:rsid w:val="00FF1A4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202"/>
  </w:style>
  <w:style w:type="paragraph" w:styleId="Footer">
    <w:name w:val="footer"/>
    <w:basedOn w:val="Normal"/>
    <w:link w:val="FooterChar"/>
    <w:uiPriority w:val="99"/>
    <w:unhideWhenUsed/>
    <w:rsid w:val="00885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202"/>
  </w:style>
  <w:style w:type="paragraph" w:styleId="FootnoteText">
    <w:name w:val="footnote text"/>
    <w:basedOn w:val="Normal"/>
    <w:link w:val="FootnoteTextChar"/>
    <w:semiHidden/>
    <w:rsid w:val="00673E2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673E2F"/>
    <w:rPr>
      <w:rFonts w:ascii="Times New Roman" w:eastAsia="Times New Roman" w:hAnsi="Times New Roman" w:cs="Times New Roman"/>
      <w:sz w:val="20"/>
      <w:szCs w:val="20"/>
    </w:rPr>
  </w:style>
  <w:style w:type="character" w:styleId="FootnoteReference">
    <w:name w:val="footnote reference"/>
    <w:basedOn w:val="DefaultParagraphFont"/>
    <w:semiHidden/>
    <w:rsid w:val="00673E2F"/>
    <w:rPr>
      <w:vertAlign w:val="superscript"/>
    </w:rPr>
  </w:style>
  <w:style w:type="paragraph" w:styleId="ListParagraph">
    <w:name w:val="List Paragraph"/>
    <w:basedOn w:val="Normal"/>
    <w:uiPriority w:val="34"/>
    <w:qFormat/>
    <w:rsid w:val="00F267B3"/>
    <w:pPr>
      <w:ind w:left="720"/>
      <w:contextualSpacing/>
    </w:pPr>
  </w:style>
  <w:style w:type="character" w:styleId="Hyperlink">
    <w:name w:val="Hyperlink"/>
    <w:basedOn w:val="DefaultParagraphFont"/>
    <w:uiPriority w:val="99"/>
    <w:unhideWhenUsed/>
    <w:rsid w:val="00BE1DA6"/>
    <w:rPr>
      <w:color w:val="0000FF" w:themeColor="hyperlink"/>
      <w:u w:val="single"/>
    </w:rPr>
  </w:style>
  <w:style w:type="character" w:styleId="CommentReference">
    <w:name w:val="annotation reference"/>
    <w:basedOn w:val="DefaultParagraphFont"/>
    <w:uiPriority w:val="99"/>
    <w:semiHidden/>
    <w:unhideWhenUsed/>
    <w:rsid w:val="0012335E"/>
    <w:rPr>
      <w:sz w:val="16"/>
      <w:szCs w:val="16"/>
    </w:rPr>
  </w:style>
  <w:style w:type="paragraph" w:styleId="CommentText">
    <w:name w:val="annotation text"/>
    <w:basedOn w:val="Normal"/>
    <w:link w:val="CommentTextChar"/>
    <w:uiPriority w:val="99"/>
    <w:semiHidden/>
    <w:unhideWhenUsed/>
    <w:rsid w:val="0012335E"/>
    <w:pPr>
      <w:spacing w:line="240" w:lineRule="auto"/>
    </w:pPr>
    <w:rPr>
      <w:sz w:val="20"/>
      <w:szCs w:val="20"/>
    </w:rPr>
  </w:style>
  <w:style w:type="character" w:customStyle="1" w:styleId="CommentTextChar">
    <w:name w:val="Comment Text Char"/>
    <w:basedOn w:val="DefaultParagraphFont"/>
    <w:link w:val="CommentText"/>
    <w:uiPriority w:val="99"/>
    <w:semiHidden/>
    <w:rsid w:val="0012335E"/>
    <w:rPr>
      <w:sz w:val="20"/>
      <w:szCs w:val="20"/>
    </w:rPr>
  </w:style>
  <w:style w:type="paragraph" w:styleId="CommentSubject">
    <w:name w:val="annotation subject"/>
    <w:basedOn w:val="CommentText"/>
    <w:next w:val="CommentText"/>
    <w:link w:val="CommentSubjectChar"/>
    <w:uiPriority w:val="99"/>
    <w:semiHidden/>
    <w:unhideWhenUsed/>
    <w:rsid w:val="0012335E"/>
    <w:rPr>
      <w:b/>
      <w:bCs/>
    </w:rPr>
  </w:style>
  <w:style w:type="character" w:customStyle="1" w:styleId="CommentSubjectChar">
    <w:name w:val="Comment Subject Char"/>
    <w:basedOn w:val="CommentTextChar"/>
    <w:link w:val="CommentSubject"/>
    <w:uiPriority w:val="99"/>
    <w:semiHidden/>
    <w:rsid w:val="0012335E"/>
    <w:rPr>
      <w:b/>
      <w:bCs/>
      <w:sz w:val="20"/>
      <w:szCs w:val="20"/>
    </w:rPr>
  </w:style>
  <w:style w:type="paragraph" w:styleId="BalloonText">
    <w:name w:val="Balloon Text"/>
    <w:basedOn w:val="Normal"/>
    <w:link w:val="BalloonTextChar"/>
    <w:uiPriority w:val="99"/>
    <w:semiHidden/>
    <w:unhideWhenUsed/>
    <w:rsid w:val="001233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3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202"/>
  </w:style>
  <w:style w:type="paragraph" w:styleId="Footer">
    <w:name w:val="footer"/>
    <w:basedOn w:val="Normal"/>
    <w:link w:val="FooterChar"/>
    <w:uiPriority w:val="99"/>
    <w:unhideWhenUsed/>
    <w:rsid w:val="00885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202"/>
  </w:style>
  <w:style w:type="paragraph" w:styleId="FootnoteText">
    <w:name w:val="footnote text"/>
    <w:basedOn w:val="Normal"/>
    <w:link w:val="FootnoteTextChar"/>
    <w:semiHidden/>
    <w:rsid w:val="00673E2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673E2F"/>
    <w:rPr>
      <w:rFonts w:ascii="Times New Roman" w:eastAsia="Times New Roman" w:hAnsi="Times New Roman" w:cs="Times New Roman"/>
      <w:sz w:val="20"/>
      <w:szCs w:val="20"/>
    </w:rPr>
  </w:style>
  <w:style w:type="character" w:styleId="FootnoteReference">
    <w:name w:val="footnote reference"/>
    <w:basedOn w:val="DefaultParagraphFont"/>
    <w:semiHidden/>
    <w:rsid w:val="00673E2F"/>
    <w:rPr>
      <w:vertAlign w:val="superscript"/>
    </w:rPr>
  </w:style>
  <w:style w:type="paragraph" w:styleId="ListParagraph">
    <w:name w:val="List Paragraph"/>
    <w:basedOn w:val="Normal"/>
    <w:uiPriority w:val="34"/>
    <w:qFormat/>
    <w:rsid w:val="00F267B3"/>
    <w:pPr>
      <w:ind w:left="720"/>
      <w:contextualSpacing/>
    </w:pPr>
  </w:style>
  <w:style w:type="character" w:styleId="Hyperlink">
    <w:name w:val="Hyperlink"/>
    <w:basedOn w:val="DefaultParagraphFont"/>
    <w:uiPriority w:val="99"/>
    <w:unhideWhenUsed/>
    <w:rsid w:val="00BE1DA6"/>
    <w:rPr>
      <w:color w:val="0000FF" w:themeColor="hyperlink"/>
      <w:u w:val="single"/>
    </w:rPr>
  </w:style>
  <w:style w:type="character" w:styleId="CommentReference">
    <w:name w:val="annotation reference"/>
    <w:basedOn w:val="DefaultParagraphFont"/>
    <w:uiPriority w:val="99"/>
    <w:semiHidden/>
    <w:unhideWhenUsed/>
    <w:rsid w:val="0012335E"/>
    <w:rPr>
      <w:sz w:val="16"/>
      <w:szCs w:val="16"/>
    </w:rPr>
  </w:style>
  <w:style w:type="paragraph" w:styleId="CommentText">
    <w:name w:val="annotation text"/>
    <w:basedOn w:val="Normal"/>
    <w:link w:val="CommentTextChar"/>
    <w:uiPriority w:val="99"/>
    <w:semiHidden/>
    <w:unhideWhenUsed/>
    <w:rsid w:val="0012335E"/>
    <w:pPr>
      <w:spacing w:line="240" w:lineRule="auto"/>
    </w:pPr>
    <w:rPr>
      <w:sz w:val="20"/>
      <w:szCs w:val="20"/>
    </w:rPr>
  </w:style>
  <w:style w:type="character" w:customStyle="1" w:styleId="CommentTextChar">
    <w:name w:val="Comment Text Char"/>
    <w:basedOn w:val="DefaultParagraphFont"/>
    <w:link w:val="CommentText"/>
    <w:uiPriority w:val="99"/>
    <w:semiHidden/>
    <w:rsid w:val="0012335E"/>
    <w:rPr>
      <w:sz w:val="20"/>
      <w:szCs w:val="20"/>
    </w:rPr>
  </w:style>
  <w:style w:type="paragraph" w:styleId="CommentSubject">
    <w:name w:val="annotation subject"/>
    <w:basedOn w:val="CommentText"/>
    <w:next w:val="CommentText"/>
    <w:link w:val="CommentSubjectChar"/>
    <w:uiPriority w:val="99"/>
    <w:semiHidden/>
    <w:unhideWhenUsed/>
    <w:rsid w:val="0012335E"/>
    <w:rPr>
      <w:b/>
      <w:bCs/>
    </w:rPr>
  </w:style>
  <w:style w:type="character" w:customStyle="1" w:styleId="CommentSubjectChar">
    <w:name w:val="Comment Subject Char"/>
    <w:basedOn w:val="CommentTextChar"/>
    <w:link w:val="CommentSubject"/>
    <w:uiPriority w:val="99"/>
    <w:semiHidden/>
    <w:rsid w:val="0012335E"/>
    <w:rPr>
      <w:b/>
      <w:bCs/>
      <w:sz w:val="20"/>
      <w:szCs w:val="20"/>
    </w:rPr>
  </w:style>
  <w:style w:type="paragraph" w:styleId="BalloonText">
    <w:name w:val="Balloon Text"/>
    <w:basedOn w:val="Normal"/>
    <w:link w:val="BalloonTextChar"/>
    <w:uiPriority w:val="99"/>
    <w:semiHidden/>
    <w:unhideWhenUsed/>
    <w:rsid w:val="001233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3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B049A-6FE6-4D89-9C00-83A2FE4D9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24396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William Wright</cp:lastModifiedBy>
  <cp:revision>2</cp:revision>
  <dcterms:created xsi:type="dcterms:W3CDTF">2017-09-01T08:05:00Z</dcterms:created>
  <dcterms:modified xsi:type="dcterms:W3CDTF">2017-09-01T08:05:00Z</dcterms:modified>
</cp:coreProperties>
</file>