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B74B70" w:rsidRPr="00636B90" w:rsidTr="00313D16">
        <w:trPr>
          <w:trHeight w:val="282"/>
        </w:trPr>
        <w:tc>
          <w:tcPr>
            <w:tcW w:w="6912" w:type="dxa"/>
            <w:vMerge w:val="restart"/>
          </w:tcPr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eastAsia="zh-CN"/>
              </w:rPr>
              <w:drawing>
                <wp:anchor distT="0" distB="0" distL="114300" distR="114300" simplePos="0" relativeHeight="251659264" behindDoc="1" locked="1" layoutInCell="1" allowOverlap="1" wp14:anchorId="13C0F637" wp14:editId="6CB24C4F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B74B70" w:rsidRPr="00550D38" w:rsidRDefault="00550D38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</w:pPr>
            <w:r w:rsidRPr="00550D38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Steering Group on Radio-Frequency Coordination</w:t>
            </w:r>
          </w:p>
          <w:p w:rsidR="00B74B70" w:rsidRPr="005D666D" w:rsidRDefault="00AA52BD" w:rsidP="00550D38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 xml:space="preserve">SG-RFC </w:t>
            </w:r>
            <w:r w:rsidR="00550D38" w:rsidRPr="00550D38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2018 meeting</w:t>
            </w:r>
            <w:r w:rsidR="00B74B70" w:rsidRPr="00550D38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</w:r>
            <w:r w:rsidR="00550D38" w:rsidRPr="00550D38">
              <w:rPr>
                <w:snapToGrid w:val="0"/>
                <w:color w:val="365F91" w:themeColor="accent1" w:themeShade="BF"/>
                <w:szCs w:val="22"/>
              </w:rPr>
              <w:t>Honolulu, 12-15 February 2018</w:t>
            </w:r>
          </w:p>
        </w:tc>
        <w:tc>
          <w:tcPr>
            <w:tcW w:w="2977" w:type="dxa"/>
          </w:tcPr>
          <w:p w:rsidR="00B74B70" w:rsidRPr="00F61675" w:rsidRDefault="00550D38" w:rsidP="00914F0C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</w:pPr>
            <w:r w:rsidRPr="00550D38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 xml:space="preserve">SG-RFC-2018/Doc </w:t>
            </w:r>
            <w:r w:rsidR="00914F0C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16.1</w:t>
            </w:r>
            <w:r w:rsidR="00AA52BD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br/>
              <w:t xml:space="preserve">Agenda item: </w:t>
            </w:r>
            <w:r w:rsidR="00914F0C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5</w:t>
            </w:r>
            <w:bookmarkStart w:id="0" w:name="_GoBack"/>
            <w:bookmarkEnd w:id="0"/>
          </w:p>
        </w:tc>
      </w:tr>
      <w:tr w:rsidR="00B74B70" w:rsidRPr="005D666D" w:rsidTr="00313D16">
        <w:trPr>
          <w:trHeight w:val="730"/>
        </w:trPr>
        <w:tc>
          <w:tcPr>
            <w:tcW w:w="6912" w:type="dxa"/>
            <w:vMerge/>
          </w:tcPr>
          <w:p w:rsidR="00B74B70" w:rsidRPr="00993581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val="fr-CH" w:eastAsia="zh-CN"/>
              </w:rPr>
            </w:pPr>
          </w:p>
        </w:tc>
        <w:tc>
          <w:tcPr>
            <w:tcW w:w="2977" w:type="dxa"/>
          </w:tcPr>
          <w:p w:rsidR="00B74B70" w:rsidRPr="005D666D" w:rsidRDefault="00B74B70" w:rsidP="00914F0C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5D666D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="00914F0C">
              <w:rPr>
                <w:rFonts w:cs="Tahoma"/>
                <w:color w:val="365F91" w:themeColor="accent1" w:themeShade="BF"/>
                <w:szCs w:val="22"/>
              </w:rPr>
              <w:t>Secretariat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t xml:space="preserve"> </w:t>
            </w:r>
          </w:p>
          <w:p w:rsidR="00AA52BD" w:rsidRDefault="00914F0C" w:rsidP="00914F0C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>
              <w:rPr>
                <w:rFonts w:cs="Tahoma"/>
                <w:color w:val="365F91" w:themeColor="accent1" w:themeShade="BF"/>
                <w:szCs w:val="22"/>
              </w:rPr>
              <w:t>13</w:t>
            </w:r>
            <w:r w:rsidR="00B74B70">
              <w:rPr>
                <w:rFonts w:cs="Tahoma"/>
                <w:color w:val="365F91" w:themeColor="accent1" w:themeShade="BF"/>
                <w:szCs w:val="22"/>
              </w:rPr>
              <w:t>.</w:t>
            </w:r>
            <w:r>
              <w:rPr>
                <w:rFonts w:cs="Tahoma"/>
                <w:color w:val="365F91" w:themeColor="accent1" w:themeShade="BF"/>
                <w:szCs w:val="22"/>
              </w:rPr>
              <w:t>Feb</w:t>
            </w:r>
            <w:r w:rsidR="00B74B70">
              <w:rPr>
                <w:rFonts w:cs="Tahoma"/>
                <w:color w:val="365F91" w:themeColor="accent1" w:themeShade="BF"/>
                <w:szCs w:val="22"/>
              </w:rPr>
              <w:t>.</w:t>
            </w:r>
            <w:r w:rsidR="00550D38">
              <w:rPr>
                <w:rFonts w:cs="Tahoma"/>
                <w:color w:val="365F91" w:themeColor="accent1" w:themeShade="BF"/>
                <w:szCs w:val="22"/>
              </w:rPr>
              <w:t>2018</w:t>
            </w:r>
          </w:p>
          <w:p w:rsidR="00AA52BD" w:rsidRPr="00AA52BD" w:rsidRDefault="00AA52BD" w:rsidP="00914F0C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AA52BD">
              <w:rPr>
                <w:rFonts w:cs="Tahoma"/>
                <w:b/>
                <w:bCs/>
                <w:color w:val="365F91" w:themeColor="accent1" w:themeShade="BF"/>
                <w:szCs w:val="22"/>
              </w:rPr>
              <w:t xml:space="preserve">Restricted access: </w:t>
            </w:r>
            <w:r w:rsidR="00914F0C">
              <w:rPr>
                <w:rFonts w:cs="Tahoma"/>
                <w:b/>
                <w:bCs/>
                <w:color w:val="365F91" w:themeColor="accent1" w:themeShade="BF"/>
                <w:szCs w:val="22"/>
              </w:rPr>
              <w:t>N</w:t>
            </w:r>
          </w:p>
          <w:p w:rsidR="00B74B70" w:rsidRPr="00DF1240" w:rsidRDefault="00B74B70" w:rsidP="00313D16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</w:p>
        </w:tc>
      </w:tr>
    </w:tbl>
    <w:p w:rsidR="00D22E8A" w:rsidRPr="00FF65B9" w:rsidRDefault="00D22E8A" w:rsidP="00415F4C"/>
    <w:p w:rsidR="00480313" w:rsidRPr="00FF65B9" w:rsidRDefault="00914F0C" w:rsidP="000E3612">
      <w:pPr>
        <w:pStyle w:val="Heading1"/>
        <w:jc w:val="center"/>
      </w:pPr>
      <w:r>
        <w:t>Focal Points and Responsibilities</w:t>
      </w:r>
    </w:p>
    <w:p w:rsidR="00914F0C" w:rsidRPr="006075B3" w:rsidRDefault="00914F0C" w:rsidP="00914F0C">
      <w:pPr>
        <w:pStyle w:val="Heading2"/>
        <w:rPr>
          <w:rFonts w:ascii="Verdana" w:eastAsia="Arial" w:hAnsi="Verdana"/>
          <w:i/>
          <w:sz w:val="20"/>
          <w:szCs w:val="22"/>
          <w:u w:val="single"/>
          <w:lang w:eastAsia="zh-TW"/>
        </w:rPr>
      </w:pPr>
      <w:r>
        <w:t xml:space="preserve">Annex </w:t>
      </w:r>
      <w:r>
        <w:t>1</w:t>
      </w:r>
      <w:r>
        <w:t xml:space="preserve"> - </w:t>
      </w:r>
      <w:r w:rsidRPr="006075B3">
        <w:t>Responsible persons (Focal Points) for Specific Activities</w:t>
      </w:r>
    </w:p>
    <w:p w:rsidR="00914F0C" w:rsidRPr="006075B3" w:rsidRDefault="00914F0C" w:rsidP="00914F0C">
      <w:pPr>
        <w:pStyle w:val="WMOBodyText"/>
      </w:pPr>
      <w:r w:rsidRPr="006075B3">
        <w:t xml:space="preserve">The following SG-RFC members or experts have been confirmed as focal points for specific issues noting one focal point for international, however, all members of SG-RFC are encouraged to provide national focus and report individually (national issues identified and reported to the meeting in addition to international as sometimes a national activity can be a precursor to international issues): </w:t>
      </w:r>
    </w:p>
    <w:p w:rsidR="00914F0C" w:rsidRPr="006075B3" w:rsidRDefault="00914F0C" w:rsidP="00914F0C">
      <w:pPr>
        <w:pStyle w:val="WMOBodyText"/>
        <w:numPr>
          <w:ilvl w:val="0"/>
          <w:numId w:val="45"/>
        </w:numPr>
      </w:pPr>
      <w:r w:rsidRPr="006075B3">
        <w:t>Meteorological-satellite service (</w:t>
      </w:r>
      <w:proofErr w:type="spellStart"/>
      <w:r w:rsidRPr="006075B3">
        <w:t>MetSat</w:t>
      </w:r>
      <w:proofErr w:type="spellEnd"/>
      <w:r w:rsidRPr="006075B3">
        <w:t>): Markus DREIS</w:t>
      </w:r>
    </w:p>
    <w:p w:rsidR="00914F0C" w:rsidRPr="006075B3" w:rsidRDefault="00914F0C" w:rsidP="00914F0C">
      <w:pPr>
        <w:pStyle w:val="WMOBodyText"/>
        <w:numPr>
          <w:ilvl w:val="0"/>
          <w:numId w:val="45"/>
        </w:numPr>
      </w:pPr>
      <w:r w:rsidRPr="006075B3">
        <w:t>Earth exploration-satellite service (EESS) (passive): Philippe T</w:t>
      </w:r>
      <w:r>
        <w:t>RISTANT</w:t>
      </w:r>
    </w:p>
    <w:p w:rsidR="00914F0C" w:rsidRPr="006075B3" w:rsidRDefault="00914F0C" w:rsidP="00914F0C">
      <w:pPr>
        <w:pStyle w:val="WMOBodyText"/>
        <w:numPr>
          <w:ilvl w:val="0"/>
          <w:numId w:val="45"/>
        </w:numPr>
      </w:pPr>
      <w:r w:rsidRPr="006075B3">
        <w:t>EESS (active): Bryan HUNEYCUTT,</w:t>
      </w:r>
    </w:p>
    <w:p w:rsidR="00914F0C" w:rsidRPr="006075B3" w:rsidRDefault="00914F0C" w:rsidP="00914F0C">
      <w:pPr>
        <w:pStyle w:val="WMOBodyText"/>
        <w:numPr>
          <w:ilvl w:val="0"/>
          <w:numId w:val="45"/>
        </w:numPr>
      </w:pPr>
      <w:r w:rsidRPr="006075B3">
        <w:t>Radars (weather radars and wind profilers): Neil BEWLEY</w:t>
      </w:r>
    </w:p>
    <w:p w:rsidR="00914F0C" w:rsidRPr="006075B3" w:rsidRDefault="00914F0C" w:rsidP="00914F0C">
      <w:pPr>
        <w:pStyle w:val="WMOBodyText"/>
        <w:numPr>
          <w:ilvl w:val="0"/>
          <w:numId w:val="45"/>
        </w:numPr>
      </w:pPr>
      <w:r w:rsidRPr="006075B3">
        <w:t>Meteorological aids service (</w:t>
      </w:r>
      <w:proofErr w:type="spellStart"/>
      <w:r w:rsidRPr="006075B3">
        <w:t>MetAids</w:t>
      </w:r>
      <w:proofErr w:type="spellEnd"/>
      <w:r w:rsidRPr="006075B3">
        <w:t xml:space="preserve">) - Radiosondes: Paul HETTRICK, , </w:t>
      </w:r>
    </w:p>
    <w:p w:rsidR="00914F0C" w:rsidRPr="006075B3" w:rsidRDefault="00914F0C" w:rsidP="00914F0C">
      <w:pPr>
        <w:pStyle w:val="WMOBodyText"/>
        <w:numPr>
          <w:ilvl w:val="0"/>
          <w:numId w:val="45"/>
        </w:numPr>
      </w:pPr>
      <w:r w:rsidRPr="006075B3">
        <w:t>Lightning detection: Neil BEWLEY</w:t>
      </w:r>
    </w:p>
    <w:p w:rsidR="00914F0C" w:rsidRPr="006075B3" w:rsidRDefault="00914F0C" w:rsidP="00914F0C">
      <w:pPr>
        <w:pStyle w:val="WMOBodyText"/>
        <w:numPr>
          <w:ilvl w:val="0"/>
          <w:numId w:val="45"/>
        </w:numPr>
      </w:pPr>
      <w:r w:rsidRPr="006075B3">
        <w:t xml:space="preserve">Space Weather: David FRANC </w:t>
      </w:r>
    </w:p>
    <w:p w:rsidR="00914F0C" w:rsidRPr="006075B3" w:rsidRDefault="00914F0C" w:rsidP="00914F0C">
      <w:pPr>
        <w:pStyle w:val="WMOBodyText"/>
        <w:numPr>
          <w:ilvl w:val="0"/>
          <w:numId w:val="45"/>
        </w:numPr>
      </w:pPr>
      <w:r w:rsidRPr="006075B3">
        <w:t xml:space="preserve">Handbook </w:t>
      </w:r>
      <w:hyperlink r:id="rId10" w:history="1">
        <w:r w:rsidRPr="006075B3">
          <w:rPr>
            <w:rStyle w:val="Hyperlink"/>
          </w:rPr>
          <w:t>“Use of radio spectrum for meteorology: weather, water and climate monitoring and prediction”</w:t>
        </w:r>
      </w:hyperlink>
      <w:r w:rsidRPr="006075B3">
        <w:t>– Eric ALLAIX</w:t>
      </w:r>
    </w:p>
    <w:p w:rsidR="00914F0C" w:rsidRPr="006075B3" w:rsidRDefault="00914F0C" w:rsidP="00914F0C">
      <w:pPr>
        <w:pStyle w:val="WMOBodyText"/>
        <w:numPr>
          <w:ilvl w:val="0"/>
          <w:numId w:val="45"/>
        </w:numPr>
      </w:pPr>
      <w:r w:rsidRPr="006075B3">
        <w:t>Establish a national focal point group, and ensure each Regional WG Infrastructure (or equivalent) has a task team or rapporteur on RFC under WIGOS activity (Action item 15/1-1).</w:t>
      </w:r>
    </w:p>
    <w:p w:rsidR="00914F0C" w:rsidRDefault="00914F0C" w:rsidP="00914F0C">
      <w:pPr>
        <w:rPr>
          <w:rFonts w:ascii="Verdana" w:eastAsia="Arial" w:hAnsi="Verdana"/>
          <w:b/>
          <w:sz w:val="20"/>
          <w:szCs w:val="22"/>
          <w:lang w:eastAsia="zh-TW"/>
        </w:rPr>
      </w:pPr>
      <w:r>
        <w:rPr>
          <w:b/>
        </w:rPr>
        <w:br w:type="page"/>
      </w:r>
    </w:p>
    <w:p w:rsidR="00914F0C" w:rsidRPr="006075B3" w:rsidRDefault="00914F0C" w:rsidP="00914F0C">
      <w:pPr>
        <w:pStyle w:val="Heading2"/>
        <w:rPr>
          <w:rFonts w:ascii="Verdana" w:eastAsia="Arial" w:hAnsi="Verdana"/>
          <w:sz w:val="20"/>
          <w:szCs w:val="22"/>
          <w:lang w:eastAsia="zh-TW"/>
        </w:rPr>
      </w:pPr>
      <w:bookmarkStart w:id="1" w:name="_Annex_6_-"/>
      <w:bookmarkEnd w:id="1"/>
      <w:r>
        <w:t xml:space="preserve">Annex </w:t>
      </w:r>
      <w:r>
        <w:t>2</w:t>
      </w:r>
      <w:r>
        <w:t xml:space="preserve"> - </w:t>
      </w:r>
      <w:r w:rsidRPr="006075B3">
        <w:t>SG-RFC Focal Points for cooperation with other organizations</w:t>
      </w:r>
    </w:p>
    <w:p w:rsidR="00914F0C" w:rsidRPr="006075B3" w:rsidRDefault="00914F0C" w:rsidP="00914F0C">
      <w:pPr>
        <w:pStyle w:val="WMOBodyText"/>
        <w:numPr>
          <w:ilvl w:val="0"/>
          <w:numId w:val="46"/>
        </w:numPr>
      </w:pPr>
      <w:r w:rsidRPr="006075B3">
        <w:t>Commission for Instruments and Methods for Observations (CIMO)</w:t>
      </w:r>
    </w:p>
    <w:p w:rsidR="00914F0C" w:rsidRPr="006075B3" w:rsidRDefault="00914F0C" w:rsidP="00914F0C">
      <w:pPr>
        <w:pStyle w:val="WMOBodyText"/>
        <w:numPr>
          <w:ilvl w:val="1"/>
          <w:numId w:val="46"/>
        </w:numPr>
        <w:rPr>
          <w:b/>
        </w:rPr>
      </w:pPr>
      <w:r w:rsidRPr="006075B3">
        <w:t>Mr David F</w:t>
      </w:r>
      <w:r>
        <w:t>RANC</w:t>
      </w:r>
      <w:r w:rsidRPr="006075B3">
        <w:t xml:space="preserve"> </w:t>
      </w:r>
      <w:r>
        <w:t>is</w:t>
      </w:r>
      <w:r w:rsidRPr="006075B3">
        <w:t xml:space="preserve"> CIMO’s Theme Leader on radio-frequency matters.</w:t>
      </w:r>
    </w:p>
    <w:p w:rsidR="00914F0C" w:rsidRPr="006075B3" w:rsidRDefault="00914F0C" w:rsidP="00914F0C">
      <w:pPr>
        <w:pStyle w:val="WMOBodyText"/>
        <w:numPr>
          <w:ilvl w:val="0"/>
          <w:numId w:val="46"/>
        </w:numPr>
      </w:pPr>
      <w:r w:rsidRPr="006075B3">
        <w:t>Group on Earth Observations (GEO)</w:t>
      </w:r>
    </w:p>
    <w:p w:rsidR="00914F0C" w:rsidRPr="006075B3" w:rsidRDefault="00914F0C" w:rsidP="00914F0C">
      <w:pPr>
        <w:pStyle w:val="WMOBodyText"/>
        <w:numPr>
          <w:ilvl w:val="1"/>
          <w:numId w:val="46"/>
        </w:numPr>
        <w:rPr>
          <w:b/>
        </w:rPr>
      </w:pPr>
      <w:r>
        <w:t xml:space="preserve">Mr </w:t>
      </w:r>
      <w:r w:rsidRPr="006075B3">
        <w:t>Eric ALLAIX.</w:t>
      </w:r>
    </w:p>
    <w:p w:rsidR="00914F0C" w:rsidRPr="006075B3" w:rsidRDefault="00914F0C" w:rsidP="00914F0C">
      <w:pPr>
        <w:pStyle w:val="WMOBodyText"/>
        <w:numPr>
          <w:ilvl w:val="0"/>
          <w:numId w:val="46"/>
        </w:numPr>
        <w:rPr>
          <w:b/>
        </w:rPr>
      </w:pPr>
      <w:r w:rsidRPr="006075B3">
        <w:t>Coordination Group of Meteorological Satellites (CGMS) &amp; SFCG</w:t>
      </w:r>
    </w:p>
    <w:p w:rsidR="00914F0C" w:rsidRPr="006075B3" w:rsidRDefault="00914F0C" w:rsidP="00914F0C">
      <w:pPr>
        <w:pStyle w:val="WMOBodyText"/>
        <w:numPr>
          <w:ilvl w:val="1"/>
          <w:numId w:val="46"/>
        </w:numPr>
        <w:rPr>
          <w:b/>
        </w:rPr>
      </w:pPr>
      <w:r w:rsidRPr="006075B3">
        <w:t xml:space="preserve">Mr Markus DREIS </w:t>
      </w:r>
    </w:p>
    <w:p w:rsidR="00914F0C" w:rsidRPr="006075B3" w:rsidRDefault="00914F0C" w:rsidP="00914F0C">
      <w:pPr>
        <w:pStyle w:val="WMOBodyText"/>
        <w:numPr>
          <w:ilvl w:val="0"/>
          <w:numId w:val="46"/>
        </w:numPr>
        <w:rPr>
          <w:b/>
        </w:rPr>
      </w:pPr>
      <w:r w:rsidRPr="006075B3">
        <w:t>Inter-Programme Team on Space Weather Information, Systems and Services (IPT-SWEISS)</w:t>
      </w:r>
    </w:p>
    <w:p w:rsidR="00914F0C" w:rsidRPr="006075B3" w:rsidRDefault="00914F0C" w:rsidP="00914F0C">
      <w:pPr>
        <w:pStyle w:val="WMOBodyText"/>
        <w:numPr>
          <w:ilvl w:val="1"/>
          <w:numId w:val="46"/>
        </w:numPr>
        <w:rPr>
          <w:b/>
        </w:rPr>
      </w:pPr>
      <w:r w:rsidRPr="006075B3">
        <w:t xml:space="preserve">Mr Dave FRANC  </w:t>
      </w:r>
    </w:p>
    <w:p w:rsidR="00914F0C" w:rsidRDefault="00914F0C" w:rsidP="00914F0C">
      <w:pPr>
        <w:pStyle w:val="WMOBodyText"/>
      </w:pPr>
      <w:r>
        <w:br w:type="page"/>
      </w:r>
    </w:p>
    <w:p w:rsidR="00F35F35" w:rsidRPr="00FF65B9" w:rsidRDefault="00C8482D" w:rsidP="00C8482D">
      <w:r>
        <w:br w:type="page"/>
      </w:r>
    </w:p>
    <w:p w:rsidR="00F35F35" w:rsidRPr="00FF65B9" w:rsidRDefault="00F35F35" w:rsidP="00F35F35">
      <w:pPr>
        <w:pStyle w:val="BodyText"/>
        <w:jc w:val="center"/>
      </w:pPr>
      <w:r w:rsidRPr="00FF65B9">
        <w:lastRenderedPageBreak/>
        <w:t>____________</w:t>
      </w:r>
    </w:p>
    <w:p w:rsidR="00F35F35" w:rsidRPr="00FF65B9" w:rsidRDefault="00F35F35" w:rsidP="00413EDA"/>
    <w:p w:rsidR="00F35F35" w:rsidRPr="00FF65B9" w:rsidRDefault="00F35F35" w:rsidP="00413EDA"/>
    <w:p w:rsidR="00F35F35" w:rsidRPr="00FF65B9" w:rsidRDefault="00F35F35" w:rsidP="00413EDA"/>
    <w:p w:rsidR="008A71EB" w:rsidRPr="00FF65B9" w:rsidRDefault="008A71EB" w:rsidP="00B97253"/>
    <w:sectPr w:rsidR="008A71EB" w:rsidRPr="00FF65B9" w:rsidSect="00550D38">
      <w:headerReference w:type="default" r:id="rId11"/>
      <w:headerReference w:type="first" r:id="rId12"/>
      <w:pgSz w:w="11907" w:h="16840" w:code="9"/>
      <w:pgMar w:top="1134" w:right="1134" w:bottom="1134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0D38" w:rsidRDefault="00550D38">
      <w:r>
        <w:separator/>
      </w:r>
    </w:p>
    <w:p w:rsidR="00550D38" w:rsidRDefault="00550D38"/>
  </w:endnote>
  <w:endnote w:type="continuationSeparator" w:id="0">
    <w:p w:rsidR="00550D38" w:rsidRDefault="00550D38">
      <w:r>
        <w:continuationSeparator/>
      </w:r>
    </w:p>
    <w:p w:rsidR="00550D38" w:rsidRDefault="00550D3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0D38" w:rsidRDefault="00550D38">
      <w:r>
        <w:separator/>
      </w:r>
    </w:p>
    <w:p w:rsidR="00550D38" w:rsidRDefault="00550D38"/>
  </w:footnote>
  <w:footnote w:type="continuationSeparator" w:id="0">
    <w:p w:rsidR="00550D38" w:rsidRDefault="00550D38">
      <w:r>
        <w:continuationSeparator/>
      </w:r>
    </w:p>
    <w:p w:rsidR="00550D38" w:rsidRDefault="00550D3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82D" w:rsidRPr="00C10690" w:rsidRDefault="00C8482D" w:rsidP="00914F0C">
    <w:pPr>
      <w:pStyle w:val="Header"/>
      <w:pBdr>
        <w:bottom w:val="single" w:sz="4" w:space="1" w:color="auto"/>
      </w:pBdr>
      <w:rPr>
        <w:rStyle w:val="PageNumber"/>
        <w:lang w:val="en-GB"/>
      </w:rPr>
    </w:pPr>
    <w:r>
      <w:rPr>
        <w:bCs/>
        <w:lang w:val="fr-CH" w:eastAsia="zh-CN"/>
      </w:rPr>
      <w:t xml:space="preserve">SG-RFC-2018/Doc </w:t>
    </w:r>
    <w:r w:rsidR="00914F0C">
      <w:rPr>
        <w:bCs/>
        <w:lang w:val="fr-CH" w:eastAsia="zh-CN"/>
      </w:rPr>
      <w:t>16.1</w:t>
    </w:r>
    <w:r w:rsidRPr="00C10690">
      <w:rPr>
        <w:lang w:val="en-GB"/>
      </w:rPr>
      <w:t>, p</w:t>
    </w:r>
    <w:r>
      <w:rPr>
        <w:rStyle w:val="PageNumber"/>
      </w:rPr>
      <w:fldChar w:fldCharType="begin"/>
    </w:r>
    <w:r w:rsidRPr="00C10690">
      <w:rPr>
        <w:rStyle w:val="PageNumber"/>
        <w:lang w:val="en-GB"/>
      </w:rPr>
      <w:instrText xml:space="preserve"> PAGE </w:instrText>
    </w:r>
    <w:r>
      <w:rPr>
        <w:rStyle w:val="PageNumber"/>
      </w:rPr>
      <w:fldChar w:fldCharType="separate"/>
    </w:r>
    <w:r w:rsidR="00914F0C">
      <w:rPr>
        <w:rStyle w:val="PageNumber"/>
        <w:noProof/>
        <w:lang w:val="en-GB"/>
      </w:rPr>
      <w:t>2</w:t>
    </w:r>
    <w:r>
      <w:rPr>
        <w:rStyle w:val="PageNumber"/>
      </w:rPr>
      <w:fldChar w:fldCharType="end"/>
    </w:r>
  </w:p>
  <w:p w:rsidR="00C8482D" w:rsidRDefault="00C8482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9E9" w:rsidRPr="00C10690" w:rsidRDefault="005359E9" w:rsidP="00251C3F">
    <w:pPr>
      <w:pStyle w:val="Header"/>
      <w:rPr>
        <w:lang w:val="en-GB"/>
      </w:rPr>
    </w:pPr>
  </w:p>
  <w:p w:rsidR="005359E9" w:rsidRPr="00C10690" w:rsidRDefault="005359E9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E5C9E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7DC080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29463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BB8A3F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97E18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C68635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B0AA5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BF8BEE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42646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0EAA9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4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8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1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2">
    <w:nsid w:val="2D763FDA"/>
    <w:multiLevelType w:val="hybridMultilevel"/>
    <w:tmpl w:val="C0249A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9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0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1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5A64C9F"/>
    <w:multiLevelType w:val="hybridMultilevel"/>
    <w:tmpl w:val="5CAA7F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5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6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8">
    <w:nsid w:val="7DB31E2E"/>
    <w:multiLevelType w:val="multilevel"/>
    <w:tmpl w:val="0409001F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9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39"/>
  </w:num>
  <w:num w:numId="3">
    <w:abstractNumId w:val="24"/>
  </w:num>
  <w:num w:numId="4">
    <w:abstractNumId w:val="31"/>
  </w:num>
  <w:num w:numId="5">
    <w:abstractNumId w:val="14"/>
  </w:num>
  <w:num w:numId="6">
    <w:abstractNumId w:val="21"/>
  </w:num>
  <w:num w:numId="7">
    <w:abstractNumId w:val="15"/>
  </w:num>
  <w:num w:numId="8">
    <w:abstractNumId w:val="26"/>
  </w:num>
  <w:num w:numId="9">
    <w:abstractNumId w:val="19"/>
  </w:num>
  <w:num w:numId="10">
    <w:abstractNumId w:val="17"/>
  </w:num>
  <w:num w:numId="11">
    <w:abstractNumId w:val="30"/>
  </w:num>
  <w:num w:numId="12">
    <w:abstractNumId w:val="10"/>
  </w:num>
  <w:num w:numId="13">
    <w:abstractNumId w:val="23"/>
  </w:num>
  <w:num w:numId="14">
    <w:abstractNumId w:val="36"/>
  </w:num>
  <w:num w:numId="15">
    <w:abstractNumId w:val="16"/>
  </w:num>
  <w:num w:numId="16">
    <w:abstractNumId w:val="20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29"/>
  </w:num>
  <w:num w:numId="28">
    <w:abstractNumId w:val="11"/>
  </w:num>
  <w:num w:numId="29">
    <w:abstractNumId w:val="35"/>
  </w:num>
  <w:num w:numId="30">
    <w:abstractNumId w:val="34"/>
  </w:num>
  <w:num w:numId="31">
    <w:abstractNumId w:val="12"/>
  </w:num>
  <w:num w:numId="32">
    <w:abstractNumId w:val="32"/>
  </w:num>
  <w:num w:numId="33">
    <w:abstractNumId w:val="38"/>
  </w:num>
  <w:num w:numId="34">
    <w:abstractNumId w:val="13"/>
  </w:num>
  <w:num w:numId="35">
    <w:abstractNumId w:val="27"/>
  </w:num>
  <w:num w:numId="36">
    <w:abstractNumId w:val="28"/>
  </w:num>
  <w:num w:numId="37">
    <w:abstractNumId w:val="37"/>
  </w:num>
  <w:num w:numId="38">
    <w:abstractNumId w:val="18"/>
  </w:num>
  <w:num w:numId="39">
    <w:abstractNumId w:val="12"/>
  </w:num>
  <w:num w:numId="40">
    <w:abstractNumId w:val="32"/>
  </w:num>
  <w:num w:numId="41">
    <w:abstractNumId w:val="38"/>
  </w:num>
  <w:num w:numId="42">
    <w:abstractNumId w:val="13"/>
  </w:num>
  <w:num w:numId="43">
    <w:abstractNumId w:val="27"/>
  </w:num>
  <w:num w:numId="44">
    <w:abstractNumId w:val="18"/>
  </w:num>
  <w:num w:numId="45">
    <w:abstractNumId w:val="33"/>
  </w:num>
  <w:num w:numId="4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D38"/>
    <w:rsid w:val="00002465"/>
    <w:rsid w:val="000048B5"/>
    <w:rsid w:val="000104BD"/>
    <w:rsid w:val="0001212F"/>
    <w:rsid w:val="000135F6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3C93"/>
    <w:rsid w:val="000874E4"/>
    <w:rsid w:val="00095554"/>
    <w:rsid w:val="000A64C1"/>
    <w:rsid w:val="000A7240"/>
    <w:rsid w:val="000B5E64"/>
    <w:rsid w:val="000C3C25"/>
    <w:rsid w:val="000C6ECA"/>
    <w:rsid w:val="000D4A00"/>
    <w:rsid w:val="000D6C2E"/>
    <w:rsid w:val="000D7DA5"/>
    <w:rsid w:val="000E3612"/>
    <w:rsid w:val="0010269C"/>
    <w:rsid w:val="001112B8"/>
    <w:rsid w:val="001350C6"/>
    <w:rsid w:val="00141491"/>
    <w:rsid w:val="001446A7"/>
    <w:rsid w:val="001575A8"/>
    <w:rsid w:val="001638D5"/>
    <w:rsid w:val="00163C9F"/>
    <w:rsid w:val="00183776"/>
    <w:rsid w:val="00187554"/>
    <w:rsid w:val="0019137E"/>
    <w:rsid w:val="001A5CB4"/>
    <w:rsid w:val="001B18E2"/>
    <w:rsid w:val="001B34F3"/>
    <w:rsid w:val="001B54D4"/>
    <w:rsid w:val="001C16A8"/>
    <w:rsid w:val="001C21AE"/>
    <w:rsid w:val="001C4164"/>
    <w:rsid w:val="001C74C3"/>
    <w:rsid w:val="001D17E1"/>
    <w:rsid w:val="001F317B"/>
    <w:rsid w:val="001F5B91"/>
    <w:rsid w:val="00207EE3"/>
    <w:rsid w:val="002250BE"/>
    <w:rsid w:val="00245849"/>
    <w:rsid w:val="00245D75"/>
    <w:rsid w:val="00251C3F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310DDF"/>
    <w:rsid w:val="00314A52"/>
    <w:rsid w:val="00320A0D"/>
    <w:rsid w:val="00324304"/>
    <w:rsid w:val="00347DB6"/>
    <w:rsid w:val="003601B2"/>
    <w:rsid w:val="00362A7D"/>
    <w:rsid w:val="00376493"/>
    <w:rsid w:val="003768C5"/>
    <w:rsid w:val="0038012C"/>
    <w:rsid w:val="003823FD"/>
    <w:rsid w:val="003903EE"/>
    <w:rsid w:val="00391EFC"/>
    <w:rsid w:val="003926C6"/>
    <w:rsid w:val="00393CBC"/>
    <w:rsid w:val="00396154"/>
    <w:rsid w:val="003B0A83"/>
    <w:rsid w:val="003B7252"/>
    <w:rsid w:val="003C6D9A"/>
    <w:rsid w:val="003E3693"/>
    <w:rsid w:val="003F2E06"/>
    <w:rsid w:val="003F4325"/>
    <w:rsid w:val="00403F24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80313"/>
    <w:rsid w:val="004938CC"/>
    <w:rsid w:val="00495EEF"/>
    <w:rsid w:val="004A77F1"/>
    <w:rsid w:val="004C1599"/>
    <w:rsid w:val="004D3BAA"/>
    <w:rsid w:val="004D77E1"/>
    <w:rsid w:val="004E577D"/>
    <w:rsid w:val="004F3BA0"/>
    <w:rsid w:val="004F6651"/>
    <w:rsid w:val="00525FDE"/>
    <w:rsid w:val="00526C7D"/>
    <w:rsid w:val="005359E9"/>
    <w:rsid w:val="00540C17"/>
    <w:rsid w:val="00550D38"/>
    <w:rsid w:val="0055792B"/>
    <w:rsid w:val="00562CED"/>
    <w:rsid w:val="00566B56"/>
    <w:rsid w:val="00570D7A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F2B0C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96B82"/>
    <w:rsid w:val="007B3E28"/>
    <w:rsid w:val="007C2038"/>
    <w:rsid w:val="007C49CE"/>
    <w:rsid w:val="007C595D"/>
    <w:rsid w:val="007F4C01"/>
    <w:rsid w:val="007F6329"/>
    <w:rsid w:val="00801715"/>
    <w:rsid w:val="00802B20"/>
    <w:rsid w:val="00810373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274F"/>
    <w:rsid w:val="008E4F71"/>
    <w:rsid w:val="008E7CF0"/>
    <w:rsid w:val="008F53F7"/>
    <w:rsid w:val="0090477D"/>
    <w:rsid w:val="00910FF6"/>
    <w:rsid w:val="00911591"/>
    <w:rsid w:val="00913A35"/>
    <w:rsid w:val="00914F0C"/>
    <w:rsid w:val="00920086"/>
    <w:rsid w:val="00920223"/>
    <w:rsid w:val="00921B88"/>
    <w:rsid w:val="00923438"/>
    <w:rsid w:val="0093348E"/>
    <w:rsid w:val="00934D30"/>
    <w:rsid w:val="00937052"/>
    <w:rsid w:val="00943D07"/>
    <w:rsid w:val="00945DA1"/>
    <w:rsid w:val="00953DE3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D6338"/>
    <w:rsid w:val="009E7EA6"/>
    <w:rsid w:val="009F10F4"/>
    <w:rsid w:val="009F332A"/>
    <w:rsid w:val="00A00183"/>
    <w:rsid w:val="00A12112"/>
    <w:rsid w:val="00A414EB"/>
    <w:rsid w:val="00A45F94"/>
    <w:rsid w:val="00A55596"/>
    <w:rsid w:val="00A65A51"/>
    <w:rsid w:val="00A7189B"/>
    <w:rsid w:val="00A71E92"/>
    <w:rsid w:val="00A74081"/>
    <w:rsid w:val="00A83967"/>
    <w:rsid w:val="00AA52BD"/>
    <w:rsid w:val="00AB119C"/>
    <w:rsid w:val="00AB564C"/>
    <w:rsid w:val="00AB7157"/>
    <w:rsid w:val="00AC551F"/>
    <w:rsid w:val="00AD3B62"/>
    <w:rsid w:val="00AD49F1"/>
    <w:rsid w:val="00AE5EDA"/>
    <w:rsid w:val="00B0249F"/>
    <w:rsid w:val="00B04592"/>
    <w:rsid w:val="00B05BBA"/>
    <w:rsid w:val="00B06CE2"/>
    <w:rsid w:val="00B070C6"/>
    <w:rsid w:val="00B2276F"/>
    <w:rsid w:val="00B360C9"/>
    <w:rsid w:val="00B408BC"/>
    <w:rsid w:val="00B42F03"/>
    <w:rsid w:val="00B42F15"/>
    <w:rsid w:val="00B44DB6"/>
    <w:rsid w:val="00B469A6"/>
    <w:rsid w:val="00B521E7"/>
    <w:rsid w:val="00B524CF"/>
    <w:rsid w:val="00B74B70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33C63"/>
    <w:rsid w:val="00C4012A"/>
    <w:rsid w:val="00C40691"/>
    <w:rsid w:val="00C458CF"/>
    <w:rsid w:val="00C47922"/>
    <w:rsid w:val="00C61349"/>
    <w:rsid w:val="00C615EF"/>
    <w:rsid w:val="00C628FD"/>
    <w:rsid w:val="00C7132E"/>
    <w:rsid w:val="00C729BB"/>
    <w:rsid w:val="00C739BA"/>
    <w:rsid w:val="00C75290"/>
    <w:rsid w:val="00C77223"/>
    <w:rsid w:val="00C8482D"/>
    <w:rsid w:val="00C8640B"/>
    <w:rsid w:val="00C86575"/>
    <w:rsid w:val="00C96AE6"/>
    <w:rsid w:val="00C974A5"/>
    <w:rsid w:val="00CA0423"/>
    <w:rsid w:val="00CB6DF9"/>
    <w:rsid w:val="00CC23C9"/>
    <w:rsid w:val="00CD47BE"/>
    <w:rsid w:val="00D01387"/>
    <w:rsid w:val="00D02FA8"/>
    <w:rsid w:val="00D17948"/>
    <w:rsid w:val="00D22E8A"/>
    <w:rsid w:val="00D35ABB"/>
    <w:rsid w:val="00D37E35"/>
    <w:rsid w:val="00D70B08"/>
    <w:rsid w:val="00D733B4"/>
    <w:rsid w:val="00D9579B"/>
    <w:rsid w:val="00DB1BA5"/>
    <w:rsid w:val="00DB3060"/>
    <w:rsid w:val="00DD1C37"/>
    <w:rsid w:val="00DD4013"/>
    <w:rsid w:val="00DF04C7"/>
    <w:rsid w:val="00E106FE"/>
    <w:rsid w:val="00E40C83"/>
    <w:rsid w:val="00E43CAF"/>
    <w:rsid w:val="00E6623A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F0B"/>
    <w:rsid w:val="00EF7DF7"/>
    <w:rsid w:val="00F1095D"/>
    <w:rsid w:val="00F11C19"/>
    <w:rsid w:val="00F345D8"/>
    <w:rsid w:val="00F35F35"/>
    <w:rsid w:val="00F448DD"/>
    <w:rsid w:val="00F617E1"/>
    <w:rsid w:val="00F62267"/>
    <w:rsid w:val="00F6362C"/>
    <w:rsid w:val="00FC2F19"/>
    <w:rsid w:val="00FC3318"/>
    <w:rsid w:val="00FD4CC6"/>
    <w:rsid w:val="00FE66AB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uiPriority w:val="99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uiPriority w:val="99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itu.int/en/publications/ITU-R/pages/publications.aspx?parent=R-HDB-45-2008&amp;media=electronic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Application\Microsoft\Templates\_ISS_Report_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6FA0C4-2C62-4F3A-8340-4E5C5C57B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_ISS_Report_template.dotx</Template>
  <TotalTime>3</TotalTime>
  <Pages>4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1975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SG-RFC-2018</dc:subject>
  <dc:creator>Steve Foreman</dc:creator>
  <cp:lastModifiedBy>Steve Foreman</cp:lastModifiedBy>
  <cp:revision>3</cp:revision>
  <cp:lastPrinted>2012-03-15T15:21:00Z</cp:lastPrinted>
  <dcterms:created xsi:type="dcterms:W3CDTF">2018-02-13T23:30:00Z</dcterms:created>
  <dcterms:modified xsi:type="dcterms:W3CDTF">2018-02-13T23:33:00Z</dcterms:modified>
</cp:coreProperties>
</file>