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89" w:type="dxa"/>
        <w:tblBorders>
          <w:bottom w:val="single" w:sz="4" w:space="0" w:color="auto"/>
        </w:tblBorders>
        <w:tblLook w:val="01E0" w:firstRow="1" w:lastRow="1" w:firstColumn="1" w:lastColumn="1" w:noHBand="0" w:noVBand="0"/>
      </w:tblPr>
      <w:tblGrid>
        <w:gridCol w:w="6912"/>
        <w:gridCol w:w="2977"/>
      </w:tblGrid>
      <w:tr w:rsidR="00B74B70" w:rsidRPr="00636B90" w:rsidTr="003E3968">
        <w:trPr>
          <w:trHeight w:val="282"/>
        </w:trPr>
        <w:tc>
          <w:tcPr>
            <w:tcW w:w="6912" w:type="dxa"/>
            <w:vMerge w:val="restart"/>
          </w:tcPr>
          <w:p w:rsidR="00B74B70" w:rsidRPr="005D666D" w:rsidRDefault="00B74B70" w:rsidP="003E3968">
            <w:pPr>
              <w:tabs>
                <w:tab w:val="left" w:pos="6946"/>
              </w:tabs>
              <w:suppressAutoHyphens/>
              <w:spacing w:after="120" w:line="252" w:lineRule="auto"/>
              <w:ind w:left="1134"/>
              <w:rPr>
                <w:rFonts w:cs="Tahoma"/>
                <w:b/>
                <w:bCs/>
                <w:color w:val="365F91" w:themeColor="accent1" w:themeShade="BF"/>
                <w:szCs w:val="22"/>
              </w:rPr>
            </w:pPr>
            <w:r w:rsidRPr="005D666D">
              <w:rPr>
                <w:noProof/>
                <w:color w:val="365F91" w:themeColor="accent1" w:themeShade="BF"/>
                <w:szCs w:val="22"/>
                <w:lang w:val="fr-FR" w:eastAsia="fr-FR"/>
              </w:rPr>
              <w:drawing>
                <wp:anchor distT="0" distB="0" distL="114300" distR="114300" simplePos="0" relativeHeight="251659264" behindDoc="1" locked="1" layoutInCell="1" allowOverlap="1" wp14:anchorId="13C0F637" wp14:editId="6CB24C4F">
                  <wp:simplePos x="0" y="0"/>
                  <wp:positionH relativeFrom="page">
                    <wp:posOffset>8255</wp:posOffset>
                  </wp:positionH>
                  <wp:positionV relativeFrom="page">
                    <wp:posOffset>-13970</wp:posOffset>
                  </wp:positionV>
                  <wp:extent cx="613410" cy="6731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mo_logo_e_black"/>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613410" cy="6731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Tahoma"/>
                <w:b/>
                <w:bCs/>
                <w:color w:val="365F91" w:themeColor="accent1" w:themeShade="BF"/>
                <w:szCs w:val="22"/>
              </w:rPr>
              <w:t>World Meteorological Organization</w:t>
            </w:r>
          </w:p>
          <w:p w:rsidR="00B74B70" w:rsidRPr="005D666D" w:rsidRDefault="00B74B70" w:rsidP="003E3968">
            <w:pPr>
              <w:tabs>
                <w:tab w:val="left" w:pos="6946"/>
              </w:tabs>
              <w:suppressAutoHyphens/>
              <w:spacing w:after="120" w:line="252" w:lineRule="auto"/>
              <w:ind w:left="1134"/>
              <w:rPr>
                <w:rFonts w:cs="Tahoma"/>
                <w:b/>
                <w:color w:val="365F91" w:themeColor="accent1" w:themeShade="BF"/>
                <w:spacing w:val="-2"/>
                <w:szCs w:val="22"/>
              </w:rPr>
            </w:pPr>
            <w:r>
              <w:rPr>
                <w:rFonts w:cs="Tahoma"/>
                <w:b/>
                <w:color w:val="365F91" w:themeColor="accent1" w:themeShade="BF"/>
                <w:spacing w:val="-2"/>
                <w:szCs w:val="22"/>
              </w:rPr>
              <w:t>COMMISSION FOR BASIC SYSTEMS</w:t>
            </w:r>
          </w:p>
          <w:p w:rsidR="00B74B70" w:rsidRPr="00E678B7" w:rsidRDefault="00E678B7" w:rsidP="003E3968">
            <w:pPr>
              <w:tabs>
                <w:tab w:val="left" w:pos="6946"/>
              </w:tabs>
              <w:suppressAutoHyphens/>
              <w:spacing w:after="120" w:line="252" w:lineRule="auto"/>
              <w:ind w:left="1134"/>
              <w:rPr>
                <w:rFonts w:cstheme="minorBidi"/>
                <w:b/>
                <w:snapToGrid w:val="0"/>
                <w:color w:val="365F91" w:themeColor="accent1" w:themeShade="BF"/>
                <w:szCs w:val="22"/>
              </w:rPr>
            </w:pPr>
            <w:r w:rsidRPr="00E678B7">
              <w:rPr>
                <w:rFonts w:cstheme="minorBidi"/>
                <w:b/>
                <w:snapToGrid w:val="0"/>
                <w:color w:val="365F91" w:themeColor="accent1" w:themeShade="BF"/>
                <w:szCs w:val="22"/>
              </w:rPr>
              <w:t>STEERING GROUP ON RADIO FREQUENCY COORDINATION</w:t>
            </w:r>
          </w:p>
          <w:p w:rsidR="00B74B70" w:rsidRPr="005D666D" w:rsidRDefault="00E678B7" w:rsidP="00E678B7">
            <w:pPr>
              <w:tabs>
                <w:tab w:val="left" w:pos="6946"/>
              </w:tabs>
              <w:suppressAutoHyphens/>
              <w:spacing w:after="120" w:line="252" w:lineRule="auto"/>
              <w:ind w:left="1134"/>
              <w:rPr>
                <w:rFonts w:cs="Tahoma"/>
                <w:b/>
                <w:bCs/>
                <w:color w:val="365F91" w:themeColor="accent1" w:themeShade="BF"/>
                <w:szCs w:val="22"/>
              </w:rPr>
            </w:pPr>
            <w:r w:rsidRPr="00E678B7">
              <w:rPr>
                <w:rFonts w:cstheme="minorBidi"/>
                <w:b/>
                <w:snapToGrid w:val="0"/>
                <w:color w:val="365F91" w:themeColor="accent1" w:themeShade="BF"/>
                <w:szCs w:val="22"/>
              </w:rPr>
              <w:t>SG-RFC-2018</w:t>
            </w:r>
            <w:r w:rsidR="00B74B70" w:rsidRPr="00E678B7">
              <w:rPr>
                <w:rFonts w:cstheme="minorBidi"/>
                <w:b/>
                <w:snapToGrid w:val="0"/>
                <w:color w:val="365F91" w:themeColor="accent1" w:themeShade="BF"/>
                <w:szCs w:val="22"/>
              </w:rPr>
              <w:br/>
            </w:r>
            <w:r w:rsidRPr="00E678B7">
              <w:rPr>
                <w:snapToGrid w:val="0"/>
                <w:color w:val="365F91" w:themeColor="accent1" w:themeShade="BF"/>
                <w:szCs w:val="22"/>
              </w:rPr>
              <w:t>Honolulu</w:t>
            </w:r>
            <w:r w:rsidR="00B74B70" w:rsidRPr="00E678B7">
              <w:rPr>
                <w:snapToGrid w:val="0"/>
                <w:color w:val="365F91" w:themeColor="accent1" w:themeShade="BF"/>
                <w:szCs w:val="22"/>
              </w:rPr>
              <w:t xml:space="preserve">, </w:t>
            </w:r>
            <w:r w:rsidRPr="00E678B7">
              <w:rPr>
                <w:snapToGrid w:val="0"/>
                <w:color w:val="365F91" w:themeColor="accent1" w:themeShade="BF"/>
                <w:szCs w:val="22"/>
              </w:rPr>
              <w:t>12-</w:t>
            </w:r>
            <w:r>
              <w:rPr>
                <w:snapToGrid w:val="0"/>
                <w:color w:val="365F91" w:themeColor="accent1" w:themeShade="BF"/>
                <w:szCs w:val="22"/>
              </w:rPr>
              <w:t>15 February 2018</w:t>
            </w:r>
          </w:p>
        </w:tc>
        <w:tc>
          <w:tcPr>
            <w:tcW w:w="2977" w:type="dxa"/>
          </w:tcPr>
          <w:p w:rsidR="00E678B7" w:rsidRPr="00F61675" w:rsidRDefault="0048552F" w:rsidP="00206A50">
            <w:pPr>
              <w:spacing w:after="60"/>
              <w:ind w:right="-108"/>
              <w:jc w:val="right"/>
              <w:rPr>
                <w:rFonts w:cs="Tahoma"/>
                <w:b/>
                <w:bCs/>
                <w:color w:val="365F91" w:themeColor="accent1" w:themeShade="BF"/>
                <w:szCs w:val="22"/>
                <w:lang w:val="fr-CH"/>
              </w:rPr>
            </w:pPr>
            <w:r>
              <w:rPr>
                <w:rFonts w:cs="Tahoma"/>
                <w:b/>
                <w:bCs/>
                <w:color w:val="365F91" w:themeColor="accent1" w:themeShade="BF"/>
                <w:szCs w:val="22"/>
                <w:lang w:val="fr-CH"/>
              </w:rPr>
              <w:t>Final report</w:t>
            </w:r>
            <w:r w:rsidR="00E678B7">
              <w:rPr>
                <w:rFonts w:cs="Tahoma"/>
                <w:b/>
                <w:bCs/>
                <w:color w:val="365F91" w:themeColor="accent1" w:themeShade="BF"/>
                <w:szCs w:val="22"/>
                <w:lang w:val="fr-CH"/>
              </w:rPr>
              <w:br/>
            </w:r>
            <w:r w:rsidR="00E678B7">
              <w:rPr>
                <w:rFonts w:cs="Tahoma"/>
                <w:b/>
                <w:bCs/>
                <w:color w:val="365F91" w:themeColor="accent1" w:themeShade="BF"/>
                <w:szCs w:val="22"/>
                <w:lang w:val="fr-CH"/>
              </w:rPr>
              <w:br/>
            </w:r>
            <w:r w:rsidR="00E678B7">
              <w:rPr>
                <w:rFonts w:cs="Tahoma"/>
                <w:b/>
                <w:bCs/>
                <w:color w:val="365F91" w:themeColor="accent1" w:themeShade="BF"/>
                <w:szCs w:val="22"/>
                <w:lang w:val="fr-CH"/>
              </w:rPr>
              <w:br/>
            </w:r>
            <w:bookmarkStart w:id="0" w:name="_GoBack"/>
            <w:bookmarkEnd w:id="0"/>
          </w:p>
        </w:tc>
      </w:tr>
      <w:tr w:rsidR="00B74B70" w:rsidRPr="005D666D" w:rsidTr="003E3968">
        <w:trPr>
          <w:trHeight w:val="730"/>
        </w:trPr>
        <w:tc>
          <w:tcPr>
            <w:tcW w:w="6912" w:type="dxa"/>
            <w:vMerge/>
          </w:tcPr>
          <w:p w:rsidR="00B74B70" w:rsidRPr="00993581" w:rsidRDefault="00B74B70" w:rsidP="003E3968">
            <w:pPr>
              <w:tabs>
                <w:tab w:val="left" w:pos="6946"/>
              </w:tabs>
              <w:suppressAutoHyphens/>
              <w:spacing w:after="120" w:line="252" w:lineRule="auto"/>
              <w:ind w:left="1134"/>
              <w:rPr>
                <w:noProof/>
                <w:color w:val="365F91" w:themeColor="accent1" w:themeShade="BF"/>
                <w:szCs w:val="22"/>
                <w:lang w:val="fr-CH" w:eastAsia="zh-CN"/>
              </w:rPr>
            </w:pPr>
          </w:p>
        </w:tc>
        <w:tc>
          <w:tcPr>
            <w:tcW w:w="2977" w:type="dxa"/>
          </w:tcPr>
          <w:p w:rsidR="00E678B7" w:rsidRDefault="00E678B7" w:rsidP="00E678B7">
            <w:pPr>
              <w:spacing w:after="60"/>
              <w:ind w:right="772"/>
              <w:rPr>
                <w:rFonts w:cs="Tahoma"/>
                <w:color w:val="365F91" w:themeColor="accent1" w:themeShade="BF"/>
                <w:szCs w:val="22"/>
              </w:rPr>
            </w:pPr>
          </w:p>
          <w:p w:rsidR="00E678B7" w:rsidRDefault="00E678B7" w:rsidP="00E678B7">
            <w:pPr>
              <w:spacing w:after="60"/>
              <w:ind w:right="772"/>
              <w:rPr>
                <w:rFonts w:cs="Tahoma"/>
                <w:color w:val="365F91" w:themeColor="accent1" w:themeShade="BF"/>
                <w:szCs w:val="22"/>
              </w:rPr>
            </w:pPr>
          </w:p>
          <w:p w:rsidR="00B74B70" w:rsidRPr="005D666D" w:rsidRDefault="00206A50">
            <w:pPr>
              <w:spacing w:after="60"/>
              <w:ind w:right="-108"/>
              <w:jc w:val="right"/>
              <w:rPr>
                <w:rFonts w:cs="Tahoma"/>
                <w:color w:val="365F91" w:themeColor="accent1" w:themeShade="BF"/>
                <w:szCs w:val="22"/>
              </w:rPr>
            </w:pPr>
            <w:r>
              <w:rPr>
                <w:rFonts w:cs="Tahoma"/>
                <w:color w:val="365F91" w:themeColor="accent1" w:themeShade="BF"/>
                <w:szCs w:val="22"/>
              </w:rPr>
              <w:t>20</w:t>
            </w:r>
            <w:r w:rsidR="0001420C">
              <w:rPr>
                <w:rFonts w:cs="Tahoma"/>
                <w:color w:val="365F91" w:themeColor="accent1" w:themeShade="BF"/>
                <w:szCs w:val="22"/>
              </w:rPr>
              <w:t>.Feb.2018</w:t>
            </w:r>
          </w:p>
          <w:p w:rsidR="00B74B70" w:rsidRPr="00DF1240" w:rsidRDefault="00B74B70" w:rsidP="003E3968">
            <w:pPr>
              <w:spacing w:after="60"/>
              <w:ind w:right="-108"/>
              <w:jc w:val="right"/>
              <w:rPr>
                <w:rFonts w:cs="Tahoma"/>
                <w:b/>
                <w:bCs/>
                <w:color w:val="365F91" w:themeColor="accent1" w:themeShade="BF"/>
                <w:szCs w:val="22"/>
                <w:lang w:val="en-US"/>
              </w:rPr>
            </w:pPr>
          </w:p>
        </w:tc>
      </w:tr>
    </w:tbl>
    <w:p w:rsidR="00D22E8A" w:rsidRPr="00FF65B9" w:rsidRDefault="00D22E8A" w:rsidP="00415F4C"/>
    <w:p w:rsidR="00480313" w:rsidRPr="00FF65B9" w:rsidRDefault="00E678B7" w:rsidP="000E3612">
      <w:pPr>
        <w:pStyle w:val="Titre1"/>
        <w:jc w:val="center"/>
      </w:pPr>
      <w:r>
        <w:t>FINAL REPORT OF THE Steering Group on Radio Frequency Coordination, 12-15 February 2018</w:t>
      </w:r>
    </w:p>
    <w:p w:rsidR="00E678B7" w:rsidRDefault="00E678B7">
      <w:pPr>
        <w:rPr>
          <w:snapToGrid w:val="0"/>
        </w:rPr>
      </w:pPr>
    </w:p>
    <w:p w:rsidR="00E678B7" w:rsidRDefault="00A75F5D">
      <w:pPr>
        <w:rPr>
          <w:snapToGrid w:val="0"/>
        </w:rPr>
      </w:pPr>
      <w:r>
        <w:rPr>
          <w:noProof/>
          <w:lang w:val="fr-FR" w:eastAsia="fr-FR"/>
        </w:rPr>
        <w:drawing>
          <wp:inline distT="0" distB="0" distL="0" distR="0" wp14:anchorId="1B110A6C" wp14:editId="77C98DB3">
            <wp:extent cx="6096000" cy="457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G-RFC-2018_small.JPG"/>
                    <pic:cNvPicPr/>
                  </pic:nvPicPr>
                  <pic:blipFill>
                    <a:blip r:embed="rId10">
                      <a:extLst>
                        <a:ext uri="{28A0092B-C50C-407E-A947-70E740481C1C}">
                          <a14:useLocalDpi xmlns:a14="http://schemas.microsoft.com/office/drawing/2010/main" val="0"/>
                        </a:ext>
                      </a:extLst>
                    </a:blip>
                    <a:stretch>
                      <a:fillRect/>
                    </a:stretch>
                  </pic:blipFill>
                  <pic:spPr>
                    <a:xfrm>
                      <a:off x="0" y="0"/>
                      <a:ext cx="6096000" cy="4572000"/>
                    </a:xfrm>
                    <a:prstGeom prst="rect">
                      <a:avLst/>
                    </a:prstGeom>
                  </pic:spPr>
                </pic:pic>
              </a:graphicData>
            </a:graphic>
          </wp:inline>
        </w:drawing>
      </w:r>
    </w:p>
    <w:p w:rsidR="00E678B7" w:rsidRDefault="00E678B7">
      <w:pPr>
        <w:rPr>
          <w:snapToGrid w:val="0"/>
        </w:rPr>
      </w:pPr>
    </w:p>
    <w:p w:rsidR="00E678B7" w:rsidRDefault="00E678B7">
      <w:pPr>
        <w:rPr>
          <w:snapToGrid w:val="0"/>
        </w:rPr>
      </w:pPr>
    </w:p>
    <w:p w:rsidR="00E678B7" w:rsidRDefault="00E678B7">
      <w:pPr>
        <w:rPr>
          <w:snapToGrid w:val="0"/>
        </w:rPr>
      </w:pPr>
    </w:p>
    <w:p w:rsidR="00E678B7" w:rsidRDefault="00E678B7">
      <w:pPr>
        <w:rPr>
          <w:snapToGrid w:val="0"/>
        </w:rPr>
      </w:pPr>
    </w:p>
    <w:p w:rsidR="00E678B7" w:rsidRDefault="00E678B7">
      <w:pPr>
        <w:rPr>
          <w:snapToGrid w:val="0"/>
        </w:rPr>
      </w:pPr>
    </w:p>
    <w:p w:rsidR="00E678B7" w:rsidRDefault="00E678B7">
      <w:pPr>
        <w:rPr>
          <w:rFonts w:ascii="Arial Bold" w:hAnsi="Arial Bold"/>
          <w:b/>
          <w:bCs/>
          <w:caps/>
          <w:snapToGrid w:val="0"/>
          <w:kern w:val="32"/>
          <w:sz w:val="28"/>
          <w:szCs w:val="32"/>
        </w:rPr>
      </w:pPr>
      <w:r>
        <w:rPr>
          <w:snapToGrid w:val="0"/>
        </w:rPr>
        <w:br w:type="page"/>
      </w:r>
    </w:p>
    <w:p w:rsidR="00F35F35" w:rsidRPr="00FF65B9" w:rsidRDefault="00F35F35" w:rsidP="000E3612">
      <w:pPr>
        <w:pStyle w:val="Titre1"/>
        <w:jc w:val="center"/>
        <w:rPr>
          <w:snapToGrid w:val="0"/>
        </w:rPr>
      </w:pPr>
      <w:r w:rsidRPr="00FF65B9">
        <w:rPr>
          <w:snapToGrid w:val="0"/>
        </w:rPr>
        <w:lastRenderedPageBreak/>
        <w:t>DISCLAIMER</w:t>
      </w:r>
    </w:p>
    <w:p w:rsidR="00F35F35" w:rsidRPr="00796B82" w:rsidRDefault="00F35F35" w:rsidP="00F35F35">
      <w:pPr>
        <w:tabs>
          <w:tab w:val="left" w:pos="4320"/>
          <w:tab w:val="left" w:pos="4860"/>
          <w:tab w:val="left" w:pos="5400"/>
        </w:tabs>
        <w:spacing w:line="360" w:lineRule="auto"/>
        <w:ind w:right="34"/>
        <w:jc w:val="center"/>
        <w:rPr>
          <w:b/>
          <w:sz w:val="20"/>
        </w:rPr>
      </w:pPr>
      <w:r w:rsidRPr="00796B82">
        <w:rPr>
          <w:b/>
          <w:sz w:val="20"/>
        </w:rPr>
        <w:t>Regulation 43</w:t>
      </w:r>
    </w:p>
    <w:p w:rsidR="00F35F35" w:rsidRPr="00B74B70" w:rsidRDefault="00F35F35" w:rsidP="00F35F35">
      <w:pPr>
        <w:pStyle w:val="BodyText"/>
        <w:rPr>
          <w:sz w:val="18"/>
          <w:szCs w:val="18"/>
        </w:rPr>
      </w:pPr>
      <w:r w:rsidRPr="00B74B70">
        <w:rPr>
          <w:sz w:val="18"/>
          <w:szCs w:val="18"/>
        </w:rPr>
        <w:t xml:space="preserve">Recommendations of working groups shall have no status within the Organization until they have been approved by the responsible constituent body. In the case of joint working groups the recommendations must be </w:t>
      </w:r>
      <w:proofErr w:type="gramStart"/>
      <w:r w:rsidRPr="00B74B70">
        <w:rPr>
          <w:sz w:val="18"/>
          <w:szCs w:val="18"/>
        </w:rPr>
        <w:t>concurred</w:t>
      </w:r>
      <w:proofErr w:type="gramEnd"/>
      <w:r w:rsidRPr="00B74B70">
        <w:rPr>
          <w:sz w:val="18"/>
          <w:szCs w:val="18"/>
        </w:rPr>
        <w:t xml:space="preserve"> with by the presidents of the constituent bodies concerned before being submitted to the designated constituent body.</w:t>
      </w:r>
    </w:p>
    <w:p w:rsidR="00F35F35" w:rsidRPr="00796B82" w:rsidRDefault="00F35F35" w:rsidP="00F35F35">
      <w:pPr>
        <w:tabs>
          <w:tab w:val="left" w:pos="4320"/>
          <w:tab w:val="left" w:pos="4860"/>
          <w:tab w:val="left" w:pos="5400"/>
        </w:tabs>
        <w:spacing w:line="360" w:lineRule="auto"/>
        <w:ind w:right="34"/>
        <w:jc w:val="center"/>
        <w:rPr>
          <w:b/>
          <w:sz w:val="20"/>
        </w:rPr>
      </w:pPr>
      <w:r w:rsidRPr="00796B82">
        <w:rPr>
          <w:b/>
          <w:sz w:val="20"/>
        </w:rPr>
        <w:t>Regulation 44</w:t>
      </w:r>
    </w:p>
    <w:p w:rsidR="00F35F35" w:rsidRPr="00B74B70" w:rsidRDefault="00F35F35" w:rsidP="00F35F35">
      <w:pPr>
        <w:pStyle w:val="BodyText"/>
        <w:rPr>
          <w:sz w:val="18"/>
          <w:szCs w:val="18"/>
        </w:rPr>
      </w:pPr>
      <w:r w:rsidRPr="00B74B70">
        <w:rPr>
          <w:sz w:val="18"/>
          <w:szCs w:val="18"/>
        </w:rPr>
        <w:t>In the case of a recommendation made by a working group between sessions of the responsible constituent body, either in a session of a working group or by correspondence, the president of the body may, as an exceptional measure, approve the recommendation on behalf of the constituent body when the matter is, in his opinion, urgent, and does not appear to imply new obligations for Members. He may then submit this recommendation for adoption by the Executive Council or to the President of the Organization for action in accordance with Regulation 9(5).</w:t>
      </w:r>
    </w:p>
    <w:p w:rsidR="00F35F35" w:rsidRPr="00B74B70" w:rsidRDefault="00F35F35" w:rsidP="00E678B7">
      <w:pPr>
        <w:pStyle w:val="BodyText"/>
        <w:rPr>
          <w:sz w:val="18"/>
          <w:szCs w:val="18"/>
        </w:rPr>
      </w:pPr>
      <w:r w:rsidRPr="00B74B70">
        <w:rPr>
          <w:sz w:val="18"/>
          <w:szCs w:val="18"/>
        </w:rPr>
        <w:t xml:space="preserve">© World Meteorological Organization, </w:t>
      </w:r>
      <w:r w:rsidR="00E678B7">
        <w:rPr>
          <w:sz w:val="18"/>
          <w:szCs w:val="18"/>
        </w:rPr>
        <w:t>2018.</w:t>
      </w:r>
    </w:p>
    <w:p w:rsidR="001B54D4" w:rsidRPr="00B74B70" w:rsidRDefault="001B54D4" w:rsidP="001B54D4">
      <w:pPr>
        <w:pStyle w:val="BodyText"/>
        <w:rPr>
          <w:sz w:val="18"/>
          <w:szCs w:val="18"/>
        </w:rPr>
      </w:pPr>
      <w:r w:rsidRPr="00B74B70">
        <w:rPr>
          <w:sz w:val="18"/>
          <w:szCs w:val="18"/>
        </w:rPr>
        <w:t>The right of publication in print, electronic and any other form and in any language is reserved by WMO. Short extracts from WMO publications may be reproduced without authorization</w:t>
      </w:r>
      <w:r>
        <w:rPr>
          <w:sz w:val="18"/>
          <w:szCs w:val="18"/>
        </w:rPr>
        <w:t>,</w:t>
      </w:r>
      <w:r w:rsidRPr="00B74B70">
        <w:rPr>
          <w:sz w:val="18"/>
          <w:szCs w:val="18"/>
        </w:rPr>
        <w:t xml:space="preserve"> provided that the complete source is clearly indicated. Editorial correspondence and requests to </w:t>
      </w:r>
      <w:proofErr w:type="gramStart"/>
      <w:r w:rsidRPr="00B74B70">
        <w:rPr>
          <w:sz w:val="18"/>
          <w:szCs w:val="18"/>
        </w:rPr>
        <w:t>publish,</w:t>
      </w:r>
      <w:proofErr w:type="gramEnd"/>
      <w:r w:rsidRPr="00B74B70">
        <w:rPr>
          <w:sz w:val="18"/>
          <w:szCs w:val="18"/>
        </w:rPr>
        <w:t xml:space="preserve"> reproduce or translate this publication in part or in whole should be addressed to:</w:t>
      </w:r>
    </w:p>
    <w:p w:rsidR="001B54D4" w:rsidRPr="00B74B70" w:rsidRDefault="001B54D4" w:rsidP="001B54D4">
      <w:pPr>
        <w:pStyle w:val="BodyText"/>
        <w:spacing w:before="60" w:after="60"/>
        <w:rPr>
          <w:sz w:val="18"/>
          <w:szCs w:val="18"/>
        </w:rPr>
      </w:pPr>
      <w:r w:rsidRPr="00B74B70">
        <w:rPr>
          <w:sz w:val="18"/>
          <w:szCs w:val="18"/>
        </w:rPr>
        <w:t>Chairperson, Publications Board</w:t>
      </w:r>
    </w:p>
    <w:p w:rsidR="001B54D4" w:rsidRPr="00B74B70" w:rsidRDefault="001B54D4" w:rsidP="001B54D4">
      <w:pPr>
        <w:pStyle w:val="BodyText"/>
        <w:spacing w:before="60" w:after="60"/>
        <w:rPr>
          <w:sz w:val="18"/>
          <w:szCs w:val="18"/>
        </w:rPr>
      </w:pPr>
      <w:r w:rsidRPr="00B74B70">
        <w:rPr>
          <w:sz w:val="18"/>
          <w:szCs w:val="18"/>
        </w:rPr>
        <w:t>World Meteorological Organization (WMO)</w:t>
      </w:r>
    </w:p>
    <w:p w:rsidR="001B54D4" w:rsidRPr="00B74B70" w:rsidRDefault="001B54D4" w:rsidP="001B54D4">
      <w:pPr>
        <w:pStyle w:val="BodyText"/>
        <w:spacing w:before="60" w:after="60"/>
        <w:rPr>
          <w:sz w:val="18"/>
          <w:szCs w:val="18"/>
          <w:lang w:val="fr-CH"/>
        </w:rPr>
      </w:pPr>
      <w:r w:rsidRPr="00B74B70">
        <w:rPr>
          <w:sz w:val="18"/>
          <w:szCs w:val="18"/>
          <w:lang w:val="fr-CH"/>
        </w:rPr>
        <w:t>7 bis, avenue de la Paix</w:t>
      </w:r>
      <w:r w:rsidRPr="00B74B70">
        <w:rPr>
          <w:sz w:val="18"/>
          <w:szCs w:val="18"/>
          <w:lang w:val="fr-CH"/>
        </w:rPr>
        <w:tab/>
      </w:r>
      <w:r w:rsidRPr="00B74B70">
        <w:rPr>
          <w:sz w:val="18"/>
          <w:szCs w:val="18"/>
          <w:lang w:val="fr-CH"/>
        </w:rPr>
        <w:tab/>
      </w:r>
      <w:r w:rsidRPr="00B74B70">
        <w:rPr>
          <w:sz w:val="18"/>
          <w:szCs w:val="18"/>
          <w:lang w:val="fr-CH"/>
        </w:rPr>
        <w:tab/>
      </w:r>
      <w:r w:rsidRPr="00B74B70">
        <w:rPr>
          <w:sz w:val="18"/>
          <w:szCs w:val="18"/>
          <w:lang w:val="fr-CH"/>
        </w:rPr>
        <w:tab/>
        <w:t>Tel.: +41 (0)22 730 84 03</w:t>
      </w:r>
    </w:p>
    <w:p w:rsidR="001B54D4" w:rsidRPr="00B74B70" w:rsidRDefault="001B54D4" w:rsidP="001B54D4">
      <w:pPr>
        <w:pStyle w:val="BodyText"/>
        <w:spacing w:before="60" w:after="60"/>
        <w:rPr>
          <w:sz w:val="18"/>
          <w:szCs w:val="18"/>
        </w:rPr>
      </w:pPr>
      <w:r w:rsidRPr="00B74B70">
        <w:rPr>
          <w:sz w:val="18"/>
          <w:szCs w:val="18"/>
        </w:rPr>
        <w:t>P.O. Box No. 2300</w:t>
      </w:r>
      <w:r w:rsidRPr="00B74B70">
        <w:rPr>
          <w:sz w:val="18"/>
          <w:szCs w:val="18"/>
        </w:rPr>
        <w:tab/>
      </w:r>
      <w:r w:rsidRPr="00B74B70">
        <w:rPr>
          <w:sz w:val="18"/>
          <w:szCs w:val="18"/>
        </w:rPr>
        <w:tab/>
      </w:r>
      <w:r w:rsidRPr="00B74B70">
        <w:rPr>
          <w:sz w:val="18"/>
          <w:szCs w:val="18"/>
        </w:rPr>
        <w:tab/>
      </w:r>
      <w:r w:rsidRPr="00B74B70">
        <w:rPr>
          <w:sz w:val="18"/>
          <w:szCs w:val="18"/>
        </w:rPr>
        <w:tab/>
        <w:t>Fax: +41 (0)22 730 80 40</w:t>
      </w:r>
    </w:p>
    <w:p w:rsidR="001B54D4" w:rsidRPr="00B74B70" w:rsidRDefault="001B54D4" w:rsidP="001B54D4">
      <w:pPr>
        <w:pStyle w:val="BodyText"/>
        <w:spacing w:before="60" w:after="60"/>
        <w:rPr>
          <w:sz w:val="18"/>
          <w:szCs w:val="18"/>
        </w:rPr>
      </w:pPr>
      <w:r w:rsidRPr="00B74B70">
        <w:rPr>
          <w:sz w:val="18"/>
          <w:szCs w:val="18"/>
        </w:rPr>
        <w:t>CH-1211 Geneva 2, Switzerland</w:t>
      </w:r>
      <w:r w:rsidRPr="00B74B70">
        <w:rPr>
          <w:sz w:val="18"/>
          <w:szCs w:val="18"/>
        </w:rPr>
        <w:tab/>
      </w:r>
      <w:r w:rsidRPr="00B74B70">
        <w:rPr>
          <w:sz w:val="18"/>
          <w:szCs w:val="18"/>
        </w:rPr>
        <w:tab/>
      </w:r>
      <w:r w:rsidRPr="00B74B70">
        <w:rPr>
          <w:sz w:val="18"/>
          <w:szCs w:val="18"/>
        </w:rPr>
        <w:tab/>
      </w:r>
      <w:r w:rsidRPr="00B74B70">
        <w:rPr>
          <w:sz w:val="18"/>
          <w:szCs w:val="18"/>
        </w:rPr>
        <w:tab/>
        <w:t xml:space="preserve">E-mail: </w:t>
      </w:r>
      <w:hyperlink r:id="rId11" w:history="1">
        <w:r w:rsidRPr="00B74B70">
          <w:rPr>
            <w:rStyle w:val="Lienhypertexte"/>
            <w:sz w:val="18"/>
            <w:szCs w:val="18"/>
          </w:rPr>
          <w:t>Publications@wmo.int</w:t>
        </w:r>
      </w:hyperlink>
      <w:r w:rsidRPr="00B74B70">
        <w:rPr>
          <w:sz w:val="18"/>
          <w:szCs w:val="18"/>
        </w:rPr>
        <w:t xml:space="preserve"> </w:t>
      </w:r>
    </w:p>
    <w:p w:rsidR="001B54D4" w:rsidRPr="00B74B70" w:rsidRDefault="001B54D4" w:rsidP="001B54D4">
      <w:pPr>
        <w:pStyle w:val="BodyText"/>
        <w:rPr>
          <w:sz w:val="18"/>
          <w:szCs w:val="18"/>
        </w:rPr>
      </w:pPr>
      <w:r w:rsidRPr="00B74B70">
        <w:rPr>
          <w:sz w:val="18"/>
          <w:szCs w:val="18"/>
        </w:rPr>
        <w:t>NOTE</w:t>
      </w:r>
      <w:proofErr w:type="gramStart"/>
      <w:r w:rsidRPr="00B74B70">
        <w:rPr>
          <w:sz w:val="18"/>
          <w:szCs w:val="18"/>
        </w:rPr>
        <w:t>:</w:t>
      </w:r>
      <w:proofErr w:type="gramEnd"/>
      <w:r>
        <w:rPr>
          <w:sz w:val="18"/>
          <w:szCs w:val="18"/>
        </w:rPr>
        <w:br/>
      </w:r>
      <w:r w:rsidRPr="00B74B70">
        <w:rPr>
          <w:sz w:val="18"/>
          <w:szCs w:val="18"/>
        </w:rPr>
        <w:t>The designations employed in WMO publications and the presentation of material in this publication do not imply the expression of any opinion whatsoever on the part of WMO concerning the legal status of any country, territory, city or area</w:t>
      </w:r>
      <w:r>
        <w:rPr>
          <w:sz w:val="18"/>
          <w:szCs w:val="18"/>
        </w:rPr>
        <w:t>,</w:t>
      </w:r>
      <w:r w:rsidRPr="00B74B70">
        <w:rPr>
          <w:sz w:val="18"/>
          <w:szCs w:val="18"/>
        </w:rPr>
        <w:t xml:space="preserve"> or of its authorities, or concerning the delimitation of its frontiers or boundaries.</w:t>
      </w:r>
    </w:p>
    <w:p w:rsidR="001B54D4" w:rsidRPr="00B74B70" w:rsidRDefault="001B54D4" w:rsidP="001B54D4">
      <w:pPr>
        <w:pStyle w:val="BodyText"/>
        <w:rPr>
          <w:sz w:val="18"/>
          <w:szCs w:val="18"/>
        </w:rPr>
      </w:pPr>
      <w:r>
        <w:rPr>
          <w:sz w:val="18"/>
          <w:szCs w:val="18"/>
        </w:rPr>
        <w:t>The mention of specific companies or products does not imply that they are endorsed or recommended by WMO in preference to others of a similar nature which are not mentioned or advertised.</w:t>
      </w:r>
    </w:p>
    <w:p w:rsidR="001B54D4" w:rsidRPr="00B74B70" w:rsidRDefault="001B54D4" w:rsidP="001B54D4">
      <w:pPr>
        <w:pStyle w:val="BodyText"/>
        <w:rPr>
          <w:sz w:val="18"/>
          <w:szCs w:val="18"/>
        </w:rPr>
      </w:pPr>
      <w:r w:rsidRPr="00B74B70">
        <w:rPr>
          <w:sz w:val="18"/>
          <w:szCs w:val="18"/>
        </w:rPr>
        <w:t xml:space="preserve">This document (or report) is not an official publication of WMO and has not been subjected to its standard editorial procedures. The views expressed herein do not necessarily </w:t>
      </w:r>
      <w:r>
        <w:rPr>
          <w:sz w:val="18"/>
          <w:szCs w:val="18"/>
        </w:rPr>
        <w:t>reflect those of WMO or its Members.</w:t>
      </w:r>
    </w:p>
    <w:p w:rsidR="00F35F35" w:rsidRPr="00FF65B9" w:rsidRDefault="00F35F35" w:rsidP="00711411">
      <w:pPr>
        <w:pStyle w:val="Titre1"/>
        <w:jc w:val="center"/>
      </w:pPr>
      <w:r w:rsidRPr="00FF65B9">
        <w:br w:type="page"/>
      </w:r>
      <w:r w:rsidR="00711411" w:rsidRPr="00711411">
        <w:lastRenderedPageBreak/>
        <w:t>FINAL REPORT OF THE STEERING GROUP ON RADIO FREQUENCY COORDINATION, 12-15 FEBRUARY 2018</w:t>
      </w:r>
    </w:p>
    <w:p w:rsidR="00F35F35" w:rsidRDefault="00057FFE" w:rsidP="000E3612">
      <w:pPr>
        <w:pStyle w:val="Titre2"/>
      </w:pPr>
      <w:r>
        <w:t>Annexes</w:t>
      </w:r>
    </w:p>
    <w:p w:rsidR="009F2192" w:rsidRDefault="002E5487">
      <w:pPr>
        <w:pStyle w:val="TM1"/>
        <w:rPr>
          <w:rFonts w:asciiTheme="minorHAnsi" w:eastAsiaTheme="minorEastAsia" w:hAnsiTheme="minorHAnsi" w:cstheme="minorBidi"/>
          <w:noProof/>
          <w:sz w:val="22"/>
          <w:lang w:eastAsia="zh-CN"/>
        </w:rPr>
      </w:pPr>
      <w:r>
        <w:rPr>
          <w:lang w:eastAsia="zh-CN"/>
        </w:rPr>
        <w:fldChar w:fldCharType="begin"/>
      </w:r>
      <w:r>
        <w:rPr>
          <w:lang w:eastAsia="zh-CN"/>
        </w:rPr>
        <w:instrText xml:space="preserve"> TOC \n \h \z \t "Annex Heading,1" </w:instrText>
      </w:r>
      <w:r>
        <w:rPr>
          <w:lang w:eastAsia="zh-CN"/>
        </w:rPr>
        <w:fldChar w:fldCharType="separate"/>
      </w:r>
      <w:hyperlink w:anchor="_Toc506510697" w:history="1">
        <w:r w:rsidR="009F2192" w:rsidRPr="001007F2">
          <w:rPr>
            <w:rStyle w:val="Lienhypertexte"/>
            <w:noProof/>
          </w:rPr>
          <w:t>Annex 1: Agenda</w:t>
        </w:r>
      </w:hyperlink>
    </w:p>
    <w:p w:rsidR="009F2192" w:rsidRDefault="0081464E">
      <w:pPr>
        <w:pStyle w:val="TM1"/>
        <w:rPr>
          <w:rFonts w:asciiTheme="minorHAnsi" w:eastAsiaTheme="minorEastAsia" w:hAnsiTheme="minorHAnsi" w:cstheme="minorBidi"/>
          <w:noProof/>
          <w:sz w:val="22"/>
          <w:lang w:eastAsia="zh-CN"/>
        </w:rPr>
      </w:pPr>
      <w:hyperlink w:anchor="_Toc506510698" w:history="1">
        <w:r w:rsidR="009F2192" w:rsidRPr="001007F2">
          <w:rPr>
            <w:rStyle w:val="Lienhypertexte"/>
            <w:noProof/>
          </w:rPr>
          <w:t>Annex 2: Participants</w:t>
        </w:r>
      </w:hyperlink>
    </w:p>
    <w:p w:rsidR="009F2192" w:rsidRDefault="0081464E">
      <w:pPr>
        <w:pStyle w:val="TM1"/>
        <w:rPr>
          <w:rFonts w:asciiTheme="minorHAnsi" w:eastAsiaTheme="minorEastAsia" w:hAnsiTheme="minorHAnsi" w:cstheme="minorBidi"/>
          <w:noProof/>
          <w:sz w:val="22"/>
          <w:lang w:eastAsia="zh-CN"/>
        </w:rPr>
      </w:pPr>
      <w:hyperlink w:anchor="_Toc506510699" w:history="1">
        <w:r w:rsidR="009F2192" w:rsidRPr="001007F2">
          <w:rPr>
            <w:rStyle w:val="Lienhypertexte"/>
            <w:noProof/>
          </w:rPr>
          <w:t>Annex 3: Draft recommendation to Cg-18 on radio frequency activities</w:t>
        </w:r>
      </w:hyperlink>
    </w:p>
    <w:p w:rsidR="009F2192" w:rsidRDefault="0081464E">
      <w:pPr>
        <w:pStyle w:val="TM1"/>
        <w:rPr>
          <w:rFonts w:asciiTheme="minorHAnsi" w:eastAsiaTheme="minorEastAsia" w:hAnsiTheme="minorHAnsi" w:cstheme="minorBidi"/>
          <w:noProof/>
          <w:sz w:val="22"/>
          <w:lang w:eastAsia="zh-CN"/>
        </w:rPr>
      </w:pPr>
      <w:hyperlink w:anchor="_Toc506510700" w:history="1">
        <w:r w:rsidR="009F2192" w:rsidRPr="001007F2">
          <w:rPr>
            <w:rStyle w:val="Lienhypertexte"/>
            <w:noProof/>
          </w:rPr>
          <w:t>Annex 4: Status of Actions Following SG-RFC-2017</w:t>
        </w:r>
      </w:hyperlink>
    </w:p>
    <w:p w:rsidR="009F2192" w:rsidRDefault="0081464E">
      <w:pPr>
        <w:pStyle w:val="TM1"/>
        <w:rPr>
          <w:rFonts w:asciiTheme="minorHAnsi" w:eastAsiaTheme="minorEastAsia" w:hAnsiTheme="minorHAnsi" w:cstheme="minorBidi"/>
          <w:noProof/>
          <w:sz w:val="22"/>
          <w:lang w:eastAsia="zh-CN"/>
        </w:rPr>
      </w:pPr>
      <w:hyperlink w:anchor="_Toc506510701" w:history="1">
        <w:r w:rsidR="009F2192" w:rsidRPr="001007F2">
          <w:rPr>
            <w:rStyle w:val="Lienhypertexte"/>
            <w:noProof/>
          </w:rPr>
          <w:t>Annex 5: Responsible persions (focal points) for specific activities</w:t>
        </w:r>
      </w:hyperlink>
    </w:p>
    <w:p w:rsidR="009F2192" w:rsidRDefault="0081464E">
      <w:pPr>
        <w:pStyle w:val="TM1"/>
        <w:rPr>
          <w:rFonts w:asciiTheme="minorHAnsi" w:eastAsiaTheme="minorEastAsia" w:hAnsiTheme="minorHAnsi" w:cstheme="minorBidi"/>
          <w:noProof/>
          <w:sz w:val="22"/>
          <w:lang w:eastAsia="zh-CN"/>
        </w:rPr>
      </w:pPr>
      <w:hyperlink w:anchor="_Toc506510702" w:history="1">
        <w:r w:rsidR="009F2192" w:rsidRPr="001007F2">
          <w:rPr>
            <w:rStyle w:val="Lienhypertexte"/>
            <w:noProof/>
          </w:rPr>
          <w:t>Annex 6: SG-RFC focal points for cooperation with other organizations</w:t>
        </w:r>
      </w:hyperlink>
    </w:p>
    <w:p w:rsidR="009F2192" w:rsidRDefault="0081464E">
      <w:pPr>
        <w:pStyle w:val="TM1"/>
        <w:rPr>
          <w:rFonts w:asciiTheme="minorHAnsi" w:eastAsiaTheme="minorEastAsia" w:hAnsiTheme="minorHAnsi" w:cstheme="minorBidi"/>
          <w:noProof/>
          <w:sz w:val="22"/>
          <w:lang w:eastAsia="zh-CN"/>
        </w:rPr>
      </w:pPr>
      <w:hyperlink w:anchor="_Toc506510703" w:history="1">
        <w:r w:rsidR="009F2192" w:rsidRPr="001007F2">
          <w:rPr>
            <w:rStyle w:val="Lienhypertexte"/>
            <w:noProof/>
          </w:rPr>
          <w:t>Annex 7: Decisions and Actions from SG-RFC-2918</w:t>
        </w:r>
      </w:hyperlink>
    </w:p>
    <w:p w:rsidR="00057FFE" w:rsidRPr="00057FFE" w:rsidRDefault="002E5487" w:rsidP="00057FFE">
      <w:pPr>
        <w:rPr>
          <w:lang w:eastAsia="zh-CN"/>
        </w:rPr>
      </w:pPr>
      <w:r>
        <w:rPr>
          <w:rFonts w:ascii="Verdana" w:eastAsia="Arial" w:hAnsi="Verdana"/>
          <w:sz w:val="20"/>
          <w:szCs w:val="22"/>
          <w:lang w:eastAsia="zh-CN"/>
        </w:rPr>
        <w:fldChar w:fldCharType="end"/>
      </w:r>
    </w:p>
    <w:p w:rsidR="00165AB5" w:rsidRDefault="00165AB5" w:rsidP="00165AB5">
      <w:pPr>
        <w:pStyle w:val="Titre2"/>
      </w:pPr>
      <w:r>
        <w:t>1</w:t>
      </w:r>
      <w:r>
        <w:tab/>
        <w:t>ORGANIZATION OF THE MEETING</w:t>
      </w:r>
    </w:p>
    <w:p w:rsidR="00E845CE" w:rsidRPr="00165AB5" w:rsidRDefault="00E845CE" w:rsidP="00E845CE">
      <w:pPr>
        <w:pStyle w:val="BodyTextNumbered"/>
      </w:pPr>
      <w:r>
        <w:t xml:space="preserve">SG-RFC-2018 was held at the </w:t>
      </w:r>
      <w:r w:rsidRPr="00E845CE">
        <w:t xml:space="preserve">Hawaii </w:t>
      </w:r>
      <w:proofErr w:type="spellStart"/>
      <w:r w:rsidRPr="00E845CE">
        <w:t>Imin</w:t>
      </w:r>
      <w:proofErr w:type="spellEnd"/>
      <w:r w:rsidRPr="00E845CE">
        <w:t xml:space="preserve"> International Conference </w:t>
      </w:r>
      <w:proofErr w:type="spellStart"/>
      <w:r w:rsidRPr="00E845CE">
        <w:t>Center</w:t>
      </w:r>
      <w:proofErr w:type="spellEnd"/>
      <w:r>
        <w:t xml:space="preserve"> in </w:t>
      </w:r>
      <w:proofErr w:type="spellStart"/>
      <w:r>
        <w:t>Hololulu</w:t>
      </w:r>
      <w:proofErr w:type="spellEnd"/>
      <w:r>
        <w:t xml:space="preserve">, Hawaii by the kind invitation of the </w:t>
      </w:r>
      <w:proofErr w:type="gramStart"/>
      <w:r>
        <w:t>United  States</w:t>
      </w:r>
      <w:proofErr w:type="gramEnd"/>
      <w:r>
        <w:t xml:space="preserve"> of America. It ran from 12 to 15 February 2018 and included a visit to the NOAA facilities.</w:t>
      </w:r>
    </w:p>
    <w:p w:rsidR="00165AB5" w:rsidRDefault="00165AB5" w:rsidP="00165AB5">
      <w:pPr>
        <w:pStyle w:val="Titre3"/>
      </w:pPr>
      <w:r>
        <w:t>1.1</w:t>
      </w:r>
      <w:r>
        <w:tab/>
        <w:t>Opening of the meeting</w:t>
      </w:r>
    </w:p>
    <w:p w:rsidR="00165AB5" w:rsidRDefault="00E845CE" w:rsidP="00165AB5">
      <w:pPr>
        <w:pStyle w:val="BodyTextNumbered"/>
      </w:pPr>
      <w:r>
        <w:t xml:space="preserve">The meeting was opened at 0900 by Mr </w:t>
      </w:r>
      <w:proofErr w:type="spellStart"/>
      <w:r>
        <w:t>Allaix</w:t>
      </w:r>
      <w:proofErr w:type="spellEnd"/>
      <w:r>
        <w:t xml:space="preserve"> (Chair of SG-RFC). He thanked participants for attending and emphasized that the team needed to remain focussed on preparing the position paper for WRC-19.</w:t>
      </w:r>
    </w:p>
    <w:p w:rsidR="00E845CE" w:rsidRPr="00165AB5" w:rsidRDefault="00E845CE" w:rsidP="00E845CE">
      <w:pPr>
        <w:pStyle w:val="BodyTextNumbered"/>
      </w:pPr>
      <w:r>
        <w:t>Dr Foreman (WMO) welcomed participants on behalf of the Secretary-General and noted the importance of the meeting for ensuring that WMO Programmes could continue to deliver their services in the future.</w:t>
      </w:r>
    </w:p>
    <w:p w:rsidR="00165AB5" w:rsidRDefault="00165AB5" w:rsidP="00165AB5">
      <w:pPr>
        <w:pStyle w:val="Titre3"/>
      </w:pPr>
      <w:r>
        <w:t>1.2</w:t>
      </w:r>
      <w:r>
        <w:tab/>
        <w:t>Approval of the agenda</w:t>
      </w:r>
    </w:p>
    <w:p w:rsidR="009F2192" w:rsidRDefault="00E16393" w:rsidP="009F2192">
      <w:pPr>
        <w:pStyle w:val="BodyTextNumbered"/>
      </w:pPr>
      <w:r>
        <w:t xml:space="preserve">Participants agreed the agenda in </w:t>
      </w:r>
      <w:r w:rsidR="009F2192">
        <w:fldChar w:fldCharType="begin"/>
      </w:r>
      <w:r w:rsidR="009F2192">
        <w:instrText xml:space="preserve"> REF Agenda \h </w:instrText>
      </w:r>
      <w:r w:rsidR="009F2192">
        <w:fldChar w:fldCharType="separate"/>
      </w:r>
      <w:r w:rsidR="009F2192">
        <w:t>Annex 1</w:t>
      </w:r>
      <w:r w:rsidR="009F2192">
        <w:fldChar w:fldCharType="end"/>
      </w:r>
      <w:r w:rsidR="009F2192">
        <w:t>.</w:t>
      </w:r>
    </w:p>
    <w:p w:rsidR="00E16393" w:rsidRPr="00165AB5" w:rsidRDefault="009F2192" w:rsidP="009F2192">
      <w:pPr>
        <w:pStyle w:val="BodyTextNumbered"/>
      </w:pPr>
      <w:r>
        <w:t xml:space="preserve">The list of participants in the meeting is in </w:t>
      </w:r>
      <w:r>
        <w:fldChar w:fldCharType="begin"/>
      </w:r>
      <w:r>
        <w:instrText xml:space="preserve"> REF Participants \h </w:instrText>
      </w:r>
      <w:r>
        <w:fldChar w:fldCharType="separate"/>
      </w:r>
      <w:r>
        <w:t>Annex 2</w:t>
      </w:r>
      <w:r>
        <w:fldChar w:fldCharType="end"/>
      </w:r>
      <w:r w:rsidR="00E16393">
        <w:t>.</w:t>
      </w:r>
    </w:p>
    <w:p w:rsidR="00165AB5" w:rsidRDefault="00165AB5" w:rsidP="00165AB5">
      <w:pPr>
        <w:pStyle w:val="Titre3"/>
      </w:pPr>
      <w:r>
        <w:t>1.3</w:t>
      </w:r>
      <w:r>
        <w:tab/>
        <w:t>Working arrangements</w:t>
      </w:r>
    </w:p>
    <w:p w:rsidR="00165AB5" w:rsidRPr="00165AB5" w:rsidRDefault="00E16393" w:rsidP="00165AB5">
      <w:pPr>
        <w:pStyle w:val="BodyTextNumbered"/>
      </w:pPr>
      <w:r>
        <w:t xml:space="preserve">Participants agreed the working arrangements for </w:t>
      </w:r>
      <w:proofErr w:type="gramStart"/>
      <w:r>
        <w:t>the  meeting</w:t>
      </w:r>
      <w:proofErr w:type="gramEnd"/>
      <w:r>
        <w:t>.</w:t>
      </w:r>
    </w:p>
    <w:p w:rsidR="00165AB5" w:rsidRDefault="00165AB5" w:rsidP="00165AB5">
      <w:pPr>
        <w:pStyle w:val="Titre2"/>
      </w:pPr>
      <w:r>
        <w:t>2</w:t>
      </w:r>
      <w:r>
        <w:tab/>
        <w:t>Review of previous activities</w:t>
      </w:r>
    </w:p>
    <w:p w:rsidR="00165AB5" w:rsidRDefault="00165AB5" w:rsidP="00165AB5">
      <w:pPr>
        <w:pStyle w:val="Titre3"/>
      </w:pPr>
      <w:r>
        <w:t>2.1</w:t>
      </w:r>
      <w:r>
        <w:tab/>
        <w:t>Report on progress of WMO activities (including WMO/ITU workshop, Guide, EC-69; update on RA II and RA VI sessions.)</w:t>
      </w:r>
    </w:p>
    <w:p w:rsidR="00165AB5" w:rsidRDefault="00E16393" w:rsidP="00B05968">
      <w:pPr>
        <w:pStyle w:val="BodyTextNumbered"/>
      </w:pPr>
      <w:r>
        <w:t xml:space="preserve">Participants considered </w:t>
      </w:r>
      <w:hyperlink r:id="rId12" w:history="1">
        <w:r w:rsidRPr="00E16393">
          <w:rPr>
            <w:rStyle w:val="Lienhypertexte"/>
          </w:rPr>
          <w:t xml:space="preserve">Doc </w:t>
        </w:r>
        <w:r>
          <w:rPr>
            <w:rStyle w:val="Lienhypertexte"/>
          </w:rPr>
          <w:t>0</w:t>
        </w:r>
        <w:r w:rsidRPr="00E16393">
          <w:rPr>
            <w:rStyle w:val="Lienhypertexte"/>
          </w:rPr>
          <w:t>2.1</w:t>
        </w:r>
      </w:hyperlink>
      <w:r w:rsidR="00B05968">
        <w:t xml:space="preserve"> that described recent activities of WMO relating to the work of </w:t>
      </w:r>
      <w:proofErr w:type="gramStart"/>
      <w:r w:rsidR="00B05968">
        <w:t>the  team</w:t>
      </w:r>
      <w:proofErr w:type="gramEnd"/>
      <w:r w:rsidR="00B05968">
        <w:t>.</w:t>
      </w:r>
    </w:p>
    <w:p w:rsidR="00E16393" w:rsidRDefault="003C1E1C" w:rsidP="00271180">
      <w:pPr>
        <w:pStyle w:val="BodyTextNumbered"/>
      </w:pPr>
      <w:r>
        <w:lastRenderedPageBreak/>
        <w:t xml:space="preserve">Mr Franc noted that the </w:t>
      </w:r>
      <w:r w:rsidR="009F2192">
        <w:t xml:space="preserve">draft WMO </w:t>
      </w:r>
      <w:r>
        <w:t>position paper</w:t>
      </w:r>
      <w:r w:rsidR="009F2192">
        <w:t xml:space="preserve"> on agenda items for WRC-19</w:t>
      </w:r>
      <w:r>
        <w:t xml:space="preserve"> had been distributed to all WMO Members</w:t>
      </w:r>
      <w:r w:rsidR="00191542">
        <w:t>. He</w:t>
      </w:r>
      <w:r>
        <w:t xml:space="preserve"> asked whether</w:t>
      </w:r>
      <w:r w:rsidR="009F2192">
        <w:t>,</w:t>
      </w:r>
      <w:r>
        <w:t xml:space="preserve"> </w:t>
      </w:r>
      <w:r w:rsidR="00191542">
        <w:t>for each key item</w:t>
      </w:r>
      <w:r w:rsidR="009F2192">
        <w:t>,</w:t>
      </w:r>
      <w:r w:rsidR="00191542">
        <w:t xml:space="preserve"> </w:t>
      </w:r>
      <w:r>
        <w:t>there should be a draft proposal from WMO to be sent to Members with the request that a Member proposes it to WRC-19 (because WMO as an observer cannot propose items).</w:t>
      </w:r>
      <w:r w:rsidR="00271180">
        <w:t xml:space="preserve"> This would be necessary if none of the CPM proposed methods was suitable.</w:t>
      </w:r>
    </w:p>
    <w:p w:rsidR="00240ED8" w:rsidRDefault="00B05968" w:rsidP="00240ED8">
      <w:pPr>
        <w:pStyle w:val="BodyTextNumbered"/>
      </w:pPr>
      <w:r>
        <w:t xml:space="preserve">Mr </w:t>
      </w:r>
      <w:proofErr w:type="spellStart"/>
      <w:r>
        <w:t>Dreiss</w:t>
      </w:r>
      <w:proofErr w:type="spellEnd"/>
      <w:r>
        <w:t xml:space="preserve"> commented that the area in most need of assistance in preparing proposals was Africa. Attendance by WMO at the preparatory meetings for that area would be beneficial. </w:t>
      </w:r>
    </w:p>
    <w:p w:rsidR="00240ED8" w:rsidRDefault="00240ED8" w:rsidP="00D147A0">
      <w:pPr>
        <w:pStyle w:val="Action"/>
      </w:pPr>
      <w:bookmarkStart w:id="1" w:name="_Toc506797648"/>
      <w:r>
        <w:t xml:space="preserve">SG-RFC would ask the Secretary-General to inform Members of items for which the CPM report did not include methods acceptable to WMO, </w:t>
      </w:r>
      <w:r w:rsidR="00D147A0">
        <w:t xml:space="preserve">if needed, </w:t>
      </w:r>
      <w:r>
        <w:t>and asking Members to submit proposals to address the omissions.</w:t>
      </w:r>
      <w:bookmarkEnd w:id="1"/>
    </w:p>
    <w:p w:rsidR="00165AB5" w:rsidRDefault="00165AB5" w:rsidP="00165AB5">
      <w:pPr>
        <w:pStyle w:val="Titre3"/>
      </w:pPr>
      <w:r>
        <w:t>2.2</w:t>
      </w:r>
      <w:r>
        <w:tab/>
        <w:t>Organization of the Steering Group on Radio Frequency Coordination</w:t>
      </w:r>
    </w:p>
    <w:p w:rsidR="00165AB5" w:rsidRDefault="00E16393" w:rsidP="00DE6800">
      <w:pPr>
        <w:pStyle w:val="BodyTextNumbered"/>
      </w:pPr>
      <w:r>
        <w:t xml:space="preserve">Participants considered </w:t>
      </w:r>
      <w:hyperlink r:id="rId13" w:history="1">
        <w:r w:rsidRPr="00E16393">
          <w:rPr>
            <w:rStyle w:val="Lienhypertexte"/>
          </w:rPr>
          <w:t>Doc 03</w:t>
        </w:r>
      </w:hyperlink>
      <w:r>
        <w:t xml:space="preserve"> </w:t>
      </w:r>
      <w:r w:rsidR="00DE6800">
        <w:t xml:space="preserve">on open actions from previous meetings </w:t>
      </w:r>
      <w:r>
        <w:t xml:space="preserve">and </w:t>
      </w:r>
      <w:hyperlink r:id="rId14" w:history="1">
        <w:r w:rsidRPr="00E16393">
          <w:rPr>
            <w:rStyle w:val="Lienhypertexte"/>
          </w:rPr>
          <w:t>Doc 03.2</w:t>
        </w:r>
      </w:hyperlink>
      <w:r w:rsidR="00DE6800">
        <w:t xml:space="preserve"> on actions since SG-RFC 2017</w:t>
      </w:r>
      <w:r>
        <w:t>.</w:t>
      </w:r>
    </w:p>
    <w:p w:rsidR="00503BAE" w:rsidRDefault="00503BAE" w:rsidP="00DE6800">
      <w:pPr>
        <w:pStyle w:val="BodyTextNumbered"/>
      </w:pPr>
      <w:r>
        <w:t>Updates to the open actions are recorded in</w:t>
      </w:r>
      <w:r w:rsidR="00DE6800">
        <w:t xml:space="preserve"> </w:t>
      </w:r>
      <w:r w:rsidR="00DE6800">
        <w:fldChar w:fldCharType="begin"/>
      </w:r>
      <w:r w:rsidR="00DE6800">
        <w:instrText xml:space="preserve"> REF OpenActions \h </w:instrText>
      </w:r>
      <w:r w:rsidR="00DE6800">
        <w:fldChar w:fldCharType="separate"/>
      </w:r>
      <w:r w:rsidR="00DE6800">
        <w:t>Annex 3</w:t>
      </w:r>
      <w:r w:rsidR="00DE6800">
        <w:fldChar w:fldCharType="end"/>
      </w:r>
      <w:r>
        <w:t>.</w:t>
      </w:r>
    </w:p>
    <w:p w:rsidR="00E16393" w:rsidRDefault="00503BAE" w:rsidP="00DE6800">
      <w:pPr>
        <w:pStyle w:val="BodyTextNumbered"/>
      </w:pPr>
      <w:r>
        <w:t>Action 17/1-4</w:t>
      </w:r>
      <w:r w:rsidR="00DE6800">
        <w:t xml:space="preserve"> (</w:t>
      </w:r>
      <w:r w:rsidR="00DE6800" w:rsidRPr="00DE6800">
        <w:t>strategy for protection of ground based passive sensors</w:t>
      </w:r>
      <w:r w:rsidR="00DE6800">
        <w:t>)</w:t>
      </w:r>
      <w:r>
        <w:t xml:space="preserve">. A key issue </w:t>
      </w:r>
      <w:r w:rsidR="00DE6800">
        <w:t xml:space="preserve">preventing progress </w:t>
      </w:r>
      <w:r>
        <w:t>was that the research scientists developing and using ground-based passive sensors (</w:t>
      </w:r>
      <w:r w:rsidRPr="00503BAE">
        <w:t>22 to 1</w:t>
      </w:r>
      <w:r>
        <w:t> </w:t>
      </w:r>
      <w:r w:rsidRPr="00503BAE">
        <w:t>000</w:t>
      </w:r>
      <w:r>
        <w:t> </w:t>
      </w:r>
      <w:r w:rsidRPr="00503BAE">
        <w:t>G</w:t>
      </w:r>
      <w:r>
        <w:t>Hz) were not experiencing interference, and so did not see protecting those frequencies for the future as high priority.</w:t>
      </w:r>
    </w:p>
    <w:p w:rsidR="00C76C93" w:rsidRDefault="00C76C93" w:rsidP="00DE6800">
      <w:pPr>
        <w:pStyle w:val="Action"/>
      </w:pPr>
      <w:bookmarkStart w:id="2" w:name="_Toc506797649"/>
      <w:r>
        <w:t xml:space="preserve">WMO Secretariat would inform </w:t>
      </w:r>
      <w:r w:rsidR="00DE6800">
        <w:t>Mr</w:t>
      </w:r>
      <w:r>
        <w:t xml:space="preserve"> Franc of any WMO working groups responsible for ground based passive sensing.</w:t>
      </w:r>
      <w:bookmarkEnd w:id="2"/>
    </w:p>
    <w:p w:rsidR="003E3968" w:rsidRDefault="0023534F" w:rsidP="00DE6800">
      <w:pPr>
        <w:pStyle w:val="BodyTextNumbered"/>
      </w:pPr>
      <w:r>
        <w:t xml:space="preserve">Action </w:t>
      </w:r>
      <w:r w:rsidRPr="0023534F">
        <w:t>17/1-19</w:t>
      </w:r>
      <w:r>
        <w:t xml:space="preserve"> (</w:t>
      </w:r>
      <w:r w:rsidRPr="0023534F">
        <w:t>new report for ITU-R describing the lightning detection sensor characteristics</w:t>
      </w:r>
      <w:r>
        <w:t>) should be extended to include all types of lightning detection system.</w:t>
      </w:r>
    </w:p>
    <w:p w:rsidR="0023534F" w:rsidRDefault="0023534F" w:rsidP="00DE6800">
      <w:pPr>
        <w:pStyle w:val="BodyTextNumbered"/>
      </w:pPr>
      <w:r>
        <w:t>M</w:t>
      </w:r>
      <w:r w:rsidR="00DE6800">
        <w:t>r</w:t>
      </w:r>
      <w:r>
        <w:t xml:space="preserve"> Banks and </w:t>
      </w:r>
      <w:r w:rsidR="00DE6800">
        <w:t>Mr</w:t>
      </w:r>
      <w:r>
        <w:t> </w:t>
      </w:r>
      <w:proofErr w:type="spellStart"/>
      <w:r>
        <w:t>Hetterick</w:t>
      </w:r>
      <w:proofErr w:type="spellEnd"/>
      <w:r>
        <w:t xml:space="preserve"> would coordinate preparation of a report on lightening detection systems. This should be completed by May 2018 for presentation to WP 7C</w:t>
      </w:r>
      <w:r w:rsidR="00DE6800">
        <w:t>.</w:t>
      </w:r>
    </w:p>
    <w:p w:rsidR="00165AB5" w:rsidRDefault="00165AB5" w:rsidP="00165AB5">
      <w:pPr>
        <w:pStyle w:val="Titre3"/>
      </w:pPr>
      <w:r>
        <w:t>2.4</w:t>
      </w:r>
      <w:r>
        <w:tab/>
        <w:t>Coordination with other organizations</w:t>
      </w:r>
    </w:p>
    <w:p w:rsidR="00165AB5" w:rsidRDefault="00165AB5" w:rsidP="00165AB5">
      <w:pPr>
        <w:pStyle w:val="Titre4"/>
      </w:pPr>
      <w:r>
        <w:t>2.4.1</w:t>
      </w:r>
      <w:r>
        <w:tab/>
        <w:t>SG-RFC cooperation with the Group on Earth Observations</w:t>
      </w:r>
    </w:p>
    <w:p w:rsidR="00165AB5" w:rsidRPr="00165AB5" w:rsidRDefault="00DE6800" w:rsidP="00165AB5">
      <w:pPr>
        <w:pStyle w:val="BodyTextNumbered"/>
      </w:pPr>
      <w:r>
        <w:t>A new coordinator had been nominated by GEO.</w:t>
      </w:r>
    </w:p>
    <w:p w:rsidR="00165AB5" w:rsidRDefault="00165AB5" w:rsidP="00165AB5">
      <w:pPr>
        <w:pStyle w:val="Titre4"/>
      </w:pPr>
      <w:r>
        <w:t>2.4.2</w:t>
      </w:r>
      <w:r>
        <w:tab/>
        <w:t>SG-RFC activities in the International Telecommunication Union (ITU)</w:t>
      </w:r>
    </w:p>
    <w:p w:rsidR="00165AB5" w:rsidRDefault="00E16393" w:rsidP="00DE6800">
      <w:pPr>
        <w:pStyle w:val="BodyTextNumbered"/>
      </w:pPr>
      <w:r>
        <w:t xml:space="preserve">Participants considered </w:t>
      </w:r>
      <w:hyperlink r:id="rId15" w:history="1">
        <w:r w:rsidRPr="00E16393">
          <w:rPr>
            <w:rStyle w:val="Lienhypertexte"/>
          </w:rPr>
          <w:t>Doc 05.1</w:t>
        </w:r>
      </w:hyperlink>
      <w:r w:rsidR="00DE6800">
        <w:t xml:space="preserve"> (report on CITEL)</w:t>
      </w:r>
      <w:r>
        <w:t xml:space="preserve">, </w:t>
      </w:r>
      <w:hyperlink r:id="rId16" w:history="1">
        <w:r w:rsidRPr="00E16393">
          <w:rPr>
            <w:rStyle w:val="Lienhypertexte"/>
          </w:rPr>
          <w:t>Doc 05.2</w:t>
        </w:r>
      </w:hyperlink>
      <w:r w:rsidR="00DE6800">
        <w:t xml:space="preserve"> (Report on CEPT)</w:t>
      </w:r>
      <w:r w:rsidR="0037156E">
        <w:t xml:space="preserve">, </w:t>
      </w:r>
      <w:hyperlink r:id="rId17" w:history="1">
        <w:r w:rsidR="0037156E" w:rsidRPr="0037156E">
          <w:rPr>
            <w:rStyle w:val="Lienhypertexte"/>
          </w:rPr>
          <w:t>Doc 05.3</w:t>
        </w:r>
      </w:hyperlink>
      <w:r>
        <w:t xml:space="preserve"> </w:t>
      </w:r>
      <w:r w:rsidR="00F95B92">
        <w:t>(report on APT)</w:t>
      </w:r>
      <w:r w:rsidR="00DE6800">
        <w:t xml:space="preserve"> and</w:t>
      </w:r>
      <w:r>
        <w:t xml:space="preserve"> </w:t>
      </w:r>
      <w:hyperlink r:id="rId18" w:history="1">
        <w:r w:rsidRPr="00E16393">
          <w:rPr>
            <w:rStyle w:val="Lienhypertexte"/>
          </w:rPr>
          <w:t>Doc 05.4</w:t>
        </w:r>
      </w:hyperlink>
      <w:r w:rsidR="00DE6800">
        <w:t xml:space="preserve"> (report on APG19-3</w:t>
      </w:r>
      <w:proofErr w:type="gramStart"/>
      <w:r w:rsidR="00DE6800">
        <w:t xml:space="preserve">) </w:t>
      </w:r>
      <w:r>
        <w:t>.</w:t>
      </w:r>
      <w:proofErr w:type="gramEnd"/>
    </w:p>
    <w:p w:rsidR="00213E40" w:rsidRDefault="00213E40" w:rsidP="00213E40">
      <w:pPr>
        <w:pStyle w:val="BodyTextNumbered"/>
      </w:pPr>
      <w:r>
        <w:t xml:space="preserve">Participants discussed </w:t>
      </w:r>
      <w:r w:rsidR="0037156E">
        <w:t xml:space="preserve">the </w:t>
      </w:r>
      <w:r>
        <w:t>preliminary views</w:t>
      </w:r>
      <w:r w:rsidR="0037156E">
        <w:t xml:space="preserve"> of CITEL</w:t>
      </w:r>
      <w:r>
        <w:t xml:space="preserve"> on WRC-19 agenda items (Doc 05.1)</w:t>
      </w:r>
      <w:r w:rsidR="0037156E">
        <w:t>.</w:t>
      </w:r>
    </w:p>
    <w:p w:rsidR="00213E40" w:rsidRDefault="00213E40" w:rsidP="00213E40">
      <w:pPr>
        <w:pStyle w:val="BodyTextNumbered"/>
      </w:pPr>
      <w:r>
        <w:t xml:space="preserve">Participants discussed the preliminary views of CEPT on WRC-19 agenda items (Doc 05.2). </w:t>
      </w:r>
    </w:p>
    <w:p w:rsidR="00213E40" w:rsidRDefault="00213E40" w:rsidP="00213E40">
      <w:pPr>
        <w:pStyle w:val="BodyTextNumbered"/>
      </w:pPr>
      <w:r>
        <w:t xml:space="preserve">Participants discussed the preliminary views of APT on WRC-19 agenda items (Doc 05.3). </w:t>
      </w:r>
    </w:p>
    <w:p w:rsidR="00903E07" w:rsidRDefault="00213E40" w:rsidP="00DE6800">
      <w:pPr>
        <w:pStyle w:val="BodyTextNumbered"/>
      </w:pPr>
      <w:r>
        <w:t xml:space="preserve">Participants </w:t>
      </w:r>
      <w:r w:rsidR="00E85A14">
        <w:t xml:space="preserve">considered the preparations for CPM identified by </w:t>
      </w:r>
      <w:r>
        <w:t>APG19-</w:t>
      </w:r>
      <w:proofErr w:type="gramStart"/>
      <w:r>
        <w:t xml:space="preserve">3 </w:t>
      </w:r>
      <w:r w:rsidR="00E85A14">
        <w:t xml:space="preserve"> </w:t>
      </w:r>
      <w:r>
        <w:t>(</w:t>
      </w:r>
      <w:proofErr w:type="gramEnd"/>
      <w:r>
        <w:t xml:space="preserve">Doc 05.4). </w:t>
      </w:r>
      <w:r w:rsidR="0037156E">
        <w:t xml:space="preserve"> </w:t>
      </w:r>
      <w:r w:rsidR="00903E07">
        <w:t xml:space="preserve">This </w:t>
      </w:r>
      <w:r w:rsidR="00DE6800">
        <w:t>document</w:t>
      </w:r>
      <w:r w:rsidR="00903E07">
        <w:t xml:space="preserve"> included the deadlines for publication of documents leading up to WRC-19 and the planned meeting schedules.</w:t>
      </w:r>
    </w:p>
    <w:p w:rsidR="0037156E" w:rsidRPr="00165AB5" w:rsidRDefault="00903E07" w:rsidP="00903E07">
      <w:pPr>
        <w:pStyle w:val="Action"/>
      </w:pPr>
      <w:bookmarkStart w:id="3" w:name="_Toc506797650"/>
      <w:r>
        <w:t>WMO interests need</w:t>
      </w:r>
      <w:r w:rsidR="00DE6800">
        <w:t>ed</w:t>
      </w:r>
      <w:r>
        <w:t xml:space="preserve"> to be represented at all discussions of all relevant agenda items at the ITU Inter-Regional Workshops on W</w:t>
      </w:r>
      <w:r w:rsidR="00B95D4F">
        <w:t>RC</w:t>
      </w:r>
      <w:r>
        <w:t>-19 preparations. WMO should plan to be present at the 2</w:t>
      </w:r>
      <w:r w:rsidRPr="00903E07">
        <w:rPr>
          <w:vertAlign w:val="superscript"/>
        </w:rPr>
        <w:t>nd</w:t>
      </w:r>
      <w:r>
        <w:t xml:space="preserve"> workshop 21-23 November 2018.</w:t>
      </w:r>
      <w:bookmarkEnd w:id="3"/>
    </w:p>
    <w:p w:rsidR="00165AB5" w:rsidRDefault="00165AB5" w:rsidP="00165AB5">
      <w:pPr>
        <w:pStyle w:val="Titre4"/>
      </w:pPr>
      <w:r>
        <w:lastRenderedPageBreak/>
        <w:t>2.4.3</w:t>
      </w:r>
      <w:r>
        <w:tab/>
        <w:t>SG-RFC coordination with CGMS</w:t>
      </w:r>
    </w:p>
    <w:p w:rsidR="00165AB5" w:rsidRPr="00165AB5" w:rsidRDefault="00B94047" w:rsidP="00165AB5">
      <w:pPr>
        <w:pStyle w:val="BodyTextNumbered"/>
      </w:pPr>
      <w:r>
        <w:t xml:space="preserve">Participants considered the information paper provided by </w:t>
      </w:r>
      <w:hyperlink r:id="rId19" w:history="1">
        <w:r w:rsidRPr="00B94047">
          <w:rPr>
            <w:rStyle w:val="Lienhypertexte"/>
          </w:rPr>
          <w:t>CGMS</w:t>
        </w:r>
      </w:hyperlink>
      <w:r>
        <w:t>.</w:t>
      </w:r>
    </w:p>
    <w:p w:rsidR="00165AB5" w:rsidRDefault="00165AB5" w:rsidP="00165AB5">
      <w:pPr>
        <w:pStyle w:val="Titre4"/>
      </w:pPr>
      <w:r>
        <w:t>2.4.4</w:t>
      </w:r>
      <w:r>
        <w:tab/>
        <w:t>SG-RFC coordination with the Space Frequency Coordination Group</w:t>
      </w:r>
    </w:p>
    <w:p w:rsidR="00165AB5" w:rsidRDefault="00E16393" w:rsidP="00165AB5">
      <w:pPr>
        <w:pStyle w:val="BodyTextNumbered"/>
      </w:pPr>
      <w:r>
        <w:t xml:space="preserve">Participants considered </w:t>
      </w:r>
      <w:hyperlink r:id="rId20" w:history="1">
        <w:r w:rsidRPr="00E16393">
          <w:rPr>
            <w:rStyle w:val="Lienhypertexte"/>
          </w:rPr>
          <w:t xml:space="preserve">Doc </w:t>
        </w:r>
        <w:r w:rsidR="00652BBD">
          <w:rPr>
            <w:rStyle w:val="Lienhypertexte"/>
          </w:rPr>
          <w:t>0</w:t>
        </w:r>
        <w:r w:rsidRPr="00E16393">
          <w:rPr>
            <w:rStyle w:val="Lienhypertexte"/>
          </w:rPr>
          <w:t>7.1</w:t>
        </w:r>
      </w:hyperlink>
      <w:r w:rsidR="00F95B92">
        <w:t xml:space="preserve"> (SFCG activities)</w:t>
      </w:r>
      <w:r>
        <w:t xml:space="preserve">, </w:t>
      </w:r>
      <w:hyperlink r:id="rId21" w:history="1">
        <w:r w:rsidRPr="00E16393">
          <w:rPr>
            <w:rStyle w:val="Lienhypertexte"/>
          </w:rPr>
          <w:t xml:space="preserve">Doc </w:t>
        </w:r>
        <w:r w:rsidR="00652BBD">
          <w:rPr>
            <w:rStyle w:val="Lienhypertexte"/>
          </w:rPr>
          <w:t>0</w:t>
        </w:r>
        <w:r w:rsidRPr="00E16393">
          <w:rPr>
            <w:rStyle w:val="Lienhypertexte"/>
          </w:rPr>
          <w:t>7.2</w:t>
        </w:r>
      </w:hyperlink>
      <w:r>
        <w:t xml:space="preserve"> </w:t>
      </w:r>
      <w:r w:rsidR="00F95B92">
        <w:t xml:space="preserve">(SFCG regional summary) </w:t>
      </w:r>
      <w:r>
        <w:t xml:space="preserve">and </w:t>
      </w:r>
      <w:hyperlink r:id="rId22" w:history="1">
        <w:r w:rsidRPr="00E16393">
          <w:rPr>
            <w:rStyle w:val="Lienhypertexte"/>
          </w:rPr>
          <w:t xml:space="preserve">Doc </w:t>
        </w:r>
        <w:r w:rsidR="00652BBD">
          <w:rPr>
            <w:rStyle w:val="Lienhypertexte"/>
          </w:rPr>
          <w:t>0</w:t>
        </w:r>
        <w:r w:rsidRPr="00E16393">
          <w:rPr>
            <w:rStyle w:val="Lienhypertexte"/>
          </w:rPr>
          <w:t>7.3</w:t>
        </w:r>
      </w:hyperlink>
      <w:r w:rsidR="00F95B92">
        <w:t xml:space="preserve"> (SFCG position for WRC-19)</w:t>
      </w:r>
      <w:r>
        <w:t>.</w:t>
      </w:r>
    </w:p>
    <w:p w:rsidR="00B94047" w:rsidRDefault="00B94047" w:rsidP="00F95B92">
      <w:pPr>
        <w:pStyle w:val="BodyTextNumbered"/>
      </w:pPr>
      <w:r>
        <w:t xml:space="preserve">The SFCG position was in line with </w:t>
      </w:r>
      <w:r w:rsidR="00F95B92">
        <w:t>that of</w:t>
      </w:r>
      <w:r>
        <w:t xml:space="preserve"> WMO but with additional concerns related to research.</w:t>
      </w:r>
    </w:p>
    <w:p w:rsidR="00E85A14" w:rsidRPr="00165AB5" w:rsidRDefault="00E85A14" w:rsidP="00B94047">
      <w:pPr>
        <w:pStyle w:val="BodyTextNumbered"/>
      </w:pPr>
      <w:r>
        <w:t>Although OSCAR/Space was a very useful tool, it was not indexed to allow identification of sensors operating within a specified frequency range.</w:t>
      </w:r>
    </w:p>
    <w:p w:rsidR="00165AB5" w:rsidRDefault="00165AB5" w:rsidP="00165AB5">
      <w:pPr>
        <w:pStyle w:val="Titre4"/>
      </w:pPr>
      <w:r>
        <w:t>2.4.5</w:t>
      </w:r>
      <w:r>
        <w:tab/>
        <w:t>SG-RFC relations with the Commission for Instruments and Methods for Observations (CIMO)</w:t>
      </w:r>
    </w:p>
    <w:p w:rsidR="00B94047" w:rsidRPr="00165AB5" w:rsidRDefault="00652BBD" w:rsidP="001D1700">
      <w:pPr>
        <w:pStyle w:val="BodyTextNumbered"/>
      </w:pPr>
      <w:r>
        <w:t xml:space="preserve">Participants </w:t>
      </w:r>
      <w:r w:rsidR="001D1700">
        <w:t>the report on cooperation with CIMO</w:t>
      </w:r>
      <w:r>
        <w:t xml:space="preserve"> </w:t>
      </w:r>
      <w:r w:rsidR="001D1700">
        <w:t>(</w:t>
      </w:r>
      <w:hyperlink r:id="rId23" w:history="1">
        <w:r w:rsidRPr="00652BBD">
          <w:rPr>
            <w:rStyle w:val="Lienhypertexte"/>
          </w:rPr>
          <w:t>Doc 08.1</w:t>
        </w:r>
      </w:hyperlink>
      <w:r w:rsidR="001D1700">
        <w:t>)</w:t>
      </w:r>
      <w:r w:rsidR="00B94047">
        <w:t xml:space="preserve"> and noted the assistance of CIMO in preparation of the Handbook.</w:t>
      </w:r>
    </w:p>
    <w:p w:rsidR="00165AB5" w:rsidRDefault="00165AB5" w:rsidP="00165AB5">
      <w:pPr>
        <w:pStyle w:val="Titre2"/>
      </w:pPr>
      <w:r>
        <w:t>3</w:t>
      </w:r>
      <w:r>
        <w:tab/>
        <w:t>WMO/SG-RFC preparation for the World Radiocommunication Conference 2019 (WRC-2019)</w:t>
      </w:r>
    </w:p>
    <w:p w:rsidR="00165AB5" w:rsidRDefault="00165AB5" w:rsidP="00165AB5">
      <w:pPr>
        <w:pStyle w:val="Titre3"/>
      </w:pPr>
      <w:r>
        <w:t>3.1</w:t>
      </w:r>
      <w:r>
        <w:tab/>
        <w:t>Preparation of the WMO preliminary position on WRC-19</w:t>
      </w:r>
    </w:p>
    <w:p w:rsidR="00165AB5" w:rsidRDefault="00652BBD" w:rsidP="00FD5A03">
      <w:pPr>
        <w:pStyle w:val="BodyTextNumbered"/>
      </w:pPr>
      <w:r>
        <w:t>Participants considered</w:t>
      </w:r>
      <w:r w:rsidR="00345EE7">
        <w:t xml:space="preserve"> the WMO position for WRC-1</w:t>
      </w:r>
      <w:r w:rsidR="00FD5A03">
        <w:t>9</w:t>
      </w:r>
      <w:r w:rsidR="00345EE7">
        <w:t xml:space="preserve"> as suggested in</w:t>
      </w:r>
      <w:r>
        <w:t xml:space="preserve"> </w:t>
      </w:r>
      <w:hyperlink r:id="rId24" w:history="1">
        <w:r w:rsidRPr="00652BBD">
          <w:rPr>
            <w:rStyle w:val="Lienhypertexte"/>
          </w:rPr>
          <w:t>Doc 09.0</w:t>
        </w:r>
      </w:hyperlink>
      <w:r w:rsidR="00492474">
        <w:t xml:space="preserve"> (EUMETNET amendments)</w:t>
      </w:r>
      <w:r>
        <w:t xml:space="preserve">, </w:t>
      </w:r>
      <w:hyperlink r:id="rId25" w:history="1">
        <w:r w:rsidRPr="00652BBD">
          <w:rPr>
            <w:rStyle w:val="Lienhypertexte"/>
          </w:rPr>
          <w:t>Doc 09.1</w:t>
        </w:r>
      </w:hyperlink>
      <w:r w:rsidR="00492474">
        <w:t xml:space="preserve"> (USA amendments)</w:t>
      </w:r>
      <w:r>
        <w:t xml:space="preserve"> and </w:t>
      </w:r>
      <w:hyperlink r:id="rId26" w:history="1">
        <w:r w:rsidRPr="00652BBD">
          <w:rPr>
            <w:rStyle w:val="Lienhypertexte"/>
          </w:rPr>
          <w:t>Doc 09.3</w:t>
        </w:r>
      </w:hyperlink>
      <w:r w:rsidR="00492474">
        <w:t xml:space="preserve"> (Japan amendments)</w:t>
      </w:r>
      <w:r>
        <w:t>.</w:t>
      </w:r>
      <w:r w:rsidR="00345EE7">
        <w:t xml:space="preserve"> They updated the position paper as </w:t>
      </w:r>
      <w:proofErr w:type="gramStart"/>
      <w:r w:rsidR="00345EE7">
        <w:t xml:space="preserve">in  </w:t>
      </w:r>
      <w:proofErr w:type="gramEnd"/>
      <w:r w:rsidR="0081464E">
        <w:fldChar w:fldCharType="begin"/>
      </w:r>
      <w:r w:rsidR="0081464E">
        <w:instrText xml:space="preserve"> HYPERLINK "https://wis.wmo.int/file=3958" </w:instrText>
      </w:r>
      <w:r w:rsidR="0081464E">
        <w:fldChar w:fldCharType="separate"/>
      </w:r>
      <w:r w:rsidR="00345EE7" w:rsidRPr="00AC6912">
        <w:rPr>
          <w:rStyle w:val="Lienhypertexte"/>
        </w:rPr>
        <w:t>Doc 09.4</w:t>
      </w:r>
      <w:r w:rsidR="0081464E">
        <w:rPr>
          <w:rStyle w:val="Lienhypertexte"/>
        </w:rPr>
        <w:fldChar w:fldCharType="end"/>
      </w:r>
      <w:r w:rsidR="00492474">
        <w:t xml:space="preserve"> (revised draft WMO position paper for WRC-19)</w:t>
      </w:r>
      <w:r w:rsidR="00345EE7">
        <w:t>.</w:t>
      </w:r>
    </w:p>
    <w:p w:rsidR="00FD5A03" w:rsidRDefault="00AE2064" w:rsidP="00AE2064">
      <w:pPr>
        <w:pStyle w:val="Action"/>
      </w:pPr>
      <w:bookmarkStart w:id="4" w:name="_Toc506797651"/>
      <w:r>
        <w:t>SG-RFC would m</w:t>
      </w:r>
      <w:r w:rsidR="00FD5A03">
        <w:t>onitor WRC-19 agenda item 9.1.4 more</w:t>
      </w:r>
      <w:r w:rsidR="006E014A">
        <w:t xml:space="preserve"> </w:t>
      </w:r>
      <w:r w:rsidR="00FD5A03">
        <w:t>closely, in particular in WP 5B.</w:t>
      </w:r>
      <w:bookmarkEnd w:id="4"/>
    </w:p>
    <w:p w:rsidR="00FD5A03" w:rsidRPr="00165AB5" w:rsidRDefault="00AE2064" w:rsidP="00AE2064">
      <w:pPr>
        <w:pStyle w:val="Action"/>
      </w:pPr>
      <w:bookmarkStart w:id="5" w:name="_Toc506797652"/>
      <w:r>
        <w:t>SG-RFC would o</w:t>
      </w:r>
      <w:r w:rsidR="00FD5A03">
        <w:t>btain more information about development of WRC-19 agenda item 1.9.2 regarding the future usage possible interest of WMO in regard to VDES</w:t>
      </w:r>
      <w:r>
        <w:t xml:space="preserve"> (</w:t>
      </w:r>
      <w:r w:rsidRPr="00AE2064">
        <w:t>VHF Data Exchange System</w:t>
      </w:r>
      <w:r>
        <w:t>)</w:t>
      </w:r>
      <w:r w:rsidR="00FD5A03">
        <w:t xml:space="preserve"> technology.</w:t>
      </w:r>
      <w:bookmarkEnd w:id="5"/>
    </w:p>
    <w:p w:rsidR="00165AB5" w:rsidRDefault="00165AB5" w:rsidP="00165AB5">
      <w:pPr>
        <w:pStyle w:val="Titre2"/>
      </w:pPr>
      <w:r>
        <w:t>4</w:t>
      </w:r>
      <w:r>
        <w:tab/>
        <w:t>Spectrum issues related to meteorological and Earth exploration applications/systems</w:t>
      </w:r>
    </w:p>
    <w:p w:rsidR="00165AB5" w:rsidRDefault="00165AB5" w:rsidP="00165AB5">
      <w:pPr>
        <w:pStyle w:val="Titre3"/>
      </w:pPr>
      <w:r>
        <w:t>4.1</w:t>
      </w:r>
      <w:r>
        <w:tab/>
        <w:t>Applications in the meteorological aids service</w:t>
      </w:r>
    </w:p>
    <w:p w:rsidR="00165AB5" w:rsidRPr="006D0D24" w:rsidRDefault="00652BBD" w:rsidP="00AE2064">
      <w:pPr>
        <w:pStyle w:val="BodyTextNumbered"/>
        <w:rPr>
          <w:lang w:val="fr-FR"/>
        </w:rPr>
      </w:pPr>
      <w:r w:rsidRPr="006D0D24">
        <w:rPr>
          <w:lang w:val="fr-FR"/>
        </w:rPr>
        <w:t xml:space="preserve">Participants </w:t>
      </w:r>
      <w:proofErr w:type="spellStart"/>
      <w:r w:rsidRPr="006D0D24">
        <w:rPr>
          <w:lang w:val="fr-FR"/>
        </w:rPr>
        <w:t>considered</w:t>
      </w:r>
      <w:proofErr w:type="spellEnd"/>
      <w:r w:rsidRPr="006D0D24">
        <w:rPr>
          <w:lang w:val="fr-FR"/>
        </w:rPr>
        <w:t xml:space="preserve"> </w:t>
      </w:r>
      <w:hyperlink r:id="rId27" w:history="1">
        <w:r w:rsidRPr="006D0D24">
          <w:rPr>
            <w:rStyle w:val="Lienhypertexte"/>
            <w:lang w:val="fr-FR"/>
          </w:rPr>
          <w:t>Doc 10.1</w:t>
        </w:r>
      </w:hyperlink>
      <w:r w:rsidR="00AE2064" w:rsidRPr="006D0D24">
        <w:rPr>
          <w:lang w:val="fr-FR"/>
        </w:rPr>
        <w:t xml:space="preserve"> (</w:t>
      </w:r>
      <w:proofErr w:type="spellStart"/>
      <w:r w:rsidR="00AE2064" w:rsidRPr="006D0D24">
        <w:rPr>
          <w:lang w:val="fr-FR"/>
        </w:rPr>
        <w:t>chair’s</w:t>
      </w:r>
      <w:proofErr w:type="spellEnd"/>
      <w:r w:rsidR="00AE2064" w:rsidRPr="006D0D24">
        <w:rPr>
          <w:lang w:val="fr-FR"/>
        </w:rPr>
        <w:t xml:space="preserve"> report on radiosondes)</w:t>
      </w:r>
      <w:r w:rsidR="00775BED" w:rsidRPr="006D0D24">
        <w:rPr>
          <w:lang w:val="fr-FR"/>
        </w:rPr>
        <w:t xml:space="preserve">, </w:t>
      </w:r>
      <w:hyperlink r:id="rId28" w:history="1">
        <w:r w:rsidRPr="006D0D24">
          <w:rPr>
            <w:rStyle w:val="Lienhypertexte"/>
            <w:lang w:val="fr-FR"/>
          </w:rPr>
          <w:t>Doc 10.2</w:t>
        </w:r>
      </w:hyperlink>
      <w:r w:rsidR="00AE2064" w:rsidRPr="006D0D24">
        <w:rPr>
          <w:lang w:val="fr-FR"/>
        </w:rPr>
        <w:t xml:space="preserve"> (focal </w:t>
      </w:r>
      <w:proofErr w:type="spellStart"/>
      <w:r w:rsidR="00AE2064" w:rsidRPr="006D0D24">
        <w:rPr>
          <w:lang w:val="fr-FR"/>
        </w:rPr>
        <w:t>point’s</w:t>
      </w:r>
      <w:proofErr w:type="spellEnd"/>
      <w:r w:rsidR="00AE2064" w:rsidRPr="006D0D24">
        <w:rPr>
          <w:lang w:val="fr-FR"/>
        </w:rPr>
        <w:t xml:space="preserve"> report on radiosondes)</w:t>
      </w:r>
      <w:r w:rsidR="00775BED" w:rsidRPr="006D0D24">
        <w:rPr>
          <w:lang w:val="fr-FR"/>
        </w:rPr>
        <w:t xml:space="preserve">, </w:t>
      </w:r>
      <w:hyperlink r:id="rId29" w:history="1">
        <w:r w:rsidR="00775BED" w:rsidRPr="006D0D24">
          <w:rPr>
            <w:rStyle w:val="Lienhypertexte"/>
            <w:lang w:val="fr-FR"/>
          </w:rPr>
          <w:t>Doc 10.3</w:t>
        </w:r>
      </w:hyperlink>
      <w:r w:rsidR="00AE2064" w:rsidRPr="006D0D24">
        <w:rPr>
          <w:lang w:val="fr-FR"/>
        </w:rPr>
        <w:t xml:space="preserve"> (</w:t>
      </w:r>
      <w:proofErr w:type="spellStart"/>
      <w:r w:rsidR="00AE2064" w:rsidRPr="006D0D24">
        <w:rPr>
          <w:lang w:val="fr-FR"/>
        </w:rPr>
        <w:t>Vaisala</w:t>
      </w:r>
      <w:proofErr w:type="spellEnd"/>
      <w:r w:rsidR="00AE2064" w:rsidRPr="006D0D24">
        <w:rPr>
          <w:lang w:val="fr-FR"/>
        </w:rPr>
        <w:t xml:space="preserve"> </w:t>
      </w:r>
      <w:proofErr w:type="spellStart"/>
      <w:r w:rsidR="00AE2064" w:rsidRPr="006D0D24">
        <w:rPr>
          <w:lang w:val="fr-FR"/>
        </w:rPr>
        <w:t>Oyj’s</w:t>
      </w:r>
      <w:proofErr w:type="spellEnd"/>
      <w:r w:rsidR="00AE2064" w:rsidRPr="006D0D24">
        <w:rPr>
          <w:lang w:val="fr-FR"/>
        </w:rPr>
        <w:t xml:space="preserve"> report)</w:t>
      </w:r>
      <w:r w:rsidR="00775BED" w:rsidRPr="006D0D24">
        <w:rPr>
          <w:lang w:val="fr-FR"/>
        </w:rPr>
        <w:t xml:space="preserve">, </w:t>
      </w:r>
      <w:hyperlink r:id="rId30" w:history="1">
        <w:proofErr w:type="spellStart"/>
        <w:r w:rsidR="00775BED" w:rsidRPr="006D0D24">
          <w:rPr>
            <w:rStyle w:val="Lienhypertexte"/>
            <w:lang w:val="fr-FR"/>
          </w:rPr>
          <w:t>Inf</w:t>
        </w:r>
        <w:proofErr w:type="spellEnd"/>
        <w:r w:rsidR="00775BED" w:rsidRPr="006D0D24">
          <w:rPr>
            <w:rStyle w:val="Lienhypertexte"/>
            <w:lang w:val="fr-FR"/>
          </w:rPr>
          <w:t xml:space="preserve"> 10.1</w:t>
        </w:r>
      </w:hyperlink>
      <w:r w:rsidR="00AE2064" w:rsidRPr="006D0D24">
        <w:rPr>
          <w:lang w:val="fr-FR"/>
        </w:rPr>
        <w:t xml:space="preserve"> (</w:t>
      </w:r>
      <w:proofErr w:type="spellStart"/>
      <w:r w:rsidR="00AE2064" w:rsidRPr="006D0D24">
        <w:rPr>
          <w:lang w:val="fr-FR"/>
        </w:rPr>
        <w:t>Vaisala</w:t>
      </w:r>
      <w:proofErr w:type="spellEnd"/>
      <w:r w:rsidR="00AE2064" w:rsidRPr="006D0D24">
        <w:rPr>
          <w:lang w:val="fr-FR"/>
        </w:rPr>
        <w:t xml:space="preserve"> </w:t>
      </w:r>
      <w:proofErr w:type="spellStart"/>
      <w:r w:rsidR="00AE2064" w:rsidRPr="006D0D24">
        <w:rPr>
          <w:lang w:val="fr-FR"/>
        </w:rPr>
        <w:t>Oyj’s</w:t>
      </w:r>
      <w:proofErr w:type="spellEnd"/>
      <w:r w:rsidR="00AE2064" w:rsidRPr="006D0D24">
        <w:rPr>
          <w:lang w:val="fr-FR"/>
        </w:rPr>
        <w:t xml:space="preserve"> </w:t>
      </w:r>
      <w:proofErr w:type="spellStart"/>
      <w:r w:rsidR="00AE2064" w:rsidRPr="006D0D24">
        <w:rPr>
          <w:lang w:val="fr-FR"/>
        </w:rPr>
        <w:t>comments</w:t>
      </w:r>
      <w:proofErr w:type="spellEnd"/>
      <w:r w:rsidR="00AE2064" w:rsidRPr="006D0D24">
        <w:rPr>
          <w:lang w:val="fr-FR"/>
        </w:rPr>
        <w:t xml:space="preserve"> on ITU-R RS.1165) and </w:t>
      </w:r>
      <w:hyperlink r:id="rId31" w:history="1">
        <w:proofErr w:type="spellStart"/>
        <w:r w:rsidR="00775BED" w:rsidRPr="006D0D24">
          <w:rPr>
            <w:rStyle w:val="Lienhypertexte"/>
            <w:lang w:val="fr-FR"/>
          </w:rPr>
          <w:t>Inf</w:t>
        </w:r>
        <w:proofErr w:type="spellEnd"/>
        <w:r w:rsidR="00775BED" w:rsidRPr="006D0D24">
          <w:rPr>
            <w:rStyle w:val="Lienhypertexte"/>
            <w:lang w:val="fr-FR"/>
          </w:rPr>
          <w:t xml:space="preserve"> 10.2</w:t>
        </w:r>
      </w:hyperlink>
      <w:r w:rsidR="00AE2064" w:rsidRPr="006D0D24">
        <w:rPr>
          <w:lang w:val="fr-FR"/>
        </w:rPr>
        <w:t xml:space="preserve"> (</w:t>
      </w:r>
      <w:proofErr w:type="spellStart"/>
      <w:r w:rsidR="00AE2064" w:rsidRPr="006D0D24">
        <w:rPr>
          <w:lang w:val="fr-FR"/>
        </w:rPr>
        <w:t>Vaisala</w:t>
      </w:r>
      <w:proofErr w:type="spellEnd"/>
      <w:r w:rsidR="00AE2064" w:rsidRPr="006D0D24">
        <w:rPr>
          <w:lang w:val="fr-FR"/>
        </w:rPr>
        <w:t xml:space="preserve"> </w:t>
      </w:r>
      <w:proofErr w:type="spellStart"/>
      <w:r w:rsidR="00AE2064" w:rsidRPr="006D0D24">
        <w:rPr>
          <w:lang w:val="fr-FR"/>
        </w:rPr>
        <w:t>Ojyj’s</w:t>
      </w:r>
      <w:proofErr w:type="spellEnd"/>
      <w:r w:rsidR="00AE2064" w:rsidRPr="006D0D24">
        <w:rPr>
          <w:lang w:val="fr-FR"/>
        </w:rPr>
        <w:t xml:space="preserve"> </w:t>
      </w:r>
      <w:proofErr w:type="spellStart"/>
      <w:r w:rsidR="00AE2064" w:rsidRPr="006D0D24">
        <w:rPr>
          <w:lang w:val="fr-FR"/>
        </w:rPr>
        <w:t>comments</w:t>
      </w:r>
      <w:proofErr w:type="spellEnd"/>
      <w:r w:rsidR="00AE2064" w:rsidRPr="006D0D24">
        <w:rPr>
          <w:lang w:val="fr-FR"/>
        </w:rPr>
        <w:t xml:space="preserve"> on ITU-R RS.1263-1)</w:t>
      </w:r>
      <w:r w:rsidRPr="006D0D24">
        <w:rPr>
          <w:lang w:val="fr-FR"/>
        </w:rPr>
        <w:t>.</w:t>
      </w:r>
    </w:p>
    <w:p w:rsidR="00CC74A4" w:rsidRDefault="008927CD" w:rsidP="00AE2064">
      <w:pPr>
        <w:pStyle w:val="BodyTextNumbered"/>
      </w:pPr>
      <w:r>
        <w:t xml:space="preserve">The 400.15-406 MHz </w:t>
      </w:r>
      <w:r w:rsidR="00AE2064">
        <w:t>band would be</w:t>
      </w:r>
      <w:r>
        <w:t xml:space="preserve"> under pressure </w:t>
      </w:r>
      <w:r w:rsidR="00AE2064">
        <w:t>at</w:t>
      </w:r>
      <w:r>
        <w:t xml:space="preserve"> the next WRC-19. </w:t>
      </w:r>
    </w:p>
    <w:p w:rsidR="008927CD" w:rsidRDefault="00E1300C">
      <w:pPr>
        <w:pStyle w:val="BodyTextNumbered"/>
      </w:pPr>
      <w:r w:rsidRPr="00E1300C">
        <w:t xml:space="preserve">Participants </w:t>
      </w:r>
      <w:r w:rsidR="00206A50">
        <w:t>discussed</w:t>
      </w:r>
      <w:r w:rsidRPr="00E1300C">
        <w:t xml:space="preserve"> Doc 10.3 </w:t>
      </w:r>
      <w:r w:rsidR="00206A50">
        <w:t xml:space="preserve">that had been provided by </w:t>
      </w:r>
      <w:proofErr w:type="spellStart"/>
      <w:r w:rsidR="00206A50">
        <w:t>Vaisala</w:t>
      </w:r>
      <w:proofErr w:type="spellEnd"/>
      <w:r w:rsidR="00206A50">
        <w:t xml:space="preserve"> </w:t>
      </w:r>
      <w:proofErr w:type="spellStart"/>
      <w:r w:rsidR="00206A50">
        <w:t>Oyj</w:t>
      </w:r>
      <w:proofErr w:type="spellEnd"/>
      <w:r w:rsidR="00206A50">
        <w:t>. The conclusions of their discussion were added to that document.</w:t>
      </w:r>
      <w:r w:rsidR="00CC74A4">
        <w:t xml:space="preserve"> </w:t>
      </w:r>
      <w:r w:rsidR="008927CD">
        <w:t xml:space="preserve"> </w:t>
      </w:r>
    </w:p>
    <w:p w:rsidR="008927CD" w:rsidRDefault="00542564" w:rsidP="008927CD">
      <w:pPr>
        <w:pStyle w:val="BodyTextNumbered"/>
      </w:pPr>
      <w:r>
        <w:t>A lack of knowledge of the different usages and constraints in part of this band within the wider community meant that be more explanation and presentation of the issues was outside meteorological community.</w:t>
      </w:r>
      <w:r>
        <w:t xml:space="preserve"> </w:t>
      </w:r>
      <w:r w:rsidR="008927CD">
        <w:t>One solution could be:</w:t>
      </w:r>
    </w:p>
    <w:p w:rsidR="008927CD" w:rsidRDefault="008927CD" w:rsidP="00E73271">
      <w:pPr>
        <w:pStyle w:val="BodyTextNumbered"/>
        <w:numPr>
          <w:ilvl w:val="1"/>
          <w:numId w:val="41"/>
        </w:numPr>
      </w:pPr>
      <w:r>
        <w:lastRenderedPageBreak/>
        <w:t>As a first step, to check that the information reflected in the OSCAR/Surface database are correct and could be completed by information regarding spectrum issue</w:t>
      </w:r>
      <w:r w:rsidR="00E73271">
        <w:t>;</w:t>
      </w:r>
    </w:p>
    <w:p w:rsidR="008927CD" w:rsidRDefault="008927CD">
      <w:pPr>
        <w:pStyle w:val="BodyTextNumbered"/>
        <w:numPr>
          <w:ilvl w:val="1"/>
          <w:numId w:val="41"/>
        </w:numPr>
      </w:pPr>
      <w:r>
        <w:t xml:space="preserve">On a second step, SG-RFC analyse the </w:t>
      </w:r>
      <w:r w:rsidR="00F128AD">
        <w:t xml:space="preserve">possibility </w:t>
      </w:r>
      <w:r>
        <w:t xml:space="preserve">or not </w:t>
      </w:r>
      <w:r w:rsidR="000D1DE6">
        <w:t xml:space="preserve">of  </w:t>
      </w:r>
      <w:r>
        <w:t>declar</w:t>
      </w:r>
      <w:r w:rsidR="000D1DE6">
        <w:t>ing</w:t>
      </w:r>
      <w:r>
        <w:t xml:space="preserve"> at ITU-R level (MIFR database) all the radiosonde</w:t>
      </w:r>
      <w:r w:rsidR="000D1DE6">
        <w:t>s being</w:t>
      </w:r>
      <w:r>
        <w:t xml:space="preserve"> operated (</w:t>
      </w:r>
      <w:r w:rsidR="000D1DE6">
        <w:t xml:space="preserve">including </w:t>
      </w:r>
      <w:r>
        <w:t>ships and aircraft), and to elaborate, if necessary, rules to avoid any interference between different meteorological syste</w:t>
      </w:r>
      <w:r w:rsidR="00E73271">
        <w:t>ms;</w:t>
      </w:r>
    </w:p>
    <w:p w:rsidR="008927CD" w:rsidRDefault="008927CD" w:rsidP="00AE2064">
      <w:pPr>
        <w:pStyle w:val="BodyTextNumbered"/>
        <w:numPr>
          <w:ilvl w:val="1"/>
          <w:numId w:val="41"/>
        </w:numPr>
      </w:pPr>
      <w:r>
        <w:t xml:space="preserve">Based on the results of this analysis, proposal/recommendations could be </w:t>
      </w:r>
      <w:r w:rsidR="00AE2064">
        <w:t>explained</w:t>
      </w:r>
      <w:r>
        <w:t xml:space="preserve"> to WMO members to improve the situation.</w:t>
      </w:r>
    </w:p>
    <w:p w:rsidR="008927CD" w:rsidRDefault="00E73271" w:rsidP="00BC7C85">
      <w:pPr>
        <w:pStyle w:val="Action"/>
      </w:pPr>
      <w:bookmarkStart w:id="6" w:name="_Toc506797653"/>
      <w:r>
        <w:t xml:space="preserve">The </w:t>
      </w:r>
      <w:r w:rsidR="00BC7C85">
        <w:t xml:space="preserve">radiosonde focal point would examine </w:t>
      </w:r>
      <w:r>
        <w:t xml:space="preserve">contents of OSCAR/surface and the legacy catalogue of radiosondes to find out what information on frequency use is </w:t>
      </w:r>
      <w:r w:rsidR="00BC7C85">
        <w:t>available</w:t>
      </w:r>
      <w:r>
        <w:t>.</w:t>
      </w:r>
      <w:r w:rsidR="00BC7C85">
        <w:t xml:space="preserve"> Complete before the next SG-RFC meeting.</w:t>
      </w:r>
      <w:bookmarkEnd w:id="6"/>
    </w:p>
    <w:p w:rsidR="00E73271" w:rsidRDefault="00BC7C85" w:rsidP="007563F9">
      <w:pPr>
        <w:pStyle w:val="Action"/>
      </w:pPr>
      <w:bookmarkStart w:id="7" w:name="_Toc506797654"/>
      <w:r>
        <w:t>The radiosonde focal point would c</w:t>
      </w:r>
      <w:r w:rsidR="00B8053C">
        <w:t xml:space="preserve">reate a questionnaire for WMO Members </w:t>
      </w:r>
      <w:r>
        <w:t>to collect information on</w:t>
      </w:r>
      <w:r w:rsidR="00B8053C">
        <w:t xml:space="preserve"> the frequencies being used to support radiosondes and similar equipment.</w:t>
      </w:r>
      <w:r>
        <w:t xml:space="preserve"> The Secretariat should distribute the questionnaire </w:t>
      </w:r>
      <w:r w:rsidR="007563F9">
        <w:t>following the result of the action on OSCAR/surface contents</w:t>
      </w:r>
      <w:r w:rsidR="00B95D4F">
        <w:t>, if necessary</w:t>
      </w:r>
      <w:r>
        <w:t>.</w:t>
      </w:r>
      <w:bookmarkEnd w:id="7"/>
    </w:p>
    <w:p w:rsidR="00B8053C" w:rsidRDefault="009053D6" w:rsidP="009053D6">
      <w:pPr>
        <w:pStyle w:val="Action"/>
      </w:pPr>
      <w:bookmarkStart w:id="8" w:name="_Toc506797655"/>
      <w:r>
        <w:t>SG-RFC would create a strategy to develop a study for the spectrum requirements for radiosondes.</w:t>
      </w:r>
      <w:r w:rsidR="00B87344">
        <w:t xml:space="preserve"> Review at the next meeting.</w:t>
      </w:r>
      <w:bookmarkEnd w:id="8"/>
    </w:p>
    <w:p w:rsidR="009053D6" w:rsidRDefault="00202ABF">
      <w:pPr>
        <w:pStyle w:val="Action"/>
      </w:pPr>
      <w:bookmarkStart w:id="9" w:name="_Toc506797656"/>
      <w:r>
        <w:t xml:space="preserve">Chair SG-RFC would reply to </w:t>
      </w:r>
      <w:proofErr w:type="spellStart"/>
      <w:r>
        <w:t>Vaisala</w:t>
      </w:r>
      <w:proofErr w:type="spellEnd"/>
      <w:r>
        <w:t xml:space="preserve"> </w:t>
      </w:r>
      <w:proofErr w:type="spellStart"/>
      <w:r>
        <w:t>Oyj’s</w:t>
      </w:r>
      <w:proofErr w:type="spellEnd"/>
      <w:r>
        <w:t xml:space="preserve"> proposals in Doc 10.3 on radiosonde frequency use. By end of March 2018.</w:t>
      </w:r>
      <w:r w:rsidR="00B95D4F">
        <w:t xml:space="preserve"> </w:t>
      </w:r>
      <w:r w:rsidR="00E1300C">
        <w:t>(Post meeting note: d</w:t>
      </w:r>
      <w:r w:rsidR="00B95D4F">
        <w:t>one</w:t>
      </w:r>
      <w:r w:rsidR="00E1300C">
        <w:t>)</w:t>
      </w:r>
      <w:bookmarkEnd w:id="9"/>
    </w:p>
    <w:p w:rsidR="0066533B" w:rsidRDefault="008A5F1D" w:rsidP="007563F9">
      <w:pPr>
        <w:pStyle w:val="Action"/>
      </w:pPr>
      <w:bookmarkStart w:id="10" w:name="_Toc506797657"/>
      <w:r>
        <w:t>Check whether WRC-19 Agenda Item 1.11 on railway radiocommunication systems may have an impact on cloud radar</w:t>
      </w:r>
      <w:r w:rsidR="00B95D4F">
        <w:t>s</w:t>
      </w:r>
      <w:r>
        <w:t xml:space="preserve"> in 94-94.1 GHz range, </w:t>
      </w:r>
      <w:r w:rsidR="007563F9">
        <w:t>whether this should be of</w:t>
      </w:r>
      <w:r>
        <w:t xml:space="preserve"> concern to WMO.</w:t>
      </w:r>
      <w:bookmarkEnd w:id="10"/>
    </w:p>
    <w:p w:rsidR="008F2C4D" w:rsidRDefault="009302D9">
      <w:pPr>
        <w:pStyle w:val="Action"/>
      </w:pPr>
      <w:bookmarkStart w:id="11" w:name="_Toc506797658"/>
      <w:r>
        <w:t>The chair and secretariat would e</w:t>
      </w:r>
      <w:r w:rsidR="008F2C4D">
        <w:t xml:space="preserve">nsure that all abbreviations and acronyms in the position paper </w:t>
      </w:r>
      <w:r>
        <w:t>were</w:t>
      </w:r>
      <w:r w:rsidR="008F2C4D">
        <w:t xml:space="preserve"> defined at the first time of their use.</w:t>
      </w:r>
      <w:r w:rsidR="00B95D4F">
        <w:t xml:space="preserve"> </w:t>
      </w:r>
      <w:r w:rsidR="00E1300C">
        <w:t>(Post meeting note: d</w:t>
      </w:r>
      <w:r w:rsidR="00B95D4F">
        <w:t>one</w:t>
      </w:r>
      <w:r w:rsidR="00E1300C">
        <w:t>)</w:t>
      </w:r>
      <w:bookmarkEnd w:id="11"/>
    </w:p>
    <w:p w:rsidR="009302D9" w:rsidRDefault="009302D9" w:rsidP="009302D9">
      <w:pPr>
        <w:pStyle w:val="Action"/>
      </w:pPr>
      <w:bookmarkStart w:id="12" w:name="_Toc506797659"/>
      <w:r>
        <w:t>Members would provide corrections to the position paper to the chair of SG-RFC and secretariat by 2 March 2018.</w:t>
      </w:r>
      <w:bookmarkEnd w:id="12"/>
    </w:p>
    <w:p w:rsidR="009302D9" w:rsidRPr="009302D9" w:rsidRDefault="00C463A7" w:rsidP="00C463A7">
      <w:pPr>
        <w:pStyle w:val="Action"/>
      </w:pPr>
      <w:bookmarkStart w:id="13" w:name="_Toc506797660"/>
      <w:r>
        <w:t>WMO secretariat</w:t>
      </w:r>
      <w:r w:rsidR="009302D9">
        <w:t xml:space="preserve"> would </w:t>
      </w:r>
      <w:r>
        <w:t>find out how to submit</w:t>
      </w:r>
      <w:r w:rsidR="009302D9">
        <w:t xml:space="preserve"> the draft</w:t>
      </w:r>
      <w:r w:rsidR="00A81DED">
        <w:t xml:space="preserve"> WMO</w:t>
      </w:r>
      <w:r w:rsidR="009302D9">
        <w:t xml:space="preserve"> position paper to CITEL.</w:t>
      </w:r>
      <w:bookmarkEnd w:id="13"/>
    </w:p>
    <w:p w:rsidR="00165AB5" w:rsidRDefault="00165AB5" w:rsidP="00165AB5">
      <w:pPr>
        <w:pStyle w:val="Titre3"/>
      </w:pPr>
      <w:r>
        <w:t>4.2</w:t>
      </w:r>
      <w:r>
        <w:tab/>
        <w:t>Applications in the meteorological-satellite service</w:t>
      </w:r>
    </w:p>
    <w:p w:rsidR="00165AB5" w:rsidRDefault="00652BBD" w:rsidP="00165AB5">
      <w:pPr>
        <w:pStyle w:val="BodyTextNumbered"/>
      </w:pPr>
      <w:r>
        <w:t xml:space="preserve">Participants considered </w:t>
      </w:r>
      <w:hyperlink r:id="rId32" w:history="1">
        <w:r w:rsidRPr="00652BBD">
          <w:rPr>
            <w:rStyle w:val="Lienhypertexte"/>
          </w:rPr>
          <w:t>Doc 11.1</w:t>
        </w:r>
      </w:hyperlink>
      <w:r w:rsidR="00AE2064">
        <w:t xml:space="preserve"> (</w:t>
      </w:r>
      <w:proofErr w:type="spellStart"/>
      <w:r w:rsidR="00AE2064">
        <w:t>Metsat</w:t>
      </w:r>
      <w:proofErr w:type="spellEnd"/>
      <w:r w:rsidR="00AE2064">
        <w:t>)</w:t>
      </w:r>
      <w:r>
        <w:t>.</w:t>
      </w:r>
    </w:p>
    <w:p w:rsidR="00D625E3" w:rsidRPr="00522970" w:rsidRDefault="00D625E3" w:rsidP="00D147A0">
      <w:pPr>
        <w:pStyle w:val="Decision"/>
      </w:pPr>
      <w:bookmarkStart w:id="14" w:name="_Toc506797644"/>
      <w:r w:rsidRPr="00522970">
        <w:t xml:space="preserve">In respect of WRC-19 agenda item 1.2, SG-RFC supported the W7B proposed </w:t>
      </w:r>
      <w:proofErr w:type="spellStart"/>
      <w:r w:rsidRPr="00522970">
        <w:t>e.i.r.p</w:t>
      </w:r>
      <w:proofErr w:type="spellEnd"/>
      <w:r w:rsidRPr="00522970">
        <w:t>. limits of</w:t>
      </w:r>
      <w:proofErr w:type="gramStart"/>
      <w:r w:rsidRPr="00522970">
        <w:t>:</w:t>
      </w:r>
      <w:proofErr w:type="gramEnd"/>
      <w:r w:rsidRPr="00522970">
        <w:br/>
      </w:r>
      <w:r w:rsidR="00A0699F">
        <w:t xml:space="preserve">- </w:t>
      </w:r>
      <w:r w:rsidRPr="00522970">
        <w:t xml:space="preserve">22 </w:t>
      </w:r>
      <w:proofErr w:type="spellStart"/>
      <w:r w:rsidRPr="00522970">
        <w:t>dBW</w:t>
      </w:r>
      <w:proofErr w:type="spellEnd"/>
      <w:r w:rsidRPr="00522970">
        <w:t xml:space="preserve"> for GSO/HEO satellites in the band 401-403 MHz;</w:t>
      </w:r>
      <w:r w:rsidRPr="00522970">
        <w:br/>
      </w:r>
      <w:r w:rsidR="00A0699F">
        <w:t xml:space="preserve">- </w:t>
      </w:r>
      <w:r w:rsidRPr="00522970">
        <w:t xml:space="preserve">7 </w:t>
      </w:r>
      <w:proofErr w:type="spellStart"/>
      <w:r w:rsidRPr="00522970">
        <w:t>dBW</w:t>
      </w:r>
      <w:proofErr w:type="spellEnd"/>
      <w:r w:rsidRPr="00522970">
        <w:t xml:space="preserve"> for other NGSO satellites in the band 401-403 MHz (with an exception at 12 </w:t>
      </w:r>
      <w:proofErr w:type="spellStart"/>
      <w:r w:rsidRPr="00522970">
        <w:t>dBW</w:t>
      </w:r>
      <w:proofErr w:type="spellEnd"/>
      <w:r w:rsidRPr="00522970">
        <w:t xml:space="preserve"> in the 401.899-402.001 MHz (to be confirmed)).</w:t>
      </w:r>
      <w:bookmarkEnd w:id="14"/>
    </w:p>
    <w:p w:rsidR="009C27A4" w:rsidRPr="00165AB5" w:rsidRDefault="00D625E3" w:rsidP="00AE2064">
      <w:pPr>
        <w:pStyle w:val="Action"/>
      </w:pPr>
      <w:bookmarkStart w:id="15" w:name="_Toc506797661"/>
      <w:r w:rsidRPr="00F819F2">
        <w:t xml:space="preserve">In respect of WRC-19 agenda item 1.3, WMO SG-RFC members planning to use the band 460-470 MHz for GSO </w:t>
      </w:r>
      <w:proofErr w:type="spellStart"/>
      <w:r w:rsidRPr="00F819F2">
        <w:t>Met</w:t>
      </w:r>
      <w:r w:rsidR="00AE2064">
        <w:t>s</w:t>
      </w:r>
      <w:r w:rsidRPr="00F819F2">
        <w:t>at</w:t>
      </w:r>
      <w:proofErr w:type="spellEnd"/>
      <w:r w:rsidRPr="00F819F2">
        <w:t xml:space="preserve"> or EESS systems were encouraged to provide proposals to the next meeting of WP 7B in May 2018, noting that this would be the deadline for completion of the draft CPM text.</w:t>
      </w:r>
      <w:bookmarkEnd w:id="15"/>
    </w:p>
    <w:p w:rsidR="00165AB5" w:rsidRDefault="00165AB5" w:rsidP="00165AB5">
      <w:pPr>
        <w:pStyle w:val="Titre3"/>
      </w:pPr>
      <w:r>
        <w:t>4.3</w:t>
      </w:r>
      <w:r>
        <w:tab/>
      </w:r>
      <w:proofErr w:type="spellStart"/>
      <w:r>
        <w:t>Spaceborne</w:t>
      </w:r>
      <w:proofErr w:type="spellEnd"/>
      <w:r>
        <w:t xml:space="preserve"> remote sensing applications</w:t>
      </w:r>
    </w:p>
    <w:p w:rsidR="00165AB5" w:rsidRDefault="00652BBD" w:rsidP="00165AB5">
      <w:pPr>
        <w:pStyle w:val="BodyTextNumbered"/>
      </w:pPr>
      <w:r>
        <w:t xml:space="preserve">Participants considered </w:t>
      </w:r>
      <w:hyperlink r:id="rId33" w:history="1">
        <w:r w:rsidRPr="00652BBD">
          <w:rPr>
            <w:rStyle w:val="Lienhypertexte"/>
          </w:rPr>
          <w:t>Doc 12.1</w:t>
        </w:r>
      </w:hyperlink>
      <w:r w:rsidR="00AE2064">
        <w:t xml:space="preserve"> (EESS passive sensing)</w:t>
      </w:r>
      <w:r w:rsidR="006E6CCF">
        <w:t xml:space="preserve">, </w:t>
      </w:r>
      <w:hyperlink r:id="rId34" w:history="1">
        <w:r w:rsidR="006E6CCF" w:rsidRPr="006E6CCF">
          <w:rPr>
            <w:rStyle w:val="Lienhypertexte"/>
          </w:rPr>
          <w:t>Doc 12.2</w:t>
        </w:r>
      </w:hyperlink>
      <w:r w:rsidR="00AE2064">
        <w:t xml:space="preserve"> (EESS active sensing)</w:t>
      </w:r>
      <w:r>
        <w:t>.</w:t>
      </w:r>
    </w:p>
    <w:p w:rsidR="00D625E3" w:rsidRPr="00D625E3" w:rsidRDefault="00D625E3" w:rsidP="007D12B3">
      <w:pPr>
        <w:pStyle w:val="Action"/>
      </w:pPr>
      <w:bookmarkStart w:id="16" w:name="_Toc506797662"/>
      <w:r>
        <w:lastRenderedPageBreak/>
        <w:t>Members of WMO SG-RFC were invited to contribute to the review of Recommendation ITU-R RS.1861</w:t>
      </w:r>
      <w:r w:rsidR="00CC74A4">
        <w:t xml:space="preserve"> </w:t>
      </w:r>
      <w:r>
        <w:t xml:space="preserve">(characteristics of passive sensors between </w:t>
      </w:r>
      <w:r w:rsidRPr="00D625E3">
        <w:t xml:space="preserve">1.4 </w:t>
      </w:r>
      <w:r>
        <w:t>and</w:t>
      </w:r>
      <w:r w:rsidRPr="00D625E3">
        <w:t xml:space="preserve"> 275 GH</w:t>
      </w:r>
      <w:r>
        <w:t>z) that was expected to be completed after WRC-19.</w:t>
      </w:r>
      <w:bookmarkEnd w:id="16"/>
    </w:p>
    <w:p w:rsidR="00165AB5" w:rsidRDefault="00165AB5" w:rsidP="00165AB5">
      <w:pPr>
        <w:pStyle w:val="Titre3"/>
      </w:pPr>
      <w:r>
        <w:t>4.4</w:t>
      </w:r>
      <w:r>
        <w:tab/>
        <w:t>Issues related to weather radars and wind-profiler</w:t>
      </w:r>
    </w:p>
    <w:p w:rsidR="00165AB5" w:rsidRDefault="00652BBD" w:rsidP="00AE2064">
      <w:pPr>
        <w:pStyle w:val="BodyTextNumbered"/>
      </w:pPr>
      <w:r>
        <w:t xml:space="preserve">Participants considered </w:t>
      </w:r>
      <w:hyperlink r:id="rId35" w:history="1">
        <w:r w:rsidRPr="00652BBD">
          <w:rPr>
            <w:rStyle w:val="Lienhypertexte"/>
          </w:rPr>
          <w:t>Doc 13.1</w:t>
        </w:r>
      </w:hyperlink>
      <w:r w:rsidR="00AE2064">
        <w:t xml:space="preserve"> (weather radar and wind profiler radars)</w:t>
      </w:r>
      <w:r>
        <w:t>.</w:t>
      </w:r>
    </w:p>
    <w:p w:rsidR="00B87344" w:rsidRDefault="00B87344" w:rsidP="00B87344">
      <w:pPr>
        <w:pStyle w:val="Action"/>
      </w:pPr>
      <w:bookmarkStart w:id="17" w:name="_Toc506797663"/>
      <w:r>
        <w:t xml:space="preserve">Mr </w:t>
      </w:r>
      <w:proofErr w:type="spellStart"/>
      <w:r>
        <w:t>Hervo</w:t>
      </w:r>
      <w:proofErr w:type="spellEnd"/>
      <w:r>
        <w:t xml:space="preserve"> would confirm whether there was an opportunity to prepare a new ITU-R recommendation to replace the existing ITU-R recommendations (M.1085, M.1226 and M.1227)</w:t>
      </w:r>
      <w:r w:rsidRPr="0066533B">
        <w:t xml:space="preserve"> </w:t>
      </w:r>
      <w:r>
        <w:t>related to wind profiler radars. Report to the next meeting.</w:t>
      </w:r>
      <w:bookmarkEnd w:id="17"/>
    </w:p>
    <w:p w:rsidR="00165AB5" w:rsidRDefault="00165AB5" w:rsidP="00165AB5">
      <w:pPr>
        <w:pStyle w:val="Titre3"/>
      </w:pPr>
      <w:r w:rsidRPr="00F819F2">
        <w:t>4.5</w:t>
      </w:r>
      <w:r>
        <w:tab/>
        <w:t>Issues related to “Space Weather”</w:t>
      </w:r>
    </w:p>
    <w:p w:rsidR="00165AB5" w:rsidRDefault="00652BBD" w:rsidP="00165AB5">
      <w:pPr>
        <w:pStyle w:val="BodyTextNumbered"/>
      </w:pPr>
      <w:r>
        <w:t xml:space="preserve">Participants considered </w:t>
      </w:r>
      <w:hyperlink r:id="rId36" w:history="1">
        <w:r w:rsidRPr="00652BBD">
          <w:rPr>
            <w:rStyle w:val="Lienhypertexte"/>
          </w:rPr>
          <w:t>Doc 14.1</w:t>
        </w:r>
      </w:hyperlink>
      <w:r w:rsidR="007D7180">
        <w:t xml:space="preserve"> (space weather sensors)</w:t>
      </w:r>
      <w:r>
        <w:t xml:space="preserve"> and </w:t>
      </w:r>
      <w:hyperlink r:id="rId37" w:history="1">
        <w:r w:rsidRPr="00652BBD">
          <w:rPr>
            <w:rStyle w:val="Lienhypertexte"/>
          </w:rPr>
          <w:t>Doc 14.2</w:t>
        </w:r>
      </w:hyperlink>
      <w:r w:rsidR="007D7180">
        <w:t xml:space="preserve"> (prioritization of space weather systems).</w:t>
      </w:r>
    </w:p>
    <w:p w:rsidR="009E6E39" w:rsidRDefault="009E6E39">
      <w:pPr>
        <w:pStyle w:val="BodyTextNumbered"/>
      </w:pPr>
      <w:r w:rsidRPr="009E6E39">
        <w:t xml:space="preserve">WMO </w:t>
      </w:r>
      <w:r w:rsidR="00E1300C">
        <w:t xml:space="preserve">had </w:t>
      </w:r>
      <w:r w:rsidRPr="009E6E39">
        <w:t xml:space="preserve">submitted to ITU-R Working Party 7C </w:t>
      </w:r>
      <w:r>
        <w:t xml:space="preserve">a contribution </w:t>
      </w:r>
      <w:r w:rsidR="00E1300C">
        <w:t>from</w:t>
      </w:r>
      <w:r>
        <w:t xml:space="preserve"> t</w:t>
      </w:r>
      <w:r w:rsidRPr="009E6E39">
        <w:t xml:space="preserve">he inputs from space weather system experts merged into the </w:t>
      </w:r>
      <w:r>
        <w:t xml:space="preserve">ITU-R </w:t>
      </w:r>
      <w:r w:rsidRPr="009E6E39">
        <w:t xml:space="preserve">Preliminary Draft New Report </w:t>
      </w:r>
      <w:r w:rsidR="00E1300C">
        <w:t>that had been</w:t>
      </w:r>
      <w:r w:rsidRPr="009E6E39">
        <w:t xml:space="preserve"> submitted to the </w:t>
      </w:r>
      <w:r>
        <w:t xml:space="preserve">WMO </w:t>
      </w:r>
      <w:r w:rsidRPr="009E6E39">
        <w:t xml:space="preserve">Secretariat in September 2017.  The document </w:t>
      </w:r>
      <w:r w:rsidR="00E1300C">
        <w:t>had been</w:t>
      </w:r>
      <w:r w:rsidRPr="009E6E39">
        <w:t xml:space="preserve"> considered by Working Party 7C</w:t>
      </w:r>
      <w:r>
        <w:t xml:space="preserve"> and t</w:t>
      </w:r>
      <w:r w:rsidRPr="009E6E39">
        <w:t>he information incorporated into the attachment t</w:t>
      </w:r>
      <w:r w:rsidR="000E5A4C">
        <w:t>o the WP 7C Chairman’s Report.</w:t>
      </w:r>
    </w:p>
    <w:p w:rsidR="000E5A4C" w:rsidRDefault="000E5A4C">
      <w:pPr>
        <w:pStyle w:val="BodyTextNumbered"/>
      </w:pPr>
      <w:r>
        <w:t xml:space="preserve">Many comments </w:t>
      </w:r>
      <w:r w:rsidR="00E1300C">
        <w:t>had</w:t>
      </w:r>
      <w:r>
        <w:t xml:space="preserve"> been inserted in the ITU-R </w:t>
      </w:r>
      <w:r w:rsidRPr="009E6E39">
        <w:t xml:space="preserve">Preliminary Draft New Report </w:t>
      </w:r>
      <w:r>
        <w:t>(s</w:t>
      </w:r>
      <w:r w:rsidRPr="009E6E39">
        <w:t>ee document Doc 14.1 for more details</w:t>
      </w:r>
      <w:r>
        <w:t xml:space="preserve">) to identify areas where the document must be improved and where input </w:t>
      </w:r>
      <w:r w:rsidR="00E1300C">
        <w:t>was</w:t>
      </w:r>
      <w:r>
        <w:t xml:space="preserve"> required from system experts.  It should be noted that Working Party 7C </w:t>
      </w:r>
      <w:r w:rsidR="00E1300C">
        <w:t>had to</w:t>
      </w:r>
      <w:r>
        <w:t xml:space="preserve"> finish this Report in a very short time period.  The comments </w:t>
      </w:r>
      <w:r w:rsidR="00E1300C">
        <w:t>were</w:t>
      </w:r>
      <w:r>
        <w:t xml:space="preserve"> inserted taking into account the following objectives:</w:t>
      </w:r>
    </w:p>
    <w:p w:rsidR="000E5A4C" w:rsidRDefault="000E5A4C" w:rsidP="00CD2558">
      <w:pPr>
        <w:pStyle w:val="BodyTextNumbered"/>
        <w:numPr>
          <w:ilvl w:val="1"/>
          <w:numId w:val="41"/>
        </w:numPr>
      </w:pPr>
      <w:r>
        <w:t xml:space="preserve">Systems that </w:t>
      </w:r>
      <w:r w:rsidR="00E1300C">
        <w:t>were</w:t>
      </w:r>
      <w:r>
        <w:t xml:space="preserve"> missing all or most parameters in the tables of characteristics </w:t>
      </w:r>
      <w:r w:rsidR="00E1300C">
        <w:t>were</w:t>
      </w:r>
      <w:r>
        <w:t xml:space="preserve"> being deleted. In order to finish this Report effort </w:t>
      </w:r>
      <w:r w:rsidR="00E1300C">
        <w:t>had to</w:t>
      </w:r>
      <w:r>
        <w:t xml:space="preserve"> be focused on filling in all missing data fields.  ITU-R Reports </w:t>
      </w:r>
      <w:r w:rsidR="00E1300C">
        <w:t>could</w:t>
      </w:r>
      <w:r w:rsidR="00CD5502">
        <w:t xml:space="preserve"> not</w:t>
      </w:r>
      <w:r>
        <w:t xml:space="preserve"> be approved with data missing from the tables.</w:t>
      </w:r>
    </w:p>
    <w:p w:rsidR="000E5A4C" w:rsidRDefault="000E5A4C" w:rsidP="00CD2558">
      <w:pPr>
        <w:pStyle w:val="BodyTextNumbered"/>
        <w:numPr>
          <w:ilvl w:val="1"/>
          <w:numId w:val="41"/>
        </w:numPr>
      </w:pPr>
      <w:r>
        <w:t xml:space="preserve">Systems that </w:t>
      </w:r>
      <w:r w:rsidR="00E1300C">
        <w:t>were</w:t>
      </w:r>
      <w:r>
        <w:t xml:space="preserve"> missing a small number of parameters in the characteristics tables </w:t>
      </w:r>
      <w:r w:rsidR="00E1300C">
        <w:t>had</w:t>
      </w:r>
      <w:r>
        <w:t xml:space="preserve"> those data fields flagged with a comment.  They </w:t>
      </w:r>
      <w:r w:rsidR="00E1300C">
        <w:t>should</w:t>
      </w:r>
      <w:r>
        <w:t xml:space="preserve"> be filled in for the May 2018 Working Party 7C meeting or the system should be deleted.  ITU-R Reports </w:t>
      </w:r>
      <w:r w:rsidR="00E1300C">
        <w:t>could not</w:t>
      </w:r>
      <w:r>
        <w:t xml:space="preserve"> be approved with data missing from the tables.</w:t>
      </w:r>
    </w:p>
    <w:p w:rsidR="000E5A4C" w:rsidRDefault="000E5A4C" w:rsidP="00CD2558">
      <w:pPr>
        <w:pStyle w:val="BodyTextNumbered"/>
        <w:numPr>
          <w:ilvl w:val="1"/>
          <w:numId w:val="41"/>
        </w:numPr>
      </w:pPr>
      <w:r>
        <w:t xml:space="preserve">Rows containing parameters in the characteristics tables that would contain useful information not necessary for interference </w:t>
      </w:r>
      <w:proofErr w:type="gramStart"/>
      <w:r>
        <w:t>analysis,</w:t>
      </w:r>
      <w:proofErr w:type="gramEnd"/>
      <w:r>
        <w:t xml:space="preserve"> </w:t>
      </w:r>
      <w:r w:rsidR="00CD5502">
        <w:t>had</w:t>
      </w:r>
      <w:r>
        <w:t xml:space="preserve"> been deleted.  These rows </w:t>
      </w:r>
      <w:r w:rsidR="00CD5502">
        <w:t>were</w:t>
      </w:r>
      <w:r>
        <w:t xml:space="preserve"> mostly empty and </w:t>
      </w:r>
      <w:r w:rsidR="00CD5502">
        <w:t xml:space="preserve">their inclusion was </w:t>
      </w:r>
      <w:r>
        <w:t xml:space="preserve">holding up finalization of the ITU-R Report </w:t>
      </w:r>
      <w:r w:rsidR="00CD5502">
        <w:t>unnecessarily</w:t>
      </w:r>
      <w:r>
        <w:t>.</w:t>
      </w:r>
    </w:p>
    <w:p w:rsidR="000E5A4C" w:rsidRDefault="000E5A4C">
      <w:pPr>
        <w:pStyle w:val="BodyTextNumbered"/>
      </w:pPr>
      <w:r>
        <w:t>These items need</w:t>
      </w:r>
      <w:r w:rsidR="00CD5502">
        <w:t>ed</w:t>
      </w:r>
      <w:r>
        <w:t xml:space="preserve"> to be resolved for the May 2018 meeting of ITU-R Working Party 7C in order to move the ITU-R Report forward in the approval process so that deadlines </w:t>
      </w:r>
      <w:r w:rsidR="00CD5502">
        <w:t>could</w:t>
      </w:r>
      <w:r>
        <w:t xml:space="preserve"> be met for WRC-19.</w:t>
      </w:r>
    </w:p>
    <w:p w:rsidR="00F05E6E" w:rsidRDefault="00F05E6E" w:rsidP="007D7180">
      <w:pPr>
        <w:pStyle w:val="BodyTextNumbered"/>
      </w:pPr>
      <w:r>
        <w:t xml:space="preserve">Participants </w:t>
      </w:r>
      <w:r w:rsidR="007D7180">
        <w:t>recommended</w:t>
      </w:r>
      <w:r>
        <w:t xml:space="preserve"> that</w:t>
      </w:r>
      <w:r w:rsidR="007D7180">
        <w:t>,</w:t>
      </w:r>
      <w:r>
        <w:t xml:space="preserve"> </w:t>
      </w:r>
      <w:r w:rsidR="007D7180">
        <w:t xml:space="preserve">in order to provide a context for decision </w:t>
      </w:r>
      <w:proofErr w:type="gramStart"/>
      <w:r w:rsidR="007D7180">
        <w:t>makers that enables</w:t>
      </w:r>
      <w:proofErr w:type="gramEnd"/>
      <w:r w:rsidR="007D7180">
        <w:t xml:space="preserve"> them to see the benefits to existing users of frequencies that result from the service, </w:t>
      </w:r>
      <w:r>
        <w:t>the introduction of the report (Doc 14.1) should emphasize the impacts of space weather events and the benefits of being able to forecast them.</w:t>
      </w:r>
    </w:p>
    <w:p w:rsidR="009E2C59" w:rsidRDefault="009E2C59" w:rsidP="00482416">
      <w:pPr>
        <w:pStyle w:val="BodyTextNumbered"/>
      </w:pPr>
      <w:r>
        <w:t>In</w:t>
      </w:r>
      <w:r w:rsidR="00482416">
        <w:t>t</w:t>
      </w:r>
      <w:r>
        <w:t>roduction of space weather as an agenda item for WR</w:t>
      </w:r>
      <w:r w:rsidR="00482416">
        <w:t>C</w:t>
      </w:r>
      <w:r>
        <w:t>-23 would need many studies to be performed, for which resources would be required.</w:t>
      </w:r>
    </w:p>
    <w:p w:rsidR="00482416" w:rsidRDefault="00482416" w:rsidP="00482416">
      <w:pPr>
        <w:pStyle w:val="BodyTextNumbered"/>
      </w:pPr>
      <w:r>
        <w:lastRenderedPageBreak/>
        <w:t xml:space="preserve">SG-RFC concluded that it should be possible to protect at least some </w:t>
      </w:r>
      <w:r w:rsidR="00323330">
        <w:t xml:space="preserve">space weather </w:t>
      </w:r>
      <w:r>
        <w:t>services by designating them as secondary to pre-existing u</w:t>
      </w:r>
      <w:r w:rsidR="00323330">
        <w:t>s</w:t>
      </w:r>
      <w:r>
        <w:t>ers and primary with respect to new filings.</w:t>
      </w:r>
    </w:p>
    <w:p w:rsidR="00323330" w:rsidRDefault="00323330" w:rsidP="00482416">
      <w:pPr>
        <w:pStyle w:val="BodyTextNumbered"/>
      </w:pPr>
      <w:r>
        <w:t>The WG 7C meeting in May 2018 might clarify the situation.</w:t>
      </w:r>
    </w:p>
    <w:p w:rsidR="009E2C59" w:rsidRDefault="009E2C59" w:rsidP="00323330">
      <w:pPr>
        <w:pStyle w:val="Action"/>
      </w:pPr>
      <w:bookmarkStart w:id="18" w:name="_Toc506797664"/>
      <w:r>
        <w:t xml:space="preserve">WMO should ask its Members </w:t>
      </w:r>
      <w:r w:rsidR="00F05E6E">
        <w:t>whether their countries had an interest in space weather issues</w:t>
      </w:r>
      <w:r w:rsidR="00DA0233">
        <w:t xml:space="preserve"> in coordination with IPT-</w:t>
      </w:r>
      <w:proofErr w:type="spellStart"/>
      <w:r w:rsidR="00DA0233">
        <w:t>SWeISS</w:t>
      </w:r>
      <w:proofErr w:type="spellEnd"/>
      <w:r w:rsidR="00F05E6E">
        <w:t>.</w:t>
      </w:r>
      <w:r w:rsidR="00DA0233">
        <w:t xml:space="preserve"> </w:t>
      </w:r>
      <w:r>
        <w:t xml:space="preserve">Chair SG-RFC </w:t>
      </w:r>
      <w:r w:rsidR="00323330">
        <w:t>would</w:t>
      </w:r>
      <w:r>
        <w:t xml:space="preserve"> inform IPT-</w:t>
      </w:r>
      <w:proofErr w:type="spellStart"/>
      <w:r>
        <w:t>SWeISS</w:t>
      </w:r>
      <w:proofErr w:type="spellEnd"/>
      <w:r>
        <w:t xml:space="preserve"> of the ITU processes and the importance of active participation in order to ensure continued operation of space weather </w:t>
      </w:r>
      <w:r w:rsidR="000E5A4C">
        <w:t>applications</w:t>
      </w:r>
      <w:r>
        <w:t>.</w:t>
      </w:r>
      <w:bookmarkEnd w:id="18"/>
    </w:p>
    <w:p w:rsidR="00165AB5" w:rsidRDefault="00165AB5" w:rsidP="00165AB5">
      <w:pPr>
        <w:pStyle w:val="Titre3"/>
      </w:pPr>
      <w:r>
        <w:t>4.6</w:t>
      </w:r>
      <w:r>
        <w:tab/>
        <w:t>Other radio spectrum issues</w:t>
      </w:r>
    </w:p>
    <w:p w:rsidR="00165AB5" w:rsidRDefault="00652BBD" w:rsidP="00EC2360">
      <w:pPr>
        <w:pStyle w:val="BodyTextNumbered"/>
      </w:pPr>
      <w:r>
        <w:t xml:space="preserve">Participants considered </w:t>
      </w:r>
      <w:hyperlink r:id="rId38" w:history="1">
        <w:r w:rsidRPr="00652BBD">
          <w:rPr>
            <w:rStyle w:val="Lienhypertexte"/>
          </w:rPr>
          <w:t>Doc 15.1</w:t>
        </w:r>
      </w:hyperlink>
      <w:r w:rsidR="00EC2360">
        <w:t xml:space="preserve"> (ground-based radiometers)</w:t>
      </w:r>
      <w:r>
        <w:t>.</w:t>
      </w:r>
    </w:p>
    <w:p w:rsidR="00E3099B" w:rsidRPr="00E3099B" w:rsidRDefault="00E3099B">
      <w:pPr>
        <w:pStyle w:val="BodyTextNumbered"/>
      </w:pPr>
      <w:r w:rsidRPr="00E3099B">
        <w:t xml:space="preserve">SG-RFC </w:t>
      </w:r>
      <w:r>
        <w:t>should</w:t>
      </w:r>
      <w:r w:rsidRPr="00E3099B">
        <w:t xml:space="preserve"> contribute to Study Question ITU-R 251/7 (ground based passive sensors) by providing information on their ground based passive systems, if any, to the WP 7C meetings in May and September of 2018.</w:t>
      </w:r>
      <w:r w:rsidR="006D0D24">
        <w:t xml:space="preserve"> During the discussions, it was mentioned that the </w:t>
      </w:r>
      <w:r w:rsidR="00D06882" w:rsidRPr="006D0D24">
        <w:t xml:space="preserve">current version </w:t>
      </w:r>
      <w:r w:rsidR="00D06882">
        <w:t xml:space="preserve">of the </w:t>
      </w:r>
      <w:r w:rsidR="006D0D24">
        <w:t>preliminary draft ITU-R report on the t</w:t>
      </w:r>
      <w:r w:rsidR="006D0D24" w:rsidRPr="006D0D24">
        <w:t>echnical and operational characteristics of ground-based passive sensors operating in 22</w:t>
      </w:r>
      <w:r w:rsidR="00D06882">
        <w:t xml:space="preserve"> to 1 000 GHz frequency range </w:t>
      </w:r>
      <w:r w:rsidR="006D0D24" w:rsidRPr="006D0D24">
        <w:t>contain</w:t>
      </w:r>
      <w:r w:rsidR="00CD5502">
        <w:t>ed</w:t>
      </w:r>
      <w:r w:rsidR="006D0D24" w:rsidRPr="006D0D24">
        <w:t xml:space="preserve"> information taken from text on </w:t>
      </w:r>
      <w:proofErr w:type="spellStart"/>
      <w:r w:rsidR="006D0D24" w:rsidRPr="006D0D24">
        <w:t>spaceborne</w:t>
      </w:r>
      <w:proofErr w:type="spellEnd"/>
      <w:r w:rsidR="006D0D24" w:rsidRPr="006D0D24">
        <w:t xml:space="preserve"> passive sensing and </w:t>
      </w:r>
      <w:r w:rsidR="00CD5502">
        <w:t>was</w:t>
      </w:r>
      <w:r w:rsidR="006D0D24" w:rsidRPr="006D0D24">
        <w:t xml:space="preserve"> not text discussing ground-based passive sensing. </w:t>
      </w:r>
      <w:r w:rsidR="00D06882">
        <w:t xml:space="preserve">Furthermore, at this stage only two </w:t>
      </w:r>
      <w:proofErr w:type="gramStart"/>
      <w:r w:rsidR="00D06882">
        <w:t xml:space="preserve">types </w:t>
      </w:r>
      <w:r w:rsidR="00D06882" w:rsidRPr="006D0D24">
        <w:t xml:space="preserve"> </w:t>
      </w:r>
      <w:r w:rsidR="00D06882">
        <w:t>of</w:t>
      </w:r>
      <w:proofErr w:type="gramEnd"/>
      <w:r w:rsidR="00D06882">
        <w:t xml:space="preserve"> radiometers </w:t>
      </w:r>
      <w:r w:rsidR="00CD5502">
        <w:t>were</w:t>
      </w:r>
      <w:r w:rsidR="00D06882">
        <w:t xml:space="preserve"> presented in </w:t>
      </w:r>
      <w:r w:rsidR="00CD5502">
        <w:t>the</w:t>
      </w:r>
      <w:r w:rsidR="00D06882">
        <w:t xml:space="preserve"> draft report. Knowing that different operational radiometers networks </w:t>
      </w:r>
      <w:r w:rsidR="00CD5502">
        <w:t>had</w:t>
      </w:r>
      <w:r w:rsidR="00D06882">
        <w:t xml:space="preserve"> been deployed, SG-RFC members </w:t>
      </w:r>
      <w:r w:rsidR="00CD5502">
        <w:t xml:space="preserve">were asked </w:t>
      </w:r>
      <w:r w:rsidR="00D06882">
        <w:t xml:space="preserve">to contribute to ITU-R on this issue. In </w:t>
      </w:r>
      <w:r w:rsidR="00CD5502">
        <w:t>this were not done</w:t>
      </w:r>
      <w:r w:rsidR="00D06882">
        <w:t xml:space="preserve">, SG-RFC agreed that there </w:t>
      </w:r>
      <w:r w:rsidR="00CD5502">
        <w:t>it would be necessary</w:t>
      </w:r>
      <w:r w:rsidR="00D06882">
        <w:t xml:space="preserve"> to reduce the scope of this report, in particular the frequency range.</w:t>
      </w:r>
    </w:p>
    <w:p w:rsidR="00A1377F" w:rsidRPr="00165AB5" w:rsidRDefault="00A1377F" w:rsidP="00E3099B">
      <w:pPr>
        <w:pStyle w:val="Action"/>
      </w:pPr>
      <w:bookmarkStart w:id="19" w:name="_Toc506797665"/>
      <w:r>
        <w:t xml:space="preserve">Mr </w:t>
      </w:r>
      <w:proofErr w:type="spellStart"/>
      <w:r>
        <w:t>Hervo</w:t>
      </w:r>
      <w:proofErr w:type="spellEnd"/>
      <w:r>
        <w:t xml:space="preserve"> would provide a consolidated list of known operational ground-based passive remote sensing activities</w:t>
      </w:r>
      <w:r w:rsidR="00E3099B">
        <w:t xml:space="preserve"> to support contribution by SG-RFC to </w:t>
      </w:r>
      <w:r w:rsidR="00E3099B" w:rsidRPr="00E3099B">
        <w:t>Study Question ITU-R 251/7 (ground based passive sensors)</w:t>
      </w:r>
      <w:r w:rsidR="00DA0233">
        <w:t xml:space="preserve"> before the WP 7B meeting in May 2018</w:t>
      </w:r>
      <w:r>
        <w:t>.</w:t>
      </w:r>
      <w:bookmarkEnd w:id="19"/>
    </w:p>
    <w:p w:rsidR="00165AB5" w:rsidRDefault="00165AB5" w:rsidP="00165AB5">
      <w:pPr>
        <w:pStyle w:val="Titre2"/>
      </w:pPr>
      <w:r>
        <w:t>5</w:t>
      </w:r>
      <w:r>
        <w:tab/>
        <w:t>Further activities (list of actions, next meetings, etc.)</w:t>
      </w:r>
    </w:p>
    <w:p w:rsidR="00165AB5" w:rsidRDefault="00652BBD" w:rsidP="00165AB5">
      <w:pPr>
        <w:pStyle w:val="BodyTextNumbered"/>
      </w:pPr>
      <w:r>
        <w:t xml:space="preserve">Participants considered </w:t>
      </w:r>
      <w:hyperlink r:id="rId39" w:history="1">
        <w:r w:rsidRPr="000628EB">
          <w:rPr>
            <w:rStyle w:val="Lienhypertexte"/>
          </w:rPr>
          <w:t>Doc 03.1</w:t>
        </w:r>
      </w:hyperlink>
      <w:r w:rsidR="00EC2360">
        <w:t xml:space="preserve"> (report on meeting of ICT-ISS)</w:t>
      </w:r>
      <w:r>
        <w:t>.</w:t>
      </w:r>
    </w:p>
    <w:p w:rsidR="00652BBD" w:rsidRDefault="00DA3E3D" w:rsidP="00DA3E3D">
      <w:pPr>
        <w:pStyle w:val="BodyTextNumbered"/>
      </w:pPr>
      <w:r>
        <w:t>Chair SG-RFC reported on the meeting of ICT-IOS held in 5-8 February 2018</w:t>
      </w:r>
      <w:r w:rsidR="00EC2360">
        <w:t xml:space="preserve"> (Doc 03.1)</w:t>
      </w:r>
      <w:r>
        <w:t>. ICT-IOS coordinated the work of the observing systems area of the Commission for Basic Systems (CBS). There would be a CBS Technical Conference 26-29 March 2018 that would consider proposals for decisions to be made by CBS Management Group, Executive Council or the World Meteorological Congress in the period up to May 2019.</w:t>
      </w:r>
    </w:p>
    <w:p w:rsidR="00774A79" w:rsidRDefault="00DA3E3D" w:rsidP="00DA3E3D">
      <w:pPr>
        <w:pStyle w:val="BodyTextNumbered"/>
      </w:pPr>
      <w:r>
        <w:t xml:space="preserve">ICT-IOS </w:t>
      </w:r>
      <w:r w:rsidR="00EC2360">
        <w:t xml:space="preserve">had </w:t>
      </w:r>
      <w:r>
        <w:t xml:space="preserve">asked each Regional Association to provide a regional focal point for radio frequency coordination issues. </w:t>
      </w:r>
    </w:p>
    <w:p w:rsidR="00DA3E3D" w:rsidRDefault="00774A79" w:rsidP="00DA3E3D">
      <w:pPr>
        <w:pStyle w:val="BodyTextNumbered"/>
      </w:pPr>
      <w:r>
        <w:t xml:space="preserve">The SG-RFC </w:t>
      </w:r>
      <w:r w:rsidR="00DA3E3D">
        <w:t>Chair propos</w:t>
      </w:r>
      <w:r>
        <w:t>al to include in the WIGOS Manual and Guide (WMO</w:t>
      </w:r>
      <w:r>
        <w:noBreakHyphen/>
        <w:t>No. 1165</w:t>
      </w:r>
      <w:proofErr w:type="gramStart"/>
      <w:r>
        <w:t>)the</w:t>
      </w:r>
      <w:proofErr w:type="gramEnd"/>
      <w:r>
        <w:t xml:space="preserve"> reference of</w:t>
      </w:r>
      <w:r w:rsidR="00DA3E3D">
        <w:t xml:space="preserve"> the </w:t>
      </w:r>
      <w:r w:rsidR="00DA3E3D" w:rsidRPr="00DA3E3D">
        <w:t xml:space="preserve">Guide to </w:t>
      </w:r>
      <w:r w:rsidR="00DA3E3D">
        <w:t>P</w:t>
      </w:r>
      <w:r w:rsidR="00DA3E3D" w:rsidRPr="00DA3E3D">
        <w:t>articipation in Radio Frequency Coordination (WMO No 1159) and the Handbook on Use of Radio Spectrum for Meteorology: Weather, Water and Climate Monitoring and Prediction (WMO- No. 1197)</w:t>
      </w:r>
      <w:r w:rsidR="00DA3E3D">
        <w:t xml:space="preserve"> </w:t>
      </w:r>
      <w:r>
        <w:t>was agreed by ICT-IOS</w:t>
      </w:r>
      <w:r w:rsidR="00DA3E3D">
        <w:t>.</w:t>
      </w:r>
    </w:p>
    <w:p w:rsidR="00DA3E3D" w:rsidRDefault="00FB0AE9" w:rsidP="00FB0AE9">
      <w:pPr>
        <w:pStyle w:val="Action"/>
      </w:pPr>
      <w:bookmarkStart w:id="20" w:name="_Toc506797666"/>
      <w:r>
        <w:t xml:space="preserve">SG-RFC asked its chair to submit the recommendation in </w:t>
      </w:r>
      <w:r>
        <w:fldChar w:fldCharType="begin"/>
      </w:r>
      <w:r>
        <w:instrText xml:space="preserve"> REF Recommendation \h </w:instrText>
      </w:r>
      <w:r>
        <w:fldChar w:fldCharType="separate"/>
      </w:r>
      <w:r w:rsidRPr="00FB0AE9">
        <w:t>Annex 3</w:t>
      </w:r>
      <w:r>
        <w:fldChar w:fldCharType="end"/>
      </w:r>
      <w:r>
        <w:t xml:space="preserve"> on radio frequencies to the CBS TECO</w:t>
      </w:r>
      <w:r w:rsidR="00EC2360">
        <w:t xml:space="preserve"> for subsequent recommendation to eighteenth Congress</w:t>
      </w:r>
      <w:r>
        <w:t>.</w:t>
      </w:r>
      <w:bookmarkEnd w:id="20"/>
    </w:p>
    <w:p w:rsidR="00FB0AE9" w:rsidRDefault="00FB0AE9" w:rsidP="00D147A0">
      <w:pPr>
        <w:pStyle w:val="Action"/>
      </w:pPr>
      <w:bookmarkStart w:id="21" w:name="_Toc506797667"/>
      <w:r>
        <w:t xml:space="preserve">The secretariat would organize a conference call following the WG </w:t>
      </w:r>
      <w:r w:rsidR="00D147A0">
        <w:t>5B</w:t>
      </w:r>
      <w:r>
        <w:t xml:space="preserve"> meeting</w:t>
      </w:r>
      <w:r w:rsidR="001E2EB1">
        <w:t xml:space="preserve"> (at the end of May)</w:t>
      </w:r>
      <w:r>
        <w:t xml:space="preserve"> to agree a way forward</w:t>
      </w:r>
      <w:r w:rsidR="00D147A0">
        <w:t xml:space="preserve"> regarding space weather</w:t>
      </w:r>
      <w:r>
        <w:t>.</w:t>
      </w:r>
      <w:bookmarkEnd w:id="21"/>
    </w:p>
    <w:p w:rsidR="004C535B" w:rsidRDefault="004C535B" w:rsidP="00650483">
      <w:pPr>
        <w:pStyle w:val="BodyTextNumbered"/>
      </w:pPr>
      <w:r>
        <w:lastRenderedPageBreak/>
        <w:t xml:space="preserve">Participants updated the list of </w:t>
      </w:r>
      <w:r w:rsidR="00650483">
        <w:t>focal points for activities (</w:t>
      </w:r>
      <w:r w:rsidR="00650483">
        <w:fldChar w:fldCharType="begin"/>
      </w:r>
      <w:r w:rsidR="00650483">
        <w:instrText xml:space="preserve"> REF ResponsiblePersons \h </w:instrText>
      </w:r>
      <w:r w:rsidR="00650483">
        <w:fldChar w:fldCharType="separate"/>
      </w:r>
      <w:r w:rsidR="00650483">
        <w:t>Annex 5</w:t>
      </w:r>
      <w:r w:rsidR="00650483">
        <w:fldChar w:fldCharType="end"/>
      </w:r>
      <w:r w:rsidR="00650483">
        <w:t>) and with organizations (</w:t>
      </w:r>
      <w:r w:rsidR="00650483">
        <w:fldChar w:fldCharType="begin"/>
      </w:r>
      <w:r w:rsidR="00650483">
        <w:instrText xml:space="preserve"> REF Coordinators \h </w:instrText>
      </w:r>
      <w:r w:rsidR="00650483">
        <w:fldChar w:fldCharType="separate"/>
      </w:r>
      <w:r w:rsidR="00650483">
        <w:t>Annex 6</w:t>
      </w:r>
      <w:r w:rsidR="00650483">
        <w:fldChar w:fldCharType="end"/>
      </w:r>
      <w:r w:rsidR="00650483">
        <w:t>)</w:t>
      </w:r>
      <w:r>
        <w:t>.</w:t>
      </w:r>
    </w:p>
    <w:p w:rsidR="004C535B" w:rsidRDefault="004C535B" w:rsidP="00941F8F">
      <w:pPr>
        <w:pStyle w:val="Decision"/>
      </w:pPr>
      <w:bookmarkStart w:id="22" w:name="_Toc506797645"/>
      <w:r>
        <w:t xml:space="preserve">A meeting of SG-RFC would be held </w:t>
      </w:r>
      <w:r w:rsidR="00941F8F">
        <w:t xml:space="preserve">1-2 November </w:t>
      </w:r>
      <w:r>
        <w:t>2018</w:t>
      </w:r>
      <w:r w:rsidR="00941F8F">
        <w:t xml:space="preserve"> preceding ITU Working Party 5B</w:t>
      </w:r>
      <w:r>
        <w:t xml:space="preserve"> </w:t>
      </w:r>
      <w:r w:rsidR="00941F8F">
        <w:t xml:space="preserve">(in Geneva) </w:t>
      </w:r>
      <w:r>
        <w:t xml:space="preserve">to </w:t>
      </w:r>
      <w:r w:rsidR="00941F8F">
        <w:t>prepare a letter to send to WMO Members on the modifications to the WMO Position Paper.</w:t>
      </w:r>
      <w:bookmarkEnd w:id="22"/>
      <w:r w:rsidR="00941F8F">
        <w:t xml:space="preserve"> </w:t>
      </w:r>
    </w:p>
    <w:p w:rsidR="004C535B" w:rsidRDefault="004C535B" w:rsidP="00941F8F">
      <w:pPr>
        <w:pStyle w:val="Decision"/>
      </w:pPr>
      <w:bookmarkStart w:id="23" w:name="_Toc506797646"/>
      <w:r>
        <w:t>A further meeting of SG-RFC would be of four days duration and held 4-7 March or to prepare the final WMO Position Paper for WRC-19, depending on the dates of the ITU WP 5 meeting. If that is not possible, the reserve period is 1</w:t>
      </w:r>
      <w:r w:rsidR="00941F8F">
        <w:t>2</w:t>
      </w:r>
      <w:r>
        <w:t>-15 March 2019</w:t>
      </w:r>
      <w:r w:rsidR="00941F8F">
        <w:t>.</w:t>
      </w:r>
      <w:bookmarkEnd w:id="23"/>
    </w:p>
    <w:p w:rsidR="00165AB5" w:rsidRDefault="00165AB5" w:rsidP="00EC2360">
      <w:pPr>
        <w:pStyle w:val="Titre2"/>
      </w:pPr>
      <w:r>
        <w:t>6</w:t>
      </w:r>
      <w:r>
        <w:tab/>
        <w:t>Any other Business</w:t>
      </w:r>
    </w:p>
    <w:p w:rsidR="00165AB5" w:rsidRPr="00165AB5" w:rsidRDefault="000A6693" w:rsidP="00165AB5">
      <w:pPr>
        <w:pStyle w:val="BodyTextNumbered"/>
      </w:pPr>
      <w:r>
        <w:t>There was no other business.</w:t>
      </w:r>
    </w:p>
    <w:p w:rsidR="00F35F35" w:rsidRDefault="00165AB5" w:rsidP="00165AB5">
      <w:pPr>
        <w:pStyle w:val="Titre2"/>
      </w:pPr>
      <w:r>
        <w:t>7</w:t>
      </w:r>
      <w:r>
        <w:tab/>
        <w:t>Closure of the meeting</w:t>
      </w:r>
    </w:p>
    <w:p w:rsidR="000A6693" w:rsidRDefault="000A6693" w:rsidP="00165AB5">
      <w:pPr>
        <w:pStyle w:val="BodyTextNumbered"/>
      </w:pPr>
      <w:r>
        <w:t xml:space="preserve">Mr </w:t>
      </w:r>
      <w:proofErr w:type="spellStart"/>
      <w:r>
        <w:t>Allaix</w:t>
      </w:r>
      <w:proofErr w:type="spellEnd"/>
      <w:r>
        <w:t xml:space="preserve"> thanked the USA for organizing the meeting and the visit to the Tsunami Warning Centre. He noted that the tsunami warning service would need support on radio frequency protection, particularly for the DCS and for sensing the ionosphere in support of tsunami detection.</w:t>
      </w:r>
    </w:p>
    <w:p w:rsidR="00165AB5" w:rsidRPr="00165AB5" w:rsidRDefault="000A6693" w:rsidP="00165AB5">
      <w:pPr>
        <w:pStyle w:val="BodyTextNumbered"/>
      </w:pPr>
      <w:r>
        <w:t>The meeting closed at 1140 on 15 February 2018.</w:t>
      </w:r>
    </w:p>
    <w:p w:rsidR="00F35F35" w:rsidRPr="00FF65B9" w:rsidRDefault="00165AB5" w:rsidP="00165AB5">
      <w:pPr>
        <w:pStyle w:val="BodyTextNumbered"/>
        <w:numPr>
          <w:ilvl w:val="0"/>
          <w:numId w:val="0"/>
        </w:numPr>
        <w:ind w:left="360" w:hanging="360"/>
        <w:jc w:val="center"/>
      </w:pPr>
      <w:r>
        <w:t>________</w:t>
      </w:r>
    </w:p>
    <w:p w:rsidR="00F35F35" w:rsidRPr="00FF65B9" w:rsidRDefault="00F35F35" w:rsidP="00F35F35">
      <w:pPr>
        <w:pStyle w:val="BodyTextNumbered"/>
        <w:numPr>
          <w:ilvl w:val="0"/>
          <w:numId w:val="0"/>
        </w:numPr>
        <w:ind w:left="432" w:hanging="432"/>
      </w:pPr>
    </w:p>
    <w:p w:rsidR="00E678B7" w:rsidRDefault="00E678B7">
      <w:pPr>
        <w:rPr>
          <w:rFonts w:ascii="Verdana" w:eastAsia="Arial" w:hAnsi="Verdana"/>
          <w:sz w:val="20"/>
          <w:szCs w:val="22"/>
          <w:lang w:eastAsia="zh-TW"/>
        </w:rPr>
      </w:pPr>
      <w:r>
        <w:br w:type="page"/>
      </w:r>
    </w:p>
    <w:p w:rsidR="00F35F35" w:rsidRDefault="00E678B7" w:rsidP="00057FFE">
      <w:pPr>
        <w:pStyle w:val="AnnexHeading"/>
      </w:pPr>
      <w:bookmarkStart w:id="24" w:name="Agenda"/>
      <w:bookmarkStart w:id="25" w:name="_Toc506510697"/>
      <w:r>
        <w:lastRenderedPageBreak/>
        <w:t>Annex 1</w:t>
      </w:r>
      <w:bookmarkEnd w:id="24"/>
      <w:r>
        <w:t>: Agenda</w:t>
      </w:r>
      <w:bookmarkEnd w:id="25"/>
    </w:p>
    <w:p w:rsidR="00864E0F" w:rsidRDefault="00864E0F" w:rsidP="00864E0F">
      <w:pPr>
        <w:pStyle w:val="WMOResList1"/>
      </w:pPr>
      <w:r>
        <w:t>1</w:t>
      </w:r>
      <w:r>
        <w:tab/>
      </w:r>
      <w:r w:rsidRPr="00864E0F">
        <w:rPr>
          <w:b/>
          <w:bCs/>
        </w:rPr>
        <w:t>Organization of the meeting</w:t>
      </w:r>
    </w:p>
    <w:p w:rsidR="00864E0F" w:rsidRDefault="00864E0F" w:rsidP="00864E0F">
      <w:pPr>
        <w:pStyle w:val="WMOResList1"/>
      </w:pPr>
      <w:r>
        <w:t>1.1</w:t>
      </w:r>
      <w:r>
        <w:tab/>
        <w:t>Opening of the meeting</w:t>
      </w:r>
    </w:p>
    <w:p w:rsidR="00864E0F" w:rsidRDefault="00864E0F" w:rsidP="00864E0F">
      <w:pPr>
        <w:pStyle w:val="WMOResList1"/>
      </w:pPr>
      <w:r>
        <w:t>1.2</w:t>
      </w:r>
      <w:r>
        <w:tab/>
        <w:t>Approval of the agenda</w:t>
      </w:r>
    </w:p>
    <w:p w:rsidR="00864E0F" w:rsidRDefault="00864E0F" w:rsidP="00864E0F">
      <w:pPr>
        <w:pStyle w:val="WMOResList1"/>
      </w:pPr>
      <w:r>
        <w:t>1.3</w:t>
      </w:r>
      <w:r>
        <w:tab/>
        <w:t>Working arrangements</w:t>
      </w:r>
    </w:p>
    <w:p w:rsidR="00864E0F" w:rsidRDefault="00864E0F" w:rsidP="00864E0F">
      <w:pPr>
        <w:pStyle w:val="WMOResList1"/>
      </w:pPr>
      <w:r>
        <w:t>2</w:t>
      </w:r>
      <w:r>
        <w:tab/>
      </w:r>
      <w:r w:rsidRPr="00864E0F">
        <w:rPr>
          <w:b/>
          <w:bCs/>
        </w:rPr>
        <w:t>Review of previous activities</w:t>
      </w:r>
    </w:p>
    <w:p w:rsidR="00864E0F" w:rsidRDefault="00864E0F" w:rsidP="00864E0F">
      <w:pPr>
        <w:pStyle w:val="WMOResList1"/>
      </w:pPr>
      <w:r>
        <w:t>2.1</w:t>
      </w:r>
      <w:r>
        <w:tab/>
      </w:r>
      <w:r w:rsidRPr="00864E0F">
        <w:t>Report on progress of WMO activities</w:t>
      </w:r>
    </w:p>
    <w:p w:rsidR="00864E0F" w:rsidRDefault="00864E0F" w:rsidP="00864E0F">
      <w:pPr>
        <w:pStyle w:val="WMOResList1"/>
      </w:pPr>
      <w:r>
        <w:rPr>
          <w:i/>
          <w:iCs/>
        </w:rPr>
        <w:tab/>
      </w:r>
      <w:r w:rsidRPr="00864E0F">
        <w:rPr>
          <w:i/>
          <w:iCs/>
        </w:rPr>
        <w:t>Including WMO/ITU workshop, Guide, EC-69; update on RA II and RA VI sessions.</w:t>
      </w:r>
    </w:p>
    <w:p w:rsidR="00864E0F" w:rsidRDefault="00864E0F" w:rsidP="00864E0F">
      <w:pPr>
        <w:pStyle w:val="WMOResList1"/>
      </w:pPr>
      <w:r>
        <w:t>2.2</w:t>
      </w:r>
      <w:r>
        <w:tab/>
        <w:t>Organization of the Steering Group on Radio Frequency Coordination</w:t>
      </w:r>
    </w:p>
    <w:p w:rsidR="00864E0F" w:rsidRDefault="00864E0F" w:rsidP="00864E0F">
      <w:pPr>
        <w:pStyle w:val="WMOResList1"/>
      </w:pPr>
      <w:r>
        <w:t>2.4</w:t>
      </w:r>
      <w:r>
        <w:tab/>
        <w:t>Coordination with other organizations</w:t>
      </w:r>
    </w:p>
    <w:p w:rsidR="00864E0F" w:rsidRPr="00864E0F" w:rsidRDefault="00864E0F" w:rsidP="00864E0F">
      <w:pPr>
        <w:pStyle w:val="WMOResList1"/>
        <w:rPr>
          <w:i/>
          <w:iCs/>
        </w:rPr>
      </w:pPr>
      <w:r>
        <w:t>2.4.1</w:t>
      </w:r>
      <w:r>
        <w:tab/>
      </w:r>
      <w:r>
        <w:tab/>
      </w:r>
      <w:r w:rsidRPr="00864E0F">
        <w:rPr>
          <w:i/>
          <w:iCs/>
        </w:rPr>
        <w:t>SG-RFC cooperation with the Group on Earth Observations</w:t>
      </w:r>
    </w:p>
    <w:p w:rsidR="00864E0F" w:rsidRDefault="00864E0F" w:rsidP="00864E0F">
      <w:pPr>
        <w:pStyle w:val="WMOResList1"/>
      </w:pPr>
      <w:r>
        <w:t>2.4.2</w:t>
      </w:r>
      <w:r>
        <w:tab/>
      </w:r>
      <w:r>
        <w:tab/>
      </w:r>
      <w:r w:rsidRPr="00864E0F">
        <w:rPr>
          <w:i/>
          <w:iCs/>
        </w:rPr>
        <w:t>SG-RFC activities in the International Telecommunication Union (ITU)</w:t>
      </w:r>
    </w:p>
    <w:p w:rsidR="00864E0F" w:rsidRDefault="00864E0F" w:rsidP="00864E0F">
      <w:pPr>
        <w:pStyle w:val="WMOResList1"/>
      </w:pPr>
      <w:r>
        <w:t>2.4.3</w:t>
      </w:r>
      <w:r>
        <w:tab/>
      </w:r>
      <w:r>
        <w:tab/>
      </w:r>
      <w:r w:rsidRPr="00864E0F">
        <w:rPr>
          <w:i/>
          <w:iCs/>
        </w:rPr>
        <w:t>SG-RFC coordination with CGMS</w:t>
      </w:r>
    </w:p>
    <w:p w:rsidR="00864E0F" w:rsidRDefault="00864E0F" w:rsidP="00864E0F">
      <w:pPr>
        <w:pStyle w:val="WMOResList1"/>
      </w:pPr>
      <w:r>
        <w:t>2.4.4</w:t>
      </w:r>
      <w:r>
        <w:tab/>
      </w:r>
      <w:r>
        <w:tab/>
      </w:r>
      <w:r w:rsidRPr="00864E0F">
        <w:rPr>
          <w:i/>
          <w:iCs/>
        </w:rPr>
        <w:t>SG-RFC coordination with the Space Frequency Coordination Group</w:t>
      </w:r>
    </w:p>
    <w:p w:rsidR="00864E0F" w:rsidRDefault="00864E0F" w:rsidP="00864E0F">
      <w:pPr>
        <w:pStyle w:val="WMOResList1"/>
      </w:pPr>
      <w:r>
        <w:t>2.4.5</w:t>
      </w:r>
      <w:r>
        <w:tab/>
      </w:r>
      <w:r>
        <w:tab/>
      </w:r>
      <w:r w:rsidRPr="00864E0F">
        <w:rPr>
          <w:i/>
          <w:iCs/>
        </w:rPr>
        <w:t>SG-RFC relations with the Commission for Instruments and Methods for Observations (CIMO)</w:t>
      </w:r>
    </w:p>
    <w:p w:rsidR="00864E0F" w:rsidRPr="00864E0F" w:rsidRDefault="00864E0F" w:rsidP="00864E0F">
      <w:pPr>
        <w:pStyle w:val="WMOResList1"/>
      </w:pPr>
      <w:r>
        <w:t>3</w:t>
      </w:r>
      <w:r>
        <w:tab/>
      </w:r>
      <w:r w:rsidRPr="00864E0F">
        <w:rPr>
          <w:b/>
          <w:bCs/>
        </w:rPr>
        <w:t>WMO/SG-RFC preparation for the World Radiocommunication Conference 2019 (WRC-2019)</w:t>
      </w:r>
    </w:p>
    <w:p w:rsidR="00864E0F" w:rsidRPr="00864E0F" w:rsidRDefault="00864E0F" w:rsidP="00864E0F">
      <w:pPr>
        <w:pStyle w:val="WMOResList1"/>
        <w:rPr>
          <w:i/>
          <w:iCs/>
        </w:rPr>
      </w:pPr>
      <w:r>
        <w:t>3.1</w:t>
      </w:r>
      <w:r>
        <w:tab/>
      </w:r>
      <w:r w:rsidRPr="00864E0F">
        <w:t>Preparation of the WMO preliminary position on WRC-19</w:t>
      </w:r>
    </w:p>
    <w:p w:rsidR="00864E0F" w:rsidRDefault="00864E0F" w:rsidP="00864E0F">
      <w:pPr>
        <w:pStyle w:val="WMOResList1"/>
      </w:pPr>
      <w:r>
        <w:t>4</w:t>
      </w:r>
      <w:r>
        <w:tab/>
      </w:r>
      <w:r w:rsidRPr="00864E0F">
        <w:rPr>
          <w:b/>
          <w:bCs/>
        </w:rPr>
        <w:t>Spectrum issues related to meteorological and Earth exploration applications/systems</w:t>
      </w:r>
    </w:p>
    <w:p w:rsidR="00864E0F" w:rsidRDefault="00864E0F" w:rsidP="007149FD">
      <w:pPr>
        <w:pStyle w:val="BodyText"/>
      </w:pPr>
      <w:r>
        <w:t>4.1</w:t>
      </w:r>
      <w:r>
        <w:tab/>
        <w:t>Applications in the meteorological aids service</w:t>
      </w:r>
    </w:p>
    <w:p w:rsidR="00864E0F" w:rsidRDefault="00864E0F" w:rsidP="007149FD">
      <w:pPr>
        <w:pStyle w:val="BodyText"/>
      </w:pPr>
      <w:r>
        <w:t>4.2</w:t>
      </w:r>
      <w:r>
        <w:tab/>
        <w:t>Applications in the meteorological-satellite service</w:t>
      </w:r>
    </w:p>
    <w:p w:rsidR="00864E0F" w:rsidRDefault="00864E0F" w:rsidP="007149FD">
      <w:pPr>
        <w:pStyle w:val="BodyText"/>
      </w:pPr>
      <w:r>
        <w:t>4.3</w:t>
      </w:r>
      <w:r>
        <w:tab/>
      </w:r>
      <w:proofErr w:type="spellStart"/>
      <w:r>
        <w:t>Spaceborne</w:t>
      </w:r>
      <w:proofErr w:type="spellEnd"/>
      <w:r>
        <w:t xml:space="preserve"> remote sensing applications</w:t>
      </w:r>
    </w:p>
    <w:p w:rsidR="00864E0F" w:rsidRDefault="00864E0F" w:rsidP="007149FD">
      <w:pPr>
        <w:pStyle w:val="BodyText"/>
      </w:pPr>
      <w:r>
        <w:t>4.4</w:t>
      </w:r>
      <w:r>
        <w:tab/>
        <w:t>Issues related to weather radars and wind-profiler</w:t>
      </w:r>
    </w:p>
    <w:p w:rsidR="00864E0F" w:rsidRDefault="00864E0F" w:rsidP="007149FD">
      <w:pPr>
        <w:pStyle w:val="BodyText"/>
      </w:pPr>
      <w:r>
        <w:t>4.5</w:t>
      </w:r>
      <w:r>
        <w:tab/>
        <w:t>Issues related to “Space Weather”</w:t>
      </w:r>
    </w:p>
    <w:p w:rsidR="00864E0F" w:rsidRDefault="00864E0F" w:rsidP="007149FD">
      <w:pPr>
        <w:pStyle w:val="BodyText"/>
      </w:pPr>
      <w:r>
        <w:t>4.6</w:t>
      </w:r>
      <w:r>
        <w:tab/>
        <w:t>Other radio spectrum issues</w:t>
      </w:r>
    </w:p>
    <w:p w:rsidR="00864E0F" w:rsidRDefault="00864E0F" w:rsidP="00864E0F">
      <w:pPr>
        <w:pStyle w:val="WMOResList1"/>
      </w:pPr>
      <w:r>
        <w:t>5</w:t>
      </w:r>
      <w:r>
        <w:tab/>
      </w:r>
      <w:r w:rsidRPr="00864E0F">
        <w:rPr>
          <w:b/>
          <w:bCs/>
        </w:rPr>
        <w:t>Further activities</w:t>
      </w:r>
      <w:r w:rsidRPr="00864E0F">
        <w:t xml:space="preserve"> </w:t>
      </w:r>
      <w:r>
        <w:t>(list of actions, next meetings, etc.)</w:t>
      </w:r>
    </w:p>
    <w:p w:rsidR="00864E0F" w:rsidRDefault="00864E0F" w:rsidP="00864E0F">
      <w:pPr>
        <w:pStyle w:val="WMOResList1"/>
        <w:rPr>
          <w:b/>
          <w:bCs/>
        </w:rPr>
      </w:pPr>
      <w:r>
        <w:t>6</w:t>
      </w:r>
      <w:r>
        <w:tab/>
      </w:r>
      <w:r w:rsidRPr="00864E0F">
        <w:rPr>
          <w:b/>
          <w:bCs/>
        </w:rPr>
        <w:t>Any other Business</w:t>
      </w:r>
    </w:p>
    <w:p w:rsidR="00E678B7" w:rsidRDefault="00864E0F" w:rsidP="00864E0F">
      <w:pPr>
        <w:pStyle w:val="WMOResList1"/>
        <w:rPr>
          <w:b/>
          <w:bCs/>
        </w:rPr>
      </w:pPr>
      <w:r>
        <w:t>7</w:t>
      </w:r>
      <w:r>
        <w:tab/>
      </w:r>
      <w:r w:rsidRPr="00864E0F">
        <w:rPr>
          <w:b/>
          <w:bCs/>
        </w:rPr>
        <w:t>Closure of the meeting</w:t>
      </w:r>
    </w:p>
    <w:p w:rsidR="00E678B7" w:rsidRPr="00165AB5" w:rsidRDefault="00165AB5" w:rsidP="00165AB5">
      <w:pPr>
        <w:pStyle w:val="BodyText"/>
        <w:jc w:val="center"/>
      </w:pPr>
      <w:r w:rsidRPr="00165AB5">
        <w:t>________</w:t>
      </w:r>
    </w:p>
    <w:p w:rsidR="00E678B7" w:rsidRDefault="00E678B7" w:rsidP="00057FFE">
      <w:pPr>
        <w:pStyle w:val="AnnexHeading"/>
      </w:pPr>
      <w:bookmarkStart w:id="26" w:name="Participants"/>
      <w:bookmarkStart w:id="27" w:name="_Toc506510698"/>
      <w:r>
        <w:lastRenderedPageBreak/>
        <w:t>Annex 2</w:t>
      </w:r>
      <w:bookmarkEnd w:id="26"/>
      <w:r>
        <w:t>: Participants</w:t>
      </w:r>
      <w:bookmarkEnd w:id="27"/>
    </w:p>
    <w:tbl>
      <w:tblPr>
        <w:tblW w:w="0" w:type="auto"/>
        <w:tblLayout w:type="fixed"/>
        <w:tblLook w:val="0000" w:firstRow="0" w:lastRow="0" w:firstColumn="0" w:lastColumn="0" w:noHBand="0" w:noVBand="0"/>
      </w:tblPr>
      <w:tblGrid>
        <w:gridCol w:w="4261"/>
        <w:gridCol w:w="4262"/>
      </w:tblGrid>
      <w:tr w:rsidR="00CD5502" w:rsidRPr="00CD2558" w:rsidTr="00CD2558">
        <w:trPr>
          <w:cantSplit/>
        </w:trPr>
        <w:tc>
          <w:tcPr>
            <w:tcW w:w="4261" w:type="dxa"/>
          </w:tcPr>
          <w:p w:rsidR="00CD5502" w:rsidRPr="00CD5502" w:rsidRDefault="00CD5502" w:rsidP="00CD2558">
            <w:pPr>
              <w:pStyle w:val="BodyText"/>
              <w:spacing w:before="60" w:after="60"/>
              <w:rPr>
                <w:b/>
              </w:rPr>
            </w:pPr>
            <w:r w:rsidRPr="00CD5502">
              <w:rPr>
                <w:b/>
              </w:rPr>
              <w:t>Eric ALLAIX</w:t>
            </w:r>
          </w:p>
          <w:p w:rsidR="00CD5502" w:rsidRPr="00CD5502" w:rsidRDefault="00CD5502" w:rsidP="00CD2558">
            <w:pPr>
              <w:pStyle w:val="BodyText"/>
              <w:spacing w:before="60" w:after="60"/>
              <w:rPr>
                <w:b/>
              </w:rPr>
            </w:pPr>
            <w:r w:rsidRPr="00CD5502">
              <w:rPr>
                <w:b/>
              </w:rPr>
              <w:t>(Chair)</w:t>
            </w:r>
          </w:p>
          <w:p w:rsidR="00CD5502" w:rsidRPr="00CD5502" w:rsidRDefault="00CD5502" w:rsidP="00CD2558">
            <w:pPr>
              <w:pStyle w:val="BodyText"/>
              <w:spacing w:before="60" w:after="60"/>
              <w:rPr>
                <w:b/>
              </w:rPr>
            </w:pPr>
            <w:r w:rsidRPr="00CD5502">
              <w:rPr>
                <w:b/>
              </w:rPr>
              <w:t>Proposed by: France</w:t>
            </w:r>
          </w:p>
          <w:p w:rsidR="00CD5502" w:rsidRPr="00CD5502" w:rsidRDefault="00CD5502" w:rsidP="00CD2558">
            <w:pPr>
              <w:pStyle w:val="BodyText"/>
              <w:spacing w:before="60" w:after="60"/>
              <w:rPr>
                <w:b/>
              </w:rPr>
            </w:pPr>
          </w:p>
        </w:tc>
        <w:tc>
          <w:tcPr>
            <w:tcW w:w="4262" w:type="dxa"/>
          </w:tcPr>
          <w:p w:rsidR="00CD5502" w:rsidRPr="00CD2558" w:rsidRDefault="00CD5502" w:rsidP="00CD5502">
            <w:pPr>
              <w:pStyle w:val="BodyText"/>
              <w:rPr>
                <w:lang w:val="fr-FR"/>
              </w:rPr>
            </w:pPr>
            <w:r w:rsidRPr="00CD2558">
              <w:rPr>
                <w:lang w:val="fr-FR"/>
              </w:rPr>
              <w:t>Météo-France</w:t>
            </w:r>
            <w:r w:rsidRPr="00CD2558">
              <w:rPr>
                <w:lang w:val="fr-FR"/>
              </w:rPr>
              <w:br/>
              <w:t>42, avenue Gaspard Coriolis</w:t>
            </w:r>
            <w:r w:rsidRPr="00CD2558">
              <w:rPr>
                <w:lang w:val="fr-FR"/>
              </w:rPr>
              <w:br/>
              <w:t>31057 TOULOUSE CEDEX</w:t>
            </w:r>
            <w:r w:rsidRPr="00CD2558">
              <w:rPr>
                <w:lang w:val="fr-FR"/>
              </w:rPr>
              <w:br/>
              <w:t>France</w:t>
            </w:r>
            <w:r w:rsidRPr="00CD2558">
              <w:rPr>
                <w:lang w:val="fr-FR"/>
              </w:rPr>
              <w:br/>
              <w:t>Fax</w:t>
            </w:r>
            <w:proofErr w:type="gramStart"/>
            <w:r w:rsidRPr="00CD2558">
              <w:rPr>
                <w:lang w:val="fr-FR"/>
              </w:rPr>
              <w:t>:  +</w:t>
            </w:r>
            <w:proofErr w:type="gramEnd"/>
            <w:r w:rsidRPr="00CD2558">
              <w:rPr>
                <w:lang w:val="fr-FR"/>
              </w:rPr>
              <w:t xml:space="preserve">33561079209 </w:t>
            </w:r>
            <w:r w:rsidRPr="00CD2558">
              <w:rPr>
                <w:lang w:val="fr-FR"/>
              </w:rPr>
              <w:br/>
              <w:t xml:space="preserve">Tel: +33634465582 </w:t>
            </w:r>
            <w:r w:rsidRPr="00CD2558">
              <w:rPr>
                <w:lang w:val="fr-FR"/>
              </w:rPr>
              <w:br/>
              <w:t>Email: eric.allaix@meteo.fr</w:t>
            </w:r>
            <w:r w:rsidRPr="00CD2558">
              <w:rPr>
                <w:lang w:val="fr-FR"/>
              </w:rPr>
              <w:br/>
            </w:r>
          </w:p>
        </w:tc>
      </w:tr>
      <w:tr w:rsidR="00CD5502" w:rsidRPr="00CD5502" w:rsidTr="00CD2558">
        <w:trPr>
          <w:cantSplit/>
        </w:trPr>
        <w:tc>
          <w:tcPr>
            <w:tcW w:w="4261" w:type="dxa"/>
          </w:tcPr>
          <w:p w:rsidR="00CD5502" w:rsidRPr="00CD5502" w:rsidRDefault="00CD5502" w:rsidP="00CD2558">
            <w:pPr>
              <w:pStyle w:val="BodyText"/>
              <w:spacing w:before="60" w:after="60"/>
              <w:rPr>
                <w:b/>
              </w:rPr>
            </w:pPr>
            <w:r w:rsidRPr="00CD5502">
              <w:rPr>
                <w:b/>
              </w:rPr>
              <w:t>David FRANC</w:t>
            </w:r>
          </w:p>
          <w:p w:rsidR="00CD5502" w:rsidRPr="00CD5502" w:rsidRDefault="00CD5502" w:rsidP="00CD2558">
            <w:pPr>
              <w:pStyle w:val="BodyText"/>
              <w:spacing w:before="60" w:after="60"/>
              <w:rPr>
                <w:b/>
              </w:rPr>
            </w:pPr>
            <w:r w:rsidRPr="00CD5502">
              <w:rPr>
                <w:b/>
              </w:rPr>
              <w:t>(Co-chair)</w:t>
            </w:r>
          </w:p>
          <w:p w:rsidR="00CD5502" w:rsidRPr="00CD5502" w:rsidRDefault="00CD5502" w:rsidP="00CD2558">
            <w:pPr>
              <w:pStyle w:val="BodyText"/>
              <w:spacing w:before="60" w:after="60"/>
              <w:rPr>
                <w:b/>
              </w:rPr>
            </w:pPr>
            <w:r w:rsidRPr="00CD5502">
              <w:rPr>
                <w:b/>
              </w:rPr>
              <w:t>Proposed by: United States</w:t>
            </w:r>
          </w:p>
          <w:p w:rsidR="00CD5502" w:rsidRPr="00CD5502" w:rsidRDefault="00CD5502" w:rsidP="00CD2558">
            <w:pPr>
              <w:pStyle w:val="BodyText"/>
              <w:spacing w:before="60" w:after="60"/>
              <w:rPr>
                <w:b/>
              </w:rPr>
            </w:pPr>
          </w:p>
        </w:tc>
        <w:tc>
          <w:tcPr>
            <w:tcW w:w="4262" w:type="dxa"/>
          </w:tcPr>
          <w:p w:rsidR="00CD5502" w:rsidRPr="00CD5502" w:rsidRDefault="00CD5502" w:rsidP="00CD5502">
            <w:pPr>
              <w:pStyle w:val="BodyText"/>
            </w:pPr>
            <w:r w:rsidRPr="00CD5502">
              <w:t>U.S. Department of Commerce-NOAA</w:t>
            </w:r>
            <w:r w:rsidRPr="00CD5502">
              <w:br/>
              <w:t>1315 East West Highway</w:t>
            </w:r>
            <w:r w:rsidRPr="00CD5502">
              <w:br/>
              <w:t>MD 20910 Silver Spring</w:t>
            </w:r>
            <w:r w:rsidRPr="00CD5502">
              <w:br/>
              <w:t xml:space="preserve">Maryland </w:t>
            </w:r>
            <w:r w:rsidRPr="00CD5502">
              <w:br/>
              <w:t>United States of America</w:t>
            </w:r>
            <w:r w:rsidRPr="00CD5502">
              <w:br/>
              <w:t xml:space="preserve">Fax:  +1 301 713-1861 </w:t>
            </w:r>
            <w:r w:rsidRPr="00CD5502">
              <w:br/>
              <w:t xml:space="preserve">Tel: +1 301 628 5649 </w:t>
            </w:r>
            <w:r w:rsidRPr="00CD5502">
              <w:br/>
              <w:t>Email: david.franc@noaa.gov</w:t>
            </w:r>
            <w:r w:rsidRPr="00CD5502">
              <w:br/>
            </w:r>
          </w:p>
        </w:tc>
      </w:tr>
      <w:tr w:rsidR="00CD5502" w:rsidRPr="00CD5502" w:rsidTr="00CD2558">
        <w:trPr>
          <w:cantSplit/>
        </w:trPr>
        <w:tc>
          <w:tcPr>
            <w:tcW w:w="4261" w:type="dxa"/>
          </w:tcPr>
          <w:p w:rsidR="00CD5502" w:rsidRPr="00CD5502" w:rsidRDefault="00CD5502" w:rsidP="00CD2558">
            <w:pPr>
              <w:pStyle w:val="BodyText"/>
              <w:spacing w:before="60" w:after="60"/>
              <w:rPr>
                <w:b/>
              </w:rPr>
            </w:pPr>
            <w:r w:rsidRPr="00CD5502">
              <w:rPr>
                <w:b/>
              </w:rPr>
              <w:t>Paul HETTRICK</w:t>
            </w:r>
          </w:p>
          <w:p w:rsidR="00CD5502" w:rsidRPr="00CD5502" w:rsidRDefault="00CD5502" w:rsidP="00CD2558">
            <w:pPr>
              <w:pStyle w:val="BodyText"/>
              <w:spacing w:before="60" w:after="60"/>
              <w:rPr>
                <w:b/>
              </w:rPr>
            </w:pPr>
            <w:r w:rsidRPr="00CD5502">
              <w:rPr>
                <w:b/>
              </w:rPr>
              <w:t>(Core member)</w:t>
            </w:r>
          </w:p>
          <w:p w:rsidR="00CD5502" w:rsidRPr="00CD5502" w:rsidRDefault="00CD5502" w:rsidP="00CD2558">
            <w:pPr>
              <w:pStyle w:val="BodyText"/>
              <w:spacing w:before="60" w:after="60"/>
              <w:rPr>
                <w:b/>
              </w:rPr>
            </w:pPr>
            <w:r w:rsidRPr="00CD5502">
              <w:rPr>
                <w:b/>
              </w:rPr>
              <w:t>Proposed by: Australia</w:t>
            </w:r>
          </w:p>
          <w:p w:rsidR="00CD5502" w:rsidRPr="00CD5502" w:rsidRDefault="00CD5502" w:rsidP="00CD2558">
            <w:pPr>
              <w:pStyle w:val="BodyText"/>
              <w:spacing w:before="60" w:after="60"/>
              <w:rPr>
                <w:b/>
              </w:rPr>
            </w:pPr>
          </w:p>
        </w:tc>
        <w:tc>
          <w:tcPr>
            <w:tcW w:w="4262" w:type="dxa"/>
          </w:tcPr>
          <w:p w:rsidR="00CD5502" w:rsidRPr="00CD5502" w:rsidRDefault="00CD5502" w:rsidP="00CD5502">
            <w:pPr>
              <w:pStyle w:val="BodyText"/>
            </w:pPr>
            <w:r w:rsidRPr="00CD5502">
              <w:t>Bureau of Meteorology</w:t>
            </w:r>
            <w:r w:rsidRPr="00CD5502">
              <w:br/>
              <w:t>G.P.O. Box 1289</w:t>
            </w:r>
            <w:r w:rsidRPr="00CD5502">
              <w:br/>
              <w:t>3001 MELBOURNE</w:t>
            </w:r>
            <w:r w:rsidRPr="00CD5502">
              <w:br/>
              <w:t xml:space="preserve">VIC </w:t>
            </w:r>
            <w:r w:rsidRPr="00CD5502">
              <w:br/>
              <w:t>Australia</w:t>
            </w:r>
            <w:r w:rsidRPr="00CD5502">
              <w:br/>
              <w:t xml:space="preserve">Tel: +613 96694240 </w:t>
            </w:r>
            <w:r w:rsidRPr="00CD5502">
              <w:br/>
              <w:t>Email: Paul.Hettrick@bom.gov.au</w:t>
            </w:r>
            <w:r w:rsidRPr="00CD5502">
              <w:br/>
            </w:r>
          </w:p>
        </w:tc>
      </w:tr>
      <w:tr w:rsidR="00CD5502" w:rsidRPr="00CD5502" w:rsidTr="00CD2558">
        <w:trPr>
          <w:cantSplit/>
        </w:trPr>
        <w:tc>
          <w:tcPr>
            <w:tcW w:w="4261" w:type="dxa"/>
          </w:tcPr>
          <w:p w:rsidR="00CD5502" w:rsidRPr="00CD5502" w:rsidRDefault="00CD5502" w:rsidP="00CD2558">
            <w:pPr>
              <w:pStyle w:val="BodyText"/>
              <w:spacing w:before="60" w:after="60"/>
              <w:rPr>
                <w:b/>
              </w:rPr>
            </w:pPr>
            <w:r w:rsidRPr="00CD5502">
              <w:rPr>
                <w:b/>
              </w:rPr>
              <w:t>Leonardo Machado SANTOS</w:t>
            </w:r>
          </w:p>
          <w:p w:rsidR="00CD5502" w:rsidRPr="00CD5502" w:rsidRDefault="00CD5502" w:rsidP="00CD2558">
            <w:pPr>
              <w:pStyle w:val="BodyText"/>
              <w:spacing w:before="60" w:after="60"/>
              <w:rPr>
                <w:b/>
              </w:rPr>
            </w:pPr>
            <w:r w:rsidRPr="00CD5502">
              <w:rPr>
                <w:b/>
              </w:rPr>
              <w:t>(Core member)</w:t>
            </w:r>
          </w:p>
          <w:p w:rsidR="00CD5502" w:rsidRPr="00CD5502" w:rsidRDefault="00CD5502" w:rsidP="00CD2558">
            <w:pPr>
              <w:pStyle w:val="BodyText"/>
              <w:spacing w:before="60" w:after="60"/>
              <w:rPr>
                <w:b/>
              </w:rPr>
            </w:pPr>
            <w:r w:rsidRPr="00CD5502">
              <w:rPr>
                <w:b/>
              </w:rPr>
              <w:t>Proposed by: Brazil</w:t>
            </w:r>
          </w:p>
          <w:p w:rsidR="00CD5502" w:rsidRPr="00CD5502" w:rsidRDefault="00CD5502" w:rsidP="00CD2558">
            <w:pPr>
              <w:pStyle w:val="BodyText"/>
              <w:spacing w:before="60" w:after="60"/>
              <w:rPr>
                <w:b/>
              </w:rPr>
            </w:pPr>
          </w:p>
        </w:tc>
        <w:tc>
          <w:tcPr>
            <w:tcW w:w="4262" w:type="dxa"/>
          </w:tcPr>
          <w:p w:rsidR="00CD5502" w:rsidRPr="00CD5502" w:rsidRDefault="00CD5502" w:rsidP="00CD5502">
            <w:pPr>
              <w:pStyle w:val="BodyText"/>
            </w:pPr>
            <w:proofErr w:type="spellStart"/>
            <w:r w:rsidRPr="00CD5502">
              <w:t>Instituto</w:t>
            </w:r>
            <w:proofErr w:type="spellEnd"/>
            <w:r w:rsidRPr="00CD5502">
              <w:t xml:space="preserve"> </w:t>
            </w:r>
            <w:proofErr w:type="spellStart"/>
            <w:r w:rsidRPr="00CD5502">
              <w:t>Nacional</w:t>
            </w:r>
            <w:proofErr w:type="spellEnd"/>
            <w:r w:rsidRPr="00CD5502">
              <w:t xml:space="preserve"> de </w:t>
            </w:r>
            <w:proofErr w:type="spellStart"/>
            <w:r w:rsidRPr="00CD5502">
              <w:t>Meteorologia</w:t>
            </w:r>
            <w:proofErr w:type="spellEnd"/>
            <w:r w:rsidRPr="00CD5502">
              <w:t xml:space="preserve"> - INMET</w:t>
            </w:r>
            <w:r w:rsidRPr="00CD5502">
              <w:br/>
            </w:r>
            <w:proofErr w:type="spellStart"/>
            <w:r w:rsidRPr="00CD5502">
              <w:t>Eixo</w:t>
            </w:r>
            <w:proofErr w:type="spellEnd"/>
            <w:r w:rsidRPr="00CD5502">
              <w:t xml:space="preserve"> Monumental - Via S1 - </w:t>
            </w:r>
            <w:proofErr w:type="spellStart"/>
            <w:r w:rsidRPr="00CD5502">
              <w:t>Sudoeste</w:t>
            </w:r>
            <w:proofErr w:type="spellEnd"/>
            <w:r w:rsidRPr="00CD5502">
              <w:br/>
              <w:t>70680-900 BRASILIA</w:t>
            </w:r>
            <w:r w:rsidRPr="00CD5502">
              <w:br/>
              <w:t xml:space="preserve">D.F. </w:t>
            </w:r>
            <w:r w:rsidRPr="00CD5502">
              <w:br/>
              <w:t>Brazil</w:t>
            </w:r>
            <w:r w:rsidRPr="00CD5502">
              <w:br/>
              <w:t xml:space="preserve">Fax:  +55 61 21024650 </w:t>
            </w:r>
            <w:r w:rsidRPr="00CD5502">
              <w:br/>
              <w:t xml:space="preserve">Tel: +55 61 2102-4620 </w:t>
            </w:r>
            <w:r w:rsidRPr="00CD5502">
              <w:br/>
              <w:t xml:space="preserve">Mobile: +55 98402 1402 </w:t>
            </w:r>
            <w:r w:rsidRPr="00CD5502">
              <w:br/>
              <w:t>Email: leonardo.santos@inmet.gov.br</w:t>
            </w:r>
            <w:r w:rsidRPr="00CD5502">
              <w:br/>
            </w:r>
          </w:p>
        </w:tc>
      </w:tr>
      <w:tr w:rsidR="00CD5502" w:rsidRPr="00CD5502" w:rsidTr="00CD2558">
        <w:trPr>
          <w:cantSplit/>
        </w:trPr>
        <w:tc>
          <w:tcPr>
            <w:tcW w:w="4261" w:type="dxa"/>
          </w:tcPr>
          <w:p w:rsidR="00CD5502" w:rsidRPr="00CD5502" w:rsidRDefault="00CD5502" w:rsidP="00CD2558">
            <w:pPr>
              <w:pStyle w:val="BodyText"/>
              <w:spacing w:before="60" w:after="60"/>
              <w:rPr>
                <w:b/>
              </w:rPr>
            </w:pPr>
            <w:r w:rsidRPr="00CD5502">
              <w:rPr>
                <w:b/>
              </w:rPr>
              <w:t>Ming ZHANG</w:t>
            </w:r>
          </w:p>
          <w:p w:rsidR="00CD5502" w:rsidRPr="00CD5502" w:rsidRDefault="00CD5502" w:rsidP="00CD2558">
            <w:pPr>
              <w:pStyle w:val="BodyText"/>
              <w:spacing w:before="60" w:after="60"/>
              <w:rPr>
                <w:b/>
              </w:rPr>
            </w:pPr>
            <w:r w:rsidRPr="00CD5502">
              <w:rPr>
                <w:b/>
              </w:rPr>
              <w:t>(Core member)</w:t>
            </w:r>
          </w:p>
          <w:p w:rsidR="00CD5502" w:rsidRPr="00CD5502" w:rsidRDefault="00CD5502" w:rsidP="00CD2558">
            <w:pPr>
              <w:pStyle w:val="BodyText"/>
              <w:spacing w:before="60" w:after="60"/>
              <w:rPr>
                <w:b/>
              </w:rPr>
            </w:pPr>
            <w:r w:rsidRPr="00CD5502">
              <w:rPr>
                <w:b/>
              </w:rPr>
              <w:t>Proposed by: China</w:t>
            </w:r>
          </w:p>
          <w:p w:rsidR="00CD5502" w:rsidRPr="00CD5502" w:rsidRDefault="00CD5502" w:rsidP="00CD2558">
            <w:pPr>
              <w:pStyle w:val="BodyText"/>
              <w:spacing w:before="60" w:after="60"/>
              <w:rPr>
                <w:b/>
              </w:rPr>
            </w:pPr>
          </w:p>
        </w:tc>
        <w:tc>
          <w:tcPr>
            <w:tcW w:w="4262" w:type="dxa"/>
          </w:tcPr>
          <w:p w:rsidR="00CD5502" w:rsidRPr="00CD5502" w:rsidRDefault="00CD5502" w:rsidP="00CD5502">
            <w:pPr>
              <w:pStyle w:val="BodyText"/>
            </w:pPr>
            <w:r w:rsidRPr="00CD5502">
              <w:t>China Meteorological Administration</w:t>
            </w:r>
            <w:r w:rsidRPr="00CD5502">
              <w:br/>
              <w:t xml:space="preserve">46 </w:t>
            </w:r>
            <w:proofErr w:type="spellStart"/>
            <w:r w:rsidRPr="00CD5502">
              <w:t>Zhongguancun</w:t>
            </w:r>
            <w:proofErr w:type="spellEnd"/>
            <w:r w:rsidRPr="00CD5502">
              <w:t xml:space="preserve"> </w:t>
            </w:r>
            <w:proofErr w:type="spellStart"/>
            <w:r w:rsidRPr="00CD5502">
              <w:t>Nandajie</w:t>
            </w:r>
            <w:proofErr w:type="spellEnd"/>
            <w:r w:rsidRPr="00CD5502">
              <w:br/>
              <w:t>100081 BEIJING</w:t>
            </w:r>
            <w:r w:rsidRPr="00CD5502">
              <w:br/>
              <w:t>China</w:t>
            </w:r>
            <w:r w:rsidRPr="00CD5502">
              <w:br/>
              <w:t xml:space="preserve">Fax:  +86 10 58990934 </w:t>
            </w:r>
            <w:r w:rsidRPr="00CD5502">
              <w:br/>
              <w:t xml:space="preserve">Tel: +86 10 58995846 </w:t>
            </w:r>
            <w:r w:rsidRPr="00CD5502">
              <w:br/>
              <w:t>Email: zhangming@cma.gov.cn</w:t>
            </w:r>
            <w:r w:rsidRPr="00CD5502">
              <w:br/>
            </w:r>
          </w:p>
        </w:tc>
      </w:tr>
      <w:tr w:rsidR="00CD5502" w:rsidRPr="00CD5502" w:rsidTr="00CD2558">
        <w:trPr>
          <w:cantSplit/>
        </w:trPr>
        <w:tc>
          <w:tcPr>
            <w:tcW w:w="4261" w:type="dxa"/>
          </w:tcPr>
          <w:p w:rsidR="00CD5502" w:rsidRPr="00CD5502" w:rsidRDefault="00CD5502" w:rsidP="00CD2558">
            <w:pPr>
              <w:pStyle w:val="BodyText"/>
              <w:spacing w:before="60" w:after="60"/>
              <w:rPr>
                <w:b/>
              </w:rPr>
            </w:pPr>
            <w:r w:rsidRPr="00CD5502">
              <w:rPr>
                <w:b/>
              </w:rPr>
              <w:lastRenderedPageBreak/>
              <w:t>Markus DREIS</w:t>
            </w:r>
          </w:p>
          <w:p w:rsidR="00CD5502" w:rsidRPr="00CD5502" w:rsidRDefault="00CD5502" w:rsidP="00CD2558">
            <w:pPr>
              <w:pStyle w:val="BodyText"/>
              <w:spacing w:before="60" w:after="60"/>
              <w:rPr>
                <w:b/>
              </w:rPr>
            </w:pPr>
            <w:r w:rsidRPr="00CD5502">
              <w:rPr>
                <w:b/>
              </w:rPr>
              <w:t>(Core member)</w:t>
            </w:r>
          </w:p>
          <w:p w:rsidR="00CD5502" w:rsidRPr="00CD5502" w:rsidRDefault="00CD5502" w:rsidP="00CD2558">
            <w:pPr>
              <w:pStyle w:val="BodyText"/>
              <w:spacing w:before="60" w:after="60"/>
              <w:rPr>
                <w:b/>
              </w:rPr>
            </w:pPr>
            <w:r w:rsidRPr="00CD5502">
              <w:rPr>
                <w:b/>
              </w:rPr>
              <w:t>Proposed by: EUMETSAT</w:t>
            </w:r>
          </w:p>
          <w:p w:rsidR="00CD5502" w:rsidRPr="00CD5502" w:rsidRDefault="00CD5502" w:rsidP="00CD2558">
            <w:pPr>
              <w:pStyle w:val="BodyText"/>
              <w:spacing w:before="60" w:after="60"/>
              <w:rPr>
                <w:b/>
              </w:rPr>
            </w:pPr>
          </w:p>
        </w:tc>
        <w:tc>
          <w:tcPr>
            <w:tcW w:w="4262" w:type="dxa"/>
          </w:tcPr>
          <w:p w:rsidR="00CD5502" w:rsidRPr="00CD5502" w:rsidRDefault="00CD5502" w:rsidP="00CD5502">
            <w:pPr>
              <w:pStyle w:val="BodyText"/>
            </w:pPr>
            <w:r w:rsidRPr="00CD5502">
              <w:t>EUMETSAT</w:t>
            </w:r>
            <w:r w:rsidRPr="00CD5502">
              <w:br/>
              <w:t>EUMETSAT-</w:t>
            </w:r>
            <w:proofErr w:type="spellStart"/>
            <w:r w:rsidRPr="00CD5502">
              <w:t>Allee</w:t>
            </w:r>
            <w:proofErr w:type="spellEnd"/>
            <w:r w:rsidRPr="00CD5502">
              <w:t xml:space="preserve"> 1</w:t>
            </w:r>
            <w:r w:rsidRPr="00CD5502">
              <w:br/>
              <w:t>D-64295 DARMSTADT</w:t>
            </w:r>
            <w:r w:rsidRPr="00CD5502">
              <w:br/>
              <w:t>Germany</w:t>
            </w:r>
            <w:r w:rsidRPr="00CD5502">
              <w:br/>
              <w:t xml:space="preserve">Tel: +49 61518077660 </w:t>
            </w:r>
            <w:r w:rsidRPr="00CD5502">
              <w:br/>
              <w:t>Email: markus.dreis@eumetsat.int</w:t>
            </w:r>
            <w:r w:rsidRPr="00CD5502">
              <w:br/>
            </w:r>
          </w:p>
        </w:tc>
      </w:tr>
      <w:tr w:rsidR="00CD5502" w:rsidRPr="00CD5502" w:rsidTr="00CD2558">
        <w:trPr>
          <w:cantSplit/>
        </w:trPr>
        <w:tc>
          <w:tcPr>
            <w:tcW w:w="4261" w:type="dxa"/>
          </w:tcPr>
          <w:p w:rsidR="00CD5502" w:rsidRPr="00CD5502" w:rsidRDefault="00CD5502" w:rsidP="00CD2558">
            <w:pPr>
              <w:pStyle w:val="BodyText"/>
              <w:spacing w:before="60" w:after="60"/>
              <w:rPr>
                <w:b/>
              </w:rPr>
            </w:pPr>
            <w:r w:rsidRPr="00CD5502">
              <w:rPr>
                <w:b/>
              </w:rPr>
              <w:t>Vadim NOZDRIN</w:t>
            </w:r>
          </w:p>
          <w:p w:rsidR="00CD5502" w:rsidRPr="00CD5502" w:rsidRDefault="00CD5502" w:rsidP="00CD2558">
            <w:pPr>
              <w:pStyle w:val="BodyText"/>
              <w:spacing w:before="60" w:after="60"/>
              <w:rPr>
                <w:b/>
              </w:rPr>
            </w:pPr>
            <w:r w:rsidRPr="00CD5502">
              <w:rPr>
                <w:b/>
              </w:rPr>
              <w:t>(Core member)</w:t>
            </w:r>
          </w:p>
          <w:p w:rsidR="00CD5502" w:rsidRPr="00CD5502" w:rsidRDefault="00CD5502" w:rsidP="00CD2558">
            <w:pPr>
              <w:pStyle w:val="BodyText"/>
              <w:spacing w:before="60" w:after="60"/>
              <w:rPr>
                <w:b/>
              </w:rPr>
            </w:pPr>
            <w:r w:rsidRPr="00CD5502">
              <w:rPr>
                <w:b/>
              </w:rPr>
              <w:t>Proposed by: ITU</w:t>
            </w:r>
          </w:p>
          <w:p w:rsidR="00CD5502" w:rsidRPr="00CD5502" w:rsidRDefault="00CD5502" w:rsidP="00CD2558">
            <w:pPr>
              <w:pStyle w:val="BodyText"/>
              <w:spacing w:before="60" w:after="60"/>
              <w:rPr>
                <w:b/>
              </w:rPr>
            </w:pPr>
          </w:p>
        </w:tc>
        <w:tc>
          <w:tcPr>
            <w:tcW w:w="4262" w:type="dxa"/>
          </w:tcPr>
          <w:p w:rsidR="00CD5502" w:rsidRPr="00CD5502" w:rsidRDefault="00CD5502" w:rsidP="00CD5502">
            <w:pPr>
              <w:pStyle w:val="BodyText"/>
            </w:pPr>
            <w:r w:rsidRPr="00CD5502">
              <w:t>International telecommunication Union</w:t>
            </w:r>
            <w:r w:rsidRPr="00CD5502">
              <w:br/>
              <w:t>Place des Nation</w:t>
            </w:r>
            <w:r w:rsidRPr="00CD5502">
              <w:br/>
              <w:t xml:space="preserve">1211 Geneva 20 </w:t>
            </w:r>
            <w:r w:rsidRPr="00CD5502">
              <w:br/>
              <w:t xml:space="preserve">Geneva </w:t>
            </w:r>
            <w:r w:rsidRPr="00CD5502">
              <w:br/>
              <w:t>Switzerland</w:t>
            </w:r>
            <w:r w:rsidRPr="00CD5502">
              <w:br/>
              <w:t xml:space="preserve">Fax:  + 41 22 730 58 06 </w:t>
            </w:r>
            <w:r w:rsidRPr="00CD5502">
              <w:br/>
              <w:t xml:space="preserve">Tel: +41 22 730 60 16 </w:t>
            </w:r>
            <w:r w:rsidRPr="00CD5502">
              <w:br/>
              <w:t>Email: vadim.nozdrin@itu.int</w:t>
            </w:r>
            <w:r w:rsidRPr="00CD5502">
              <w:br/>
            </w:r>
          </w:p>
        </w:tc>
      </w:tr>
      <w:tr w:rsidR="00CD5502" w:rsidRPr="00CD5502" w:rsidTr="00CD2558">
        <w:trPr>
          <w:cantSplit/>
        </w:trPr>
        <w:tc>
          <w:tcPr>
            <w:tcW w:w="4261" w:type="dxa"/>
          </w:tcPr>
          <w:p w:rsidR="00CD5502" w:rsidRPr="00CD5502" w:rsidRDefault="00CD5502" w:rsidP="00CD2558">
            <w:pPr>
              <w:pStyle w:val="BodyText"/>
              <w:spacing w:before="60" w:after="60"/>
              <w:rPr>
                <w:b/>
              </w:rPr>
            </w:pPr>
            <w:r w:rsidRPr="00CD5502">
              <w:rPr>
                <w:b/>
              </w:rPr>
              <w:t xml:space="preserve">Elias </w:t>
            </w:r>
            <w:proofErr w:type="spellStart"/>
            <w:r w:rsidRPr="00CD5502">
              <w:rPr>
                <w:b/>
              </w:rPr>
              <w:t>Otieno</w:t>
            </w:r>
            <w:proofErr w:type="spellEnd"/>
            <w:r w:rsidRPr="00CD5502">
              <w:rPr>
                <w:b/>
              </w:rPr>
              <w:t xml:space="preserve"> ODHIAMBO</w:t>
            </w:r>
          </w:p>
          <w:p w:rsidR="00CD5502" w:rsidRPr="00CD5502" w:rsidRDefault="00CD5502" w:rsidP="00CD2558">
            <w:pPr>
              <w:pStyle w:val="BodyText"/>
              <w:spacing w:before="60" w:after="60"/>
              <w:rPr>
                <w:b/>
              </w:rPr>
            </w:pPr>
            <w:r w:rsidRPr="00CD5502">
              <w:rPr>
                <w:b/>
              </w:rPr>
              <w:t>(Core member)</w:t>
            </w:r>
          </w:p>
          <w:p w:rsidR="00CD5502" w:rsidRPr="00CD5502" w:rsidRDefault="00CD5502" w:rsidP="00CD2558">
            <w:pPr>
              <w:pStyle w:val="BodyText"/>
              <w:spacing w:before="60" w:after="60"/>
              <w:rPr>
                <w:b/>
              </w:rPr>
            </w:pPr>
            <w:r w:rsidRPr="00CD5502">
              <w:rPr>
                <w:b/>
              </w:rPr>
              <w:t>Proposed by: Kenya</w:t>
            </w:r>
          </w:p>
          <w:p w:rsidR="00CD5502" w:rsidRPr="00CD5502" w:rsidRDefault="00CD5502" w:rsidP="00CD2558">
            <w:pPr>
              <w:pStyle w:val="BodyText"/>
              <w:spacing w:before="60" w:after="60"/>
              <w:rPr>
                <w:b/>
              </w:rPr>
            </w:pPr>
          </w:p>
        </w:tc>
        <w:tc>
          <w:tcPr>
            <w:tcW w:w="4262" w:type="dxa"/>
          </w:tcPr>
          <w:p w:rsidR="00CD5502" w:rsidRPr="00CD5502" w:rsidRDefault="00CD5502" w:rsidP="00CD5502">
            <w:pPr>
              <w:pStyle w:val="BodyText"/>
            </w:pPr>
            <w:r w:rsidRPr="00CD5502">
              <w:t>Kenya Meteorological Department</w:t>
            </w:r>
            <w:r w:rsidRPr="00CD5502">
              <w:br/>
            </w:r>
            <w:proofErr w:type="spellStart"/>
            <w:r w:rsidRPr="00CD5502">
              <w:t>Dagoretti</w:t>
            </w:r>
            <w:proofErr w:type="spellEnd"/>
            <w:r w:rsidRPr="00CD5502">
              <w:t xml:space="preserve"> Corner, </w:t>
            </w:r>
            <w:proofErr w:type="spellStart"/>
            <w:r w:rsidRPr="00CD5502">
              <w:t>Ngong</w:t>
            </w:r>
            <w:proofErr w:type="spellEnd"/>
            <w:r w:rsidRPr="00CD5502">
              <w:t xml:space="preserve"> Road , </w:t>
            </w:r>
            <w:r w:rsidRPr="00CD5502">
              <w:br/>
              <w:t>P.O. Box 30259 NAIROBI</w:t>
            </w:r>
            <w:r w:rsidRPr="00CD5502">
              <w:br/>
              <w:t>Kenya</w:t>
            </w:r>
            <w:r w:rsidRPr="00CD5502">
              <w:br/>
              <w:t xml:space="preserve">Tel: +254724845689 </w:t>
            </w:r>
            <w:r w:rsidRPr="00CD5502">
              <w:br/>
              <w:t>Email: eliasagai@yahoo.com</w:t>
            </w:r>
            <w:r w:rsidRPr="00CD5502">
              <w:br/>
            </w:r>
          </w:p>
        </w:tc>
      </w:tr>
      <w:tr w:rsidR="00CD5502" w:rsidRPr="00CD5502" w:rsidTr="00CD2558">
        <w:trPr>
          <w:cantSplit/>
        </w:trPr>
        <w:tc>
          <w:tcPr>
            <w:tcW w:w="4261" w:type="dxa"/>
          </w:tcPr>
          <w:p w:rsidR="00CD5502" w:rsidRPr="00CD5502" w:rsidRDefault="00CD5502" w:rsidP="00CD2558">
            <w:pPr>
              <w:pStyle w:val="BodyText"/>
              <w:spacing w:before="60" w:after="60"/>
              <w:rPr>
                <w:b/>
              </w:rPr>
            </w:pPr>
            <w:proofErr w:type="spellStart"/>
            <w:r w:rsidRPr="00CD5502">
              <w:rPr>
                <w:b/>
              </w:rPr>
              <w:t>Maxime</w:t>
            </w:r>
            <w:proofErr w:type="spellEnd"/>
            <w:r w:rsidRPr="00CD5502">
              <w:rPr>
                <w:b/>
              </w:rPr>
              <w:t xml:space="preserve"> HERVO</w:t>
            </w:r>
          </w:p>
          <w:p w:rsidR="00CD5502" w:rsidRPr="00CD5502" w:rsidRDefault="00CD5502" w:rsidP="00CD2558">
            <w:pPr>
              <w:pStyle w:val="BodyText"/>
              <w:spacing w:before="60" w:after="60"/>
              <w:rPr>
                <w:b/>
              </w:rPr>
            </w:pPr>
            <w:r w:rsidRPr="00CD5502">
              <w:rPr>
                <w:b/>
              </w:rPr>
              <w:t>(Core member)</w:t>
            </w:r>
          </w:p>
          <w:p w:rsidR="00CD5502" w:rsidRPr="00CD5502" w:rsidRDefault="00CD5502" w:rsidP="00CD2558">
            <w:pPr>
              <w:pStyle w:val="BodyText"/>
              <w:spacing w:before="60" w:after="60"/>
              <w:rPr>
                <w:b/>
              </w:rPr>
            </w:pPr>
            <w:r w:rsidRPr="00CD5502">
              <w:rPr>
                <w:b/>
              </w:rPr>
              <w:t>Proposed by: Switzerland</w:t>
            </w:r>
          </w:p>
          <w:p w:rsidR="00CD5502" w:rsidRPr="00CD5502" w:rsidRDefault="00CD5502" w:rsidP="00CD2558">
            <w:pPr>
              <w:pStyle w:val="BodyText"/>
              <w:spacing w:before="60" w:after="60"/>
              <w:rPr>
                <w:b/>
              </w:rPr>
            </w:pPr>
          </w:p>
        </w:tc>
        <w:tc>
          <w:tcPr>
            <w:tcW w:w="4262" w:type="dxa"/>
          </w:tcPr>
          <w:p w:rsidR="00CD5502" w:rsidRPr="00CD5502" w:rsidRDefault="00CD5502" w:rsidP="00CD5502">
            <w:pPr>
              <w:pStyle w:val="BodyText"/>
            </w:pPr>
            <w:r w:rsidRPr="00CD5502">
              <w:t xml:space="preserve">Federal Office of Meteorology and Climatology </w:t>
            </w:r>
            <w:proofErr w:type="spellStart"/>
            <w:r w:rsidRPr="00CD5502">
              <w:t>MeteoSwiss</w:t>
            </w:r>
            <w:proofErr w:type="spellEnd"/>
            <w:r w:rsidRPr="00CD5502">
              <w:br/>
            </w:r>
            <w:proofErr w:type="spellStart"/>
            <w:r w:rsidRPr="00CD5502">
              <w:t>Aerological</w:t>
            </w:r>
            <w:proofErr w:type="spellEnd"/>
            <w:r w:rsidRPr="00CD5502">
              <w:t xml:space="preserve"> Station , </w:t>
            </w:r>
            <w:proofErr w:type="spellStart"/>
            <w:r w:rsidRPr="00CD5502">
              <w:t>Chemin</w:t>
            </w:r>
            <w:proofErr w:type="spellEnd"/>
            <w:r w:rsidRPr="00CD5502">
              <w:t xml:space="preserve"> de </w:t>
            </w:r>
            <w:proofErr w:type="spellStart"/>
            <w:r w:rsidRPr="00CD5502">
              <w:t>l'Aérologie</w:t>
            </w:r>
            <w:proofErr w:type="spellEnd"/>
            <w:r w:rsidRPr="00CD5502">
              <w:br/>
              <w:t xml:space="preserve">1530 </w:t>
            </w:r>
            <w:proofErr w:type="spellStart"/>
            <w:r w:rsidRPr="00CD5502">
              <w:t>Payerne</w:t>
            </w:r>
            <w:proofErr w:type="spellEnd"/>
            <w:r w:rsidRPr="00CD5502">
              <w:br/>
              <w:t>Switzerland</w:t>
            </w:r>
            <w:r w:rsidRPr="00CD5502">
              <w:br/>
              <w:t xml:space="preserve">Tel: 41767084371 </w:t>
            </w:r>
            <w:r w:rsidRPr="00CD5502">
              <w:br/>
              <w:t>Email: maxime.hervo@meteoswiss.ch</w:t>
            </w:r>
            <w:r w:rsidRPr="00CD5502">
              <w:br/>
            </w:r>
          </w:p>
        </w:tc>
      </w:tr>
      <w:tr w:rsidR="00CD5502" w:rsidRPr="00CD5502" w:rsidTr="00CD2558">
        <w:trPr>
          <w:cantSplit/>
        </w:trPr>
        <w:tc>
          <w:tcPr>
            <w:tcW w:w="4261" w:type="dxa"/>
          </w:tcPr>
          <w:p w:rsidR="00CD5502" w:rsidRPr="00CD5502" w:rsidRDefault="00CD5502" w:rsidP="00CD2558">
            <w:pPr>
              <w:pStyle w:val="BodyText"/>
              <w:spacing w:before="60" w:after="60"/>
              <w:rPr>
                <w:b/>
              </w:rPr>
            </w:pPr>
            <w:r w:rsidRPr="00CD5502">
              <w:rPr>
                <w:b/>
              </w:rPr>
              <w:t>Michael BANKS</w:t>
            </w:r>
          </w:p>
          <w:p w:rsidR="00CD5502" w:rsidRPr="00CD5502" w:rsidRDefault="00CD5502" w:rsidP="00CD2558">
            <w:pPr>
              <w:pStyle w:val="BodyText"/>
              <w:spacing w:before="60" w:after="60"/>
              <w:rPr>
                <w:b/>
              </w:rPr>
            </w:pPr>
            <w:r w:rsidRPr="00CD5502">
              <w:rPr>
                <w:b/>
              </w:rPr>
              <w:t>(Core member)</w:t>
            </w:r>
          </w:p>
          <w:p w:rsidR="00CD5502" w:rsidRPr="00CD5502" w:rsidRDefault="00CD5502" w:rsidP="00CD2558">
            <w:pPr>
              <w:pStyle w:val="BodyText"/>
              <w:spacing w:before="60" w:after="60"/>
              <w:rPr>
                <w:b/>
              </w:rPr>
            </w:pPr>
            <w:r w:rsidRPr="00CD5502">
              <w:rPr>
                <w:b/>
              </w:rPr>
              <w:t>Proposed by: United Kingdom</w:t>
            </w:r>
          </w:p>
          <w:p w:rsidR="00CD5502" w:rsidRPr="00CD5502" w:rsidRDefault="00CD5502" w:rsidP="00CD2558">
            <w:pPr>
              <w:pStyle w:val="BodyText"/>
              <w:spacing w:before="60" w:after="60"/>
              <w:rPr>
                <w:b/>
              </w:rPr>
            </w:pPr>
          </w:p>
        </w:tc>
        <w:tc>
          <w:tcPr>
            <w:tcW w:w="4262" w:type="dxa"/>
          </w:tcPr>
          <w:p w:rsidR="00CD5502" w:rsidRPr="00CD5502" w:rsidRDefault="00CD5502" w:rsidP="00CD5502">
            <w:pPr>
              <w:pStyle w:val="BodyText"/>
            </w:pPr>
            <w:r w:rsidRPr="00CD5502">
              <w:t>Met. Office</w:t>
            </w:r>
            <w:r w:rsidRPr="00CD5502">
              <w:br/>
            </w:r>
            <w:proofErr w:type="spellStart"/>
            <w:r w:rsidRPr="00CD5502">
              <w:t>Dept</w:t>
            </w:r>
            <w:proofErr w:type="spellEnd"/>
            <w:r w:rsidRPr="00CD5502">
              <w:t xml:space="preserve"> for BEIS</w:t>
            </w:r>
          </w:p>
          <w:p w:rsidR="00CD5502" w:rsidRPr="00CD5502" w:rsidRDefault="00CD5502" w:rsidP="00CD5502">
            <w:pPr>
              <w:pStyle w:val="BodyText"/>
            </w:pPr>
            <w:r w:rsidRPr="00CD5502">
              <w:t>1 Victoria Street</w:t>
            </w:r>
            <w:r w:rsidRPr="00CD5502">
              <w:br/>
              <w:t>SW1H 0ET London</w:t>
            </w:r>
            <w:r w:rsidRPr="00CD5502">
              <w:br/>
              <w:t>United Kingdom of Great Britain and Northern Ireland</w:t>
            </w:r>
            <w:r w:rsidRPr="00CD5502">
              <w:br/>
              <w:t xml:space="preserve">Tel: +44 (0) 775388037 </w:t>
            </w:r>
            <w:r w:rsidRPr="00CD5502">
              <w:br/>
              <w:t>Email: mike.banks@metoffice.gov.uk</w:t>
            </w:r>
            <w:r w:rsidRPr="00CD5502">
              <w:br/>
            </w:r>
          </w:p>
        </w:tc>
      </w:tr>
      <w:tr w:rsidR="00CD5502" w:rsidRPr="00CD5502" w:rsidTr="00CD2558">
        <w:trPr>
          <w:cantSplit/>
        </w:trPr>
        <w:tc>
          <w:tcPr>
            <w:tcW w:w="4261" w:type="dxa"/>
          </w:tcPr>
          <w:p w:rsidR="00CD5502" w:rsidRPr="00CD5502" w:rsidRDefault="00CD5502" w:rsidP="00CD2558">
            <w:pPr>
              <w:pStyle w:val="BodyText"/>
              <w:spacing w:before="60" w:after="60"/>
              <w:rPr>
                <w:b/>
              </w:rPr>
            </w:pPr>
            <w:proofErr w:type="spellStart"/>
            <w:r w:rsidRPr="00CD5502">
              <w:rPr>
                <w:b/>
              </w:rPr>
              <w:lastRenderedPageBreak/>
              <w:t>Wanchalearm</w:t>
            </w:r>
            <w:proofErr w:type="spellEnd"/>
            <w:r w:rsidRPr="00CD5502">
              <w:rPr>
                <w:b/>
              </w:rPr>
              <w:t xml:space="preserve"> PETSUWAN</w:t>
            </w:r>
          </w:p>
          <w:p w:rsidR="00CD5502" w:rsidRPr="00CD5502" w:rsidRDefault="00CD5502" w:rsidP="00CD2558">
            <w:pPr>
              <w:pStyle w:val="BodyText"/>
              <w:spacing w:before="60" w:after="60"/>
              <w:rPr>
                <w:b/>
              </w:rPr>
            </w:pPr>
            <w:r w:rsidRPr="00CD5502">
              <w:rPr>
                <w:b/>
              </w:rPr>
              <w:t>(Associate member)</w:t>
            </w:r>
          </w:p>
          <w:p w:rsidR="00CD5502" w:rsidRPr="00CD5502" w:rsidRDefault="00CD5502" w:rsidP="00CD2558">
            <w:pPr>
              <w:pStyle w:val="BodyText"/>
              <w:spacing w:before="60" w:after="60"/>
              <w:rPr>
                <w:b/>
              </w:rPr>
            </w:pPr>
            <w:r w:rsidRPr="00CD5502">
              <w:rPr>
                <w:b/>
              </w:rPr>
              <w:t>Proposed by: Thailand</w:t>
            </w:r>
          </w:p>
          <w:p w:rsidR="00CD5502" w:rsidRPr="00CD5502" w:rsidRDefault="00CD5502" w:rsidP="00CD2558">
            <w:pPr>
              <w:pStyle w:val="BodyText"/>
              <w:spacing w:before="60" w:after="60"/>
              <w:rPr>
                <w:b/>
              </w:rPr>
            </w:pPr>
          </w:p>
        </w:tc>
        <w:tc>
          <w:tcPr>
            <w:tcW w:w="4262" w:type="dxa"/>
          </w:tcPr>
          <w:p w:rsidR="00CD5502" w:rsidRPr="00CD5502" w:rsidRDefault="00CD5502" w:rsidP="00CD5502">
            <w:pPr>
              <w:pStyle w:val="BodyText"/>
            </w:pPr>
            <w:r w:rsidRPr="00CD5502">
              <w:t>Thai Meteorological Department</w:t>
            </w:r>
            <w:r w:rsidRPr="00CD5502">
              <w:br/>
              <w:t xml:space="preserve">4353 </w:t>
            </w:r>
            <w:proofErr w:type="spellStart"/>
            <w:r w:rsidRPr="00CD5502">
              <w:t>Sukhumvit</w:t>
            </w:r>
            <w:proofErr w:type="spellEnd"/>
            <w:r w:rsidRPr="00CD5502">
              <w:t xml:space="preserve">, </w:t>
            </w:r>
            <w:proofErr w:type="spellStart"/>
            <w:r w:rsidRPr="00CD5502">
              <w:t>Bangna</w:t>
            </w:r>
            <w:proofErr w:type="spellEnd"/>
            <w:r w:rsidRPr="00CD5502">
              <w:br/>
              <w:t xml:space="preserve">10260 </w:t>
            </w:r>
            <w:r w:rsidRPr="00CD5502">
              <w:br/>
              <w:t xml:space="preserve">BANGKOK </w:t>
            </w:r>
            <w:r w:rsidRPr="00CD5502">
              <w:br/>
              <w:t>Thailand</w:t>
            </w:r>
            <w:r w:rsidRPr="00CD5502">
              <w:br/>
              <w:t xml:space="preserve">Fax:  6627446240 </w:t>
            </w:r>
            <w:r w:rsidRPr="00CD5502">
              <w:br/>
              <w:t xml:space="preserve">Tel: 6623994596 </w:t>
            </w:r>
            <w:r w:rsidRPr="00CD5502">
              <w:br/>
              <w:t>Email: wpetsuwan@hotmail.com</w:t>
            </w:r>
            <w:r w:rsidRPr="00CD5502">
              <w:br/>
            </w:r>
          </w:p>
        </w:tc>
      </w:tr>
      <w:tr w:rsidR="00CD5502" w:rsidRPr="00CD5502" w:rsidTr="00CD2558">
        <w:trPr>
          <w:cantSplit/>
        </w:trPr>
        <w:tc>
          <w:tcPr>
            <w:tcW w:w="4261" w:type="dxa"/>
          </w:tcPr>
          <w:p w:rsidR="00CD5502" w:rsidRPr="00CD5502" w:rsidRDefault="00CD5502" w:rsidP="00CD2558">
            <w:pPr>
              <w:pStyle w:val="BodyText"/>
              <w:spacing w:before="60" w:after="60"/>
              <w:rPr>
                <w:b/>
              </w:rPr>
            </w:pPr>
            <w:r w:rsidRPr="00CD5502">
              <w:rPr>
                <w:b/>
              </w:rPr>
              <w:t>JAMES MENTZER</w:t>
            </w:r>
          </w:p>
          <w:p w:rsidR="00CD5502" w:rsidRPr="00CD5502" w:rsidRDefault="00CD5502" w:rsidP="00CD2558">
            <w:pPr>
              <w:pStyle w:val="BodyText"/>
              <w:spacing w:before="60" w:after="60"/>
              <w:rPr>
                <w:b/>
              </w:rPr>
            </w:pPr>
            <w:r w:rsidRPr="00CD5502">
              <w:rPr>
                <w:b/>
              </w:rPr>
              <w:t>(Associate member)</w:t>
            </w:r>
          </w:p>
          <w:p w:rsidR="00CD5502" w:rsidRPr="00CD5502" w:rsidRDefault="00CD5502" w:rsidP="00CD2558">
            <w:pPr>
              <w:pStyle w:val="BodyText"/>
              <w:spacing w:before="60" w:after="60"/>
              <w:rPr>
                <w:b/>
              </w:rPr>
            </w:pPr>
            <w:r w:rsidRPr="00CD5502">
              <w:rPr>
                <w:b/>
              </w:rPr>
              <w:t>Proposed by: United States</w:t>
            </w:r>
          </w:p>
          <w:p w:rsidR="00CD5502" w:rsidRPr="00CD5502" w:rsidRDefault="00CD5502" w:rsidP="00CD2558">
            <w:pPr>
              <w:pStyle w:val="BodyText"/>
              <w:spacing w:before="60" w:after="60"/>
              <w:rPr>
                <w:b/>
              </w:rPr>
            </w:pPr>
          </w:p>
        </w:tc>
        <w:tc>
          <w:tcPr>
            <w:tcW w:w="4262" w:type="dxa"/>
          </w:tcPr>
          <w:p w:rsidR="00CD5502" w:rsidRPr="00CD5502" w:rsidRDefault="00CD5502" w:rsidP="00CD5502">
            <w:pPr>
              <w:pStyle w:val="BodyText"/>
            </w:pPr>
            <w:r w:rsidRPr="00CD5502">
              <w:t>NOAA OCIO/RFMD</w:t>
            </w:r>
            <w:r w:rsidRPr="00CD5502">
              <w:br/>
              <w:t>1315 East-West Highway</w:t>
            </w:r>
            <w:r w:rsidRPr="00CD5502">
              <w:br/>
              <w:t>20910-3282 Siler Spring</w:t>
            </w:r>
            <w:r w:rsidRPr="00CD5502">
              <w:br/>
              <w:t xml:space="preserve">Maryland </w:t>
            </w:r>
            <w:r w:rsidRPr="00CD5502">
              <w:br/>
              <w:t>United States of America</w:t>
            </w:r>
            <w:r w:rsidRPr="00CD5502">
              <w:br/>
              <w:t xml:space="preserve">Fax:  +1 301 713 1861 </w:t>
            </w:r>
            <w:r w:rsidRPr="00CD5502">
              <w:br/>
              <w:t xml:space="preserve">Tel: +1 301 628 5649 </w:t>
            </w:r>
            <w:r w:rsidRPr="00CD5502">
              <w:br/>
              <w:t>Email: JAMES.MENTZER@NOAA.GOV</w:t>
            </w:r>
            <w:r w:rsidRPr="00CD5502">
              <w:br/>
            </w:r>
          </w:p>
        </w:tc>
      </w:tr>
      <w:tr w:rsidR="00CD5502" w:rsidRPr="00CD5502" w:rsidTr="00CD2558">
        <w:trPr>
          <w:cantSplit/>
        </w:trPr>
        <w:tc>
          <w:tcPr>
            <w:tcW w:w="4261" w:type="dxa"/>
          </w:tcPr>
          <w:p w:rsidR="00CD5502" w:rsidRPr="00CD5502" w:rsidRDefault="00CD5502" w:rsidP="00CD2558">
            <w:pPr>
              <w:pStyle w:val="BodyText"/>
              <w:spacing w:before="60" w:after="60"/>
              <w:rPr>
                <w:b/>
              </w:rPr>
            </w:pPr>
            <w:r w:rsidRPr="00CD5502">
              <w:rPr>
                <w:b/>
              </w:rPr>
              <w:t>Thomas VON DEAK</w:t>
            </w:r>
          </w:p>
          <w:p w:rsidR="00CD5502" w:rsidRPr="00CD5502" w:rsidRDefault="00CD5502" w:rsidP="00CD2558">
            <w:pPr>
              <w:pStyle w:val="BodyText"/>
              <w:spacing w:before="60" w:after="60"/>
              <w:rPr>
                <w:b/>
              </w:rPr>
            </w:pPr>
            <w:r w:rsidRPr="00CD5502">
              <w:rPr>
                <w:b/>
              </w:rPr>
              <w:t>(Associate member)</w:t>
            </w:r>
          </w:p>
          <w:p w:rsidR="00CD5502" w:rsidRPr="00CD5502" w:rsidRDefault="00CD5502" w:rsidP="00CD2558">
            <w:pPr>
              <w:pStyle w:val="BodyText"/>
              <w:spacing w:before="60" w:after="60"/>
              <w:rPr>
                <w:b/>
              </w:rPr>
            </w:pPr>
            <w:r w:rsidRPr="00CD5502">
              <w:rPr>
                <w:b/>
              </w:rPr>
              <w:t>Proposed by: United States</w:t>
            </w:r>
          </w:p>
          <w:p w:rsidR="00CD5502" w:rsidRPr="00CD5502" w:rsidRDefault="00CD5502" w:rsidP="00CD2558">
            <w:pPr>
              <w:pStyle w:val="BodyText"/>
              <w:spacing w:before="60" w:after="60"/>
              <w:rPr>
                <w:b/>
              </w:rPr>
            </w:pPr>
          </w:p>
        </w:tc>
        <w:tc>
          <w:tcPr>
            <w:tcW w:w="4262" w:type="dxa"/>
          </w:tcPr>
          <w:p w:rsidR="00CD5502" w:rsidRPr="00CD5502" w:rsidRDefault="00CD5502" w:rsidP="00CD5502">
            <w:pPr>
              <w:pStyle w:val="BodyText"/>
            </w:pPr>
            <w:r w:rsidRPr="00CD5502">
              <w:t xml:space="preserve">NASA Glenn Research </w:t>
            </w:r>
            <w:proofErr w:type="spellStart"/>
            <w:r w:rsidRPr="00CD5502">
              <w:t>Center</w:t>
            </w:r>
            <w:proofErr w:type="spellEnd"/>
            <w:r w:rsidRPr="00CD5502">
              <w:br/>
              <w:t xml:space="preserve">21000 </w:t>
            </w:r>
            <w:proofErr w:type="spellStart"/>
            <w:r w:rsidRPr="00CD5502">
              <w:t>Brookpark</w:t>
            </w:r>
            <w:proofErr w:type="spellEnd"/>
            <w:r w:rsidRPr="00CD5502">
              <w:t xml:space="preserve"> Rd MS 54-2</w:t>
            </w:r>
            <w:r w:rsidRPr="00CD5502">
              <w:br/>
              <w:t xml:space="preserve">OH 44135 </w:t>
            </w:r>
            <w:r w:rsidRPr="00CD5502">
              <w:br/>
              <w:t>United States of America</w:t>
            </w:r>
            <w:r w:rsidRPr="00CD5502">
              <w:br/>
              <w:t xml:space="preserve">Fax:  +1 216 678 0053 </w:t>
            </w:r>
            <w:r w:rsidRPr="00CD5502">
              <w:br/>
              <w:t xml:space="preserve">Tel: +1 216 433 3233 </w:t>
            </w:r>
            <w:r w:rsidRPr="00CD5502">
              <w:br/>
              <w:t>Email: Thomas.vonDeak@nasa.gov</w:t>
            </w:r>
            <w:r w:rsidRPr="00CD5502">
              <w:br/>
            </w:r>
          </w:p>
        </w:tc>
      </w:tr>
      <w:tr w:rsidR="00CD5502" w:rsidRPr="00CD5502" w:rsidTr="00CD2558">
        <w:trPr>
          <w:cantSplit/>
        </w:trPr>
        <w:tc>
          <w:tcPr>
            <w:tcW w:w="4261" w:type="dxa"/>
          </w:tcPr>
          <w:p w:rsidR="00CD5502" w:rsidRPr="00CD5502" w:rsidRDefault="00CD5502" w:rsidP="00CD2558">
            <w:pPr>
              <w:pStyle w:val="BodyText"/>
              <w:spacing w:before="60" w:after="60"/>
              <w:rPr>
                <w:b/>
              </w:rPr>
            </w:pPr>
            <w:proofErr w:type="spellStart"/>
            <w:r w:rsidRPr="00CD5502">
              <w:rPr>
                <w:b/>
              </w:rPr>
              <w:t>Regi</w:t>
            </w:r>
            <w:proofErr w:type="spellEnd"/>
            <w:r w:rsidRPr="00CD5502">
              <w:rPr>
                <w:b/>
              </w:rPr>
              <w:t xml:space="preserve"> LYONS</w:t>
            </w:r>
          </w:p>
          <w:p w:rsidR="00CD5502" w:rsidRPr="00CD5502" w:rsidRDefault="00CD5502" w:rsidP="00CD2558">
            <w:pPr>
              <w:pStyle w:val="BodyText"/>
              <w:spacing w:before="60" w:after="60"/>
              <w:rPr>
                <w:b/>
              </w:rPr>
            </w:pPr>
            <w:r w:rsidRPr="00CD5502">
              <w:rPr>
                <w:b/>
              </w:rPr>
              <w:t>(Interested expert)</w:t>
            </w:r>
          </w:p>
          <w:p w:rsidR="00CD5502" w:rsidRPr="00CD5502" w:rsidRDefault="00CD5502" w:rsidP="00CD2558">
            <w:pPr>
              <w:pStyle w:val="BodyText"/>
              <w:spacing w:before="60" w:after="60"/>
              <w:rPr>
                <w:b/>
              </w:rPr>
            </w:pPr>
            <w:r w:rsidRPr="00CD5502">
              <w:rPr>
                <w:b/>
              </w:rPr>
              <w:t>Proposed by: United States</w:t>
            </w:r>
          </w:p>
          <w:p w:rsidR="00CD5502" w:rsidRPr="00CD5502" w:rsidRDefault="00CD5502" w:rsidP="00CD2558">
            <w:pPr>
              <w:pStyle w:val="BodyText"/>
              <w:spacing w:before="60" w:after="60"/>
              <w:rPr>
                <w:b/>
              </w:rPr>
            </w:pPr>
          </w:p>
        </w:tc>
        <w:tc>
          <w:tcPr>
            <w:tcW w:w="4262" w:type="dxa"/>
          </w:tcPr>
          <w:p w:rsidR="00CD5502" w:rsidRPr="00CD5502" w:rsidRDefault="00CD5502" w:rsidP="00CD5502">
            <w:pPr>
              <w:pStyle w:val="BodyText"/>
            </w:pPr>
            <w:r w:rsidRPr="00CD5502">
              <w:t>The Ambit Group LLC</w:t>
            </w:r>
            <w:r w:rsidRPr="00CD5502">
              <w:br/>
              <w:t>1315 East West Highway</w:t>
            </w:r>
            <w:r w:rsidRPr="00CD5502">
              <w:br/>
              <w:t>20910 Silver Spring</w:t>
            </w:r>
            <w:r w:rsidRPr="00CD5502">
              <w:br/>
            </w:r>
            <w:proofErr w:type="spellStart"/>
            <w:r w:rsidRPr="00CD5502">
              <w:t>Marlyand</w:t>
            </w:r>
            <w:proofErr w:type="spellEnd"/>
            <w:r w:rsidRPr="00CD5502">
              <w:t xml:space="preserve"> </w:t>
            </w:r>
            <w:r w:rsidRPr="00CD5502">
              <w:br/>
              <w:t>United States of America</w:t>
            </w:r>
            <w:r w:rsidRPr="00CD5502">
              <w:br/>
              <w:t xml:space="preserve">Tel: +1 301-628-5648 </w:t>
            </w:r>
            <w:r w:rsidRPr="00CD5502">
              <w:br/>
              <w:t>Email: regi.lyons@noaa.gov</w:t>
            </w:r>
            <w:r w:rsidRPr="00CD5502">
              <w:br/>
            </w:r>
          </w:p>
        </w:tc>
      </w:tr>
      <w:tr w:rsidR="00CD5502" w:rsidRPr="00CD5502" w:rsidTr="00CD2558">
        <w:trPr>
          <w:cantSplit/>
        </w:trPr>
        <w:tc>
          <w:tcPr>
            <w:tcW w:w="4261" w:type="dxa"/>
          </w:tcPr>
          <w:p w:rsidR="00CD5502" w:rsidRPr="00CD5502" w:rsidRDefault="00CD5502" w:rsidP="00CD2558">
            <w:pPr>
              <w:pStyle w:val="BodyText"/>
              <w:spacing w:before="60" w:after="60"/>
              <w:rPr>
                <w:b/>
              </w:rPr>
            </w:pPr>
            <w:r w:rsidRPr="00CD5502">
              <w:rPr>
                <w:b/>
              </w:rPr>
              <w:t>Albert SPENCER</w:t>
            </w:r>
          </w:p>
          <w:p w:rsidR="00CD5502" w:rsidRPr="00CD5502" w:rsidRDefault="00CD5502" w:rsidP="00CD2558">
            <w:pPr>
              <w:pStyle w:val="BodyText"/>
              <w:spacing w:before="60" w:after="60"/>
              <w:rPr>
                <w:b/>
              </w:rPr>
            </w:pPr>
            <w:r w:rsidRPr="00CD5502">
              <w:rPr>
                <w:b/>
              </w:rPr>
              <w:t>(Interested expert)</w:t>
            </w:r>
          </w:p>
          <w:p w:rsidR="00CD5502" w:rsidRPr="00CD5502" w:rsidRDefault="00CD5502" w:rsidP="00CD2558">
            <w:pPr>
              <w:pStyle w:val="BodyText"/>
              <w:spacing w:before="60" w:after="60"/>
              <w:rPr>
                <w:b/>
              </w:rPr>
            </w:pPr>
            <w:r w:rsidRPr="00CD5502">
              <w:rPr>
                <w:b/>
              </w:rPr>
              <w:t>Proposed by: United States</w:t>
            </w:r>
          </w:p>
          <w:p w:rsidR="00CD5502" w:rsidRPr="00CD5502" w:rsidRDefault="00CD5502" w:rsidP="00CD2558">
            <w:pPr>
              <w:pStyle w:val="BodyText"/>
              <w:spacing w:before="60" w:after="60"/>
              <w:rPr>
                <w:b/>
              </w:rPr>
            </w:pPr>
          </w:p>
        </w:tc>
        <w:tc>
          <w:tcPr>
            <w:tcW w:w="4262" w:type="dxa"/>
          </w:tcPr>
          <w:p w:rsidR="00CD5502" w:rsidRPr="00CD5502" w:rsidRDefault="00CD5502" w:rsidP="00CD5502">
            <w:pPr>
              <w:pStyle w:val="BodyText"/>
            </w:pPr>
            <w:r w:rsidRPr="00CD5502">
              <w:t>NOAA - National Weather Service</w:t>
            </w:r>
            <w:r w:rsidRPr="00CD5502">
              <w:br/>
              <w:t>1325 East-West Highway</w:t>
            </w:r>
            <w:r w:rsidRPr="00CD5502">
              <w:br/>
              <w:t xml:space="preserve">MD 20910 </w:t>
            </w:r>
            <w:r w:rsidRPr="00CD5502">
              <w:br/>
              <w:t>United States of America</w:t>
            </w:r>
            <w:r w:rsidRPr="00CD5502">
              <w:br/>
              <w:t xml:space="preserve">Fax:  +1 301 713 0003 </w:t>
            </w:r>
            <w:r w:rsidRPr="00CD5502">
              <w:br/>
              <w:t xml:space="preserve">Tel: +1 301 427 9400 </w:t>
            </w:r>
            <w:r w:rsidRPr="00CD5502">
              <w:br/>
              <w:t>Email: benjie.spencer@noaa.gov</w:t>
            </w:r>
            <w:r w:rsidRPr="00CD5502">
              <w:br/>
            </w:r>
          </w:p>
        </w:tc>
      </w:tr>
      <w:tr w:rsidR="00CD5502" w:rsidRPr="00CD5502" w:rsidTr="00CD2558">
        <w:trPr>
          <w:cantSplit/>
        </w:trPr>
        <w:tc>
          <w:tcPr>
            <w:tcW w:w="4261" w:type="dxa"/>
          </w:tcPr>
          <w:p w:rsidR="00CD5502" w:rsidRPr="00CD5502" w:rsidRDefault="00CD5502" w:rsidP="00CD2558">
            <w:pPr>
              <w:pStyle w:val="BodyText"/>
              <w:spacing w:before="60" w:after="60"/>
              <w:rPr>
                <w:b/>
              </w:rPr>
            </w:pPr>
            <w:r w:rsidRPr="00CD5502">
              <w:rPr>
                <w:b/>
              </w:rPr>
              <w:lastRenderedPageBreak/>
              <w:t>Konstantinos STEFANIDIS</w:t>
            </w:r>
          </w:p>
          <w:p w:rsidR="00CD5502" w:rsidRPr="00CD5502" w:rsidRDefault="00CD5502" w:rsidP="00CD2558">
            <w:pPr>
              <w:pStyle w:val="BodyText"/>
              <w:spacing w:before="60" w:after="60"/>
              <w:rPr>
                <w:b/>
              </w:rPr>
            </w:pPr>
            <w:r w:rsidRPr="00CD5502">
              <w:rPr>
                <w:b/>
              </w:rPr>
              <w:t>(Interested expert)</w:t>
            </w:r>
          </w:p>
          <w:p w:rsidR="00CD5502" w:rsidRPr="00CD5502" w:rsidRDefault="00CD5502" w:rsidP="00CD2558">
            <w:pPr>
              <w:pStyle w:val="BodyText"/>
              <w:spacing w:before="60" w:after="60"/>
              <w:rPr>
                <w:b/>
              </w:rPr>
            </w:pPr>
            <w:r w:rsidRPr="00CD5502">
              <w:rPr>
                <w:b/>
              </w:rPr>
              <w:t>Proposed by: United States</w:t>
            </w:r>
          </w:p>
          <w:p w:rsidR="00CD5502" w:rsidRPr="00CD5502" w:rsidRDefault="00CD5502" w:rsidP="00CD2558">
            <w:pPr>
              <w:pStyle w:val="BodyText"/>
              <w:spacing w:before="60" w:after="60"/>
              <w:rPr>
                <w:b/>
              </w:rPr>
            </w:pPr>
          </w:p>
        </w:tc>
        <w:tc>
          <w:tcPr>
            <w:tcW w:w="4262" w:type="dxa"/>
          </w:tcPr>
          <w:p w:rsidR="00CD5502" w:rsidRPr="00CD5502" w:rsidRDefault="00CD5502" w:rsidP="00CD5502">
            <w:pPr>
              <w:pStyle w:val="BodyText"/>
            </w:pPr>
            <w:r w:rsidRPr="00CD5502">
              <w:t>ASRC-ASTS</w:t>
            </w:r>
            <w:r w:rsidRPr="00CD5502">
              <w:br/>
              <w:t>8280 Greensboro Drive, Suite 605</w:t>
            </w:r>
            <w:r w:rsidRPr="00CD5502">
              <w:br/>
              <w:t xml:space="preserve">VA  22102 </w:t>
            </w:r>
            <w:r w:rsidRPr="00CD5502">
              <w:br/>
              <w:t>United States of America</w:t>
            </w:r>
            <w:r w:rsidRPr="00CD5502">
              <w:br/>
              <w:t xml:space="preserve">Fax:  N/A </w:t>
            </w:r>
            <w:r w:rsidRPr="00CD5502">
              <w:br/>
              <w:t xml:space="preserve">Tel: +1 571 262 3138 </w:t>
            </w:r>
            <w:r w:rsidRPr="00CD5502">
              <w:br/>
              <w:t xml:space="preserve">Mobile: +1 202 738 7425 </w:t>
            </w:r>
            <w:r w:rsidRPr="00CD5502">
              <w:br/>
              <w:t>Email: Konstantinos.N.Stefanidis@nasa.gov</w:t>
            </w:r>
            <w:r w:rsidRPr="00CD5502">
              <w:br/>
            </w:r>
          </w:p>
        </w:tc>
      </w:tr>
      <w:tr w:rsidR="00CD5502" w:rsidRPr="00CD5502" w:rsidTr="00CD2558">
        <w:trPr>
          <w:cantSplit/>
        </w:trPr>
        <w:tc>
          <w:tcPr>
            <w:tcW w:w="4261" w:type="dxa"/>
          </w:tcPr>
          <w:p w:rsidR="00CD5502" w:rsidRPr="00CD5502" w:rsidRDefault="00CD5502" w:rsidP="00CD2558">
            <w:pPr>
              <w:pStyle w:val="BodyText"/>
              <w:spacing w:before="60" w:after="60"/>
              <w:rPr>
                <w:b/>
              </w:rPr>
            </w:pPr>
            <w:r w:rsidRPr="00CD5502">
              <w:rPr>
                <w:b/>
              </w:rPr>
              <w:t>Steve FOREMAN</w:t>
            </w:r>
          </w:p>
          <w:p w:rsidR="00CD5502" w:rsidRPr="00CD5502" w:rsidRDefault="00CD5502" w:rsidP="00CD2558">
            <w:pPr>
              <w:pStyle w:val="BodyText"/>
              <w:spacing w:before="60" w:after="60"/>
              <w:rPr>
                <w:b/>
              </w:rPr>
            </w:pPr>
            <w:r w:rsidRPr="00CD5502">
              <w:rPr>
                <w:b/>
              </w:rPr>
              <w:t>(Secretariat)</w:t>
            </w:r>
          </w:p>
          <w:p w:rsidR="00CD5502" w:rsidRPr="00CD5502" w:rsidRDefault="00CD5502" w:rsidP="00CD2558">
            <w:pPr>
              <w:pStyle w:val="BodyText"/>
              <w:spacing w:before="60" w:after="60"/>
              <w:rPr>
                <w:b/>
              </w:rPr>
            </w:pPr>
            <w:r w:rsidRPr="00CD5502">
              <w:rPr>
                <w:b/>
              </w:rPr>
              <w:t>Proposed by: WMO Secretariat</w:t>
            </w:r>
          </w:p>
          <w:p w:rsidR="00CD5502" w:rsidRPr="00CD5502" w:rsidRDefault="00CD5502" w:rsidP="00CD2558">
            <w:pPr>
              <w:pStyle w:val="BodyText"/>
              <w:spacing w:before="60" w:after="60"/>
              <w:rPr>
                <w:b/>
              </w:rPr>
            </w:pPr>
          </w:p>
        </w:tc>
        <w:tc>
          <w:tcPr>
            <w:tcW w:w="4262" w:type="dxa"/>
          </w:tcPr>
          <w:p w:rsidR="00CD5502" w:rsidRPr="00CD5502" w:rsidRDefault="00CD5502" w:rsidP="00CD5502">
            <w:pPr>
              <w:pStyle w:val="BodyText"/>
            </w:pPr>
            <w:r w:rsidRPr="00CD5502">
              <w:t>World Meteorological Organization</w:t>
            </w:r>
            <w:r w:rsidRPr="00CD5502">
              <w:br/>
              <w:t xml:space="preserve">7 </w:t>
            </w:r>
            <w:proofErr w:type="spellStart"/>
            <w:r w:rsidRPr="00CD5502">
              <w:t>bis</w:t>
            </w:r>
            <w:proofErr w:type="spellEnd"/>
            <w:r w:rsidRPr="00CD5502">
              <w:t xml:space="preserve">, avenue de la </w:t>
            </w:r>
            <w:proofErr w:type="spellStart"/>
            <w:r w:rsidRPr="00CD5502">
              <w:t>Paix</w:t>
            </w:r>
            <w:proofErr w:type="spellEnd"/>
          </w:p>
          <w:p w:rsidR="00CD5502" w:rsidRPr="00CD5502" w:rsidRDefault="00CD5502" w:rsidP="00CD5502">
            <w:pPr>
              <w:pStyle w:val="BodyText"/>
            </w:pPr>
            <w:r w:rsidRPr="00CD5502">
              <w:t xml:space="preserve">Case </w:t>
            </w:r>
            <w:proofErr w:type="spellStart"/>
            <w:r w:rsidRPr="00CD5502">
              <w:t>postale</w:t>
            </w:r>
            <w:proofErr w:type="spellEnd"/>
            <w:r w:rsidRPr="00CD5502">
              <w:t xml:space="preserve"> No. 2300</w:t>
            </w:r>
            <w:r w:rsidRPr="00CD5502">
              <w:br/>
              <w:t>CH-1211 2 GENEVA</w:t>
            </w:r>
            <w:r w:rsidRPr="00CD5502">
              <w:br/>
              <w:t>Switzerland</w:t>
            </w:r>
            <w:r w:rsidRPr="00CD5502">
              <w:br/>
              <w:t xml:space="preserve">Fax:  +41 22 730 8021 </w:t>
            </w:r>
            <w:r w:rsidRPr="00CD5502">
              <w:br/>
              <w:t xml:space="preserve">Tel: +41 22 730 8171 </w:t>
            </w:r>
            <w:r w:rsidRPr="00CD5502">
              <w:br/>
              <w:t>Email: sforeman@wmo.int</w:t>
            </w:r>
            <w:r w:rsidRPr="00CD5502">
              <w:br/>
            </w:r>
          </w:p>
        </w:tc>
      </w:tr>
    </w:tbl>
    <w:p w:rsidR="00165AB5" w:rsidRDefault="00165AB5" w:rsidP="00165AB5">
      <w:pPr>
        <w:pStyle w:val="BodyText"/>
      </w:pPr>
    </w:p>
    <w:p w:rsidR="00165AB5" w:rsidRDefault="00165AB5" w:rsidP="00165AB5">
      <w:pPr>
        <w:pStyle w:val="BodyText"/>
        <w:jc w:val="center"/>
      </w:pPr>
      <w:r>
        <w:t>________</w:t>
      </w:r>
    </w:p>
    <w:p w:rsidR="00DE6800" w:rsidRPr="00FF65B9" w:rsidRDefault="00DE6800" w:rsidP="00DE6800">
      <w:pPr>
        <w:pStyle w:val="BodyTextNumbered"/>
        <w:numPr>
          <w:ilvl w:val="0"/>
          <w:numId w:val="0"/>
        </w:numPr>
        <w:ind w:left="432" w:hanging="432"/>
        <w:sectPr w:rsidR="00DE6800" w:rsidRPr="00FF65B9" w:rsidSect="00E678B7">
          <w:headerReference w:type="default" r:id="rId40"/>
          <w:pgSz w:w="11907" w:h="16840" w:code="9"/>
          <w:pgMar w:top="1134" w:right="1134" w:bottom="1134" w:left="1134" w:header="1134" w:footer="1134" w:gutter="0"/>
          <w:pgNumType w:start="1"/>
          <w:cols w:space="720"/>
          <w:titlePg/>
          <w:docGrid w:linePitch="360"/>
        </w:sectPr>
      </w:pPr>
    </w:p>
    <w:p w:rsidR="00DE6800" w:rsidRDefault="00DE6800" w:rsidP="00DE6800">
      <w:pPr>
        <w:pStyle w:val="AnnexHeading"/>
      </w:pPr>
      <w:bookmarkStart w:id="28" w:name="OpenActions"/>
      <w:bookmarkStart w:id="29" w:name="_Toc506510700"/>
      <w:r>
        <w:lastRenderedPageBreak/>
        <w:t>Annex 3</w:t>
      </w:r>
      <w:bookmarkEnd w:id="28"/>
      <w:r>
        <w:t xml:space="preserve">: Status of </w:t>
      </w:r>
      <w:r w:rsidRPr="00FF65B9">
        <w:t>Action</w:t>
      </w:r>
      <w:r>
        <w:t>s</w:t>
      </w:r>
      <w:r w:rsidRPr="00FF65B9">
        <w:t xml:space="preserve"> </w:t>
      </w:r>
      <w:r>
        <w:t>Following SG-RFC-2017</w:t>
      </w:r>
      <w:bookmarkEnd w:id="29"/>
    </w:p>
    <w:p w:rsidR="00EC2360" w:rsidRDefault="00EC2360" w:rsidP="00EC2360">
      <w:pPr>
        <w:pStyle w:val="BodyText"/>
      </w:pPr>
      <w:r>
        <w:t xml:space="preserve">Changes from the list in the SG-RFC-2017 (apart from actions that were designated as closed in that list) are shown as </w:t>
      </w:r>
      <w:r w:rsidRPr="00EC2360">
        <w:rPr>
          <w:color w:val="008000"/>
          <w:u w:val="dash"/>
        </w:rPr>
        <w:t>green dashed underline</w:t>
      </w:r>
      <w:r>
        <w:t xml:space="preserve"> for additions to the text and </w:t>
      </w:r>
      <w:r w:rsidRPr="00EC2360">
        <w:rPr>
          <w:strike/>
          <w:color w:val="FF0000"/>
          <w:u w:val="dash"/>
        </w:rPr>
        <w:t>red strikeout</w:t>
      </w:r>
      <w:r>
        <w:t xml:space="preserve"> for deletions from the text.</w:t>
      </w:r>
    </w:p>
    <w:p w:rsidR="00DE6800" w:rsidRDefault="00DE6800" w:rsidP="00DE6800"/>
    <w:tbl>
      <w:tblPr>
        <w:tblW w:w="9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63"/>
        <w:gridCol w:w="3685"/>
        <w:gridCol w:w="1701"/>
        <w:gridCol w:w="2268"/>
        <w:gridCol w:w="992"/>
      </w:tblGrid>
      <w:tr w:rsidR="00DE6800" w:rsidRPr="00091EDE" w:rsidTr="006D0D24">
        <w:trPr>
          <w:cantSplit/>
          <w:tblHeader/>
        </w:trPr>
        <w:tc>
          <w:tcPr>
            <w:tcW w:w="1063" w:type="dxa"/>
          </w:tcPr>
          <w:p w:rsidR="00DE6800" w:rsidRPr="00281BCE" w:rsidRDefault="00DE6800" w:rsidP="006D0D24">
            <w:pPr>
              <w:rPr>
                <w:rFonts w:ascii="Verdana" w:hAnsi="Verdana"/>
                <w:b/>
                <w:sz w:val="20"/>
                <w:lang w:eastAsia="zh-CN"/>
              </w:rPr>
            </w:pPr>
            <w:r w:rsidRPr="00281BCE">
              <w:rPr>
                <w:rFonts w:ascii="Verdana" w:hAnsi="Verdana"/>
                <w:b/>
                <w:sz w:val="20"/>
                <w:lang w:eastAsia="zh-CN"/>
              </w:rPr>
              <w:t xml:space="preserve">Action Number </w:t>
            </w:r>
          </w:p>
        </w:tc>
        <w:tc>
          <w:tcPr>
            <w:tcW w:w="3685" w:type="dxa"/>
          </w:tcPr>
          <w:p w:rsidR="00DE6800" w:rsidRPr="00281BCE" w:rsidRDefault="00DE6800" w:rsidP="006D0D24">
            <w:pPr>
              <w:rPr>
                <w:rFonts w:ascii="Verdana" w:hAnsi="Verdana"/>
                <w:b/>
                <w:sz w:val="20"/>
                <w:lang w:eastAsia="zh-CN"/>
              </w:rPr>
            </w:pPr>
            <w:r w:rsidRPr="00281BCE">
              <w:rPr>
                <w:rFonts w:ascii="Verdana" w:hAnsi="Verdana"/>
                <w:b/>
                <w:sz w:val="20"/>
                <w:lang w:eastAsia="zh-CN"/>
              </w:rPr>
              <w:t xml:space="preserve">Action designation </w:t>
            </w:r>
          </w:p>
        </w:tc>
        <w:tc>
          <w:tcPr>
            <w:tcW w:w="1701" w:type="dxa"/>
          </w:tcPr>
          <w:p w:rsidR="00DE6800" w:rsidRPr="00281BCE" w:rsidRDefault="00DE6800" w:rsidP="006D0D24">
            <w:pPr>
              <w:rPr>
                <w:rFonts w:ascii="Verdana" w:hAnsi="Verdana"/>
                <w:b/>
                <w:sz w:val="20"/>
                <w:lang w:eastAsia="zh-CN"/>
              </w:rPr>
            </w:pPr>
            <w:r w:rsidRPr="00281BCE">
              <w:rPr>
                <w:rFonts w:ascii="Verdana" w:hAnsi="Verdana"/>
                <w:b/>
                <w:sz w:val="20"/>
                <w:lang w:eastAsia="zh-CN"/>
              </w:rPr>
              <w:t>Responsible</w:t>
            </w:r>
          </w:p>
        </w:tc>
        <w:tc>
          <w:tcPr>
            <w:tcW w:w="2268" w:type="dxa"/>
          </w:tcPr>
          <w:p w:rsidR="00DE6800" w:rsidRPr="00A118CE" w:rsidRDefault="00DE6800" w:rsidP="006D0D24">
            <w:pPr>
              <w:rPr>
                <w:rFonts w:ascii="Verdana" w:hAnsi="Verdana"/>
                <w:b/>
                <w:sz w:val="18"/>
                <w:szCs w:val="18"/>
                <w:lang w:eastAsia="zh-CN"/>
              </w:rPr>
            </w:pPr>
            <w:r w:rsidRPr="00A118CE">
              <w:rPr>
                <w:rFonts w:ascii="Verdana" w:hAnsi="Verdana"/>
                <w:b/>
                <w:sz w:val="18"/>
                <w:szCs w:val="18"/>
                <w:lang w:eastAsia="zh-CN"/>
              </w:rPr>
              <w:t>Objective/deadline</w:t>
            </w:r>
          </w:p>
        </w:tc>
        <w:tc>
          <w:tcPr>
            <w:tcW w:w="992" w:type="dxa"/>
          </w:tcPr>
          <w:p w:rsidR="00DE6800" w:rsidRPr="00281BCE" w:rsidRDefault="00DE6800" w:rsidP="006D0D24">
            <w:pPr>
              <w:rPr>
                <w:rFonts w:ascii="Verdana" w:hAnsi="Verdana"/>
                <w:b/>
                <w:sz w:val="20"/>
                <w:lang w:eastAsia="zh-CN"/>
              </w:rPr>
            </w:pPr>
            <w:r w:rsidRPr="00281BCE">
              <w:rPr>
                <w:rFonts w:ascii="Verdana" w:hAnsi="Verdana"/>
                <w:b/>
                <w:sz w:val="20"/>
                <w:lang w:eastAsia="zh-CN"/>
              </w:rPr>
              <w:t>Status</w:t>
            </w:r>
          </w:p>
        </w:tc>
      </w:tr>
      <w:tr w:rsidR="00DE6800" w:rsidRPr="00091EDE" w:rsidTr="006D0D24">
        <w:trPr>
          <w:cantSplit/>
        </w:trPr>
        <w:tc>
          <w:tcPr>
            <w:tcW w:w="1063" w:type="dxa"/>
          </w:tcPr>
          <w:p w:rsidR="00DE6800" w:rsidRPr="00281BCE" w:rsidRDefault="00DE6800" w:rsidP="006D0D24">
            <w:pPr>
              <w:rPr>
                <w:rFonts w:ascii="Verdana" w:hAnsi="Verdana"/>
                <w:sz w:val="20"/>
                <w:lang w:eastAsia="zh-CN"/>
              </w:rPr>
            </w:pPr>
            <w:r w:rsidRPr="00281BCE">
              <w:rPr>
                <w:rFonts w:ascii="Verdana" w:hAnsi="Verdana"/>
                <w:sz w:val="20"/>
                <w:lang w:eastAsia="zh-CN"/>
              </w:rPr>
              <w:t>11/1-2</w:t>
            </w:r>
          </w:p>
        </w:tc>
        <w:tc>
          <w:tcPr>
            <w:tcW w:w="3685" w:type="dxa"/>
          </w:tcPr>
          <w:p w:rsidR="00DE6800" w:rsidRPr="00281BCE" w:rsidRDefault="00DE6800" w:rsidP="006D0D24">
            <w:pPr>
              <w:rPr>
                <w:rFonts w:ascii="Verdana" w:hAnsi="Verdana"/>
                <w:sz w:val="20"/>
                <w:lang w:eastAsia="zh-CN"/>
              </w:rPr>
            </w:pPr>
            <w:r w:rsidRPr="00281BCE">
              <w:rPr>
                <w:rFonts w:ascii="Verdana" w:hAnsi="Verdana"/>
                <w:sz w:val="20"/>
                <w:lang w:eastAsia="zh-CN"/>
              </w:rPr>
              <w:t>Ensure support for WMO representation at ITU-R Regional Seminars (associated with SG7 WPs)</w:t>
            </w:r>
          </w:p>
        </w:tc>
        <w:tc>
          <w:tcPr>
            <w:tcW w:w="1701" w:type="dxa"/>
          </w:tcPr>
          <w:p w:rsidR="00DE6800" w:rsidRPr="00281BCE" w:rsidRDefault="00DE6800" w:rsidP="006D0D24">
            <w:pPr>
              <w:rPr>
                <w:rFonts w:ascii="Verdana" w:hAnsi="Verdana"/>
                <w:sz w:val="20"/>
                <w:lang w:eastAsia="zh-CN"/>
              </w:rPr>
            </w:pPr>
            <w:r w:rsidRPr="00281BCE">
              <w:rPr>
                <w:rFonts w:ascii="Verdana" w:hAnsi="Verdana"/>
                <w:sz w:val="20"/>
                <w:lang w:eastAsia="zh-CN"/>
              </w:rPr>
              <w:t>Secretariat</w:t>
            </w:r>
          </w:p>
        </w:tc>
        <w:tc>
          <w:tcPr>
            <w:tcW w:w="2268" w:type="dxa"/>
          </w:tcPr>
          <w:p w:rsidR="00DE6800" w:rsidRPr="00281BCE" w:rsidRDefault="00DE6800" w:rsidP="006D0D24">
            <w:pPr>
              <w:rPr>
                <w:rFonts w:ascii="Verdana" w:hAnsi="Verdana"/>
                <w:sz w:val="20"/>
                <w:lang w:eastAsia="zh-CN"/>
              </w:rPr>
            </w:pPr>
            <w:r w:rsidRPr="00281BCE">
              <w:rPr>
                <w:rFonts w:ascii="Verdana" w:hAnsi="Verdana"/>
                <w:sz w:val="20"/>
                <w:lang w:eastAsia="zh-CN"/>
              </w:rPr>
              <w:t>N/A</w:t>
            </w:r>
          </w:p>
        </w:tc>
        <w:tc>
          <w:tcPr>
            <w:tcW w:w="992" w:type="dxa"/>
          </w:tcPr>
          <w:p w:rsidR="00DE6800" w:rsidRPr="00281BCE" w:rsidRDefault="00DE6800" w:rsidP="006D0D24">
            <w:pPr>
              <w:rPr>
                <w:rFonts w:ascii="Verdana" w:hAnsi="Verdana"/>
                <w:sz w:val="20"/>
                <w:lang w:eastAsia="zh-CN"/>
              </w:rPr>
            </w:pPr>
            <w:r w:rsidRPr="00281BCE">
              <w:rPr>
                <w:rFonts w:ascii="Verdana" w:hAnsi="Verdana"/>
                <w:sz w:val="20"/>
                <w:lang w:eastAsia="zh-CN"/>
              </w:rPr>
              <w:t>Ongoing</w:t>
            </w:r>
          </w:p>
        </w:tc>
      </w:tr>
      <w:tr w:rsidR="00DE6800" w:rsidRPr="00091EDE" w:rsidTr="006D0D24">
        <w:trPr>
          <w:cantSplit/>
        </w:trPr>
        <w:tc>
          <w:tcPr>
            <w:tcW w:w="1063" w:type="dxa"/>
            <w:tcBorders>
              <w:top w:val="single" w:sz="4" w:space="0" w:color="auto"/>
              <w:left w:val="single" w:sz="4" w:space="0" w:color="auto"/>
              <w:bottom w:val="single" w:sz="4" w:space="0" w:color="auto"/>
              <w:right w:val="single" w:sz="4" w:space="0" w:color="auto"/>
            </w:tcBorders>
          </w:tcPr>
          <w:p w:rsidR="00DE6800" w:rsidRPr="00281BCE" w:rsidRDefault="00DE6800" w:rsidP="006D0D24">
            <w:pPr>
              <w:rPr>
                <w:rFonts w:ascii="Verdana" w:hAnsi="Verdana"/>
                <w:sz w:val="20"/>
                <w:lang w:eastAsia="zh-CN"/>
              </w:rPr>
            </w:pPr>
            <w:r w:rsidRPr="00281BCE">
              <w:rPr>
                <w:rFonts w:ascii="Verdana" w:hAnsi="Verdana"/>
                <w:sz w:val="20"/>
                <w:lang w:eastAsia="zh-CN"/>
              </w:rPr>
              <w:t>17/1-1</w:t>
            </w:r>
          </w:p>
          <w:p w:rsidR="00DE6800" w:rsidRPr="00281BCE" w:rsidRDefault="00DE6800" w:rsidP="006D0D24">
            <w:pPr>
              <w:rPr>
                <w:rFonts w:ascii="Verdana" w:hAnsi="Verdana"/>
                <w:strike/>
                <w:color w:val="FF0000"/>
                <w:sz w:val="20"/>
                <w:u w:val="dash"/>
                <w:lang w:eastAsia="zh-CN"/>
              </w:rPr>
            </w:pPr>
          </w:p>
        </w:tc>
        <w:tc>
          <w:tcPr>
            <w:tcW w:w="3685" w:type="dxa"/>
            <w:tcBorders>
              <w:top w:val="single" w:sz="4" w:space="0" w:color="auto"/>
              <w:left w:val="single" w:sz="4" w:space="0" w:color="auto"/>
              <w:bottom w:val="single" w:sz="4" w:space="0" w:color="auto"/>
              <w:right w:val="single" w:sz="4" w:space="0" w:color="auto"/>
            </w:tcBorders>
          </w:tcPr>
          <w:p w:rsidR="00DE6800" w:rsidRPr="00281BCE" w:rsidRDefault="00DE6800" w:rsidP="006D0D24">
            <w:pPr>
              <w:rPr>
                <w:rFonts w:ascii="Verdana" w:hAnsi="Verdana"/>
                <w:sz w:val="20"/>
                <w:lang w:eastAsia="zh-CN"/>
              </w:rPr>
            </w:pPr>
            <w:r w:rsidRPr="00281BCE">
              <w:rPr>
                <w:rFonts w:ascii="Verdana" w:hAnsi="Verdana"/>
                <w:sz w:val="20"/>
                <w:lang w:eastAsia="zh-CN"/>
              </w:rPr>
              <w:t>Follow up with ITU on access statistics for Handbook on Radio Frequency, including language distribution.</w:t>
            </w:r>
          </w:p>
        </w:tc>
        <w:tc>
          <w:tcPr>
            <w:tcW w:w="1701" w:type="dxa"/>
            <w:tcBorders>
              <w:top w:val="single" w:sz="4" w:space="0" w:color="auto"/>
              <w:left w:val="single" w:sz="4" w:space="0" w:color="auto"/>
              <w:bottom w:val="single" w:sz="4" w:space="0" w:color="auto"/>
              <w:right w:val="single" w:sz="4" w:space="0" w:color="auto"/>
            </w:tcBorders>
          </w:tcPr>
          <w:p w:rsidR="00DE6800" w:rsidRPr="003E3968" w:rsidRDefault="00DE6800" w:rsidP="006D0D24">
            <w:pPr>
              <w:rPr>
                <w:rFonts w:ascii="Verdana" w:hAnsi="Verdana"/>
                <w:strike/>
                <w:color w:val="008000"/>
                <w:sz w:val="20"/>
                <w:u w:val="dash"/>
                <w:lang w:eastAsia="zh-CN"/>
              </w:rPr>
            </w:pPr>
            <w:r w:rsidRPr="003E3968">
              <w:rPr>
                <w:rFonts w:ascii="Verdana" w:hAnsi="Verdana"/>
                <w:strike/>
                <w:color w:val="FF0000"/>
                <w:sz w:val="20"/>
                <w:u w:val="dash"/>
                <w:lang w:eastAsia="zh-CN"/>
              </w:rPr>
              <w:t>Secretariat</w:t>
            </w:r>
            <w:r>
              <w:rPr>
                <w:rFonts w:ascii="Verdana" w:hAnsi="Verdana"/>
                <w:strike/>
                <w:color w:val="FF0000"/>
                <w:sz w:val="20"/>
                <w:u w:val="dash"/>
                <w:lang w:eastAsia="zh-CN"/>
              </w:rPr>
              <w:t xml:space="preserve"> </w:t>
            </w:r>
            <w:r w:rsidRPr="003E3968">
              <w:rPr>
                <w:rFonts w:ascii="Verdana" w:hAnsi="Verdana"/>
                <w:color w:val="008000"/>
                <w:sz w:val="20"/>
                <w:u w:val="dash"/>
                <w:lang w:eastAsia="zh-CN"/>
              </w:rPr>
              <w:t>V</w:t>
            </w:r>
            <w:r>
              <w:rPr>
                <w:rFonts w:ascii="Verdana" w:hAnsi="Verdana"/>
                <w:color w:val="008000"/>
                <w:sz w:val="20"/>
                <w:u w:val="dash"/>
                <w:lang w:eastAsia="zh-CN"/>
              </w:rPr>
              <w:t> </w:t>
            </w:r>
            <w:proofErr w:type="spellStart"/>
            <w:r w:rsidRPr="003E3968">
              <w:rPr>
                <w:rFonts w:ascii="Verdana" w:hAnsi="Verdana"/>
                <w:color w:val="008000"/>
                <w:sz w:val="20"/>
                <w:u w:val="dash"/>
                <w:lang w:eastAsia="zh-CN"/>
              </w:rPr>
              <w:t>Nadim</w:t>
            </w:r>
            <w:proofErr w:type="spellEnd"/>
          </w:p>
        </w:tc>
        <w:tc>
          <w:tcPr>
            <w:tcW w:w="2268" w:type="dxa"/>
            <w:tcBorders>
              <w:top w:val="single" w:sz="4" w:space="0" w:color="auto"/>
              <w:left w:val="single" w:sz="4" w:space="0" w:color="auto"/>
              <w:bottom w:val="single" w:sz="4" w:space="0" w:color="auto"/>
              <w:right w:val="single" w:sz="4" w:space="0" w:color="auto"/>
            </w:tcBorders>
          </w:tcPr>
          <w:p w:rsidR="00DE6800" w:rsidRPr="006A2B8E" w:rsidRDefault="00DE6800" w:rsidP="006D0D24">
            <w:pPr>
              <w:rPr>
                <w:rFonts w:ascii="Verdana" w:hAnsi="Verdana"/>
                <w:color w:val="008000"/>
                <w:sz w:val="20"/>
                <w:u w:val="dash"/>
                <w:lang w:eastAsia="zh-CN"/>
              </w:rPr>
            </w:pPr>
            <w:r w:rsidRPr="00281BCE">
              <w:rPr>
                <w:rFonts w:ascii="Verdana" w:hAnsi="Verdana"/>
                <w:sz w:val="20"/>
                <w:lang w:eastAsia="zh-CN"/>
              </w:rPr>
              <w:t>Move to after new publication</w:t>
            </w:r>
            <w:r>
              <w:rPr>
                <w:rFonts w:ascii="Verdana" w:hAnsi="Verdana"/>
                <w:sz w:val="20"/>
                <w:lang w:eastAsia="zh-CN"/>
              </w:rPr>
              <w:t xml:space="preserve"> </w:t>
            </w:r>
            <w:r>
              <w:rPr>
                <w:rFonts w:ascii="Verdana" w:hAnsi="Verdana"/>
                <w:color w:val="008000"/>
                <w:sz w:val="20"/>
                <w:u w:val="dash"/>
                <w:lang w:eastAsia="zh-CN"/>
              </w:rPr>
              <w:t>SG-RFC meeting following SG-RFC-2018</w:t>
            </w:r>
          </w:p>
        </w:tc>
        <w:tc>
          <w:tcPr>
            <w:tcW w:w="992" w:type="dxa"/>
            <w:tcBorders>
              <w:top w:val="single" w:sz="4" w:space="0" w:color="auto"/>
              <w:left w:val="single" w:sz="4" w:space="0" w:color="auto"/>
              <w:bottom w:val="single" w:sz="4" w:space="0" w:color="auto"/>
              <w:right w:val="single" w:sz="4" w:space="0" w:color="auto"/>
            </w:tcBorders>
          </w:tcPr>
          <w:p w:rsidR="00DE6800" w:rsidRPr="006A2B8E" w:rsidRDefault="00DE6800" w:rsidP="006D0D24">
            <w:pPr>
              <w:rPr>
                <w:rFonts w:ascii="Verdana" w:hAnsi="Verdana"/>
                <w:strike/>
                <w:color w:val="008000"/>
                <w:sz w:val="20"/>
                <w:u w:val="dash"/>
                <w:lang w:eastAsia="zh-CN"/>
              </w:rPr>
            </w:pPr>
            <w:r w:rsidRPr="006A2B8E">
              <w:rPr>
                <w:rFonts w:ascii="Verdana" w:hAnsi="Verdana"/>
                <w:strike/>
                <w:color w:val="FF0000"/>
                <w:sz w:val="20"/>
                <w:u w:val="dash"/>
                <w:lang w:eastAsia="zh-CN"/>
              </w:rPr>
              <w:t>Request with ITU</w:t>
            </w:r>
            <w:r>
              <w:rPr>
                <w:rFonts w:ascii="Verdana" w:hAnsi="Verdana"/>
                <w:strike/>
                <w:color w:val="FF0000"/>
                <w:sz w:val="20"/>
                <w:u w:val="dash"/>
                <w:lang w:eastAsia="zh-CN"/>
              </w:rPr>
              <w:t xml:space="preserve"> </w:t>
            </w:r>
            <w:r w:rsidRPr="006A2B8E">
              <w:rPr>
                <w:rFonts w:ascii="Verdana" w:hAnsi="Verdana"/>
                <w:color w:val="008000"/>
                <w:sz w:val="20"/>
                <w:u w:val="dash"/>
                <w:lang w:eastAsia="zh-CN"/>
              </w:rPr>
              <w:t>Ongoing</w:t>
            </w:r>
          </w:p>
        </w:tc>
      </w:tr>
      <w:tr w:rsidR="00DE6800" w:rsidRPr="00091EDE" w:rsidDel="00130FE8" w:rsidTr="006D0D24">
        <w:trPr>
          <w:cantSplit/>
        </w:trPr>
        <w:tc>
          <w:tcPr>
            <w:tcW w:w="1063" w:type="dxa"/>
            <w:tcBorders>
              <w:top w:val="single" w:sz="4" w:space="0" w:color="auto"/>
              <w:left w:val="single" w:sz="4" w:space="0" w:color="auto"/>
              <w:bottom w:val="single" w:sz="4" w:space="0" w:color="auto"/>
              <w:right w:val="single" w:sz="4" w:space="0" w:color="auto"/>
            </w:tcBorders>
          </w:tcPr>
          <w:p w:rsidR="00DE6800" w:rsidRPr="00281BCE" w:rsidRDefault="00DE6800" w:rsidP="006D0D24">
            <w:pPr>
              <w:rPr>
                <w:rFonts w:ascii="Verdana" w:hAnsi="Verdana"/>
                <w:sz w:val="20"/>
                <w:lang w:eastAsia="zh-CN"/>
              </w:rPr>
            </w:pPr>
            <w:r w:rsidRPr="00281BCE">
              <w:rPr>
                <w:rFonts w:ascii="Verdana" w:hAnsi="Verdana"/>
                <w:sz w:val="20"/>
                <w:lang w:eastAsia="zh-CN"/>
              </w:rPr>
              <w:t>17/1-2</w:t>
            </w:r>
          </w:p>
          <w:p w:rsidR="00DE6800" w:rsidRPr="00281BCE" w:rsidRDefault="00DE6800" w:rsidP="006D0D24">
            <w:pPr>
              <w:rPr>
                <w:rFonts w:ascii="Verdana" w:hAnsi="Verdana"/>
                <w:strike/>
                <w:color w:val="FF0000"/>
                <w:sz w:val="20"/>
                <w:u w:val="dash"/>
                <w:lang w:eastAsia="zh-CN"/>
              </w:rPr>
            </w:pPr>
          </w:p>
        </w:tc>
        <w:tc>
          <w:tcPr>
            <w:tcW w:w="3685" w:type="dxa"/>
            <w:tcBorders>
              <w:top w:val="single" w:sz="4" w:space="0" w:color="auto"/>
              <w:left w:val="single" w:sz="4" w:space="0" w:color="auto"/>
              <w:bottom w:val="single" w:sz="4" w:space="0" w:color="auto"/>
              <w:right w:val="single" w:sz="4" w:space="0" w:color="auto"/>
            </w:tcBorders>
          </w:tcPr>
          <w:p w:rsidR="00DE6800" w:rsidRPr="00281BCE" w:rsidRDefault="00DE6800" w:rsidP="006D0D24">
            <w:pPr>
              <w:rPr>
                <w:rFonts w:ascii="Verdana" w:hAnsi="Verdana"/>
                <w:sz w:val="20"/>
                <w:lang w:eastAsia="zh-CN"/>
              </w:rPr>
            </w:pPr>
            <w:r w:rsidRPr="00281BCE">
              <w:rPr>
                <w:rFonts w:ascii="Verdana" w:hAnsi="Verdana"/>
                <w:sz w:val="20"/>
                <w:lang w:eastAsia="zh-CN"/>
              </w:rPr>
              <w:t xml:space="preserve">Write to WMO Members requesting representation in ASMG </w:t>
            </w:r>
          </w:p>
        </w:tc>
        <w:tc>
          <w:tcPr>
            <w:tcW w:w="1701" w:type="dxa"/>
            <w:tcBorders>
              <w:top w:val="single" w:sz="4" w:space="0" w:color="auto"/>
              <w:left w:val="single" w:sz="4" w:space="0" w:color="auto"/>
              <w:bottom w:val="single" w:sz="4" w:space="0" w:color="auto"/>
              <w:right w:val="single" w:sz="4" w:space="0" w:color="auto"/>
            </w:tcBorders>
          </w:tcPr>
          <w:p w:rsidR="00DE6800" w:rsidRPr="00281BCE" w:rsidRDefault="00DE6800" w:rsidP="006D0D24">
            <w:pPr>
              <w:rPr>
                <w:rFonts w:ascii="Verdana" w:hAnsi="Verdana"/>
                <w:sz w:val="20"/>
                <w:lang w:eastAsia="zh-CN"/>
              </w:rPr>
            </w:pPr>
            <w:r w:rsidRPr="00281BCE">
              <w:rPr>
                <w:rFonts w:ascii="Verdana" w:hAnsi="Verdana"/>
                <w:sz w:val="20"/>
                <w:lang w:eastAsia="zh-CN"/>
              </w:rPr>
              <w:t>Secretariat</w:t>
            </w:r>
          </w:p>
        </w:tc>
        <w:tc>
          <w:tcPr>
            <w:tcW w:w="2268" w:type="dxa"/>
            <w:tcBorders>
              <w:top w:val="single" w:sz="4" w:space="0" w:color="auto"/>
              <w:left w:val="single" w:sz="4" w:space="0" w:color="auto"/>
              <w:bottom w:val="single" w:sz="4" w:space="0" w:color="auto"/>
              <w:right w:val="single" w:sz="4" w:space="0" w:color="auto"/>
            </w:tcBorders>
          </w:tcPr>
          <w:p w:rsidR="00DE6800" w:rsidRPr="00281BCE" w:rsidRDefault="00DE6800" w:rsidP="006D0D24">
            <w:pPr>
              <w:rPr>
                <w:rFonts w:ascii="Verdana" w:hAnsi="Verdana"/>
                <w:sz w:val="20"/>
                <w:lang w:eastAsia="zh-CN"/>
              </w:rPr>
            </w:pPr>
            <w:r w:rsidRPr="00281BCE">
              <w:rPr>
                <w:rFonts w:ascii="Verdana" w:hAnsi="Verdana"/>
                <w:sz w:val="20"/>
                <w:lang w:eastAsia="zh-CN"/>
              </w:rPr>
              <w:t>RA II-16</w:t>
            </w:r>
          </w:p>
        </w:tc>
        <w:tc>
          <w:tcPr>
            <w:tcW w:w="992" w:type="dxa"/>
            <w:tcBorders>
              <w:top w:val="single" w:sz="4" w:space="0" w:color="auto"/>
              <w:left w:val="single" w:sz="4" w:space="0" w:color="auto"/>
              <w:bottom w:val="single" w:sz="4" w:space="0" w:color="auto"/>
              <w:right w:val="single" w:sz="4" w:space="0" w:color="auto"/>
            </w:tcBorders>
          </w:tcPr>
          <w:p w:rsidR="00DE6800" w:rsidRPr="00281BCE" w:rsidDel="00130FE8" w:rsidRDefault="00DE6800" w:rsidP="006D0D24">
            <w:pPr>
              <w:rPr>
                <w:rFonts w:ascii="Verdana" w:hAnsi="Verdana"/>
                <w:sz w:val="20"/>
                <w:lang w:eastAsia="zh-CN"/>
              </w:rPr>
            </w:pPr>
            <w:r>
              <w:rPr>
                <w:rFonts w:ascii="Verdana" w:hAnsi="Verdana" w:cs="Times New Roman"/>
                <w:color w:val="008000"/>
                <w:sz w:val="20"/>
                <w:u w:val="dash"/>
              </w:rPr>
              <w:t>Closed</w:t>
            </w:r>
          </w:p>
        </w:tc>
      </w:tr>
      <w:tr w:rsidR="00DE6800" w:rsidRPr="00091EDE" w:rsidTr="006D0D24">
        <w:trPr>
          <w:cantSplit/>
        </w:trPr>
        <w:tc>
          <w:tcPr>
            <w:tcW w:w="1063" w:type="dxa"/>
            <w:tcBorders>
              <w:top w:val="single" w:sz="4" w:space="0" w:color="auto"/>
              <w:left w:val="single" w:sz="4" w:space="0" w:color="auto"/>
              <w:bottom w:val="single" w:sz="4" w:space="0" w:color="auto"/>
              <w:right w:val="single" w:sz="4" w:space="0" w:color="auto"/>
            </w:tcBorders>
          </w:tcPr>
          <w:p w:rsidR="00DE6800" w:rsidRPr="00281BCE" w:rsidRDefault="00DE6800" w:rsidP="006D0D24">
            <w:pPr>
              <w:rPr>
                <w:rFonts w:ascii="Verdana" w:hAnsi="Verdana"/>
                <w:sz w:val="20"/>
                <w:lang w:eastAsia="zh-CN"/>
              </w:rPr>
            </w:pPr>
            <w:r w:rsidRPr="00281BCE">
              <w:rPr>
                <w:rFonts w:ascii="Verdana" w:hAnsi="Verdana"/>
                <w:sz w:val="20"/>
                <w:lang w:eastAsia="zh-CN"/>
              </w:rPr>
              <w:t>17/1-3</w:t>
            </w:r>
          </w:p>
          <w:p w:rsidR="00DE6800" w:rsidRPr="00281BCE" w:rsidRDefault="00DE6800" w:rsidP="006D0D24">
            <w:pPr>
              <w:rPr>
                <w:rFonts w:ascii="Verdana" w:hAnsi="Verdana"/>
                <w:strike/>
                <w:color w:val="FF0000"/>
                <w:sz w:val="20"/>
                <w:u w:val="dash"/>
                <w:lang w:eastAsia="zh-CN"/>
              </w:rPr>
            </w:pPr>
          </w:p>
        </w:tc>
        <w:tc>
          <w:tcPr>
            <w:tcW w:w="3685" w:type="dxa"/>
            <w:tcBorders>
              <w:top w:val="single" w:sz="4" w:space="0" w:color="auto"/>
              <w:left w:val="single" w:sz="4" w:space="0" w:color="auto"/>
              <w:bottom w:val="single" w:sz="4" w:space="0" w:color="auto"/>
              <w:right w:val="single" w:sz="4" w:space="0" w:color="auto"/>
            </w:tcBorders>
          </w:tcPr>
          <w:p w:rsidR="00DE6800" w:rsidRPr="00281BCE" w:rsidRDefault="00DE6800" w:rsidP="006D0D24">
            <w:pPr>
              <w:rPr>
                <w:rFonts w:ascii="Verdana" w:hAnsi="Verdana"/>
                <w:sz w:val="20"/>
                <w:lang w:eastAsia="zh-CN"/>
              </w:rPr>
            </w:pPr>
            <w:r w:rsidRPr="00281BCE">
              <w:rPr>
                <w:rFonts w:ascii="Verdana" w:hAnsi="Verdana"/>
                <w:sz w:val="20"/>
                <w:lang w:eastAsia="zh-CN"/>
              </w:rPr>
              <w:t xml:space="preserve">Maintain RFC presence in GEO activity </w:t>
            </w:r>
          </w:p>
        </w:tc>
        <w:tc>
          <w:tcPr>
            <w:tcW w:w="1701" w:type="dxa"/>
            <w:tcBorders>
              <w:top w:val="single" w:sz="4" w:space="0" w:color="auto"/>
              <w:left w:val="single" w:sz="4" w:space="0" w:color="auto"/>
              <w:bottom w:val="single" w:sz="4" w:space="0" w:color="auto"/>
              <w:right w:val="single" w:sz="4" w:space="0" w:color="auto"/>
            </w:tcBorders>
          </w:tcPr>
          <w:p w:rsidR="00DE6800" w:rsidRPr="00281BCE" w:rsidRDefault="00DE6800" w:rsidP="006D0D24">
            <w:pPr>
              <w:rPr>
                <w:rFonts w:ascii="Verdana" w:hAnsi="Verdana"/>
                <w:sz w:val="20"/>
                <w:lang w:eastAsia="zh-CN"/>
              </w:rPr>
            </w:pPr>
            <w:r w:rsidRPr="00281BCE">
              <w:rPr>
                <w:rFonts w:ascii="Verdana" w:hAnsi="Verdana"/>
                <w:sz w:val="20"/>
                <w:lang w:eastAsia="zh-CN"/>
              </w:rPr>
              <w:t>Chair</w:t>
            </w:r>
          </w:p>
        </w:tc>
        <w:tc>
          <w:tcPr>
            <w:tcW w:w="2268" w:type="dxa"/>
            <w:tcBorders>
              <w:top w:val="single" w:sz="4" w:space="0" w:color="auto"/>
              <w:left w:val="single" w:sz="4" w:space="0" w:color="auto"/>
              <w:bottom w:val="single" w:sz="4" w:space="0" w:color="auto"/>
              <w:right w:val="single" w:sz="4" w:space="0" w:color="auto"/>
            </w:tcBorders>
          </w:tcPr>
          <w:p w:rsidR="00DE6800" w:rsidRPr="00281BCE" w:rsidRDefault="00DE6800" w:rsidP="006D0D24">
            <w:pPr>
              <w:rPr>
                <w:rFonts w:ascii="Verdana" w:hAnsi="Verdana"/>
                <w:sz w:val="20"/>
                <w:lang w:eastAsia="zh-CN"/>
              </w:rPr>
            </w:pPr>
            <w:r w:rsidRPr="00281BCE">
              <w:rPr>
                <w:rFonts w:ascii="Verdana" w:hAnsi="Verdana"/>
                <w:sz w:val="20"/>
                <w:lang w:eastAsia="zh-CN"/>
              </w:rPr>
              <w:t>On-going</w:t>
            </w:r>
          </w:p>
        </w:tc>
        <w:tc>
          <w:tcPr>
            <w:tcW w:w="992" w:type="dxa"/>
            <w:tcBorders>
              <w:top w:val="single" w:sz="4" w:space="0" w:color="auto"/>
              <w:left w:val="single" w:sz="4" w:space="0" w:color="auto"/>
              <w:bottom w:val="single" w:sz="4" w:space="0" w:color="auto"/>
              <w:right w:val="single" w:sz="4" w:space="0" w:color="auto"/>
            </w:tcBorders>
          </w:tcPr>
          <w:p w:rsidR="00DE6800" w:rsidRPr="00281BCE" w:rsidRDefault="00DE6800" w:rsidP="006D0D24">
            <w:pPr>
              <w:rPr>
                <w:rFonts w:ascii="Verdana" w:hAnsi="Verdana"/>
                <w:sz w:val="20"/>
                <w:lang w:eastAsia="zh-CN"/>
              </w:rPr>
            </w:pPr>
            <w:r w:rsidRPr="00281BCE">
              <w:rPr>
                <w:rFonts w:ascii="Verdana" w:hAnsi="Verdana"/>
                <w:sz w:val="20"/>
                <w:lang w:eastAsia="zh-CN"/>
              </w:rPr>
              <w:t>On-going</w:t>
            </w:r>
          </w:p>
        </w:tc>
      </w:tr>
      <w:tr w:rsidR="00DE6800" w:rsidRPr="00091EDE" w:rsidTr="006D0D24">
        <w:trPr>
          <w:cantSplit/>
        </w:trPr>
        <w:tc>
          <w:tcPr>
            <w:tcW w:w="1063" w:type="dxa"/>
            <w:tcBorders>
              <w:top w:val="single" w:sz="4" w:space="0" w:color="auto"/>
              <w:left w:val="single" w:sz="4" w:space="0" w:color="auto"/>
              <w:bottom w:val="single" w:sz="4" w:space="0" w:color="auto"/>
              <w:right w:val="single" w:sz="4" w:space="0" w:color="auto"/>
            </w:tcBorders>
          </w:tcPr>
          <w:p w:rsidR="00DE6800" w:rsidRPr="00281BCE" w:rsidDel="00130FE8" w:rsidRDefault="00DE6800" w:rsidP="006D0D24">
            <w:pPr>
              <w:rPr>
                <w:rFonts w:ascii="Verdana" w:hAnsi="Verdana"/>
                <w:sz w:val="20"/>
                <w:lang w:eastAsia="zh-CN"/>
              </w:rPr>
            </w:pPr>
            <w:r w:rsidRPr="00281BCE">
              <w:rPr>
                <w:rFonts w:ascii="Verdana" w:hAnsi="Verdana"/>
                <w:sz w:val="20"/>
                <w:lang w:eastAsia="zh-CN"/>
              </w:rPr>
              <w:t>17/1-4</w:t>
            </w:r>
          </w:p>
        </w:tc>
        <w:tc>
          <w:tcPr>
            <w:tcW w:w="3685" w:type="dxa"/>
            <w:tcBorders>
              <w:top w:val="single" w:sz="4" w:space="0" w:color="auto"/>
              <w:left w:val="single" w:sz="4" w:space="0" w:color="auto"/>
              <w:bottom w:val="single" w:sz="4" w:space="0" w:color="auto"/>
              <w:right w:val="single" w:sz="4" w:space="0" w:color="auto"/>
            </w:tcBorders>
          </w:tcPr>
          <w:p w:rsidR="00DE6800" w:rsidRPr="00185221" w:rsidRDefault="00DE6800" w:rsidP="006D0D24">
            <w:pPr>
              <w:rPr>
                <w:rFonts w:ascii="Verdana" w:hAnsi="Verdana"/>
                <w:color w:val="008000"/>
                <w:sz w:val="20"/>
                <w:u w:val="dash"/>
                <w:lang w:eastAsia="zh-CN"/>
              </w:rPr>
            </w:pPr>
            <w:r w:rsidRPr="00281BCE">
              <w:rPr>
                <w:rFonts w:ascii="Verdana" w:hAnsi="Verdana"/>
                <w:sz w:val="20"/>
                <w:lang w:eastAsia="zh-CN"/>
              </w:rPr>
              <w:t>Develop strategy for protection of ground based passive sensors</w:t>
            </w:r>
            <w:r>
              <w:rPr>
                <w:rFonts w:ascii="Verdana" w:hAnsi="Verdana"/>
                <w:color w:val="008000"/>
                <w:sz w:val="20"/>
                <w:u w:val="dash"/>
                <w:lang w:eastAsia="zh-CN"/>
              </w:rPr>
              <w:t>.  The aim is to produce a report for WRC-19 on frequencies being used.</w:t>
            </w:r>
          </w:p>
        </w:tc>
        <w:tc>
          <w:tcPr>
            <w:tcW w:w="1701" w:type="dxa"/>
            <w:tcBorders>
              <w:top w:val="single" w:sz="4" w:space="0" w:color="auto"/>
              <w:left w:val="single" w:sz="4" w:space="0" w:color="auto"/>
              <w:bottom w:val="single" w:sz="4" w:space="0" w:color="auto"/>
              <w:right w:val="single" w:sz="4" w:space="0" w:color="auto"/>
            </w:tcBorders>
          </w:tcPr>
          <w:p w:rsidR="00DE6800" w:rsidRPr="00281BCE" w:rsidDel="00130FE8" w:rsidRDefault="00DE6800" w:rsidP="006D0D24">
            <w:pPr>
              <w:rPr>
                <w:rFonts w:ascii="Verdana" w:hAnsi="Verdana"/>
                <w:sz w:val="20"/>
                <w:lang w:eastAsia="zh-CN"/>
              </w:rPr>
            </w:pPr>
            <w:r w:rsidRPr="00281BCE">
              <w:rPr>
                <w:rFonts w:ascii="Verdana" w:hAnsi="Verdana"/>
                <w:sz w:val="20"/>
                <w:lang w:eastAsia="zh-CN"/>
              </w:rPr>
              <w:t>All, including HMEI</w:t>
            </w:r>
          </w:p>
        </w:tc>
        <w:tc>
          <w:tcPr>
            <w:tcW w:w="2268" w:type="dxa"/>
            <w:tcBorders>
              <w:top w:val="single" w:sz="4" w:space="0" w:color="auto"/>
              <w:left w:val="single" w:sz="4" w:space="0" w:color="auto"/>
              <w:bottom w:val="single" w:sz="4" w:space="0" w:color="auto"/>
              <w:right w:val="single" w:sz="4" w:space="0" w:color="auto"/>
            </w:tcBorders>
          </w:tcPr>
          <w:p w:rsidR="00DE6800" w:rsidRPr="00C76C93" w:rsidRDefault="00DE6800" w:rsidP="006D0D24">
            <w:pPr>
              <w:rPr>
                <w:rFonts w:ascii="Verdana" w:hAnsi="Verdana"/>
                <w:strike/>
                <w:color w:val="008000"/>
                <w:sz w:val="20"/>
                <w:u w:val="dash"/>
                <w:lang w:eastAsia="zh-CN"/>
              </w:rPr>
            </w:pPr>
            <w:r w:rsidRPr="00C76C93">
              <w:rPr>
                <w:rFonts w:ascii="Verdana" w:hAnsi="Verdana"/>
                <w:strike/>
                <w:color w:val="FF0000"/>
                <w:sz w:val="20"/>
                <w:u w:val="dash"/>
                <w:lang w:eastAsia="zh-CN"/>
              </w:rPr>
              <w:t xml:space="preserve">Next SG-RFC meeting </w:t>
            </w:r>
            <w:r>
              <w:rPr>
                <w:rFonts w:ascii="Verdana" w:hAnsi="Verdana"/>
                <w:color w:val="008000"/>
                <w:sz w:val="20"/>
                <w:u w:val="dash"/>
                <w:lang w:eastAsia="zh-CN"/>
              </w:rPr>
              <w:t>Review by 2</w:t>
            </w:r>
            <w:r w:rsidRPr="00185221">
              <w:rPr>
                <w:rFonts w:ascii="Verdana" w:hAnsi="Verdana"/>
                <w:color w:val="008000"/>
                <w:sz w:val="20"/>
                <w:u w:val="dash"/>
                <w:lang w:eastAsia="zh-CN"/>
              </w:rPr>
              <w:t>019 SG-RFC meeting</w:t>
            </w:r>
          </w:p>
        </w:tc>
        <w:tc>
          <w:tcPr>
            <w:tcW w:w="992" w:type="dxa"/>
            <w:tcBorders>
              <w:top w:val="single" w:sz="4" w:space="0" w:color="auto"/>
              <w:left w:val="single" w:sz="4" w:space="0" w:color="auto"/>
              <w:bottom w:val="single" w:sz="4" w:space="0" w:color="auto"/>
              <w:right w:val="single" w:sz="4" w:space="0" w:color="auto"/>
            </w:tcBorders>
          </w:tcPr>
          <w:p w:rsidR="00DE6800" w:rsidRPr="00C76C93" w:rsidRDefault="00DE6800" w:rsidP="006D0D24">
            <w:pPr>
              <w:rPr>
                <w:rFonts w:ascii="Verdana" w:hAnsi="Verdana"/>
                <w:color w:val="008000"/>
                <w:sz w:val="20"/>
                <w:u w:val="dash"/>
                <w:lang w:eastAsia="zh-CN"/>
              </w:rPr>
            </w:pPr>
          </w:p>
        </w:tc>
      </w:tr>
      <w:tr w:rsidR="00DE6800" w:rsidRPr="00091EDE" w:rsidTr="006D0D24">
        <w:trPr>
          <w:cantSplit/>
        </w:trPr>
        <w:tc>
          <w:tcPr>
            <w:tcW w:w="1063" w:type="dxa"/>
            <w:tcBorders>
              <w:top w:val="single" w:sz="4" w:space="0" w:color="auto"/>
              <w:left w:val="single" w:sz="4" w:space="0" w:color="auto"/>
              <w:bottom w:val="single" w:sz="4" w:space="0" w:color="auto"/>
              <w:right w:val="single" w:sz="4" w:space="0" w:color="auto"/>
            </w:tcBorders>
          </w:tcPr>
          <w:p w:rsidR="00DE6800" w:rsidRPr="00281BCE" w:rsidRDefault="00DE6800" w:rsidP="006D0D24">
            <w:pPr>
              <w:rPr>
                <w:rFonts w:ascii="Verdana" w:hAnsi="Verdana"/>
                <w:sz w:val="20"/>
                <w:lang w:eastAsia="zh-CN"/>
              </w:rPr>
            </w:pPr>
            <w:r w:rsidRPr="00281BCE">
              <w:rPr>
                <w:rFonts w:ascii="Verdana" w:hAnsi="Verdana"/>
                <w:sz w:val="20"/>
                <w:lang w:eastAsia="zh-CN"/>
              </w:rPr>
              <w:t>17/1-5</w:t>
            </w:r>
          </w:p>
        </w:tc>
        <w:tc>
          <w:tcPr>
            <w:tcW w:w="3685" w:type="dxa"/>
            <w:tcBorders>
              <w:top w:val="single" w:sz="4" w:space="0" w:color="auto"/>
              <w:left w:val="single" w:sz="4" w:space="0" w:color="auto"/>
              <w:bottom w:val="single" w:sz="4" w:space="0" w:color="auto"/>
              <w:right w:val="single" w:sz="4" w:space="0" w:color="auto"/>
            </w:tcBorders>
          </w:tcPr>
          <w:p w:rsidR="00DE6800" w:rsidRPr="00281BCE" w:rsidRDefault="00DE6800" w:rsidP="006D0D24">
            <w:pPr>
              <w:rPr>
                <w:rFonts w:ascii="Verdana" w:hAnsi="Verdana"/>
                <w:sz w:val="20"/>
                <w:lang w:eastAsia="zh-CN"/>
              </w:rPr>
            </w:pPr>
            <w:r w:rsidRPr="00281BCE">
              <w:rPr>
                <w:rFonts w:ascii="Verdana" w:hAnsi="Verdana"/>
                <w:sz w:val="20"/>
                <w:lang w:eastAsia="zh-CN"/>
              </w:rPr>
              <w:t xml:space="preserve">Develop strategy for protection of lightning detection </w:t>
            </w:r>
          </w:p>
        </w:tc>
        <w:tc>
          <w:tcPr>
            <w:tcW w:w="1701" w:type="dxa"/>
            <w:tcBorders>
              <w:top w:val="single" w:sz="4" w:space="0" w:color="auto"/>
              <w:left w:val="single" w:sz="4" w:space="0" w:color="auto"/>
              <w:bottom w:val="single" w:sz="4" w:space="0" w:color="auto"/>
              <w:right w:val="single" w:sz="4" w:space="0" w:color="auto"/>
            </w:tcBorders>
          </w:tcPr>
          <w:p w:rsidR="00DE6800" w:rsidRPr="00281BCE" w:rsidRDefault="00DE6800" w:rsidP="006D0D24">
            <w:pPr>
              <w:rPr>
                <w:rFonts w:ascii="Verdana" w:hAnsi="Verdana"/>
                <w:sz w:val="20"/>
                <w:lang w:eastAsia="zh-CN"/>
              </w:rPr>
            </w:pPr>
            <w:r w:rsidRPr="00281BCE">
              <w:rPr>
                <w:rFonts w:ascii="Verdana" w:hAnsi="Verdana"/>
                <w:sz w:val="20"/>
                <w:lang w:eastAsia="zh-CN"/>
              </w:rPr>
              <w:t>All, including HMEI</w:t>
            </w:r>
          </w:p>
        </w:tc>
        <w:tc>
          <w:tcPr>
            <w:tcW w:w="2268" w:type="dxa"/>
            <w:tcBorders>
              <w:top w:val="single" w:sz="4" w:space="0" w:color="auto"/>
              <w:left w:val="single" w:sz="4" w:space="0" w:color="auto"/>
              <w:bottom w:val="single" w:sz="4" w:space="0" w:color="auto"/>
              <w:right w:val="single" w:sz="4" w:space="0" w:color="auto"/>
            </w:tcBorders>
          </w:tcPr>
          <w:p w:rsidR="00DE6800" w:rsidRPr="00281BCE" w:rsidRDefault="00DE6800" w:rsidP="006D0D24">
            <w:pPr>
              <w:rPr>
                <w:rFonts w:ascii="Verdana" w:hAnsi="Verdana"/>
                <w:sz w:val="20"/>
                <w:lang w:eastAsia="zh-CN"/>
              </w:rPr>
            </w:pPr>
            <w:r w:rsidRPr="00281BCE">
              <w:rPr>
                <w:rFonts w:ascii="Verdana" w:hAnsi="Verdana"/>
                <w:sz w:val="20"/>
                <w:lang w:eastAsia="zh-CN"/>
              </w:rPr>
              <w:t>Next SG-RFC meeting (2018)</w:t>
            </w:r>
          </w:p>
        </w:tc>
        <w:tc>
          <w:tcPr>
            <w:tcW w:w="992" w:type="dxa"/>
            <w:tcBorders>
              <w:top w:val="single" w:sz="4" w:space="0" w:color="auto"/>
              <w:left w:val="single" w:sz="4" w:space="0" w:color="auto"/>
              <w:bottom w:val="single" w:sz="4" w:space="0" w:color="auto"/>
              <w:right w:val="single" w:sz="4" w:space="0" w:color="auto"/>
            </w:tcBorders>
          </w:tcPr>
          <w:p w:rsidR="00DE6800" w:rsidRPr="003E3968" w:rsidRDefault="00DE6800" w:rsidP="006D0D24">
            <w:pPr>
              <w:rPr>
                <w:rFonts w:ascii="Verdana" w:hAnsi="Verdana"/>
                <w:color w:val="008000"/>
                <w:sz w:val="20"/>
                <w:u w:val="dash"/>
                <w:lang w:eastAsia="zh-CN"/>
              </w:rPr>
            </w:pPr>
            <w:r>
              <w:rPr>
                <w:rFonts w:ascii="Verdana" w:hAnsi="Verdana"/>
                <w:color w:val="008000"/>
                <w:sz w:val="20"/>
                <w:u w:val="dash"/>
                <w:lang w:eastAsia="zh-CN"/>
              </w:rPr>
              <w:t>Closed; issue obsolete</w:t>
            </w:r>
          </w:p>
        </w:tc>
      </w:tr>
      <w:tr w:rsidR="00DE6800" w:rsidRPr="00091EDE" w:rsidTr="006D0D24">
        <w:trPr>
          <w:cantSplit/>
        </w:trPr>
        <w:tc>
          <w:tcPr>
            <w:tcW w:w="1063" w:type="dxa"/>
            <w:tcBorders>
              <w:top w:val="single" w:sz="4" w:space="0" w:color="auto"/>
              <w:left w:val="single" w:sz="4" w:space="0" w:color="auto"/>
              <w:bottom w:val="single" w:sz="4" w:space="0" w:color="auto"/>
              <w:right w:val="single" w:sz="4" w:space="0" w:color="auto"/>
            </w:tcBorders>
          </w:tcPr>
          <w:p w:rsidR="00DE6800" w:rsidRPr="00281BCE" w:rsidRDefault="00DE6800" w:rsidP="006D0D24">
            <w:pPr>
              <w:rPr>
                <w:rFonts w:ascii="Verdana" w:hAnsi="Verdana"/>
                <w:sz w:val="20"/>
                <w:lang w:eastAsia="zh-CN"/>
              </w:rPr>
            </w:pPr>
            <w:r w:rsidRPr="00281BCE">
              <w:rPr>
                <w:rFonts w:ascii="Verdana" w:hAnsi="Verdana"/>
                <w:sz w:val="20"/>
                <w:lang w:eastAsia="zh-CN"/>
              </w:rPr>
              <w:t>17/1-6</w:t>
            </w:r>
          </w:p>
        </w:tc>
        <w:tc>
          <w:tcPr>
            <w:tcW w:w="3685" w:type="dxa"/>
            <w:tcBorders>
              <w:top w:val="single" w:sz="4" w:space="0" w:color="auto"/>
              <w:left w:val="single" w:sz="4" w:space="0" w:color="auto"/>
              <w:bottom w:val="single" w:sz="4" w:space="0" w:color="auto"/>
              <w:right w:val="single" w:sz="4" w:space="0" w:color="auto"/>
            </w:tcBorders>
          </w:tcPr>
          <w:p w:rsidR="00DE6800" w:rsidRPr="00281BCE" w:rsidRDefault="00DE6800" w:rsidP="006D0D24">
            <w:pPr>
              <w:rPr>
                <w:rFonts w:ascii="Verdana" w:hAnsi="Verdana"/>
                <w:sz w:val="20"/>
                <w:lang w:eastAsia="zh-CN"/>
              </w:rPr>
            </w:pPr>
            <w:r w:rsidRPr="00281BCE">
              <w:rPr>
                <w:rFonts w:ascii="Verdana" w:hAnsi="Verdana"/>
                <w:sz w:val="20"/>
                <w:lang w:eastAsia="zh-CN"/>
              </w:rPr>
              <w:t xml:space="preserve">Prepare report and material for Space Weather Services technical and operational characteristics in preparation for WRC-19. </w:t>
            </w:r>
          </w:p>
        </w:tc>
        <w:tc>
          <w:tcPr>
            <w:tcW w:w="1701" w:type="dxa"/>
            <w:tcBorders>
              <w:top w:val="single" w:sz="4" w:space="0" w:color="auto"/>
              <w:left w:val="single" w:sz="4" w:space="0" w:color="auto"/>
              <w:bottom w:val="single" w:sz="4" w:space="0" w:color="auto"/>
              <w:right w:val="single" w:sz="4" w:space="0" w:color="auto"/>
            </w:tcBorders>
          </w:tcPr>
          <w:p w:rsidR="00DE6800" w:rsidRPr="00281BCE" w:rsidRDefault="00DE6800" w:rsidP="006D0D24">
            <w:pPr>
              <w:rPr>
                <w:rFonts w:ascii="Verdana" w:hAnsi="Verdana"/>
                <w:sz w:val="20"/>
                <w:lang w:eastAsia="zh-CN"/>
              </w:rPr>
            </w:pPr>
            <w:r w:rsidRPr="00281BCE">
              <w:rPr>
                <w:rFonts w:ascii="Verdana" w:hAnsi="Verdana"/>
                <w:sz w:val="20"/>
                <w:lang w:eastAsia="zh-CN"/>
              </w:rPr>
              <w:t xml:space="preserve">D Franc </w:t>
            </w:r>
          </w:p>
        </w:tc>
        <w:tc>
          <w:tcPr>
            <w:tcW w:w="2268" w:type="dxa"/>
            <w:tcBorders>
              <w:top w:val="single" w:sz="4" w:space="0" w:color="auto"/>
              <w:left w:val="single" w:sz="4" w:space="0" w:color="auto"/>
              <w:bottom w:val="single" w:sz="4" w:space="0" w:color="auto"/>
              <w:right w:val="single" w:sz="4" w:space="0" w:color="auto"/>
            </w:tcBorders>
          </w:tcPr>
          <w:p w:rsidR="00DE6800" w:rsidRPr="00281BCE" w:rsidRDefault="00DE6800" w:rsidP="006D0D24">
            <w:pPr>
              <w:rPr>
                <w:rFonts w:ascii="Verdana" w:hAnsi="Verdana"/>
                <w:sz w:val="20"/>
                <w:lang w:eastAsia="zh-CN"/>
              </w:rPr>
            </w:pPr>
            <w:r w:rsidRPr="00281BCE">
              <w:rPr>
                <w:rFonts w:ascii="Verdana" w:hAnsi="Verdana"/>
                <w:sz w:val="20"/>
                <w:lang w:eastAsia="zh-CN"/>
              </w:rPr>
              <w:t>Oct 2017</w:t>
            </w:r>
          </w:p>
        </w:tc>
        <w:tc>
          <w:tcPr>
            <w:tcW w:w="992" w:type="dxa"/>
            <w:tcBorders>
              <w:top w:val="single" w:sz="4" w:space="0" w:color="auto"/>
              <w:left w:val="single" w:sz="4" w:space="0" w:color="auto"/>
              <w:bottom w:val="single" w:sz="4" w:space="0" w:color="auto"/>
              <w:right w:val="single" w:sz="4" w:space="0" w:color="auto"/>
            </w:tcBorders>
          </w:tcPr>
          <w:p w:rsidR="00DE6800" w:rsidRPr="00185221" w:rsidRDefault="00DE6800" w:rsidP="006D0D24">
            <w:pPr>
              <w:rPr>
                <w:rFonts w:ascii="Verdana" w:hAnsi="Verdana"/>
                <w:color w:val="008000"/>
                <w:sz w:val="20"/>
                <w:u w:val="dash"/>
                <w:lang w:eastAsia="zh-CN"/>
              </w:rPr>
            </w:pPr>
            <w:r>
              <w:rPr>
                <w:rFonts w:ascii="Verdana" w:hAnsi="Verdana"/>
                <w:color w:val="008000"/>
                <w:sz w:val="20"/>
                <w:u w:val="dash"/>
                <w:lang w:eastAsia="zh-CN"/>
              </w:rPr>
              <w:t>Closed</w:t>
            </w:r>
          </w:p>
        </w:tc>
      </w:tr>
      <w:tr w:rsidR="00DE6800" w:rsidRPr="00066C54" w:rsidTr="006D0D24">
        <w:trPr>
          <w:cantSplit/>
        </w:trPr>
        <w:tc>
          <w:tcPr>
            <w:tcW w:w="1063" w:type="dxa"/>
            <w:tcBorders>
              <w:top w:val="single" w:sz="4" w:space="0" w:color="auto"/>
              <w:left w:val="single" w:sz="4" w:space="0" w:color="auto"/>
              <w:bottom w:val="single" w:sz="4" w:space="0" w:color="auto"/>
              <w:right w:val="single" w:sz="4" w:space="0" w:color="auto"/>
            </w:tcBorders>
          </w:tcPr>
          <w:p w:rsidR="00DE6800" w:rsidRPr="00281BCE" w:rsidRDefault="00DE6800" w:rsidP="006D0D24">
            <w:pPr>
              <w:rPr>
                <w:rFonts w:ascii="Verdana" w:hAnsi="Verdana" w:cs="Times New Roman"/>
                <w:sz w:val="20"/>
              </w:rPr>
            </w:pPr>
            <w:r w:rsidRPr="00281BCE">
              <w:rPr>
                <w:rFonts w:ascii="Verdana" w:hAnsi="Verdana" w:cs="Times New Roman"/>
                <w:sz w:val="20"/>
              </w:rPr>
              <w:t>17/1-7</w:t>
            </w:r>
          </w:p>
        </w:tc>
        <w:tc>
          <w:tcPr>
            <w:tcW w:w="3685" w:type="dxa"/>
            <w:tcBorders>
              <w:top w:val="single" w:sz="4" w:space="0" w:color="auto"/>
              <w:left w:val="single" w:sz="4" w:space="0" w:color="auto"/>
              <w:bottom w:val="single" w:sz="4" w:space="0" w:color="auto"/>
              <w:right w:val="single" w:sz="4" w:space="0" w:color="auto"/>
            </w:tcBorders>
          </w:tcPr>
          <w:p w:rsidR="00DE6800" w:rsidRPr="00281BCE" w:rsidRDefault="00DE6800" w:rsidP="006D0D24">
            <w:pPr>
              <w:rPr>
                <w:rFonts w:ascii="Verdana" w:hAnsi="Verdana" w:cs="Times New Roman"/>
                <w:sz w:val="20"/>
              </w:rPr>
            </w:pPr>
            <w:r w:rsidRPr="00281BCE">
              <w:rPr>
                <w:rFonts w:ascii="Verdana" w:hAnsi="Verdana" w:cs="Times New Roman"/>
                <w:sz w:val="20"/>
              </w:rPr>
              <w:t xml:space="preserve">Update Handbook “Use of radio spectrum for meteorology: weather, water and climate monitoring and prediction” </w:t>
            </w:r>
          </w:p>
        </w:tc>
        <w:tc>
          <w:tcPr>
            <w:tcW w:w="1701" w:type="dxa"/>
            <w:tcBorders>
              <w:top w:val="single" w:sz="4" w:space="0" w:color="auto"/>
              <w:left w:val="single" w:sz="4" w:space="0" w:color="auto"/>
              <w:bottom w:val="single" w:sz="4" w:space="0" w:color="auto"/>
              <w:right w:val="single" w:sz="4" w:space="0" w:color="auto"/>
            </w:tcBorders>
          </w:tcPr>
          <w:p w:rsidR="00DE6800" w:rsidRPr="00281BCE" w:rsidRDefault="00DE6800" w:rsidP="006D0D24">
            <w:pPr>
              <w:rPr>
                <w:rFonts w:ascii="Verdana" w:hAnsi="Verdana" w:cs="Times New Roman"/>
                <w:sz w:val="20"/>
              </w:rPr>
            </w:pPr>
            <w:proofErr w:type="spellStart"/>
            <w:r w:rsidRPr="00281BCE">
              <w:rPr>
                <w:rFonts w:ascii="Verdana" w:hAnsi="Verdana" w:cs="Times New Roman"/>
                <w:sz w:val="20"/>
              </w:rPr>
              <w:t>E.Allaix</w:t>
            </w:r>
            <w:proofErr w:type="spellEnd"/>
            <w:r w:rsidRPr="00281BCE">
              <w:rPr>
                <w:rFonts w:ascii="Verdana" w:hAnsi="Verdana" w:cs="Times New Roman"/>
                <w:sz w:val="20"/>
              </w:rPr>
              <w:t xml:space="preserve"> (Lead), </w:t>
            </w:r>
            <w:proofErr w:type="spellStart"/>
            <w:r w:rsidRPr="00281BCE">
              <w:rPr>
                <w:rFonts w:ascii="Verdana" w:hAnsi="Verdana" w:cs="Times New Roman"/>
                <w:sz w:val="20"/>
              </w:rPr>
              <w:t>V.Nozdrin</w:t>
            </w:r>
            <w:proofErr w:type="spellEnd"/>
            <w:r w:rsidRPr="00281BCE">
              <w:rPr>
                <w:rFonts w:ascii="Verdana" w:hAnsi="Verdana" w:cs="Times New Roman"/>
                <w:sz w:val="20"/>
              </w:rPr>
              <w:t xml:space="preserve"> &amp; Secretariat</w:t>
            </w:r>
          </w:p>
        </w:tc>
        <w:tc>
          <w:tcPr>
            <w:tcW w:w="2268" w:type="dxa"/>
            <w:tcBorders>
              <w:top w:val="single" w:sz="4" w:space="0" w:color="auto"/>
              <w:left w:val="single" w:sz="4" w:space="0" w:color="auto"/>
              <w:bottom w:val="single" w:sz="4" w:space="0" w:color="auto"/>
              <w:right w:val="single" w:sz="4" w:space="0" w:color="auto"/>
            </w:tcBorders>
          </w:tcPr>
          <w:p w:rsidR="00DE6800" w:rsidRPr="00281BCE" w:rsidRDefault="00DE6800" w:rsidP="006D0D24">
            <w:pPr>
              <w:rPr>
                <w:rFonts w:ascii="Verdana" w:hAnsi="Verdana" w:cs="Times New Roman"/>
                <w:sz w:val="20"/>
              </w:rPr>
            </w:pPr>
            <w:r w:rsidRPr="00281BCE">
              <w:rPr>
                <w:rFonts w:ascii="Verdana" w:hAnsi="Verdana" w:cs="Times New Roman"/>
                <w:sz w:val="20"/>
              </w:rPr>
              <w:t xml:space="preserve">Report to SG 7 </w:t>
            </w:r>
          </w:p>
        </w:tc>
        <w:tc>
          <w:tcPr>
            <w:tcW w:w="992" w:type="dxa"/>
            <w:tcBorders>
              <w:top w:val="single" w:sz="4" w:space="0" w:color="auto"/>
              <w:left w:val="single" w:sz="4" w:space="0" w:color="auto"/>
              <w:bottom w:val="single" w:sz="4" w:space="0" w:color="auto"/>
              <w:right w:val="single" w:sz="4" w:space="0" w:color="auto"/>
            </w:tcBorders>
          </w:tcPr>
          <w:p w:rsidR="00DE6800" w:rsidRPr="003E3968" w:rsidRDefault="00DE6800" w:rsidP="006D0D24">
            <w:pPr>
              <w:rPr>
                <w:rFonts w:ascii="Verdana" w:hAnsi="Verdana" w:cs="Times New Roman"/>
                <w:strike/>
                <w:color w:val="008000"/>
                <w:sz w:val="20"/>
                <w:u w:val="dash"/>
              </w:rPr>
            </w:pPr>
            <w:r w:rsidRPr="003E3968">
              <w:rPr>
                <w:rFonts w:ascii="Verdana" w:hAnsi="Verdana" w:cs="Times New Roman"/>
                <w:strike/>
                <w:color w:val="FF0000"/>
                <w:sz w:val="20"/>
                <w:u w:val="dash"/>
              </w:rPr>
              <w:t>Under way.</w:t>
            </w:r>
            <w:r>
              <w:rPr>
                <w:rFonts w:ascii="Verdana" w:hAnsi="Verdana" w:cs="Times New Roman"/>
                <w:strike/>
                <w:color w:val="FF0000"/>
                <w:sz w:val="20"/>
                <w:u w:val="dash"/>
              </w:rPr>
              <w:t xml:space="preserve"> </w:t>
            </w:r>
            <w:r>
              <w:rPr>
                <w:rFonts w:ascii="Verdana" w:hAnsi="Verdana" w:cs="Times New Roman"/>
                <w:color w:val="008000"/>
                <w:sz w:val="20"/>
                <w:u w:val="dash"/>
              </w:rPr>
              <w:t>Closed</w:t>
            </w:r>
          </w:p>
        </w:tc>
      </w:tr>
      <w:tr w:rsidR="00DE6800" w:rsidRPr="00066C54" w:rsidTr="006D0D24">
        <w:trPr>
          <w:cantSplit/>
        </w:trPr>
        <w:tc>
          <w:tcPr>
            <w:tcW w:w="1063" w:type="dxa"/>
            <w:tcBorders>
              <w:top w:val="single" w:sz="4" w:space="0" w:color="auto"/>
              <w:left w:val="single" w:sz="4" w:space="0" w:color="auto"/>
              <w:bottom w:val="single" w:sz="4" w:space="0" w:color="auto"/>
              <w:right w:val="single" w:sz="4" w:space="0" w:color="auto"/>
            </w:tcBorders>
          </w:tcPr>
          <w:p w:rsidR="00DE6800" w:rsidRPr="00281BCE" w:rsidRDefault="00DE6800" w:rsidP="006D0D24">
            <w:pPr>
              <w:rPr>
                <w:rFonts w:ascii="Verdana" w:hAnsi="Verdana" w:cs="Times New Roman"/>
                <w:sz w:val="20"/>
              </w:rPr>
            </w:pPr>
            <w:r w:rsidRPr="00281BCE">
              <w:rPr>
                <w:rFonts w:ascii="Verdana" w:hAnsi="Verdana" w:cs="Times New Roman"/>
                <w:sz w:val="20"/>
              </w:rPr>
              <w:t>17/1-8</w:t>
            </w:r>
          </w:p>
        </w:tc>
        <w:tc>
          <w:tcPr>
            <w:tcW w:w="3685" w:type="dxa"/>
            <w:tcBorders>
              <w:top w:val="single" w:sz="4" w:space="0" w:color="auto"/>
              <w:left w:val="single" w:sz="4" w:space="0" w:color="auto"/>
              <w:bottom w:val="single" w:sz="4" w:space="0" w:color="auto"/>
              <w:right w:val="single" w:sz="4" w:space="0" w:color="auto"/>
            </w:tcBorders>
          </w:tcPr>
          <w:p w:rsidR="00DE6800" w:rsidRPr="00281BCE" w:rsidRDefault="00DE6800" w:rsidP="006D0D24">
            <w:pPr>
              <w:rPr>
                <w:rFonts w:ascii="Verdana" w:hAnsi="Verdana" w:cs="Times New Roman"/>
                <w:sz w:val="20"/>
              </w:rPr>
            </w:pPr>
            <w:r w:rsidRPr="00281BCE">
              <w:rPr>
                <w:rFonts w:ascii="Verdana" w:hAnsi="Verdana" w:cs="Times New Roman"/>
                <w:sz w:val="20"/>
              </w:rPr>
              <w:t xml:space="preserve">Conduct ITU/WMO seminar on RFC </w:t>
            </w:r>
          </w:p>
        </w:tc>
        <w:tc>
          <w:tcPr>
            <w:tcW w:w="1701" w:type="dxa"/>
            <w:tcBorders>
              <w:top w:val="single" w:sz="4" w:space="0" w:color="auto"/>
              <w:left w:val="single" w:sz="4" w:space="0" w:color="auto"/>
              <w:bottom w:val="single" w:sz="4" w:space="0" w:color="auto"/>
              <w:right w:val="single" w:sz="4" w:space="0" w:color="auto"/>
            </w:tcBorders>
          </w:tcPr>
          <w:p w:rsidR="00DE6800" w:rsidRPr="00281BCE" w:rsidRDefault="00DE6800" w:rsidP="006D0D24">
            <w:pPr>
              <w:rPr>
                <w:rFonts w:ascii="Verdana" w:hAnsi="Verdana" w:cs="Times New Roman"/>
                <w:sz w:val="20"/>
                <w:lang w:val="fr-FR"/>
              </w:rPr>
            </w:pPr>
            <w:proofErr w:type="spellStart"/>
            <w:r w:rsidRPr="00281BCE">
              <w:rPr>
                <w:rFonts w:ascii="Verdana" w:hAnsi="Verdana" w:cs="Times New Roman"/>
                <w:sz w:val="20"/>
                <w:lang w:val="fr-FR"/>
              </w:rPr>
              <w:t>E.Allaix</w:t>
            </w:r>
            <w:proofErr w:type="spellEnd"/>
            <w:r w:rsidRPr="00281BCE">
              <w:rPr>
                <w:rFonts w:ascii="Verdana" w:hAnsi="Verdana" w:cs="Times New Roman"/>
                <w:sz w:val="20"/>
                <w:lang w:val="fr-FR"/>
              </w:rPr>
              <w:t xml:space="preserve">, </w:t>
            </w:r>
            <w:proofErr w:type="spellStart"/>
            <w:r w:rsidRPr="00281BCE">
              <w:rPr>
                <w:rFonts w:ascii="Verdana" w:hAnsi="Verdana" w:cs="Times New Roman"/>
                <w:sz w:val="20"/>
                <w:lang w:val="fr-FR"/>
              </w:rPr>
              <w:t>V.Nozdrin</w:t>
            </w:r>
            <w:proofErr w:type="spellEnd"/>
            <w:r w:rsidRPr="00281BCE">
              <w:rPr>
                <w:rFonts w:ascii="Verdana" w:hAnsi="Verdana" w:cs="Times New Roman"/>
                <w:sz w:val="20"/>
                <w:lang w:val="fr-FR"/>
              </w:rPr>
              <w:t xml:space="preserve"> &amp; </w:t>
            </w:r>
            <w:proofErr w:type="spellStart"/>
            <w:r w:rsidRPr="00281BCE">
              <w:rPr>
                <w:rFonts w:ascii="Verdana" w:hAnsi="Verdana" w:cs="Times New Roman"/>
                <w:sz w:val="20"/>
                <w:lang w:val="fr-FR"/>
              </w:rPr>
              <w:t>Secretariat</w:t>
            </w:r>
            <w:proofErr w:type="spellEnd"/>
          </w:p>
        </w:tc>
        <w:tc>
          <w:tcPr>
            <w:tcW w:w="2268" w:type="dxa"/>
            <w:tcBorders>
              <w:top w:val="single" w:sz="4" w:space="0" w:color="auto"/>
              <w:left w:val="single" w:sz="4" w:space="0" w:color="auto"/>
              <w:bottom w:val="single" w:sz="4" w:space="0" w:color="auto"/>
              <w:right w:val="single" w:sz="4" w:space="0" w:color="auto"/>
            </w:tcBorders>
          </w:tcPr>
          <w:p w:rsidR="00DE6800" w:rsidRPr="00281BCE" w:rsidRDefault="00DE6800" w:rsidP="006D0D24">
            <w:pPr>
              <w:rPr>
                <w:rFonts w:ascii="Verdana" w:hAnsi="Verdana" w:cs="Times New Roman"/>
                <w:sz w:val="20"/>
              </w:rPr>
            </w:pPr>
            <w:r w:rsidRPr="00281BCE">
              <w:rPr>
                <w:rFonts w:ascii="Verdana" w:hAnsi="Verdana" w:cs="Times New Roman"/>
                <w:sz w:val="20"/>
              </w:rPr>
              <w:t>23-24 October 2017</w:t>
            </w:r>
          </w:p>
        </w:tc>
        <w:tc>
          <w:tcPr>
            <w:tcW w:w="992" w:type="dxa"/>
            <w:tcBorders>
              <w:top w:val="single" w:sz="4" w:space="0" w:color="auto"/>
              <w:left w:val="single" w:sz="4" w:space="0" w:color="auto"/>
              <w:bottom w:val="single" w:sz="4" w:space="0" w:color="auto"/>
              <w:right w:val="single" w:sz="4" w:space="0" w:color="auto"/>
            </w:tcBorders>
          </w:tcPr>
          <w:p w:rsidR="00DE6800" w:rsidRPr="006A2B8E" w:rsidRDefault="00DE6800" w:rsidP="006D0D24">
            <w:pPr>
              <w:rPr>
                <w:rFonts w:ascii="Verdana" w:hAnsi="Verdana" w:cs="Times New Roman"/>
                <w:color w:val="008000"/>
                <w:sz w:val="20"/>
                <w:u w:val="dash"/>
              </w:rPr>
            </w:pPr>
            <w:r>
              <w:rPr>
                <w:rFonts w:ascii="Verdana" w:hAnsi="Verdana" w:cs="Times New Roman"/>
                <w:color w:val="008000"/>
                <w:sz w:val="20"/>
                <w:u w:val="dash"/>
              </w:rPr>
              <w:t>Closed</w:t>
            </w:r>
          </w:p>
        </w:tc>
      </w:tr>
      <w:tr w:rsidR="00DE6800" w:rsidRPr="00066C54" w:rsidTr="006D0D24">
        <w:trPr>
          <w:cantSplit/>
        </w:trPr>
        <w:tc>
          <w:tcPr>
            <w:tcW w:w="1063" w:type="dxa"/>
            <w:tcBorders>
              <w:top w:val="single" w:sz="4" w:space="0" w:color="auto"/>
              <w:left w:val="single" w:sz="4" w:space="0" w:color="auto"/>
              <w:bottom w:val="single" w:sz="4" w:space="0" w:color="auto"/>
              <w:right w:val="single" w:sz="4" w:space="0" w:color="auto"/>
            </w:tcBorders>
          </w:tcPr>
          <w:p w:rsidR="00DE6800" w:rsidRPr="00281BCE" w:rsidRDefault="00DE6800" w:rsidP="006D0D24">
            <w:pPr>
              <w:rPr>
                <w:rFonts w:ascii="Verdana" w:hAnsi="Verdana" w:cs="Times New Roman"/>
                <w:sz w:val="20"/>
              </w:rPr>
            </w:pPr>
            <w:r w:rsidRPr="00281BCE">
              <w:rPr>
                <w:rFonts w:ascii="Verdana" w:hAnsi="Verdana" w:cs="Times New Roman"/>
                <w:sz w:val="20"/>
              </w:rPr>
              <w:t>17/1-9</w:t>
            </w:r>
          </w:p>
        </w:tc>
        <w:tc>
          <w:tcPr>
            <w:tcW w:w="3685" w:type="dxa"/>
            <w:tcBorders>
              <w:top w:val="single" w:sz="4" w:space="0" w:color="auto"/>
              <w:left w:val="single" w:sz="4" w:space="0" w:color="auto"/>
              <w:bottom w:val="single" w:sz="4" w:space="0" w:color="auto"/>
              <w:right w:val="single" w:sz="4" w:space="0" w:color="auto"/>
            </w:tcBorders>
          </w:tcPr>
          <w:p w:rsidR="00DE6800" w:rsidRPr="00281BCE" w:rsidRDefault="00DE6800" w:rsidP="006D0D24">
            <w:pPr>
              <w:rPr>
                <w:rFonts w:ascii="Verdana" w:hAnsi="Verdana" w:cs="Times New Roman"/>
                <w:sz w:val="20"/>
              </w:rPr>
            </w:pPr>
            <w:r w:rsidRPr="00281BCE">
              <w:rPr>
                <w:rFonts w:ascii="Verdana" w:hAnsi="Verdana" w:cs="Times New Roman"/>
                <w:sz w:val="20"/>
              </w:rPr>
              <w:t xml:space="preserve">Map changes from updating Handbook on spectrum to CIMO Guide </w:t>
            </w:r>
          </w:p>
        </w:tc>
        <w:tc>
          <w:tcPr>
            <w:tcW w:w="1701" w:type="dxa"/>
            <w:tcBorders>
              <w:top w:val="single" w:sz="4" w:space="0" w:color="auto"/>
              <w:left w:val="single" w:sz="4" w:space="0" w:color="auto"/>
              <w:bottom w:val="single" w:sz="4" w:space="0" w:color="auto"/>
              <w:right w:val="single" w:sz="4" w:space="0" w:color="auto"/>
            </w:tcBorders>
          </w:tcPr>
          <w:p w:rsidR="00DE6800" w:rsidRPr="00281BCE" w:rsidRDefault="00DE6800" w:rsidP="006D0D24">
            <w:pPr>
              <w:rPr>
                <w:rFonts w:ascii="Verdana" w:hAnsi="Verdana" w:cs="Times New Roman"/>
                <w:sz w:val="20"/>
              </w:rPr>
            </w:pPr>
            <w:proofErr w:type="spellStart"/>
            <w:r w:rsidRPr="00281BCE">
              <w:rPr>
                <w:rFonts w:ascii="Verdana" w:hAnsi="Verdana" w:cs="Times New Roman"/>
                <w:sz w:val="20"/>
              </w:rPr>
              <w:t>D.Franc</w:t>
            </w:r>
            <w:proofErr w:type="spellEnd"/>
          </w:p>
        </w:tc>
        <w:tc>
          <w:tcPr>
            <w:tcW w:w="2268" w:type="dxa"/>
            <w:tcBorders>
              <w:top w:val="single" w:sz="4" w:space="0" w:color="auto"/>
              <w:left w:val="single" w:sz="4" w:space="0" w:color="auto"/>
              <w:bottom w:val="single" w:sz="4" w:space="0" w:color="auto"/>
              <w:right w:val="single" w:sz="4" w:space="0" w:color="auto"/>
            </w:tcBorders>
          </w:tcPr>
          <w:p w:rsidR="00DE6800" w:rsidRPr="00281BCE" w:rsidRDefault="00DE6800" w:rsidP="006D0D24">
            <w:pPr>
              <w:rPr>
                <w:rFonts w:ascii="Verdana" w:hAnsi="Verdana" w:cs="Times New Roman"/>
                <w:sz w:val="20"/>
              </w:rPr>
            </w:pPr>
            <w:r w:rsidRPr="00281BCE">
              <w:rPr>
                <w:rFonts w:ascii="Verdana" w:hAnsi="Verdana" w:cs="Times New Roman"/>
                <w:sz w:val="20"/>
              </w:rPr>
              <w:t>Report back to next SG-RFC meeting (2018)</w:t>
            </w:r>
          </w:p>
        </w:tc>
        <w:tc>
          <w:tcPr>
            <w:tcW w:w="992" w:type="dxa"/>
            <w:tcBorders>
              <w:top w:val="single" w:sz="4" w:space="0" w:color="auto"/>
              <w:left w:val="single" w:sz="4" w:space="0" w:color="auto"/>
              <w:bottom w:val="single" w:sz="4" w:space="0" w:color="auto"/>
              <w:right w:val="single" w:sz="4" w:space="0" w:color="auto"/>
            </w:tcBorders>
          </w:tcPr>
          <w:p w:rsidR="00DE6800" w:rsidRPr="00281BCE" w:rsidRDefault="00DE6800" w:rsidP="006D0D24">
            <w:pPr>
              <w:rPr>
                <w:rFonts w:ascii="Verdana" w:hAnsi="Verdana" w:cs="Times New Roman"/>
                <w:color w:val="008000"/>
                <w:sz w:val="20"/>
                <w:u w:val="dash"/>
              </w:rPr>
            </w:pPr>
            <w:r>
              <w:rPr>
                <w:rFonts w:ascii="Verdana" w:hAnsi="Verdana" w:cs="Times New Roman"/>
                <w:color w:val="008000"/>
                <w:sz w:val="20"/>
                <w:u w:val="dash"/>
              </w:rPr>
              <w:t>Closed</w:t>
            </w:r>
          </w:p>
        </w:tc>
      </w:tr>
      <w:tr w:rsidR="00DE6800" w:rsidRPr="00066C54" w:rsidTr="006D0D24">
        <w:trPr>
          <w:cantSplit/>
        </w:trPr>
        <w:tc>
          <w:tcPr>
            <w:tcW w:w="1063" w:type="dxa"/>
            <w:tcBorders>
              <w:top w:val="single" w:sz="4" w:space="0" w:color="auto"/>
              <w:left w:val="single" w:sz="4" w:space="0" w:color="auto"/>
              <w:bottom w:val="single" w:sz="4" w:space="0" w:color="auto"/>
              <w:right w:val="single" w:sz="4" w:space="0" w:color="auto"/>
            </w:tcBorders>
          </w:tcPr>
          <w:p w:rsidR="00DE6800" w:rsidRPr="00281BCE" w:rsidRDefault="00DE6800" w:rsidP="006D0D24">
            <w:pPr>
              <w:rPr>
                <w:rFonts w:ascii="Verdana" w:hAnsi="Verdana" w:cs="Times New Roman"/>
                <w:sz w:val="20"/>
              </w:rPr>
            </w:pPr>
            <w:r w:rsidRPr="00281BCE">
              <w:rPr>
                <w:rFonts w:ascii="Verdana" w:hAnsi="Verdana" w:cs="Times New Roman"/>
                <w:sz w:val="20"/>
              </w:rPr>
              <w:t>17/1-10</w:t>
            </w:r>
          </w:p>
        </w:tc>
        <w:tc>
          <w:tcPr>
            <w:tcW w:w="3685" w:type="dxa"/>
            <w:tcBorders>
              <w:top w:val="single" w:sz="4" w:space="0" w:color="auto"/>
              <w:left w:val="single" w:sz="4" w:space="0" w:color="auto"/>
              <w:bottom w:val="single" w:sz="4" w:space="0" w:color="auto"/>
              <w:right w:val="single" w:sz="4" w:space="0" w:color="auto"/>
            </w:tcBorders>
          </w:tcPr>
          <w:p w:rsidR="00DE6800" w:rsidRPr="00281BCE" w:rsidRDefault="00DE6800" w:rsidP="006D0D24">
            <w:pPr>
              <w:rPr>
                <w:rFonts w:ascii="Verdana" w:hAnsi="Verdana" w:cs="Times New Roman"/>
                <w:sz w:val="20"/>
              </w:rPr>
            </w:pPr>
            <w:r w:rsidRPr="00281BCE">
              <w:rPr>
                <w:rFonts w:ascii="Verdana" w:hAnsi="Verdana" w:cs="Times New Roman"/>
                <w:sz w:val="20"/>
              </w:rPr>
              <w:t xml:space="preserve">Distribute Space </w:t>
            </w:r>
            <w:proofErr w:type="spellStart"/>
            <w:r w:rsidRPr="00281BCE">
              <w:rPr>
                <w:rFonts w:ascii="Verdana" w:hAnsi="Verdana" w:cs="Times New Roman"/>
                <w:sz w:val="20"/>
              </w:rPr>
              <w:t>Wx</w:t>
            </w:r>
            <w:proofErr w:type="spellEnd"/>
            <w:r w:rsidRPr="00281BCE">
              <w:rPr>
                <w:rFonts w:ascii="Verdana" w:hAnsi="Verdana" w:cs="Times New Roman"/>
                <w:sz w:val="20"/>
              </w:rPr>
              <w:t xml:space="preserve"> questionnaire to agreed experts </w:t>
            </w:r>
          </w:p>
        </w:tc>
        <w:tc>
          <w:tcPr>
            <w:tcW w:w="1701" w:type="dxa"/>
            <w:tcBorders>
              <w:top w:val="single" w:sz="4" w:space="0" w:color="auto"/>
              <w:left w:val="single" w:sz="4" w:space="0" w:color="auto"/>
              <w:bottom w:val="single" w:sz="4" w:space="0" w:color="auto"/>
              <w:right w:val="single" w:sz="4" w:space="0" w:color="auto"/>
            </w:tcBorders>
          </w:tcPr>
          <w:p w:rsidR="00DE6800" w:rsidRPr="00281BCE" w:rsidRDefault="00DE6800" w:rsidP="006D0D24">
            <w:pPr>
              <w:rPr>
                <w:rFonts w:ascii="Verdana" w:hAnsi="Verdana" w:cs="Times New Roman"/>
                <w:sz w:val="20"/>
              </w:rPr>
            </w:pPr>
            <w:r w:rsidRPr="00281BCE">
              <w:rPr>
                <w:rFonts w:ascii="Verdana" w:hAnsi="Verdana" w:cs="Times New Roman"/>
                <w:sz w:val="20"/>
              </w:rPr>
              <w:t>D Franc and secretariat</w:t>
            </w:r>
          </w:p>
        </w:tc>
        <w:tc>
          <w:tcPr>
            <w:tcW w:w="2268" w:type="dxa"/>
            <w:tcBorders>
              <w:top w:val="single" w:sz="4" w:space="0" w:color="auto"/>
              <w:left w:val="single" w:sz="4" w:space="0" w:color="auto"/>
              <w:bottom w:val="single" w:sz="4" w:space="0" w:color="auto"/>
              <w:right w:val="single" w:sz="4" w:space="0" w:color="auto"/>
            </w:tcBorders>
          </w:tcPr>
          <w:p w:rsidR="00DE6800" w:rsidRPr="00281BCE" w:rsidRDefault="00DE6800" w:rsidP="006D0D24">
            <w:pPr>
              <w:rPr>
                <w:rStyle w:val="Lienhypertexte"/>
                <w:rFonts w:ascii="Verdana" w:hAnsi="Verdana" w:cs="Times New Roman"/>
                <w:sz w:val="20"/>
              </w:rPr>
            </w:pPr>
            <w:r w:rsidRPr="00281BCE">
              <w:rPr>
                <w:rFonts w:ascii="Verdana" w:hAnsi="Verdana" w:cs="Times New Roman"/>
                <w:sz w:val="20"/>
              </w:rPr>
              <w:t xml:space="preserve">As per </w:t>
            </w:r>
            <w:hyperlink r:id="rId41" w:history="1">
              <w:r w:rsidRPr="00281BCE">
                <w:rPr>
                  <w:rStyle w:val="Lienhypertexte"/>
                  <w:rFonts w:ascii="Verdana" w:hAnsi="Verdana" w:cs="Times New Roman"/>
                  <w:sz w:val="20"/>
                </w:rPr>
                <w:t>Doc14b</w:t>
              </w:r>
            </w:hyperlink>
          </w:p>
          <w:p w:rsidR="00DE6800" w:rsidRPr="00281BCE" w:rsidRDefault="00DE6800" w:rsidP="006D0D24">
            <w:pPr>
              <w:rPr>
                <w:rFonts w:ascii="Verdana" w:hAnsi="Verdana" w:cs="Times New Roman"/>
                <w:sz w:val="20"/>
              </w:rPr>
            </w:pPr>
            <w:r w:rsidRPr="00281BCE">
              <w:rPr>
                <w:rFonts w:ascii="Verdana" w:hAnsi="Verdana" w:cs="Times New Roman"/>
                <w:sz w:val="20"/>
              </w:rPr>
              <w:t>SG-RFC2017</w:t>
            </w:r>
          </w:p>
        </w:tc>
        <w:tc>
          <w:tcPr>
            <w:tcW w:w="992" w:type="dxa"/>
            <w:tcBorders>
              <w:top w:val="single" w:sz="4" w:space="0" w:color="auto"/>
              <w:left w:val="single" w:sz="4" w:space="0" w:color="auto"/>
              <w:bottom w:val="single" w:sz="4" w:space="0" w:color="auto"/>
              <w:right w:val="single" w:sz="4" w:space="0" w:color="auto"/>
            </w:tcBorders>
          </w:tcPr>
          <w:p w:rsidR="00DE6800" w:rsidRPr="00185221" w:rsidRDefault="00DE6800" w:rsidP="006D0D24">
            <w:pPr>
              <w:rPr>
                <w:rFonts w:ascii="Verdana" w:hAnsi="Verdana" w:cs="Times New Roman"/>
                <w:color w:val="008000"/>
                <w:sz w:val="20"/>
                <w:u w:val="dash"/>
              </w:rPr>
            </w:pPr>
            <w:r>
              <w:rPr>
                <w:rFonts w:ascii="Verdana" w:hAnsi="Verdana" w:cs="Times New Roman"/>
                <w:color w:val="008000"/>
                <w:sz w:val="20"/>
                <w:u w:val="dash"/>
              </w:rPr>
              <w:t>Closed</w:t>
            </w:r>
          </w:p>
        </w:tc>
      </w:tr>
      <w:tr w:rsidR="00DE6800" w:rsidRPr="00066C54" w:rsidTr="006D0D24">
        <w:trPr>
          <w:cantSplit/>
        </w:trPr>
        <w:tc>
          <w:tcPr>
            <w:tcW w:w="1063" w:type="dxa"/>
            <w:tcBorders>
              <w:top w:val="single" w:sz="4" w:space="0" w:color="auto"/>
              <w:left w:val="single" w:sz="4" w:space="0" w:color="auto"/>
              <w:bottom w:val="single" w:sz="4" w:space="0" w:color="auto"/>
              <w:right w:val="single" w:sz="4" w:space="0" w:color="auto"/>
            </w:tcBorders>
          </w:tcPr>
          <w:p w:rsidR="00DE6800" w:rsidRPr="00281BCE" w:rsidRDefault="00DE6800" w:rsidP="006D0D24">
            <w:pPr>
              <w:rPr>
                <w:rFonts w:ascii="Verdana" w:hAnsi="Verdana" w:cs="Times New Roman"/>
                <w:sz w:val="20"/>
              </w:rPr>
            </w:pPr>
            <w:r w:rsidRPr="00281BCE">
              <w:rPr>
                <w:rFonts w:ascii="Verdana" w:hAnsi="Verdana" w:cs="Times New Roman"/>
                <w:sz w:val="20"/>
              </w:rPr>
              <w:t>17/1-11</w:t>
            </w:r>
          </w:p>
        </w:tc>
        <w:tc>
          <w:tcPr>
            <w:tcW w:w="3685" w:type="dxa"/>
            <w:tcBorders>
              <w:top w:val="single" w:sz="4" w:space="0" w:color="auto"/>
              <w:left w:val="single" w:sz="4" w:space="0" w:color="auto"/>
              <w:bottom w:val="single" w:sz="4" w:space="0" w:color="auto"/>
              <w:right w:val="single" w:sz="4" w:space="0" w:color="auto"/>
            </w:tcBorders>
          </w:tcPr>
          <w:p w:rsidR="00DE6800" w:rsidRPr="003E3968" w:rsidRDefault="00DE6800" w:rsidP="006D0D24">
            <w:pPr>
              <w:rPr>
                <w:rFonts w:ascii="Verdana" w:hAnsi="Verdana" w:cs="Times New Roman"/>
                <w:color w:val="008000"/>
                <w:sz w:val="20"/>
                <w:u w:val="dash"/>
              </w:rPr>
            </w:pPr>
            <w:r w:rsidRPr="00281BCE">
              <w:rPr>
                <w:rFonts w:ascii="Verdana" w:hAnsi="Verdana" w:cs="Times New Roman"/>
                <w:sz w:val="20"/>
              </w:rPr>
              <w:t>Confirm location and date</w:t>
            </w:r>
            <w:r w:rsidRPr="003E3968">
              <w:rPr>
                <w:rFonts w:ascii="Verdana" w:hAnsi="Verdana" w:cs="Times New Roman"/>
                <w:strike/>
                <w:color w:val="FF0000"/>
                <w:sz w:val="20"/>
                <w:u w:val="dash"/>
              </w:rPr>
              <w:t>s</w:t>
            </w:r>
            <w:r w:rsidRPr="00281BCE">
              <w:rPr>
                <w:rFonts w:ascii="Verdana" w:hAnsi="Verdana" w:cs="Times New Roman"/>
                <w:sz w:val="20"/>
              </w:rPr>
              <w:t xml:space="preserve"> of next meeting</w:t>
            </w:r>
            <w:r w:rsidRPr="003E3968">
              <w:rPr>
                <w:rFonts w:ascii="Verdana" w:hAnsi="Verdana" w:cs="Times New Roman"/>
                <w:strike/>
                <w:color w:val="FF0000"/>
                <w:sz w:val="20"/>
                <w:u w:val="dash"/>
              </w:rPr>
              <w:t>s</w:t>
            </w:r>
            <w:r w:rsidRPr="00281BCE">
              <w:rPr>
                <w:rFonts w:ascii="Verdana" w:hAnsi="Verdana" w:cs="Times New Roman"/>
                <w:sz w:val="20"/>
              </w:rPr>
              <w:t xml:space="preserve">, tentatively </w:t>
            </w:r>
            <w:r w:rsidRPr="003E3968">
              <w:rPr>
                <w:rFonts w:ascii="Verdana" w:hAnsi="Verdana" w:cs="Times New Roman"/>
                <w:strike/>
                <w:color w:val="FF0000"/>
                <w:sz w:val="20"/>
                <w:u w:val="dash"/>
              </w:rPr>
              <w:t>Feb 2018</w:t>
            </w:r>
            <w:r w:rsidRPr="00281BCE">
              <w:rPr>
                <w:rFonts w:ascii="Verdana" w:hAnsi="Verdana" w:cs="Times New Roman"/>
                <w:sz w:val="20"/>
              </w:rPr>
              <w:t xml:space="preserve"> </w:t>
            </w:r>
            <w:r w:rsidRPr="003E3968">
              <w:rPr>
                <w:rFonts w:ascii="Verdana" w:hAnsi="Verdana" w:cs="Times New Roman"/>
                <w:strike/>
                <w:color w:val="FF0000"/>
                <w:sz w:val="20"/>
                <w:u w:val="dash"/>
              </w:rPr>
              <w:t xml:space="preserve">and </w:t>
            </w:r>
            <w:r w:rsidRPr="00281BCE">
              <w:rPr>
                <w:rFonts w:ascii="Verdana" w:hAnsi="Verdana" w:cs="Times New Roman"/>
                <w:sz w:val="20"/>
              </w:rPr>
              <w:t xml:space="preserve">Jan 2019 based on ITU and CPM input requirements  </w:t>
            </w:r>
            <w:r>
              <w:rPr>
                <w:rFonts w:ascii="Verdana" w:hAnsi="Verdana" w:cs="Times New Roman"/>
                <w:color w:val="008000"/>
                <w:sz w:val="20"/>
                <w:u w:val="dash"/>
              </w:rPr>
              <w:t>and in Nov 2018 (tentative)</w:t>
            </w:r>
          </w:p>
        </w:tc>
        <w:tc>
          <w:tcPr>
            <w:tcW w:w="1701" w:type="dxa"/>
            <w:tcBorders>
              <w:top w:val="single" w:sz="4" w:space="0" w:color="auto"/>
              <w:left w:val="single" w:sz="4" w:space="0" w:color="auto"/>
              <w:bottom w:val="single" w:sz="4" w:space="0" w:color="auto"/>
              <w:right w:val="single" w:sz="4" w:space="0" w:color="auto"/>
            </w:tcBorders>
          </w:tcPr>
          <w:p w:rsidR="00DE6800" w:rsidRPr="00281BCE" w:rsidRDefault="00DE6800" w:rsidP="006D0D24">
            <w:pPr>
              <w:rPr>
                <w:rFonts w:ascii="Verdana" w:hAnsi="Verdana" w:cs="Times New Roman"/>
                <w:sz w:val="20"/>
              </w:rPr>
            </w:pPr>
            <w:r w:rsidRPr="00281BCE">
              <w:rPr>
                <w:rFonts w:ascii="Verdana" w:hAnsi="Verdana" w:cs="Times New Roman"/>
                <w:sz w:val="20"/>
              </w:rPr>
              <w:t>Chair &amp; Secretariat</w:t>
            </w:r>
          </w:p>
        </w:tc>
        <w:tc>
          <w:tcPr>
            <w:tcW w:w="2268" w:type="dxa"/>
            <w:tcBorders>
              <w:top w:val="single" w:sz="4" w:space="0" w:color="auto"/>
              <w:left w:val="single" w:sz="4" w:space="0" w:color="auto"/>
              <w:bottom w:val="single" w:sz="4" w:space="0" w:color="auto"/>
              <w:right w:val="single" w:sz="4" w:space="0" w:color="auto"/>
            </w:tcBorders>
          </w:tcPr>
          <w:p w:rsidR="00DE6800" w:rsidRPr="00281BCE" w:rsidRDefault="00DE6800" w:rsidP="006D0D24">
            <w:pPr>
              <w:rPr>
                <w:rFonts w:ascii="Verdana" w:hAnsi="Verdana" w:cs="Times New Roman"/>
                <w:sz w:val="20"/>
              </w:rPr>
            </w:pPr>
          </w:p>
          <w:p w:rsidR="00DE6800" w:rsidRPr="003E3968" w:rsidRDefault="00DE6800" w:rsidP="006D0D24">
            <w:pPr>
              <w:rPr>
                <w:rFonts w:ascii="Verdana" w:hAnsi="Verdana" w:cs="Times New Roman"/>
                <w:strike/>
                <w:color w:val="008000"/>
                <w:sz w:val="20"/>
                <w:u w:val="dash"/>
              </w:rPr>
            </w:pPr>
            <w:r w:rsidRPr="003E3968">
              <w:rPr>
                <w:rFonts w:ascii="Verdana" w:hAnsi="Verdana" w:cs="Times New Roman"/>
                <w:strike/>
                <w:color w:val="FF0000"/>
                <w:sz w:val="20"/>
                <w:u w:val="dash"/>
              </w:rPr>
              <w:t>Sept 2017</w:t>
            </w:r>
            <w:r>
              <w:rPr>
                <w:rFonts w:ascii="Verdana" w:hAnsi="Verdana" w:cs="Times New Roman"/>
                <w:strike/>
                <w:color w:val="FF0000"/>
                <w:sz w:val="20"/>
                <w:u w:val="dash"/>
              </w:rPr>
              <w:t xml:space="preserve"> </w:t>
            </w:r>
            <w:r w:rsidRPr="003E3968">
              <w:rPr>
                <w:rFonts w:ascii="Verdana" w:hAnsi="Verdana" w:cs="Times New Roman"/>
                <w:color w:val="008000"/>
                <w:sz w:val="20"/>
                <w:u w:val="dash"/>
              </w:rPr>
              <w:t>June 2018</w:t>
            </w:r>
          </w:p>
        </w:tc>
        <w:tc>
          <w:tcPr>
            <w:tcW w:w="992" w:type="dxa"/>
            <w:tcBorders>
              <w:top w:val="single" w:sz="4" w:space="0" w:color="auto"/>
              <w:left w:val="single" w:sz="4" w:space="0" w:color="auto"/>
              <w:bottom w:val="single" w:sz="4" w:space="0" w:color="auto"/>
              <w:right w:val="single" w:sz="4" w:space="0" w:color="auto"/>
            </w:tcBorders>
          </w:tcPr>
          <w:p w:rsidR="00DE6800" w:rsidRPr="00281BCE" w:rsidRDefault="00DE6800" w:rsidP="006D0D24">
            <w:pPr>
              <w:rPr>
                <w:rFonts w:ascii="Verdana" w:hAnsi="Verdana" w:cs="Times New Roman"/>
                <w:strike/>
                <w:color w:val="FF0000"/>
                <w:sz w:val="20"/>
                <w:u w:val="dash"/>
              </w:rPr>
            </w:pPr>
          </w:p>
        </w:tc>
      </w:tr>
      <w:tr w:rsidR="00DE6800" w:rsidRPr="00066C54" w:rsidTr="006D0D24">
        <w:trPr>
          <w:cantSplit/>
        </w:trPr>
        <w:tc>
          <w:tcPr>
            <w:tcW w:w="1063" w:type="dxa"/>
            <w:tcBorders>
              <w:top w:val="single" w:sz="4" w:space="0" w:color="auto"/>
              <w:left w:val="single" w:sz="4" w:space="0" w:color="auto"/>
              <w:bottom w:val="single" w:sz="4" w:space="0" w:color="auto"/>
              <w:right w:val="single" w:sz="4" w:space="0" w:color="auto"/>
            </w:tcBorders>
          </w:tcPr>
          <w:p w:rsidR="00DE6800" w:rsidRPr="00281BCE" w:rsidRDefault="00DE6800" w:rsidP="006D0D24">
            <w:pPr>
              <w:rPr>
                <w:rFonts w:ascii="Verdana" w:hAnsi="Verdana" w:cs="Times New Roman"/>
                <w:sz w:val="20"/>
              </w:rPr>
            </w:pPr>
            <w:r w:rsidRPr="00281BCE">
              <w:rPr>
                <w:rFonts w:ascii="Verdana" w:hAnsi="Verdana" w:cs="Times New Roman"/>
                <w:sz w:val="20"/>
              </w:rPr>
              <w:t>17/1-12</w:t>
            </w:r>
          </w:p>
        </w:tc>
        <w:tc>
          <w:tcPr>
            <w:tcW w:w="3685" w:type="dxa"/>
            <w:tcBorders>
              <w:top w:val="single" w:sz="4" w:space="0" w:color="auto"/>
              <w:left w:val="single" w:sz="4" w:space="0" w:color="auto"/>
              <w:bottom w:val="single" w:sz="4" w:space="0" w:color="auto"/>
              <w:right w:val="single" w:sz="4" w:space="0" w:color="auto"/>
            </w:tcBorders>
          </w:tcPr>
          <w:p w:rsidR="00DE6800" w:rsidRPr="00281BCE" w:rsidRDefault="00DE6800" w:rsidP="006D0D24">
            <w:pPr>
              <w:rPr>
                <w:rFonts w:ascii="Verdana" w:hAnsi="Verdana" w:cs="Times New Roman"/>
                <w:sz w:val="20"/>
              </w:rPr>
            </w:pPr>
            <w:r w:rsidRPr="00281BCE">
              <w:rPr>
                <w:rFonts w:ascii="Verdana" w:hAnsi="Verdana" w:cs="Times New Roman"/>
                <w:sz w:val="20"/>
              </w:rPr>
              <w:t>Update  Resolution 29 (Cg-17) for Cg-18 to be provided by CBS through Executive Council as appropriate</w:t>
            </w:r>
          </w:p>
        </w:tc>
        <w:tc>
          <w:tcPr>
            <w:tcW w:w="1701" w:type="dxa"/>
            <w:tcBorders>
              <w:top w:val="single" w:sz="4" w:space="0" w:color="auto"/>
              <w:left w:val="single" w:sz="4" w:space="0" w:color="auto"/>
              <w:bottom w:val="single" w:sz="4" w:space="0" w:color="auto"/>
              <w:right w:val="single" w:sz="4" w:space="0" w:color="auto"/>
            </w:tcBorders>
          </w:tcPr>
          <w:p w:rsidR="00DE6800" w:rsidRPr="00281BCE" w:rsidRDefault="00DE6800" w:rsidP="006D0D24">
            <w:pPr>
              <w:rPr>
                <w:rFonts w:ascii="Verdana" w:hAnsi="Verdana" w:cs="Times New Roman"/>
                <w:sz w:val="20"/>
              </w:rPr>
            </w:pPr>
            <w:r w:rsidRPr="00281BCE">
              <w:rPr>
                <w:rFonts w:ascii="Verdana" w:hAnsi="Verdana" w:cs="Times New Roman"/>
                <w:sz w:val="20"/>
              </w:rPr>
              <w:t>Chair &amp; Secretariat</w:t>
            </w:r>
          </w:p>
        </w:tc>
        <w:tc>
          <w:tcPr>
            <w:tcW w:w="2268" w:type="dxa"/>
            <w:tcBorders>
              <w:top w:val="single" w:sz="4" w:space="0" w:color="auto"/>
              <w:left w:val="single" w:sz="4" w:space="0" w:color="auto"/>
              <w:bottom w:val="single" w:sz="4" w:space="0" w:color="auto"/>
              <w:right w:val="single" w:sz="4" w:space="0" w:color="auto"/>
            </w:tcBorders>
          </w:tcPr>
          <w:p w:rsidR="00DE6800" w:rsidRPr="00281BCE" w:rsidRDefault="00DE6800" w:rsidP="006D0D24">
            <w:pPr>
              <w:rPr>
                <w:rFonts w:ascii="Verdana" w:hAnsi="Verdana" w:cs="Times New Roman"/>
                <w:sz w:val="20"/>
              </w:rPr>
            </w:pPr>
            <w:r w:rsidRPr="003E3968">
              <w:rPr>
                <w:rFonts w:ascii="Verdana" w:hAnsi="Verdana" w:cs="Times New Roman"/>
                <w:strike/>
                <w:color w:val="FF0000"/>
                <w:sz w:val="20"/>
                <w:u w:val="dash"/>
              </w:rPr>
              <w:t>CBS Ext</w:t>
            </w:r>
            <w:r w:rsidRPr="00281BCE">
              <w:rPr>
                <w:rFonts w:ascii="Verdana" w:hAnsi="Verdana" w:cs="Times New Roman"/>
                <w:sz w:val="20"/>
              </w:rPr>
              <w:t xml:space="preserve"> </w:t>
            </w:r>
            <w:r>
              <w:rPr>
                <w:rFonts w:ascii="Verdana" w:hAnsi="Verdana" w:cs="Times New Roman"/>
                <w:sz w:val="20"/>
              </w:rPr>
              <w:t xml:space="preserve"> </w:t>
            </w:r>
            <w:r>
              <w:rPr>
                <w:rFonts w:ascii="Verdana" w:hAnsi="Verdana" w:cs="Times New Roman"/>
                <w:color w:val="008000"/>
                <w:sz w:val="20"/>
                <w:u w:val="dash"/>
              </w:rPr>
              <w:t xml:space="preserve">March </w:t>
            </w:r>
            <w:r w:rsidRPr="00281BCE">
              <w:rPr>
                <w:rFonts w:ascii="Verdana" w:hAnsi="Verdana" w:cs="Times New Roman"/>
                <w:sz w:val="20"/>
              </w:rPr>
              <w:t>2018</w:t>
            </w:r>
          </w:p>
        </w:tc>
        <w:tc>
          <w:tcPr>
            <w:tcW w:w="992" w:type="dxa"/>
            <w:tcBorders>
              <w:top w:val="single" w:sz="4" w:space="0" w:color="auto"/>
              <w:left w:val="single" w:sz="4" w:space="0" w:color="auto"/>
              <w:bottom w:val="single" w:sz="4" w:space="0" w:color="auto"/>
              <w:right w:val="single" w:sz="4" w:space="0" w:color="auto"/>
            </w:tcBorders>
          </w:tcPr>
          <w:p w:rsidR="00DE6800" w:rsidRPr="00281BCE" w:rsidRDefault="00DE6800" w:rsidP="006D0D24">
            <w:pPr>
              <w:rPr>
                <w:rFonts w:ascii="Verdana" w:hAnsi="Verdana" w:cs="Times New Roman"/>
                <w:strike/>
                <w:color w:val="FF0000"/>
                <w:sz w:val="20"/>
                <w:u w:val="dash"/>
              </w:rPr>
            </w:pPr>
          </w:p>
        </w:tc>
      </w:tr>
      <w:tr w:rsidR="00DE6800" w:rsidRPr="00066C54" w:rsidTr="006D0D24">
        <w:trPr>
          <w:cantSplit/>
        </w:trPr>
        <w:tc>
          <w:tcPr>
            <w:tcW w:w="1063" w:type="dxa"/>
            <w:tcBorders>
              <w:top w:val="single" w:sz="4" w:space="0" w:color="auto"/>
              <w:left w:val="single" w:sz="4" w:space="0" w:color="auto"/>
              <w:bottom w:val="single" w:sz="4" w:space="0" w:color="auto"/>
              <w:right w:val="single" w:sz="4" w:space="0" w:color="auto"/>
            </w:tcBorders>
          </w:tcPr>
          <w:p w:rsidR="00DE6800" w:rsidRPr="00281BCE" w:rsidRDefault="00DE6800" w:rsidP="006D0D24">
            <w:pPr>
              <w:rPr>
                <w:rFonts w:ascii="Verdana" w:hAnsi="Verdana" w:cs="Times New Roman"/>
                <w:sz w:val="20"/>
              </w:rPr>
            </w:pPr>
            <w:r w:rsidRPr="00281BCE">
              <w:rPr>
                <w:rFonts w:ascii="Verdana" w:hAnsi="Verdana" w:cs="Times New Roman"/>
                <w:sz w:val="20"/>
              </w:rPr>
              <w:lastRenderedPageBreak/>
              <w:t>17/1-13</w:t>
            </w:r>
          </w:p>
        </w:tc>
        <w:tc>
          <w:tcPr>
            <w:tcW w:w="3685" w:type="dxa"/>
            <w:tcBorders>
              <w:top w:val="single" w:sz="4" w:space="0" w:color="auto"/>
              <w:left w:val="single" w:sz="4" w:space="0" w:color="auto"/>
              <w:bottom w:val="single" w:sz="4" w:space="0" w:color="auto"/>
              <w:right w:val="single" w:sz="4" w:space="0" w:color="auto"/>
            </w:tcBorders>
          </w:tcPr>
          <w:p w:rsidR="00DE6800" w:rsidRPr="00281BCE" w:rsidRDefault="00DE6800" w:rsidP="006D0D24">
            <w:pPr>
              <w:rPr>
                <w:rFonts w:ascii="Verdana" w:hAnsi="Verdana" w:cs="Times New Roman"/>
                <w:sz w:val="20"/>
              </w:rPr>
            </w:pPr>
            <w:r w:rsidRPr="00281BCE">
              <w:rPr>
                <w:rFonts w:ascii="Verdana" w:hAnsi="Verdana" w:cs="Times New Roman"/>
                <w:sz w:val="20"/>
              </w:rPr>
              <w:t xml:space="preserve">Confirm the situation relating to CGMS request for OSCAR providing the SFCG Disaster Database functionality and to send Mr </w:t>
            </w:r>
            <w:proofErr w:type="spellStart"/>
            <w:r w:rsidRPr="00281BCE">
              <w:rPr>
                <w:rFonts w:ascii="Verdana" w:hAnsi="Verdana" w:cs="Times New Roman"/>
                <w:sz w:val="20"/>
              </w:rPr>
              <w:t>Dreis</w:t>
            </w:r>
            <w:proofErr w:type="spellEnd"/>
            <w:r w:rsidRPr="00281BCE">
              <w:rPr>
                <w:rFonts w:ascii="Verdana" w:hAnsi="Verdana" w:cs="Times New Roman"/>
                <w:sz w:val="20"/>
              </w:rPr>
              <w:t xml:space="preserve"> a statement for him to include in his report back to CGMS-45</w:t>
            </w:r>
          </w:p>
        </w:tc>
        <w:tc>
          <w:tcPr>
            <w:tcW w:w="1701" w:type="dxa"/>
            <w:tcBorders>
              <w:top w:val="single" w:sz="4" w:space="0" w:color="auto"/>
              <w:left w:val="single" w:sz="4" w:space="0" w:color="auto"/>
              <w:bottom w:val="single" w:sz="4" w:space="0" w:color="auto"/>
              <w:right w:val="single" w:sz="4" w:space="0" w:color="auto"/>
            </w:tcBorders>
          </w:tcPr>
          <w:p w:rsidR="00DE6800" w:rsidRPr="00281BCE" w:rsidRDefault="00DE6800" w:rsidP="006D0D24">
            <w:pPr>
              <w:rPr>
                <w:rFonts w:ascii="Verdana" w:hAnsi="Verdana" w:cs="Times New Roman"/>
                <w:sz w:val="20"/>
              </w:rPr>
            </w:pPr>
            <w:r w:rsidRPr="00281BCE">
              <w:rPr>
                <w:rFonts w:ascii="Verdana" w:hAnsi="Verdana" w:cs="Times New Roman"/>
                <w:sz w:val="20"/>
              </w:rPr>
              <w:t>Secretariat &amp;</w:t>
            </w:r>
          </w:p>
          <w:p w:rsidR="00DE6800" w:rsidRPr="00281BCE" w:rsidRDefault="00DE6800" w:rsidP="006D0D24">
            <w:pPr>
              <w:rPr>
                <w:rFonts w:ascii="Verdana" w:hAnsi="Verdana" w:cs="Times New Roman"/>
                <w:sz w:val="20"/>
              </w:rPr>
            </w:pPr>
            <w:r w:rsidRPr="00281BCE">
              <w:rPr>
                <w:rFonts w:ascii="Verdana" w:hAnsi="Verdana" w:cs="Times New Roman"/>
                <w:sz w:val="20"/>
              </w:rPr>
              <w:t xml:space="preserve">M </w:t>
            </w:r>
            <w:proofErr w:type="spellStart"/>
            <w:r w:rsidRPr="00281BCE">
              <w:rPr>
                <w:rFonts w:ascii="Verdana" w:hAnsi="Verdana" w:cs="Times New Roman"/>
                <w:sz w:val="20"/>
              </w:rPr>
              <w:t>Dreis</w:t>
            </w:r>
            <w:proofErr w:type="spellEnd"/>
          </w:p>
        </w:tc>
        <w:tc>
          <w:tcPr>
            <w:tcW w:w="2268" w:type="dxa"/>
            <w:tcBorders>
              <w:top w:val="single" w:sz="4" w:space="0" w:color="auto"/>
              <w:left w:val="single" w:sz="4" w:space="0" w:color="auto"/>
              <w:bottom w:val="single" w:sz="4" w:space="0" w:color="auto"/>
              <w:right w:val="single" w:sz="4" w:space="0" w:color="auto"/>
            </w:tcBorders>
          </w:tcPr>
          <w:p w:rsidR="00DE6800" w:rsidRPr="00281BCE" w:rsidRDefault="00DE6800" w:rsidP="006D0D24">
            <w:pPr>
              <w:rPr>
                <w:rFonts w:ascii="Verdana" w:hAnsi="Verdana" w:cs="Times New Roman"/>
                <w:sz w:val="20"/>
              </w:rPr>
            </w:pPr>
            <w:r w:rsidRPr="00281BCE">
              <w:rPr>
                <w:rFonts w:ascii="Verdana" w:hAnsi="Verdana" w:cs="Times New Roman"/>
                <w:sz w:val="20"/>
              </w:rPr>
              <w:t>Feb 2017</w:t>
            </w:r>
          </w:p>
        </w:tc>
        <w:tc>
          <w:tcPr>
            <w:tcW w:w="992" w:type="dxa"/>
            <w:tcBorders>
              <w:top w:val="single" w:sz="4" w:space="0" w:color="auto"/>
              <w:left w:val="single" w:sz="4" w:space="0" w:color="auto"/>
              <w:bottom w:val="single" w:sz="4" w:space="0" w:color="auto"/>
              <w:right w:val="single" w:sz="4" w:space="0" w:color="auto"/>
            </w:tcBorders>
          </w:tcPr>
          <w:p w:rsidR="00DE6800" w:rsidRPr="00281BCE" w:rsidRDefault="00DE6800" w:rsidP="006D0D24">
            <w:pPr>
              <w:rPr>
                <w:rFonts w:ascii="Verdana" w:hAnsi="Verdana" w:cs="Times New Roman"/>
                <w:strike/>
                <w:color w:val="FF0000"/>
                <w:sz w:val="20"/>
                <w:u w:val="dash"/>
              </w:rPr>
            </w:pPr>
            <w:r>
              <w:rPr>
                <w:rFonts w:ascii="Verdana" w:hAnsi="Verdana" w:cs="Times New Roman"/>
                <w:color w:val="008000"/>
                <w:sz w:val="20"/>
                <w:u w:val="dash"/>
              </w:rPr>
              <w:t>Closed</w:t>
            </w:r>
          </w:p>
        </w:tc>
      </w:tr>
      <w:tr w:rsidR="00DE6800" w:rsidRPr="00066C54" w:rsidTr="006D0D24">
        <w:trPr>
          <w:cantSplit/>
        </w:trPr>
        <w:tc>
          <w:tcPr>
            <w:tcW w:w="1063" w:type="dxa"/>
            <w:tcBorders>
              <w:top w:val="single" w:sz="4" w:space="0" w:color="auto"/>
              <w:left w:val="single" w:sz="4" w:space="0" w:color="auto"/>
              <w:bottom w:val="single" w:sz="4" w:space="0" w:color="auto"/>
              <w:right w:val="single" w:sz="4" w:space="0" w:color="auto"/>
            </w:tcBorders>
          </w:tcPr>
          <w:p w:rsidR="00DE6800" w:rsidRPr="00281BCE" w:rsidRDefault="00DE6800" w:rsidP="006D0D24">
            <w:pPr>
              <w:rPr>
                <w:rFonts w:ascii="Verdana" w:hAnsi="Verdana" w:cs="Times New Roman"/>
                <w:sz w:val="20"/>
              </w:rPr>
            </w:pPr>
            <w:r w:rsidRPr="00281BCE">
              <w:rPr>
                <w:rFonts w:ascii="Verdana" w:hAnsi="Verdana" w:cs="Times New Roman"/>
                <w:sz w:val="20"/>
              </w:rPr>
              <w:t>17/1-14</w:t>
            </w:r>
          </w:p>
        </w:tc>
        <w:tc>
          <w:tcPr>
            <w:tcW w:w="3685" w:type="dxa"/>
            <w:tcBorders>
              <w:top w:val="single" w:sz="4" w:space="0" w:color="auto"/>
              <w:left w:val="single" w:sz="4" w:space="0" w:color="auto"/>
              <w:bottom w:val="single" w:sz="4" w:space="0" w:color="auto"/>
              <w:right w:val="single" w:sz="4" w:space="0" w:color="auto"/>
            </w:tcBorders>
          </w:tcPr>
          <w:p w:rsidR="00DE6800" w:rsidRPr="00281BCE" w:rsidRDefault="00DE6800" w:rsidP="006D0D24">
            <w:pPr>
              <w:rPr>
                <w:rFonts w:ascii="Verdana" w:hAnsi="Verdana" w:cs="Times New Roman"/>
                <w:sz w:val="20"/>
              </w:rPr>
            </w:pPr>
            <w:r w:rsidRPr="00281BCE">
              <w:rPr>
                <w:rFonts w:ascii="Verdana" w:hAnsi="Verdana" w:cs="Times New Roman"/>
                <w:sz w:val="20"/>
              </w:rPr>
              <w:t xml:space="preserve">Invited Mr </w:t>
            </w:r>
            <w:proofErr w:type="spellStart"/>
            <w:r w:rsidRPr="00281BCE">
              <w:rPr>
                <w:rFonts w:ascii="Verdana" w:hAnsi="Verdana" w:cs="Times New Roman"/>
                <w:sz w:val="20"/>
              </w:rPr>
              <w:t>Dreis</w:t>
            </w:r>
            <w:proofErr w:type="spellEnd"/>
            <w:r w:rsidRPr="00281BCE">
              <w:rPr>
                <w:rFonts w:ascii="Verdana" w:hAnsi="Verdana" w:cs="Times New Roman"/>
                <w:sz w:val="20"/>
              </w:rPr>
              <w:t xml:space="preserve"> to report back to SG-RFC on the Space </w:t>
            </w:r>
            <w:proofErr w:type="spellStart"/>
            <w:r w:rsidRPr="00281BCE">
              <w:rPr>
                <w:rFonts w:ascii="Verdana" w:hAnsi="Verdana" w:cs="Times New Roman"/>
                <w:sz w:val="20"/>
              </w:rPr>
              <w:t>Wx</w:t>
            </w:r>
            <w:proofErr w:type="spellEnd"/>
            <w:r w:rsidRPr="00281BCE">
              <w:rPr>
                <w:rFonts w:ascii="Verdana" w:hAnsi="Verdana" w:cs="Times New Roman"/>
                <w:sz w:val="20"/>
              </w:rPr>
              <w:t xml:space="preserve"> related work being done in CGMS and SFCG, in particular to ensure the information on Space </w:t>
            </w:r>
            <w:proofErr w:type="spellStart"/>
            <w:r w:rsidRPr="00281BCE">
              <w:rPr>
                <w:rFonts w:ascii="Verdana" w:hAnsi="Verdana" w:cs="Times New Roman"/>
                <w:sz w:val="20"/>
              </w:rPr>
              <w:t>Wx</w:t>
            </w:r>
            <w:proofErr w:type="spellEnd"/>
            <w:r w:rsidRPr="00281BCE">
              <w:rPr>
                <w:rFonts w:ascii="Verdana" w:hAnsi="Verdana" w:cs="Times New Roman"/>
                <w:sz w:val="20"/>
              </w:rPr>
              <w:t xml:space="preserve"> is incorporated into the work being led by Mr Franc</w:t>
            </w:r>
          </w:p>
        </w:tc>
        <w:tc>
          <w:tcPr>
            <w:tcW w:w="1701" w:type="dxa"/>
            <w:tcBorders>
              <w:top w:val="single" w:sz="4" w:space="0" w:color="auto"/>
              <w:left w:val="single" w:sz="4" w:space="0" w:color="auto"/>
              <w:bottom w:val="single" w:sz="4" w:space="0" w:color="auto"/>
              <w:right w:val="single" w:sz="4" w:space="0" w:color="auto"/>
            </w:tcBorders>
          </w:tcPr>
          <w:p w:rsidR="00DE6800" w:rsidRPr="00281BCE" w:rsidRDefault="00DE6800" w:rsidP="006D0D24">
            <w:pPr>
              <w:rPr>
                <w:rFonts w:ascii="Verdana" w:hAnsi="Verdana" w:cs="Times New Roman"/>
                <w:sz w:val="20"/>
              </w:rPr>
            </w:pPr>
            <w:r w:rsidRPr="00281BCE">
              <w:rPr>
                <w:rFonts w:ascii="Verdana" w:hAnsi="Verdana" w:cs="Times New Roman"/>
                <w:sz w:val="20"/>
              </w:rPr>
              <w:t xml:space="preserve">M </w:t>
            </w:r>
            <w:proofErr w:type="spellStart"/>
            <w:r w:rsidRPr="00281BCE">
              <w:rPr>
                <w:rFonts w:ascii="Verdana" w:hAnsi="Verdana" w:cs="Times New Roman"/>
                <w:sz w:val="20"/>
              </w:rPr>
              <w:t>Dreis</w:t>
            </w:r>
            <w:proofErr w:type="spellEnd"/>
          </w:p>
        </w:tc>
        <w:tc>
          <w:tcPr>
            <w:tcW w:w="2268" w:type="dxa"/>
            <w:tcBorders>
              <w:top w:val="single" w:sz="4" w:space="0" w:color="auto"/>
              <w:left w:val="single" w:sz="4" w:space="0" w:color="auto"/>
              <w:bottom w:val="single" w:sz="4" w:space="0" w:color="auto"/>
              <w:right w:val="single" w:sz="4" w:space="0" w:color="auto"/>
            </w:tcBorders>
          </w:tcPr>
          <w:p w:rsidR="00DE6800" w:rsidRPr="00281BCE" w:rsidRDefault="00DE6800" w:rsidP="006D0D24">
            <w:pPr>
              <w:rPr>
                <w:rFonts w:ascii="Verdana" w:hAnsi="Verdana" w:cs="Times New Roman"/>
                <w:sz w:val="20"/>
              </w:rPr>
            </w:pPr>
            <w:r w:rsidRPr="00281BCE">
              <w:rPr>
                <w:rFonts w:ascii="Verdana" w:hAnsi="Verdana" w:cs="Times New Roman"/>
                <w:sz w:val="20"/>
              </w:rPr>
              <w:t xml:space="preserve">As needed and to next SG-RFC </w:t>
            </w:r>
          </w:p>
        </w:tc>
        <w:tc>
          <w:tcPr>
            <w:tcW w:w="992" w:type="dxa"/>
            <w:tcBorders>
              <w:top w:val="single" w:sz="4" w:space="0" w:color="auto"/>
              <w:left w:val="single" w:sz="4" w:space="0" w:color="auto"/>
              <w:bottom w:val="single" w:sz="4" w:space="0" w:color="auto"/>
              <w:right w:val="single" w:sz="4" w:space="0" w:color="auto"/>
            </w:tcBorders>
          </w:tcPr>
          <w:p w:rsidR="00DE6800" w:rsidRPr="00281BCE" w:rsidRDefault="00DE6800" w:rsidP="006D0D24">
            <w:pPr>
              <w:rPr>
                <w:rFonts w:ascii="Verdana" w:hAnsi="Verdana" w:cs="Times New Roman"/>
                <w:strike/>
                <w:color w:val="FF0000"/>
                <w:sz w:val="20"/>
                <w:u w:val="dash"/>
              </w:rPr>
            </w:pPr>
            <w:r>
              <w:rPr>
                <w:rFonts w:ascii="Verdana" w:hAnsi="Verdana" w:cs="Times New Roman"/>
                <w:color w:val="008000"/>
                <w:sz w:val="20"/>
                <w:u w:val="dash"/>
              </w:rPr>
              <w:t>Closed</w:t>
            </w:r>
          </w:p>
        </w:tc>
      </w:tr>
      <w:tr w:rsidR="00DE6800" w:rsidRPr="00066C54" w:rsidTr="006D0D24">
        <w:trPr>
          <w:cantSplit/>
        </w:trPr>
        <w:tc>
          <w:tcPr>
            <w:tcW w:w="1063" w:type="dxa"/>
            <w:tcBorders>
              <w:top w:val="single" w:sz="4" w:space="0" w:color="auto"/>
              <w:left w:val="single" w:sz="4" w:space="0" w:color="auto"/>
              <w:bottom w:val="single" w:sz="4" w:space="0" w:color="auto"/>
              <w:right w:val="single" w:sz="4" w:space="0" w:color="auto"/>
            </w:tcBorders>
          </w:tcPr>
          <w:p w:rsidR="00DE6800" w:rsidRPr="00281BCE" w:rsidRDefault="00DE6800" w:rsidP="006D0D24">
            <w:pPr>
              <w:rPr>
                <w:rFonts w:ascii="Verdana" w:hAnsi="Verdana" w:cs="Times New Roman"/>
                <w:sz w:val="20"/>
              </w:rPr>
            </w:pPr>
            <w:r w:rsidRPr="00281BCE">
              <w:rPr>
                <w:rFonts w:ascii="Verdana" w:hAnsi="Verdana" w:cs="Times New Roman"/>
                <w:sz w:val="20"/>
              </w:rPr>
              <w:t>17/1-15</w:t>
            </w:r>
          </w:p>
        </w:tc>
        <w:tc>
          <w:tcPr>
            <w:tcW w:w="3685" w:type="dxa"/>
            <w:tcBorders>
              <w:top w:val="single" w:sz="4" w:space="0" w:color="auto"/>
              <w:left w:val="single" w:sz="4" w:space="0" w:color="auto"/>
              <w:bottom w:val="single" w:sz="4" w:space="0" w:color="auto"/>
              <w:right w:val="single" w:sz="4" w:space="0" w:color="auto"/>
            </w:tcBorders>
          </w:tcPr>
          <w:p w:rsidR="00DE6800" w:rsidRPr="00281BCE" w:rsidRDefault="00DE6800" w:rsidP="006D0D24">
            <w:pPr>
              <w:rPr>
                <w:rFonts w:ascii="Verdana" w:hAnsi="Verdana" w:cs="Times New Roman"/>
                <w:sz w:val="20"/>
              </w:rPr>
            </w:pPr>
            <w:r w:rsidRPr="00281BCE">
              <w:rPr>
                <w:rFonts w:ascii="Verdana" w:hAnsi="Verdana" w:cs="Times New Roman"/>
                <w:sz w:val="20"/>
              </w:rPr>
              <w:t>Complete the final edits of WMO position paper on WRC-19 and publishing a clean copy (WDoc02br3*) as soon as possible. The secretariat is then to process the document internally and to have the final version back to the group within three weeks</w:t>
            </w:r>
          </w:p>
        </w:tc>
        <w:tc>
          <w:tcPr>
            <w:tcW w:w="1701" w:type="dxa"/>
            <w:tcBorders>
              <w:top w:val="single" w:sz="4" w:space="0" w:color="auto"/>
              <w:left w:val="single" w:sz="4" w:space="0" w:color="auto"/>
              <w:bottom w:val="single" w:sz="4" w:space="0" w:color="auto"/>
              <w:right w:val="single" w:sz="4" w:space="0" w:color="auto"/>
            </w:tcBorders>
          </w:tcPr>
          <w:p w:rsidR="00DE6800" w:rsidRPr="00281BCE" w:rsidRDefault="00DE6800" w:rsidP="006D0D24">
            <w:pPr>
              <w:rPr>
                <w:rFonts w:ascii="Verdana" w:hAnsi="Verdana" w:cs="Times New Roman"/>
                <w:sz w:val="20"/>
              </w:rPr>
            </w:pPr>
            <w:r w:rsidRPr="00281BCE">
              <w:rPr>
                <w:rFonts w:ascii="Verdana" w:hAnsi="Verdana" w:cs="Times New Roman"/>
                <w:sz w:val="20"/>
              </w:rPr>
              <w:t>Chair</w:t>
            </w:r>
          </w:p>
        </w:tc>
        <w:tc>
          <w:tcPr>
            <w:tcW w:w="2268" w:type="dxa"/>
            <w:tcBorders>
              <w:top w:val="single" w:sz="4" w:space="0" w:color="auto"/>
              <w:left w:val="single" w:sz="4" w:space="0" w:color="auto"/>
              <w:bottom w:val="single" w:sz="4" w:space="0" w:color="auto"/>
              <w:right w:val="single" w:sz="4" w:space="0" w:color="auto"/>
            </w:tcBorders>
          </w:tcPr>
          <w:p w:rsidR="00DE6800" w:rsidRPr="00281BCE" w:rsidRDefault="00DE6800" w:rsidP="006D0D24">
            <w:pPr>
              <w:rPr>
                <w:rFonts w:ascii="Verdana" w:hAnsi="Verdana" w:cs="Times New Roman"/>
                <w:sz w:val="20"/>
              </w:rPr>
            </w:pPr>
            <w:r w:rsidRPr="00281BCE">
              <w:rPr>
                <w:rFonts w:ascii="Verdana" w:hAnsi="Verdana" w:cs="Times New Roman"/>
                <w:sz w:val="20"/>
              </w:rPr>
              <w:t>20 Feb 2017</w:t>
            </w:r>
          </w:p>
        </w:tc>
        <w:tc>
          <w:tcPr>
            <w:tcW w:w="992" w:type="dxa"/>
            <w:tcBorders>
              <w:top w:val="single" w:sz="4" w:space="0" w:color="auto"/>
              <w:left w:val="single" w:sz="4" w:space="0" w:color="auto"/>
              <w:bottom w:val="single" w:sz="4" w:space="0" w:color="auto"/>
              <w:right w:val="single" w:sz="4" w:space="0" w:color="auto"/>
            </w:tcBorders>
          </w:tcPr>
          <w:p w:rsidR="00DE6800" w:rsidRPr="00281BCE" w:rsidRDefault="00DE6800" w:rsidP="006D0D24">
            <w:pPr>
              <w:rPr>
                <w:rFonts w:ascii="Verdana" w:hAnsi="Verdana" w:cs="Times New Roman"/>
                <w:strike/>
                <w:color w:val="FF0000"/>
                <w:sz w:val="20"/>
                <w:u w:val="dash"/>
              </w:rPr>
            </w:pPr>
            <w:r>
              <w:rPr>
                <w:rFonts w:ascii="Verdana" w:hAnsi="Verdana" w:cs="Times New Roman"/>
                <w:color w:val="008000"/>
                <w:sz w:val="20"/>
                <w:u w:val="dash"/>
              </w:rPr>
              <w:t>Closed</w:t>
            </w:r>
          </w:p>
        </w:tc>
      </w:tr>
      <w:tr w:rsidR="00DE6800" w:rsidRPr="00066C54" w:rsidTr="006D0D24">
        <w:trPr>
          <w:cantSplit/>
        </w:trPr>
        <w:tc>
          <w:tcPr>
            <w:tcW w:w="1063" w:type="dxa"/>
            <w:tcBorders>
              <w:top w:val="single" w:sz="4" w:space="0" w:color="auto"/>
              <w:left w:val="single" w:sz="4" w:space="0" w:color="auto"/>
              <w:bottom w:val="single" w:sz="4" w:space="0" w:color="auto"/>
              <w:right w:val="single" w:sz="4" w:space="0" w:color="auto"/>
            </w:tcBorders>
          </w:tcPr>
          <w:p w:rsidR="00DE6800" w:rsidRPr="00281BCE" w:rsidRDefault="00DE6800" w:rsidP="006D0D24">
            <w:pPr>
              <w:rPr>
                <w:rFonts w:ascii="Verdana" w:hAnsi="Verdana" w:cs="Times New Roman"/>
                <w:sz w:val="20"/>
              </w:rPr>
            </w:pPr>
            <w:r w:rsidRPr="00281BCE">
              <w:rPr>
                <w:rFonts w:ascii="Verdana" w:hAnsi="Verdana" w:cs="Times New Roman"/>
                <w:sz w:val="20"/>
              </w:rPr>
              <w:t>17/1-16</w:t>
            </w:r>
          </w:p>
        </w:tc>
        <w:tc>
          <w:tcPr>
            <w:tcW w:w="3685" w:type="dxa"/>
            <w:tcBorders>
              <w:top w:val="single" w:sz="4" w:space="0" w:color="auto"/>
              <w:left w:val="single" w:sz="4" w:space="0" w:color="auto"/>
              <w:bottom w:val="single" w:sz="4" w:space="0" w:color="auto"/>
              <w:right w:val="single" w:sz="4" w:space="0" w:color="auto"/>
            </w:tcBorders>
          </w:tcPr>
          <w:p w:rsidR="00DE6800" w:rsidRPr="00281BCE" w:rsidRDefault="00DE6800" w:rsidP="006D0D24">
            <w:pPr>
              <w:rPr>
                <w:rFonts w:ascii="Verdana" w:hAnsi="Verdana" w:cs="Times New Roman"/>
                <w:sz w:val="20"/>
              </w:rPr>
            </w:pPr>
            <w:r w:rsidRPr="00281BCE">
              <w:rPr>
                <w:rFonts w:ascii="Verdana" w:hAnsi="Verdana" w:cs="Times New Roman"/>
                <w:sz w:val="20"/>
              </w:rPr>
              <w:t>Publish approved WMO Position Paper</w:t>
            </w:r>
          </w:p>
        </w:tc>
        <w:tc>
          <w:tcPr>
            <w:tcW w:w="1701" w:type="dxa"/>
            <w:tcBorders>
              <w:top w:val="single" w:sz="4" w:space="0" w:color="auto"/>
              <w:left w:val="single" w:sz="4" w:space="0" w:color="auto"/>
              <w:bottom w:val="single" w:sz="4" w:space="0" w:color="auto"/>
              <w:right w:val="single" w:sz="4" w:space="0" w:color="auto"/>
            </w:tcBorders>
          </w:tcPr>
          <w:p w:rsidR="00DE6800" w:rsidRPr="00281BCE" w:rsidRDefault="00DE6800" w:rsidP="006D0D24">
            <w:pPr>
              <w:rPr>
                <w:rFonts w:ascii="Verdana" w:hAnsi="Verdana" w:cs="Times New Roman"/>
                <w:sz w:val="20"/>
              </w:rPr>
            </w:pPr>
            <w:r w:rsidRPr="00281BCE">
              <w:rPr>
                <w:rFonts w:ascii="Verdana" w:hAnsi="Verdana" w:cs="Times New Roman"/>
                <w:sz w:val="20"/>
              </w:rPr>
              <w:t>Secretariat</w:t>
            </w:r>
          </w:p>
        </w:tc>
        <w:tc>
          <w:tcPr>
            <w:tcW w:w="2268" w:type="dxa"/>
            <w:tcBorders>
              <w:top w:val="single" w:sz="4" w:space="0" w:color="auto"/>
              <w:left w:val="single" w:sz="4" w:space="0" w:color="auto"/>
              <w:bottom w:val="single" w:sz="4" w:space="0" w:color="auto"/>
              <w:right w:val="single" w:sz="4" w:space="0" w:color="auto"/>
            </w:tcBorders>
          </w:tcPr>
          <w:p w:rsidR="00DE6800" w:rsidRPr="00281BCE" w:rsidRDefault="00DE6800" w:rsidP="006D0D24">
            <w:pPr>
              <w:rPr>
                <w:rFonts w:ascii="Verdana" w:hAnsi="Verdana" w:cs="Times New Roman"/>
                <w:sz w:val="20"/>
              </w:rPr>
            </w:pPr>
            <w:r w:rsidRPr="00281BCE">
              <w:rPr>
                <w:rFonts w:ascii="Verdana" w:hAnsi="Verdana" w:cs="Times New Roman"/>
                <w:sz w:val="20"/>
              </w:rPr>
              <w:t>Feb 2017 (Prior to SG 7)</w:t>
            </w:r>
          </w:p>
        </w:tc>
        <w:tc>
          <w:tcPr>
            <w:tcW w:w="992" w:type="dxa"/>
            <w:tcBorders>
              <w:top w:val="single" w:sz="4" w:space="0" w:color="auto"/>
              <w:left w:val="single" w:sz="4" w:space="0" w:color="auto"/>
              <w:bottom w:val="single" w:sz="4" w:space="0" w:color="auto"/>
              <w:right w:val="single" w:sz="4" w:space="0" w:color="auto"/>
            </w:tcBorders>
          </w:tcPr>
          <w:p w:rsidR="00DE6800" w:rsidRPr="00281BCE" w:rsidRDefault="00DE6800" w:rsidP="006D0D24">
            <w:pPr>
              <w:rPr>
                <w:rFonts w:ascii="Verdana" w:hAnsi="Verdana" w:cs="Times New Roman"/>
                <w:strike/>
                <w:color w:val="FF0000"/>
                <w:sz w:val="20"/>
                <w:u w:val="dash"/>
              </w:rPr>
            </w:pPr>
            <w:r>
              <w:rPr>
                <w:rFonts w:ascii="Verdana" w:hAnsi="Verdana" w:cs="Times New Roman"/>
                <w:color w:val="008000"/>
                <w:sz w:val="20"/>
                <w:u w:val="dash"/>
              </w:rPr>
              <w:t>Closed</w:t>
            </w:r>
          </w:p>
        </w:tc>
      </w:tr>
      <w:tr w:rsidR="00DE6800" w:rsidRPr="00066C54" w:rsidTr="006D0D24">
        <w:trPr>
          <w:cantSplit/>
        </w:trPr>
        <w:tc>
          <w:tcPr>
            <w:tcW w:w="1063" w:type="dxa"/>
            <w:tcBorders>
              <w:top w:val="single" w:sz="4" w:space="0" w:color="auto"/>
              <w:left w:val="single" w:sz="4" w:space="0" w:color="auto"/>
              <w:bottom w:val="single" w:sz="4" w:space="0" w:color="auto"/>
              <w:right w:val="single" w:sz="4" w:space="0" w:color="auto"/>
            </w:tcBorders>
          </w:tcPr>
          <w:p w:rsidR="00DE6800" w:rsidRPr="00281BCE" w:rsidRDefault="00DE6800" w:rsidP="006D0D24">
            <w:pPr>
              <w:rPr>
                <w:rFonts w:ascii="Verdana" w:hAnsi="Verdana" w:cs="Times New Roman"/>
                <w:sz w:val="20"/>
              </w:rPr>
            </w:pPr>
            <w:r w:rsidRPr="00281BCE">
              <w:rPr>
                <w:rFonts w:ascii="Verdana" w:hAnsi="Verdana" w:cs="Times New Roman"/>
                <w:sz w:val="20"/>
              </w:rPr>
              <w:t>17/1-17</w:t>
            </w:r>
          </w:p>
        </w:tc>
        <w:tc>
          <w:tcPr>
            <w:tcW w:w="3685" w:type="dxa"/>
            <w:tcBorders>
              <w:top w:val="single" w:sz="4" w:space="0" w:color="auto"/>
              <w:left w:val="single" w:sz="4" w:space="0" w:color="auto"/>
              <w:bottom w:val="single" w:sz="4" w:space="0" w:color="auto"/>
              <w:right w:val="single" w:sz="4" w:space="0" w:color="auto"/>
            </w:tcBorders>
          </w:tcPr>
          <w:p w:rsidR="00DE6800" w:rsidRPr="00281BCE" w:rsidRDefault="00DE6800" w:rsidP="006D0D24">
            <w:pPr>
              <w:rPr>
                <w:rFonts w:ascii="Verdana" w:hAnsi="Verdana" w:cs="Times New Roman"/>
                <w:sz w:val="20"/>
              </w:rPr>
            </w:pPr>
            <w:r w:rsidRPr="00281BCE">
              <w:rPr>
                <w:rFonts w:ascii="Verdana" w:hAnsi="Verdana" w:cs="Times New Roman"/>
                <w:sz w:val="20"/>
              </w:rPr>
              <w:t>GEO Secretariat to notify members, including European Commission, of their concerns on the issue of enforcing DFS if it is to be used as an enabler of frequency sharing</w:t>
            </w:r>
          </w:p>
        </w:tc>
        <w:tc>
          <w:tcPr>
            <w:tcW w:w="1701" w:type="dxa"/>
            <w:tcBorders>
              <w:top w:val="single" w:sz="4" w:space="0" w:color="auto"/>
              <w:left w:val="single" w:sz="4" w:space="0" w:color="auto"/>
              <w:bottom w:val="single" w:sz="4" w:space="0" w:color="auto"/>
              <w:right w:val="single" w:sz="4" w:space="0" w:color="auto"/>
            </w:tcBorders>
          </w:tcPr>
          <w:p w:rsidR="00DE6800" w:rsidRPr="00281BCE" w:rsidRDefault="00DE6800" w:rsidP="006D0D24">
            <w:pPr>
              <w:rPr>
                <w:rFonts w:ascii="Verdana" w:hAnsi="Verdana" w:cs="Times New Roman"/>
                <w:sz w:val="20"/>
              </w:rPr>
            </w:pPr>
            <w:r w:rsidRPr="00281BCE">
              <w:rPr>
                <w:rFonts w:ascii="Verdana" w:hAnsi="Verdana" w:cs="Times New Roman"/>
                <w:sz w:val="20"/>
              </w:rPr>
              <w:t>GEO Secretariat</w:t>
            </w:r>
          </w:p>
        </w:tc>
        <w:tc>
          <w:tcPr>
            <w:tcW w:w="2268" w:type="dxa"/>
            <w:tcBorders>
              <w:top w:val="single" w:sz="4" w:space="0" w:color="auto"/>
              <w:left w:val="single" w:sz="4" w:space="0" w:color="auto"/>
              <w:bottom w:val="single" w:sz="4" w:space="0" w:color="auto"/>
              <w:right w:val="single" w:sz="4" w:space="0" w:color="auto"/>
            </w:tcBorders>
          </w:tcPr>
          <w:p w:rsidR="00DE6800" w:rsidRPr="00281BCE" w:rsidRDefault="00DE6800" w:rsidP="006D0D24">
            <w:pPr>
              <w:rPr>
                <w:rFonts w:ascii="Verdana" w:hAnsi="Verdana" w:cs="Times New Roman"/>
                <w:sz w:val="20"/>
              </w:rPr>
            </w:pPr>
            <w:r w:rsidRPr="00281BCE">
              <w:rPr>
                <w:rFonts w:ascii="Verdana" w:hAnsi="Verdana" w:cs="Times New Roman"/>
                <w:sz w:val="20"/>
              </w:rPr>
              <w:t>Asap</w:t>
            </w:r>
          </w:p>
        </w:tc>
        <w:tc>
          <w:tcPr>
            <w:tcW w:w="992" w:type="dxa"/>
            <w:tcBorders>
              <w:top w:val="single" w:sz="4" w:space="0" w:color="auto"/>
              <w:left w:val="single" w:sz="4" w:space="0" w:color="auto"/>
              <w:bottom w:val="single" w:sz="4" w:space="0" w:color="auto"/>
              <w:right w:val="single" w:sz="4" w:space="0" w:color="auto"/>
            </w:tcBorders>
          </w:tcPr>
          <w:p w:rsidR="00DE6800" w:rsidRPr="00281BCE" w:rsidRDefault="00DE6800" w:rsidP="006D0D24">
            <w:pPr>
              <w:rPr>
                <w:rFonts w:ascii="Verdana" w:hAnsi="Verdana" w:cs="Times New Roman"/>
                <w:strike/>
                <w:color w:val="FF0000"/>
                <w:sz w:val="20"/>
                <w:u w:val="dash"/>
              </w:rPr>
            </w:pPr>
            <w:r>
              <w:rPr>
                <w:rFonts w:ascii="Verdana" w:hAnsi="Verdana" w:cs="Times New Roman"/>
                <w:color w:val="008000"/>
                <w:sz w:val="20"/>
                <w:u w:val="dash"/>
              </w:rPr>
              <w:t>Closed</w:t>
            </w:r>
          </w:p>
        </w:tc>
      </w:tr>
      <w:tr w:rsidR="00DE6800" w:rsidRPr="00066C54" w:rsidTr="006D0D24">
        <w:trPr>
          <w:cantSplit/>
        </w:trPr>
        <w:tc>
          <w:tcPr>
            <w:tcW w:w="1063" w:type="dxa"/>
            <w:tcBorders>
              <w:top w:val="single" w:sz="4" w:space="0" w:color="auto"/>
              <w:left w:val="single" w:sz="4" w:space="0" w:color="auto"/>
              <w:bottom w:val="single" w:sz="4" w:space="0" w:color="auto"/>
              <w:right w:val="single" w:sz="4" w:space="0" w:color="auto"/>
            </w:tcBorders>
          </w:tcPr>
          <w:p w:rsidR="00DE6800" w:rsidRPr="00281BCE" w:rsidRDefault="00DE6800" w:rsidP="006D0D24">
            <w:pPr>
              <w:rPr>
                <w:rFonts w:ascii="Verdana" w:hAnsi="Verdana" w:cs="Times New Roman"/>
                <w:sz w:val="20"/>
              </w:rPr>
            </w:pPr>
            <w:r w:rsidRPr="00281BCE">
              <w:rPr>
                <w:rFonts w:ascii="Verdana" w:hAnsi="Verdana" w:cs="Times New Roman"/>
                <w:sz w:val="20"/>
              </w:rPr>
              <w:t>17/1-18</w:t>
            </w:r>
          </w:p>
        </w:tc>
        <w:tc>
          <w:tcPr>
            <w:tcW w:w="3685" w:type="dxa"/>
            <w:tcBorders>
              <w:top w:val="single" w:sz="4" w:space="0" w:color="auto"/>
              <w:left w:val="single" w:sz="4" w:space="0" w:color="auto"/>
              <w:bottom w:val="single" w:sz="4" w:space="0" w:color="auto"/>
              <w:right w:val="single" w:sz="4" w:space="0" w:color="auto"/>
            </w:tcBorders>
          </w:tcPr>
          <w:p w:rsidR="00DE6800" w:rsidRPr="00281BCE" w:rsidRDefault="00DE6800" w:rsidP="006D0D24">
            <w:pPr>
              <w:rPr>
                <w:rFonts w:ascii="Verdana" w:hAnsi="Verdana" w:cs="Times New Roman"/>
                <w:sz w:val="20"/>
              </w:rPr>
            </w:pPr>
            <w:r w:rsidRPr="00281BCE">
              <w:rPr>
                <w:rFonts w:ascii="Verdana" w:hAnsi="Verdana" w:cs="Times New Roman"/>
                <w:sz w:val="20"/>
              </w:rPr>
              <w:t xml:space="preserve">Move forward on Space </w:t>
            </w:r>
            <w:proofErr w:type="spellStart"/>
            <w:r w:rsidRPr="00281BCE">
              <w:rPr>
                <w:rFonts w:ascii="Verdana" w:hAnsi="Verdana" w:cs="Times New Roman"/>
                <w:sz w:val="20"/>
              </w:rPr>
              <w:t>Wx</w:t>
            </w:r>
            <w:proofErr w:type="spellEnd"/>
          </w:p>
        </w:tc>
        <w:tc>
          <w:tcPr>
            <w:tcW w:w="1701" w:type="dxa"/>
            <w:tcBorders>
              <w:top w:val="single" w:sz="4" w:space="0" w:color="auto"/>
              <w:left w:val="single" w:sz="4" w:space="0" w:color="auto"/>
              <w:bottom w:val="single" w:sz="4" w:space="0" w:color="auto"/>
              <w:right w:val="single" w:sz="4" w:space="0" w:color="auto"/>
            </w:tcBorders>
          </w:tcPr>
          <w:p w:rsidR="00DE6800" w:rsidRPr="00281BCE" w:rsidRDefault="00DE6800" w:rsidP="006D0D24">
            <w:pPr>
              <w:rPr>
                <w:rFonts w:ascii="Verdana" w:hAnsi="Verdana" w:cs="Times New Roman"/>
                <w:sz w:val="20"/>
              </w:rPr>
            </w:pPr>
            <w:r w:rsidRPr="00281BCE">
              <w:rPr>
                <w:rFonts w:ascii="Verdana" w:hAnsi="Verdana" w:cs="Times New Roman"/>
                <w:sz w:val="20"/>
              </w:rPr>
              <w:t>D Franc</w:t>
            </w:r>
          </w:p>
        </w:tc>
        <w:tc>
          <w:tcPr>
            <w:tcW w:w="2268" w:type="dxa"/>
            <w:tcBorders>
              <w:top w:val="single" w:sz="4" w:space="0" w:color="auto"/>
              <w:left w:val="single" w:sz="4" w:space="0" w:color="auto"/>
              <w:bottom w:val="single" w:sz="4" w:space="0" w:color="auto"/>
              <w:right w:val="single" w:sz="4" w:space="0" w:color="auto"/>
            </w:tcBorders>
          </w:tcPr>
          <w:p w:rsidR="00DE6800" w:rsidRPr="00281BCE" w:rsidRDefault="00DE6800" w:rsidP="006D0D24">
            <w:pPr>
              <w:rPr>
                <w:rFonts w:ascii="Verdana" w:hAnsi="Verdana" w:cs="Times New Roman"/>
                <w:sz w:val="20"/>
              </w:rPr>
            </w:pPr>
            <w:r w:rsidRPr="00281BCE">
              <w:rPr>
                <w:rFonts w:ascii="Verdana" w:hAnsi="Verdana" w:cs="Times New Roman"/>
                <w:sz w:val="20"/>
              </w:rPr>
              <w:t>June 2017</w:t>
            </w:r>
          </w:p>
        </w:tc>
        <w:tc>
          <w:tcPr>
            <w:tcW w:w="992" w:type="dxa"/>
            <w:tcBorders>
              <w:top w:val="single" w:sz="4" w:space="0" w:color="auto"/>
              <w:left w:val="single" w:sz="4" w:space="0" w:color="auto"/>
              <w:bottom w:val="single" w:sz="4" w:space="0" w:color="auto"/>
              <w:right w:val="single" w:sz="4" w:space="0" w:color="auto"/>
            </w:tcBorders>
          </w:tcPr>
          <w:p w:rsidR="00DE6800" w:rsidRPr="00185221" w:rsidRDefault="00DE6800" w:rsidP="006D0D24">
            <w:pPr>
              <w:rPr>
                <w:rFonts w:ascii="Verdana" w:hAnsi="Verdana" w:cs="Times New Roman"/>
                <w:color w:val="008000"/>
                <w:sz w:val="20"/>
                <w:u w:val="dash"/>
              </w:rPr>
            </w:pPr>
            <w:r w:rsidRPr="00185221">
              <w:rPr>
                <w:rFonts w:ascii="Verdana" w:hAnsi="Verdana" w:cs="Times New Roman"/>
                <w:color w:val="008000"/>
                <w:sz w:val="20"/>
                <w:u w:val="dash"/>
              </w:rPr>
              <w:t>Closed</w:t>
            </w:r>
          </w:p>
        </w:tc>
      </w:tr>
      <w:tr w:rsidR="00DE6800" w:rsidRPr="00066C54" w:rsidTr="006D0D24">
        <w:trPr>
          <w:cantSplit/>
        </w:trPr>
        <w:tc>
          <w:tcPr>
            <w:tcW w:w="1063" w:type="dxa"/>
            <w:tcBorders>
              <w:top w:val="single" w:sz="4" w:space="0" w:color="auto"/>
              <w:left w:val="single" w:sz="4" w:space="0" w:color="auto"/>
              <w:bottom w:val="single" w:sz="4" w:space="0" w:color="auto"/>
              <w:right w:val="single" w:sz="4" w:space="0" w:color="auto"/>
            </w:tcBorders>
          </w:tcPr>
          <w:p w:rsidR="00DE6800" w:rsidRPr="00281BCE" w:rsidRDefault="00DE6800" w:rsidP="006D0D24">
            <w:pPr>
              <w:rPr>
                <w:rFonts w:ascii="Verdana" w:hAnsi="Verdana" w:cs="Times New Roman"/>
                <w:sz w:val="20"/>
              </w:rPr>
            </w:pPr>
            <w:r w:rsidRPr="00281BCE">
              <w:rPr>
                <w:rFonts w:ascii="Verdana" w:hAnsi="Verdana" w:cs="Times New Roman"/>
                <w:sz w:val="20"/>
              </w:rPr>
              <w:t>17/1-19</w:t>
            </w:r>
          </w:p>
        </w:tc>
        <w:tc>
          <w:tcPr>
            <w:tcW w:w="3685" w:type="dxa"/>
            <w:tcBorders>
              <w:top w:val="single" w:sz="4" w:space="0" w:color="auto"/>
              <w:left w:val="single" w:sz="4" w:space="0" w:color="auto"/>
              <w:bottom w:val="single" w:sz="4" w:space="0" w:color="auto"/>
              <w:right w:val="single" w:sz="4" w:space="0" w:color="auto"/>
            </w:tcBorders>
          </w:tcPr>
          <w:p w:rsidR="00DE6800" w:rsidRPr="00281BCE" w:rsidRDefault="00DE6800" w:rsidP="006D0D24">
            <w:pPr>
              <w:rPr>
                <w:rFonts w:ascii="Verdana" w:hAnsi="Verdana" w:cs="Times New Roman"/>
                <w:sz w:val="20"/>
              </w:rPr>
            </w:pPr>
            <w:r w:rsidRPr="00281BCE">
              <w:rPr>
                <w:rFonts w:ascii="Verdana" w:hAnsi="Verdana" w:cs="Times New Roman"/>
                <w:sz w:val="20"/>
              </w:rPr>
              <w:t>Review the reports (and recommendations) to WRC-12 and prepare, if necessary</w:t>
            </w:r>
            <w:proofErr w:type="gramStart"/>
            <w:r w:rsidRPr="00281BCE">
              <w:rPr>
                <w:rFonts w:ascii="Verdana" w:hAnsi="Verdana" w:cs="Times New Roman"/>
                <w:sz w:val="20"/>
              </w:rPr>
              <w:t>,  a</w:t>
            </w:r>
            <w:proofErr w:type="gramEnd"/>
            <w:r w:rsidRPr="00281BCE">
              <w:rPr>
                <w:rFonts w:ascii="Verdana" w:hAnsi="Verdana" w:cs="Times New Roman"/>
                <w:sz w:val="20"/>
              </w:rPr>
              <w:t xml:space="preserve"> new report for ITU-R describing </w:t>
            </w:r>
            <w:r w:rsidRPr="0023534F">
              <w:rPr>
                <w:rFonts w:ascii="Verdana" w:hAnsi="Verdana" w:cs="Times New Roman"/>
                <w:color w:val="008000"/>
                <w:sz w:val="20"/>
                <w:u w:val="dash"/>
              </w:rPr>
              <w:t>all</w:t>
            </w:r>
            <w:r>
              <w:rPr>
                <w:rFonts w:ascii="Verdana" w:hAnsi="Verdana" w:cs="Times New Roman"/>
                <w:sz w:val="20"/>
              </w:rPr>
              <w:t xml:space="preserve"> </w:t>
            </w:r>
            <w:r w:rsidRPr="00281BCE">
              <w:rPr>
                <w:rFonts w:ascii="Verdana" w:hAnsi="Verdana" w:cs="Times New Roman"/>
                <w:sz w:val="20"/>
              </w:rPr>
              <w:t xml:space="preserve">the </w:t>
            </w:r>
            <w:r>
              <w:rPr>
                <w:rFonts w:ascii="Verdana" w:hAnsi="Verdana" w:cs="Times New Roman"/>
                <w:color w:val="008000"/>
                <w:sz w:val="20"/>
                <w:u w:val="dash"/>
              </w:rPr>
              <w:t xml:space="preserve">different </w:t>
            </w:r>
            <w:r w:rsidRPr="00281BCE">
              <w:rPr>
                <w:rFonts w:ascii="Verdana" w:hAnsi="Verdana" w:cs="Times New Roman"/>
                <w:sz w:val="20"/>
              </w:rPr>
              <w:t xml:space="preserve">lightning detection sensor characteristics to WP 7C in 2018, review draft at next SG-RFC. </w:t>
            </w:r>
          </w:p>
        </w:tc>
        <w:tc>
          <w:tcPr>
            <w:tcW w:w="1701" w:type="dxa"/>
            <w:tcBorders>
              <w:top w:val="single" w:sz="4" w:space="0" w:color="auto"/>
              <w:left w:val="single" w:sz="4" w:space="0" w:color="auto"/>
              <w:bottom w:val="single" w:sz="4" w:space="0" w:color="auto"/>
              <w:right w:val="single" w:sz="4" w:space="0" w:color="auto"/>
            </w:tcBorders>
          </w:tcPr>
          <w:p w:rsidR="00DE6800" w:rsidRPr="00281BCE" w:rsidRDefault="00DE6800" w:rsidP="006D0D24">
            <w:pPr>
              <w:rPr>
                <w:rFonts w:ascii="Verdana" w:hAnsi="Verdana" w:cs="Times New Roman"/>
                <w:sz w:val="20"/>
              </w:rPr>
            </w:pPr>
            <w:r w:rsidRPr="0023534F">
              <w:rPr>
                <w:rFonts w:ascii="Verdana" w:hAnsi="Verdana" w:cs="Times New Roman"/>
                <w:strike/>
                <w:color w:val="FF0000"/>
                <w:sz w:val="20"/>
                <w:u w:val="dash"/>
              </w:rPr>
              <w:t xml:space="preserve">N </w:t>
            </w:r>
            <w:proofErr w:type="spellStart"/>
            <w:r w:rsidRPr="0023534F">
              <w:rPr>
                <w:rFonts w:ascii="Verdana" w:hAnsi="Verdana" w:cs="Times New Roman"/>
                <w:strike/>
                <w:color w:val="FF0000"/>
                <w:sz w:val="20"/>
                <w:u w:val="dash"/>
              </w:rPr>
              <w:t>Bewley</w:t>
            </w:r>
            <w:proofErr w:type="spellEnd"/>
            <w:r w:rsidRPr="00281BCE">
              <w:rPr>
                <w:rFonts w:ascii="Verdana" w:hAnsi="Verdana" w:cs="Times New Roman"/>
                <w:sz w:val="20"/>
              </w:rPr>
              <w:t xml:space="preserve"> </w:t>
            </w:r>
            <w:r w:rsidRPr="0023534F">
              <w:rPr>
                <w:rFonts w:ascii="Verdana" w:hAnsi="Verdana" w:cs="Times New Roman"/>
                <w:color w:val="008000"/>
                <w:sz w:val="20"/>
                <w:u w:val="dash"/>
              </w:rPr>
              <w:t>M Banks</w:t>
            </w:r>
            <w:r>
              <w:rPr>
                <w:rFonts w:ascii="Verdana" w:hAnsi="Verdana" w:cs="Times New Roman"/>
                <w:sz w:val="20"/>
              </w:rPr>
              <w:t xml:space="preserve"> </w:t>
            </w:r>
            <w:r w:rsidRPr="00281BCE">
              <w:rPr>
                <w:rFonts w:ascii="Verdana" w:hAnsi="Verdana" w:cs="Times New Roman"/>
                <w:sz w:val="20"/>
              </w:rPr>
              <w:t xml:space="preserve">&amp; </w:t>
            </w:r>
          </w:p>
          <w:p w:rsidR="00DE6800" w:rsidRPr="00281BCE" w:rsidRDefault="00DE6800" w:rsidP="006D0D24">
            <w:pPr>
              <w:rPr>
                <w:rFonts w:ascii="Verdana" w:hAnsi="Verdana" w:cs="Times New Roman"/>
                <w:sz w:val="20"/>
              </w:rPr>
            </w:pPr>
            <w:r w:rsidRPr="00281BCE">
              <w:rPr>
                <w:rFonts w:ascii="Verdana" w:hAnsi="Verdana" w:cs="Times New Roman"/>
                <w:sz w:val="20"/>
              </w:rPr>
              <w:t>J</w:t>
            </w:r>
            <w:r w:rsidRPr="00281BCE">
              <w:rPr>
                <w:rFonts w:ascii="Verdana" w:hAnsi="Verdana"/>
                <w:sz w:val="20"/>
              </w:rPr>
              <w:t xml:space="preserve"> </w:t>
            </w:r>
            <w:proofErr w:type="spellStart"/>
            <w:r w:rsidRPr="00281BCE">
              <w:rPr>
                <w:rFonts w:ascii="Verdana" w:hAnsi="Verdana" w:cs="Times New Roman"/>
                <w:sz w:val="20"/>
              </w:rPr>
              <w:t>Salmivaara</w:t>
            </w:r>
            <w:proofErr w:type="spellEnd"/>
            <w:r w:rsidRPr="00281BCE">
              <w:rPr>
                <w:rFonts w:ascii="Verdana" w:hAnsi="Verdana" w:cs="Times New Roman"/>
                <w:sz w:val="20"/>
              </w:rPr>
              <w:t xml:space="preserve">  </w:t>
            </w:r>
          </w:p>
        </w:tc>
        <w:tc>
          <w:tcPr>
            <w:tcW w:w="2268" w:type="dxa"/>
            <w:tcBorders>
              <w:top w:val="single" w:sz="4" w:space="0" w:color="auto"/>
              <w:left w:val="single" w:sz="4" w:space="0" w:color="auto"/>
              <w:bottom w:val="single" w:sz="4" w:space="0" w:color="auto"/>
              <w:right w:val="single" w:sz="4" w:space="0" w:color="auto"/>
            </w:tcBorders>
          </w:tcPr>
          <w:p w:rsidR="00DE6800" w:rsidRPr="00281BCE" w:rsidRDefault="00DE6800" w:rsidP="006D0D24">
            <w:pPr>
              <w:rPr>
                <w:rFonts w:ascii="Verdana" w:hAnsi="Verdana" w:cs="Times New Roman"/>
                <w:sz w:val="20"/>
              </w:rPr>
            </w:pPr>
            <w:r w:rsidRPr="0023534F">
              <w:rPr>
                <w:rFonts w:ascii="Verdana" w:hAnsi="Verdana" w:cs="Times New Roman"/>
                <w:strike/>
                <w:color w:val="FF0000"/>
                <w:sz w:val="20"/>
                <w:u w:val="dash"/>
              </w:rPr>
              <w:t>Next SG-RFC meeting</w:t>
            </w:r>
            <w:r>
              <w:rPr>
                <w:rFonts w:ascii="Verdana" w:hAnsi="Verdana" w:cs="Times New Roman"/>
                <w:sz w:val="20"/>
              </w:rPr>
              <w:t xml:space="preserve"> </w:t>
            </w:r>
            <w:r w:rsidRPr="0023534F">
              <w:rPr>
                <w:rFonts w:ascii="Verdana" w:hAnsi="Verdana" w:cs="Times New Roman"/>
                <w:color w:val="008000"/>
                <w:sz w:val="20"/>
                <w:u w:val="dash"/>
              </w:rPr>
              <w:t>September 2018</w:t>
            </w:r>
          </w:p>
        </w:tc>
        <w:tc>
          <w:tcPr>
            <w:tcW w:w="992" w:type="dxa"/>
            <w:tcBorders>
              <w:top w:val="single" w:sz="4" w:space="0" w:color="auto"/>
              <w:left w:val="single" w:sz="4" w:space="0" w:color="auto"/>
              <w:bottom w:val="single" w:sz="4" w:space="0" w:color="auto"/>
              <w:right w:val="single" w:sz="4" w:space="0" w:color="auto"/>
            </w:tcBorders>
          </w:tcPr>
          <w:p w:rsidR="00DE6800" w:rsidRPr="00281BCE" w:rsidRDefault="00DE6800" w:rsidP="006D0D24">
            <w:pPr>
              <w:rPr>
                <w:rFonts w:ascii="Verdana" w:hAnsi="Verdana" w:cs="Times New Roman"/>
                <w:strike/>
                <w:color w:val="FF0000"/>
                <w:sz w:val="20"/>
                <w:u w:val="dash"/>
              </w:rPr>
            </w:pPr>
          </w:p>
        </w:tc>
      </w:tr>
      <w:tr w:rsidR="00DE6800" w:rsidRPr="00066C54" w:rsidTr="006D0D24">
        <w:trPr>
          <w:cantSplit/>
        </w:trPr>
        <w:tc>
          <w:tcPr>
            <w:tcW w:w="1063" w:type="dxa"/>
            <w:tcBorders>
              <w:top w:val="single" w:sz="4" w:space="0" w:color="auto"/>
              <w:left w:val="single" w:sz="4" w:space="0" w:color="auto"/>
              <w:bottom w:val="single" w:sz="4" w:space="0" w:color="auto"/>
              <w:right w:val="single" w:sz="4" w:space="0" w:color="auto"/>
            </w:tcBorders>
          </w:tcPr>
          <w:p w:rsidR="00DE6800" w:rsidRPr="00281BCE" w:rsidRDefault="00DE6800" w:rsidP="006D0D24">
            <w:pPr>
              <w:rPr>
                <w:rFonts w:ascii="Verdana" w:hAnsi="Verdana" w:cs="Times New Roman"/>
                <w:sz w:val="20"/>
              </w:rPr>
            </w:pPr>
            <w:r w:rsidRPr="00281BCE">
              <w:rPr>
                <w:rFonts w:ascii="Verdana" w:hAnsi="Verdana" w:cs="Times New Roman"/>
                <w:sz w:val="20"/>
              </w:rPr>
              <w:t>17/1-20</w:t>
            </w:r>
          </w:p>
        </w:tc>
        <w:tc>
          <w:tcPr>
            <w:tcW w:w="3685" w:type="dxa"/>
            <w:tcBorders>
              <w:top w:val="single" w:sz="4" w:space="0" w:color="auto"/>
              <w:left w:val="single" w:sz="4" w:space="0" w:color="auto"/>
              <w:bottom w:val="single" w:sz="4" w:space="0" w:color="auto"/>
              <w:right w:val="single" w:sz="4" w:space="0" w:color="auto"/>
            </w:tcBorders>
          </w:tcPr>
          <w:p w:rsidR="00DE6800" w:rsidRPr="00281BCE" w:rsidRDefault="00DE6800" w:rsidP="006D0D24">
            <w:pPr>
              <w:rPr>
                <w:rFonts w:ascii="Verdana" w:hAnsi="Verdana" w:cs="Times New Roman"/>
                <w:sz w:val="20"/>
              </w:rPr>
            </w:pPr>
            <w:r w:rsidRPr="00281BCE">
              <w:rPr>
                <w:rFonts w:ascii="Verdana" w:hAnsi="Verdana" w:cs="Times New Roman"/>
                <w:sz w:val="20"/>
              </w:rPr>
              <w:t>Review Doc15b  on Ground Passive Sensors before its presentation the document to Working Party 7A and 7C in April 2017</w:t>
            </w:r>
          </w:p>
        </w:tc>
        <w:tc>
          <w:tcPr>
            <w:tcW w:w="1701" w:type="dxa"/>
            <w:tcBorders>
              <w:top w:val="single" w:sz="4" w:space="0" w:color="auto"/>
              <w:left w:val="single" w:sz="4" w:space="0" w:color="auto"/>
              <w:bottom w:val="single" w:sz="4" w:space="0" w:color="auto"/>
              <w:right w:val="single" w:sz="4" w:space="0" w:color="auto"/>
            </w:tcBorders>
          </w:tcPr>
          <w:p w:rsidR="00DE6800" w:rsidRPr="00281BCE" w:rsidRDefault="00DE6800" w:rsidP="006D0D24">
            <w:pPr>
              <w:rPr>
                <w:rFonts w:ascii="Verdana" w:hAnsi="Verdana" w:cs="Times New Roman"/>
                <w:sz w:val="20"/>
              </w:rPr>
            </w:pPr>
            <w:r w:rsidRPr="00281BCE">
              <w:rPr>
                <w:rFonts w:ascii="Verdana" w:hAnsi="Verdana" w:cs="Times New Roman"/>
                <w:sz w:val="20"/>
              </w:rPr>
              <w:t xml:space="preserve">Chair and </w:t>
            </w:r>
          </w:p>
          <w:p w:rsidR="00DE6800" w:rsidRPr="00281BCE" w:rsidRDefault="00DE6800" w:rsidP="006D0D24">
            <w:pPr>
              <w:rPr>
                <w:rFonts w:ascii="Verdana" w:hAnsi="Verdana" w:cs="Times New Roman"/>
                <w:sz w:val="20"/>
              </w:rPr>
            </w:pPr>
            <w:r w:rsidRPr="00281BCE">
              <w:rPr>
                <w:rFonts w:ascii="Verdana" w:hAnsi="Verdana" w:cs="Times New Roman"/>
                <w:sz w:val="20"/>
              </w:rPr>
              <w:t>all participants</w:t>
            </w:r>
          </w:p>
        </w:tc>
        <w:tc>
          <w:tcPr>
            <w:tcW w:w="2268" w:type="dxa"/>
            <w:tcBorders>
              <w:top w:val="single" w:sz="4" w:space="0" w:color="auto"/>
              <w:left w:val="single" w:sz="4" w:space="0" w:color="auto"/>
              <w:bottom w:val="single" w:sz="4" w:space="0" w:color="auto"/>
              <w:right w:val="single" w:sz="4" w:space="0" w:color="auto"/>
            </w:tcBorders>
          </w:tcPr>
          <w:p w:rsidR="00DE6800" w:rsidRPr="00281BCE" w:rsidRDefault="00DE6800" w:rsidP="006D0D24">
            <w:pPr>
              <w:rPr>
                <w:rFonts w:ascii="Verdana" w:hAnsi="Verdana" w:cs="Times New Roman"/>
                <w:sz w:val="20"/>
              </w:rPr>
            </w:pPr>
            <w:r w:rsidRPr="00281BCE">
              <w:rPr>
                <w:rFonts w:ascii="Verdana" w:hAnsi="Verdana" w:cs="Times New Roman"/>
                <w:sz w:val="20"/>
              </w:rPr>
              <w:t>Prior to Working Party 7C in April 2017</w:t>
            </w:r>
          </w:p>
        </w:tc>
        <w:tc>
          <w:tcPr>
            <w:tcW w:w="992" w:type="dxa"/>
            <w:tcBorders>
              <w:top w:val="single" w:sz="4" w:space="0" w:color="auto"/>
              <w:left w:val="single" w:sz="4" w:space="0" w:color="auto"/>
              <w:bottom w:val="single" w:sz="4" w:space="0" w:color="auto"/>
              <w:right w:val="single" w:sz="4" w:space="0" w:color="auto"/>
            </w:tcBorders>
          </w:tcPr>
          <w:p w:rsidR="00DE6800" w:rsidRPr="00281BCE" w:rsidRDefault="00DE6800" w:rsidP="006D0D24">
            <w:pPr>
              <w:rPr>
                <w:rFonts w:ascii="Verdana" w:hAnsi="Verdana" w:cs="Times New Roman"/>
                <w:strike/>
                <w:color w:val="FF0000"/>
                <w:sz w:val="20"/>
                <w:u w:val="dash"/>
              </w:rPr>
            </w:pPr>
            <w:r w:rsidRPr="00185221">
              <w:rPr>
                <w:rFonts w:ascii="Verdana" w:hAnsi="Verdana" w:cs="Times New Roman"/>
                <w:color w:val="008000"/>
                <w:sz w:val="20"/>
                <w:u w:val="dash"/>
              </w:rPr>
              <w:t>Closed</w:t>
            </w:r>
          </w:p>
        </w:tc>
      </w:tr>
      <w:tr w:rsidR="00DE6800" w:rsidRPr="00066C54" w:rsidTr="006D0D24">
        <w:trPr>
          <w:cantSplit/>
        </w:trPr>
        <w:tc>
          <w:tcPr>
            <w:tcW w:w="1063" w:type="dxa"/>
            <w:tcBorders>
              <w:top w:val="single" w:sz="4" w:space="0" w:color="auto"/>
              <w:left w:val="single" w:sz="4" w:space="0" w:color="auto"/>
              <w:bottom w:val="single" w:sz="4" w:space="0" w:color="auto"/>
              <w:right w:val="single" w:sz="4" w:space="0" w:color="auto"/>
            </w:tcBorders>
          </w:tcPr>
          <w:p w:rsidR="00DE6800" w:rsidRPr="00281BCE" w:rsidRDefault="00DE6800" w:rsidP="006D0D24">
            <w:pPr>
              <w:rPr>
                <w:rFonts w:ascii="Verdana" w:hAnsi="Verdana" w:cs="Times New Roman"/>
                <w:sz w:val="20"/>
              </w:rPr>
            </w:pPr>
            <w:r w:rsidRPr="00281BCE">
              <w:rPr>
                <w:rFonts w:ascii="Verdana" w:hAnsi="Verdana" w:cs="Times New Roman"/>
                <w:sz w:val="20"/>
              </w:rPr>
              <w:t>17/1-21</w:t>
            </w:r>
          </w:p>
        </w:tc>
        <w:tc>
          <w:tcPr>
            <w:tcW w:w="3685" w:type="dxa"/>
            <w:tcBorders>
              <w:top w:val="single" w:sz="4" w:space="0" w:color="auto"/>
              <w:left w:val="single" w:sz="4" w:space="0" w:color="auto"/>
              <w:bottom w:val="single" w:sz="4" w:space="0" w:color="auto"/>
              <w:right w:val="single" w:sz="4" w:space="0" w:color="auto"/>
            </w:tcBorders>
          </w:tcPr>
          <w:p w:rsidR="00DE6800" w:rsidRPr="00281BCE" w:rsidRDefault="00DE6800" w:rsidP="006D0D24">
            <w:pPr>
              <w:rPr>
                <w:rFonts w:ascii="Verdana" w:hAnsi="Verdana" w:cs="Times New Roman"/>
                <w:sz w:val="20"/>
              </w:rPr>
            </w:pPr>
            <w:r w:rsidRPr="00281BCE">
              <w:rPr>
                <w:rFonts w:ascii="Verdana" w:hAnsi="Verdana" w:cs="Times New Roman"/>
                <w:sz w:val="20"/>
              </w:rPr>
              <w:t>Prepare Handbook on Spectrum for meteorology for SG 7, EC-69 and publish</w:t>
            </w:r>
          </w:p>
        </w:tc>
        <w:tc>
          <w:tcPr>
            <w:tcW w:w="1701" w:type="dxa"/>
            <w:tcBorders>
              <w:top w:val="single" w:sz="4" w:space="0" w:color="auto"/>
              <w:left w:val="single" w:sz="4" w:space="0" w:color="auto"/>
              <w:bottom w:val="single" w:sz="4" w:space="0" w:color="auto"/>
              <w:right w:val="single" w:sz="4" w:space="0" w:color="auto"/>
            </w:tcBorders>
          </w:tcPr>
          <w:p w:rsidR="00DE6800" w:rsidRPr="00281BCE" w:rsidRDefault="00DE6800" w:rsidP="006D0D24">
            <w:pPr>
              <w:rPr>
                <w:rFonts w:ascii="Verdana" w:hAnsi="Verdana" w:cs="Times New Roman"/>
                <w:sz w:val="20"/>
              </w:rPr>
            </w:pPr>
            <w:r w:rsidRPr="00281BCE">
              <w:rPr>
                <w:rFonts w:ascii="Verdana" w:hAnsi="Verdana" w:cs="Times New Roman"/>
                <w:sz w:val="20"/>
              </w:rPr>
              <w:t>Chair and secretariat</w:t>
            </w:r>
          </w:p>
        </w:tc>
        <w:tc>
          <w:tcPr>
            <w:tcW w:w="2268" w:type="dxa"/>
            <w:tcBorders>
              <w:top w:val="single" w:sz="4" w:space="0" w:color="auto"/>
              <w:left w:val="single" w:sz="4" w:space="0" w:color="auto"/>
              <w:bottom w:val="single" w:sz="4" w:space="0" w:color="auto"/>
              <w:right w:val="single" w:sz="4" w:space="0" w:color="auto"/>
            </w:tcBorders>
          </w:tcPr>
          <w:p w:rsidR="00DE6800" w:rsidRPr="00281BCE" w:rsidRDefault="00DE6800" w:rsidP="006D0D24">
            <w:pPr>
              <w:rPr>
                <w:rFonts w:ascii="Verdana" w:hAnsi="Verdana" w:cs="Times New Roman"/>
                <w:sz w:val="20"/>
              </w:rPr>
            </w:pPr>
            <w:r w:rsidRPr="00281BCE">
              <w:rPr>
                <w:rFonts w:ascii="Verdana" w:hAnsi="Verdana" w:cs="Times New Roman"/>
                <w:sz w:val="20"/>
              </w:rPr>
              <w:t>April 2017</w:t>
            </w:r>
          </w:p>
        </w:tc>
        <w:tc>
          <w:tcPr>
            <w:tcW w:w="992" w:type="dxa"/>
            <w:tcBorders>
              <w:top w:val="single" w:sz="4" w:space="0" w:color="auto"/>
              <w:left w:val="single" w:sz="4" w:space="0" w:color="auto"/>
              <w:bottom w:val="single" w:sz="4" w:space="0" w:color="auto"/>
              <w:right w:val="single" w:sz="4" w:space="0" w:color="auto"/>
            </w:tcBorders>
          </w:tcPr>
          <w:p w:rsidR="00DE6800" w:rsidRPr="00281BCE" w:rsidRDefault="00DE6800" w:rsidP="006D0D24">
            <w:pPr>
              <w:rPr>
                <w:rFonts w:ascii="Verdana" w:hAnsi="Verdana" w:cs="Times New Roman"/>
                <w:strike/>
                <w:color w:val="FF0000"/>
                <w:sz w:val="20"/>
                <w:u w:val="dash"/>
              </w:rPr>
            </w:pPr>
            <w:r w:rsidRPr="00185221">
              <w:rPr>
                <w:rFonts w:ascii="Verdana" w:hAnsi="Verdana" w:cs="Times New Roman"/>
                <w:color w:val="008000"/>
                <w:sz w:val="20"/>
                <w:u w:val="dash"/>
              </w:rPr>
              <w:t>Closed</w:t>
            </w:r>
          </w:p>
        </w:tc>
      </w:tr>
      <w:tr w:rsidR="00DE6800" w:rsidRPr="00066C54" w:rsidTr="006D0D24">
        <w:trPr>
          <w:cantSplit/>
        </w:trPr>
        <w:tc>
          <w:tcPr>
            <w:tcW w:w="1063" w:type="dxa"/>
            <w:tcBorders>
              <w:top w:val="single" w:sz="4" w:space="0" w:color="auto"/>
              <w:left w:val="single" w:sz="4" w:space="0" w:color="auto"/>
              <w:bottom w:val="single" w:sz="4" w:space="0" w:color="auto"/>
              <w:right w:val="single" w:sz="4" w:space="0" w:color="auto"/>
            </w:tcBorders>
          </w:tcPr>
          <w:p w:rsidR="00DE6800" w:rsidRPr="00281BCE" w:rsidRDefault="00DE6800" w:rsidP="006D0D24">
            <w:pPr>
              <w:rPr>
                <w:rFonts w:ascii="Verdana" w:hAnsi="Verdana" w:cs="Times New Roman"/>
                <w:sz w:val="20"/>
              </w:rPr>
            </w:pPr>
            <w:r w:rsidRPr="00281BCE">
              <w:rPr>
                <w:rFonts w:ascii="Verdana" w:hAnsi="Verdana" w:cs="Times New Roman"/>
                <w:sz w:val="20"/>
              </w:rPr>
              <w:t>17/1-21</w:t>
            </w:r>
          </w:p>
        </w:tc>
        <w:tc>
          <w:tcPr>
            <w:tcW w:w="3685" w:type="dxa"/>
            <w:tcBorders>
              <w:top w:val="single" w:sz="4" w:space="0" w:color="auto"/>
              <w:left w:val="single" w:sz="4" w:space="0" w:color="auto"/>
              <w:bottom w:val="single" w:sz="4" w:space="0" w:color="auto"/>
              <w:right w:val="single" w:sz="4" w:space="0" w:color="auto"/>
            </w:tcBorders>
          </w:tcPr>
          <w:p w:rsidR="00DE6800" w:rsidRPr="00281BCE" w:rsidRDefault="00DE6800" w:rsidP="006D0D24">
            <w:pPr>
              <w:rPr>
                <w:rFonts w:ascii="Verdana" w:hAnsi="Verdana" w:cs="Times New Roman"/>
                <w:sz w:val="20"/>
              </w:rPr>
            </w:pPr>
            <w:r w:rsidRPr="00281BCE">
              <w:rPr>
                <w:rFonts w:ascii="Verdana" w:hAnsi="Verdana" w:cs="Times New Roman"/>
                <w:sz w:val="20"/>
              </w:rPr>
              <w:t>Update WMO/ITU MOU for Handbook and Seminar on spectrum for meteorology.</w:t>
            </w:r>
          </w:p>
        </w:tc>
        <w:tc>
          <w:tcPr>
            <w:tcW w:w="1701" w:type="dxa"/>
            <w:tcBorders>
              <w:top w:val="single" w:sz="4" w:space="0" w:color="auto"/>
              <w:left w:val="single" w:sz="4" w:space="0" w:color="auto"/>
              <w:bottom w:val="single" w:sz="4" w:space="0" w:color="auto"/>
              <w:right w:val="single" w:sz="4" w:space="0" w:color="auto"/>
            </w:tcBorders>
          </w:tcPr>
          <w:p w:rsidR="00DE6800" w:rsidRPr="00281BCE" w:rsidRDefault="00DE6800" w:rsidP="006D0D24">
            <w:pPr>
              <w:rPr>
                <w:rFonts w:ascii="Verdana" w:hAnsi="Verdana" w:cs="Times New Roman"/>
                <w:sz w:val="20"/>
              </w:rPr>
            </w:pPr>
            <w:r w:rsidRPr="00281BCE">
              <w:rPr>
                <w:rFonts w:ascii="Verdana" w:hAnsi="Verdana" w:cs="Times New Roman"/>
                <w:sz w:val="20"/>
              </w:rPr>
              <w:t>Chair and secretariat</w:t>
            </w:r>
          </w:p>
        </w:tc>
        <w:tc>
          <w:tcPr>
            <w:tcW w:w="2268" w:type="dxa"/>
            <w:tcBorders>
              <w:top w:val="single" w:sz="4" w:space="0" w:color="auto"/>
              <w:left w:val="single" w:sz="4" w:space="0" w:color="auto"/>
              <w:bottom w:val="single" w:sz="4" w:space="0" w:color="auto"/>
              <w:right w:val="single" w:sz="4" w:space="0" w:color="auto"/>
            </w:tcBorders>
          </w:tcPr>
          <w:p w:rsidR="00DE6800" w:rsidRPr="00281BCE" w:rsidRDefault="00DE6800" w:rsidP="006D0D24">
            <w:pPr>
              <w:rPr>
                <w:rFonts w:ascii="Verdana" w:hAnsi="Verdana" w:cs="Times New Roman"/>
                <w:sz w:val="20"/>
              </w:rPr>
            </w:pPr>
            <w:r w:rsidRPr="00281BCE">
              <w:rPr>
                <w:rFonts w:ascii="Verdana" w:hAnsi="Verdana" w:cs="Times New Roman"/>
                <w:sz w:val="20"/>
              </w:rPr>
              <w:t>April 2017</w:t>
            </w:r>
          </w:p>
        </w:tc>
        <w:tc>
          <w:tcPr>
            <w:tcW w:w="992" w:type="dxa"/>
            <w:tcBorders>
              <w:top w:val="single" w:sz="4" w:space="0" w:color="auto"/>
              <w:left w:val="single" w:sz="4" w:space="0" w:color="auto"/>
              <w:bottom w:val="single" w:sz="4" w:space="0" w:color="auto"/>
              <w:right w:val="single" w:sz="4" w:space="0" w:color="auto"/>
            </w:tcBorders>
          </w:tcPr>
          <w:p w:rsidR="00DE6800" w:rsidRPr="00281BCE" w:rsidRDefault="00DE6800" w:rsidP="006D0D24">
            <w:pPr>
              <w:rPr>
                <w:rFonts w:ascii="Verdana" w:hAnsi="Verdana" w:cs="Times New Roman"/>
                <w:strike/>
                <w:color w:val="FF0000"/>
                <w:sz w:val="20"/>
                <w:u w:val="dash"/>
              </w:rPr>
            </w:pPr>
            <w:r w:rsidRPr="00185221">
              <w:rPr>
                <w:rFonts w:ascii="Verdana" w:hAnsi="Verdana" w:cs="Times New Roman"/>
                <w:color w:val="008000"/>
                <w:sz w:val="20"/>
                <w:u w:val="dash"/>
              </w:rPr>
              <w:t>Closed</w:t>
            </w:r>
          </w:p>
        </w:tc>
      </w:tr>
    </w:tbl>
    <w:p w:rsidR="00DE6800" w:rsidRDefault="00DE6800" w:rsidP="00DE6800"/>
    <w:p w:rsidR="00DE6800" w:rsidRDefault="00DE6800" w:rsidP="00DE6800">
      <w:pPr>
        <w:jc w:val="center"/>
      </w:pPr>
      <w:r>
        <w:t>_______</w:t>
      </w:r>
    </w:p>
    <w:p w:rsidR="00E678B7" w:rsidRDefault="00E678B7">
      <w:pPr>
        <w:rPr>
          <w:rFonts w:ascii="Verdana" w:eastAsia="Arial" w:hAnsi="Verdana"/>
          <w:sz w:val="20"/>
          <w:szCs w:val="22"/>
          <w:lang w:eastAsia="zh-TW"/>
        </w:rPr>
      </w:pPr>
      <w:r>
        <w:br w:type="page"/>
      </w:r>
    </w:p>
    <w:p w:rsidR="00EC2360" w:rsidRDefault="00E678B7" w:rsidP="00BE2264">
      <w:pPr>
        <w:pStyle w:val="AnnexHeading"/>
      </w:pPr>
      <w:bookmarkStart w:id="30" w:name="Recommendation"/>
      <w:bookmarkStart w:id="31" w:name="_Toc506510699"/>
      <w:r w:rsidRPr="00FB0AE9">
        <w:lastRenderedPageBreak/>
        <w:t xml:space="preserve">Annex </w:t>
      </w:r>
      <w:r w:rsidR="00DE6800">
        <w:t>4</w:t>
      </w:r>
      <w:bookmarkEnd w:id="30"/>
      <w:r>
        <w:t>:</w:t>
      </w:r>
      <w:r w:rsidR="00DA3E3D">
        <w:t xml:space="preserve"> </w:t>
      </w:r>
      <w:bookmarkEnd w:id="31"/>
      <w:r w:rsidR="00EC2360" w:rsidRPr="00EC2360">
        <w:t xml:space="preserve">Draft resolution by eighteenth </w:t>
      </w:r>
      <w:r w:rsidR="00BE2264">
        <w:t>Congress</w:t>
      </w:r>
    </w:p>
    <w:p w:rsidR="00DA3E3D" w:rsidRPr="00F03956" w:rsidRDefault="00DA3E3D" w:rsidP="00EC2360">
      <w:pPr>
        <w:pStyle w:val="BodyText"/>
      </w:pPr>
      <w:r>
        <w:t xml:space="preserve">RADIO FREQUENCIES FOR METEOROLOGICAL AND RELATED ENVIRONMENTAL </w:t>
      </w:r>
      <w:proofErr w:type="gramStart"/>
      <w:r>
        <w:t>ACTIVITIES .</w:t>
      </w:r>
      <w:proofErr w:type="gramEnd"/>
    </w:p>
    <w:p w:rsidR="00DA3E3D" w:rsidRPr="0063671C" w:rsidRDefault="00DA3E3D" w:rsidP="00DA3E3D">
      <w:pPr>
        <w:pStyle w:val="WMOBodyText"/>
        <w:rPr>
          <w:b/>
          <w:bCs/>
        </w:rPr>
      </w:pPr>
      <w:r w:rsidRPr="00A62DD6">
        <w:rPr>
          <w:b/>
          <w:bCs/>
        </w:rPr>
        <w:t>THE WORLD METEOROLOGICAL CONGRESS</w:t>
      </w:r>
      <w:r w:rsidRPr="0063671C">
        <w:rPr>
          <w:b/>
          <w:bCs/>
        </w:rPr>
        <w:t>,</w:t>
      </w:r>
    </w:p>
    <w:p w:rsidR="00DA3E3D" w:rsidRPr="0063671C" w:rsidRDefault="00DA3E3D" w:rsidP="00DA3E3D">
      <w:pPr>
        <w:pStyle w:val="WMOBodyText"/>
        <w:rPr>
          <w:b/>
          <w:bCs/>
        </w:rPr>
      </w:pPr>
      <w:r w:rsidRPr="0063671C">
        <w:rPr>
          <w:b/>
          <w:bCs/>
        </w:rPr>
        <w:t xml:space="preserve">Recalling: </w:t>
      </w:r>
    </w:p>
    <w:p w:rsidR="00DA3E3D" w:rsidRPr="00F03956" w:rsidRDefault="00DA3E3D" w:rsidP="00DA3E3D">
      <w:pPr>
        <w:pStyle w:val="WMOResList1"/>
      </w:pPr>
      <w:r w:rsidRPr="00F03956">
        <w:rPr>
          <w:bCs/>
        </w:rPr>
        <w:t>(1)</w:t>
      </w:r>
      <w:r w:rsidRPr="00F03956">
        <w:rPr>
          <w:bCs/>
        </w:rPr>
        <w:tab/>
      </w:r>
      <w:r w:rsidRPr="00F03956">
        <w:t>Resolution 29 (Cg-17) - Radio frequencies for meteorological and related environmental activities,</w:t>
      </w:r>
    </w:p>
    <w:p w:rsidR="00DA3E3D" w:rsidRDefault="00DA3E3D" w:rsidP="00DA3E3D">
      <w:pPr>
        <w:pStyle w:val="WMOResList1"/>
      </w:pPr>
      <w:r w:rsidRPr="00F03956">
        <w:t>(2)</w:t>
      </w:r>
      <w:r w:rsidRPr="00F03956">
        <w:tab/>
        <w:t>Decision 3</w:t>
      </w:r>
      <w:r>
        <w:t>3</w:t>
      </w:r>
      <w:r w:rsidRPr="00F03956">
        <w:t xml:space="preserve"> (EC-6</w:t>
      </w:r>
      <w:r>
        <w:t>9</w:t>
      </w:r>
      <w:r w:rsidRPr="00F03956">
        <w:t>) - Preserving the radio-frequency spectrum for meteorological and related environmental activities at the World Radiocommunication Conference 2019,</w:t>
      </w:r>
    </w:p>
    <w:p w:rsidR="00DA3E3D" w:rsidRPr="00F03956" w:rsidRDefault="00DA3E3D" w:rsidP="00EC2360">
      <w:pPr>
        <w:pStyle w:val="WMOResList1"/>
      </w:pPr>
      <w:r w:rsidRPr="00342CB0">
        <w:t>(3)</w:t>
      </w:r>
      <w:r w:rsidRPr="00342CB0">
        <w:tab/>
        <w:t>Decision 22 (CBS-16) - Preserving the radio-frequency spectrum for meteorological and related environmental activities at the World Radiocommunication Conference 2019</w:t>
      </w:r>
      <w:r w:rsidR="00EC2360">
        <w:t>,</w:t>
      </w:r>
    </w:p>
    <w:p w:rsidR="00DA3E3D" w:rsidRPr="00984F66" w:rsidRDefault="00DA3E3D" w:rsidP="00DA3E3D">
      <w:pPr>
        <w:pStyle w:val="WMOBodyText"/>
        <w:rPr>
          <w:b/>
          <w:bCs/>
        </w:rPr>
      </w:pPr>
      <w:r>
        <w:rPr>
          <w:b/>
          <w:bCs/>
        </w:rPr>
        <w:t>Considering</w:t>
      </w:r>
      <w:r w:rsidRPr="00984F66">
        <w:rPr>
          <w:b/>
          <w:bCs/>
        </w:rPr>
        <w:t>:</w:t>
      </w:r>
    </w:p>
    <w:p w:rsidR="00DA3E3D" w:rsidRDefault="00DA3E3D" w:rsidP="00DA3E3D">
      <w:pPr>
        <w:pStyle w:val="WMOResList1"/>
      </w:pPr>
      <w:r w:rsidRPr="00F03956">
        <w:t>(</w:t>
      </w:r>
      <w:r>
        <w:t>1) The prime importance of the specific radiocommunication services for meteorological and related environmental activities required for the detection and early warning of hazards and the prevention and mitigation of natural and technological (human-induced) disasters, the safety of life and property, the protection of the environment, climate change studies and scientific research,</w:t>
      </w:r>
    </w:p>
    <w:p w:rsidR="00DA3E3D" w:rsidRDefault="00DA3E3D" w:rsidP="00DA3E3D">
      <w:pPr>
        <w:pStyle w:val="WMOResList1"/>
      </w:pPr>
      <w:r>
        <w:t xml:space="preserve">(2) The importance of information provided by the Earth-exploration systems including meteorological systems for a wide range of economic activities such as agriculture, transportation, construction and tourism, </w:t>
      </w:r>
    </w:p>
    <w:p w:rsidR="00DA3E3D" w:rsidRDefault="00DA3E3D" w:rsidP="00DA3E3D">
      <w:pPr>
        <w:pStyle w:val="WMOResList1"/>
      </w:pPr>
      <w:r>
        <w:t>(3) The crucial importance of the allocation of suitable radio-frequency bands for the operation of surface-based meteorological observing systems, including in particular radiosondes, weather radars and wind profiler radars,</w:t>
      </w:r>
    </w:p>
    <w:p w:rsidR="00DA3E3D" w:rsidRDefault="00DA3E3D" w:rsidP="00DA3E3D">
      <w:pPr>
        <w:pStyle w:val="WMOResList1"/>
      </w:pPr>
      <w:r>
        <w:t>(4) The crucial importance of the allocation of suitable radio-frequency bands for the operation of meteorological and research and development satellites, including remote-sensing, data collection and data distribution links,</w:t>
      </w:r>
    </w:p>
    <w:p w:rsidR="00DA3E3D" w:rsidRDefault="00DA3E3D" w:rsidP="00DA3E3D">
      <w:pPr>
        <w:pStyle w:val="WMOBodyText"/>
      </w:pPr>
      <w:r w:rsidRPr="00C976C3">
        <w:rPr>
          <w:b/>
          <w:bCs/>
        </w:rPr>
        <w:t>Stressing</w:t>
      </w:r>
      <w:r>
        <w:t xml:space="preserve"> that some radio-frequency bands are a unique natural resource due to their special characteristics and natural radiation enabling space-borne passive sensing of the atmosphere and the Earth surface, which deserve adequate allocation to the Earth-exploration satellite service (passive) and absolute protection from interference,</w:t>
      </w:r>
    </w:p>
    <w:p w:rsidR="00DA3E3D" w:rsidRDefault="00DA3E3D" w:rsidP="00DA3E3D">
      <w:pPr>
        <w:pStyle w:val="WMOBodyText"/>
      </w:pPr>
      <w:r w:rsidRPr="00C976C3">
        <w:rPr>
          <w:b/>
          <w:bCs/>
        </w:rPr>
        <w:t>Expresses</w:t>
      </w:r>
      <w:r>
        <w:t xml:space="preserve"> its serious concern at the continuing threat to several radio-frequency bands allocated to the meteorological aids, meteorological-satellite, Earth-exploration satellite and radiolocation (weather and wind profiler radars) services posed by the development of other radiocommunication services;</w:t>
      </w:r>
    </w:p>
    <w:p w:rsidR="00DA3E3D" w:rsidRDefault="00DA3E3D" w:rsidP="00DA3E3D">
      <w:pPr>
        <w:pStyle w:val="WMOBodyText"/>
      </w:pPr>
      <w:r w:rsidRPr="00C976C3">
        <w:rPr>
          <w:b/>
          <w:bCs/>
        </w:rPr>
        <w:t>Requests</w:t>
      </w:r>
      <w:r>
        <w:t xml:space="preserve"> the Commission for Basic Systems to pursue the continuous review of regulatory and technical matters related to radio frequencies for operational and research meteorological and related environmental activities, and preparation of guidance and information for National Meteorological and Hydrological Services, in coordination with other technical commissions especially the Commission for Instruments and Methods of Observation, and in liaison with other relevant international bodies, in particular the Coordination Group for Meteorological Satellites;</w:t>
      </w:r>
    </w:p>
    <w:p w:rsidR="001E2EB1" w:rsidRDefault="001E2EB1" w:rsidP="00EC2360">
      <w:pPr>
        <w:pStyle w:val="WMOResList1"/>
      </w:pPr>
      <w:r w:rsidRPr="001E2EB1">
        <w:rPr>
          <w:b/>
          <w:bCs/>
          <w:color w:val="008000"/>
          <w:u w:val="dash"/>
        </w:rPr>
        <w:t>Requests Regional Associations</w:t>
      </w:r>
      <w:r w:rsidRPr="001E2EB1">
        <w:rPr>
          <w:color w:val="008000"/>
          <w:u w:val="dash"/>
        </w:rPr>
        <w:t xml:space="preserve"> to </w:t>
      </w:r>
      <w:r w:rsidR="00EC2360">
        <w:rPr>
          <w:color w:val="008000"/>
          <w:u w:val="dash"/>
        </w:rPr>
        <w:t>coordinate</w:t>
      </w:r>
      <w:r w:rsidRPr="001E2EB1">
        <w:rPr>
          <w:color w:val="008000"/>
          <w:u w:val="dash"/>
        </w:rPr>
        <w:t xml:space="preserve"> </w:t>
      </w:r>
      <w:r>
        <w:rPr>
          <w:color w:val="008000"/>
          <w:u w:val="dash"/>
        </w:rPr>
        <w:t>on</w:t>
      </w:r>
      <w:r w:rsidRPr="001E2EB1">
        <w:rPr>
          <w:color w:val="008000"/>
          <w:u w:val="dash"/>
        </w:rPr>
        <w:t xml:space="preserve"> a regional basis</w:t>
      </w:r>
      <w:r w:rsidR="00EC2360">
        <w:rPr>
          <w:color w:val="008000"/>
          <w:u w:val="dash"/>
        </w:rPr>
        <w:t xml:space="preserve"> contributions of </w:t>
      </w:r>
      <w:r w:rsidRPr="001E2EB1">
        <w:rPr>
          <w:color w:val="008000"/>
          <w:u w:val="dash"/>
        </w:rPr>
        <w:t xml:space="preserve">meteorological experts </w:t>
      </w:r>
      <w:r w:rsidR="00EC2360">
        <w:rPr>
          <w:color w:val="008000"/>
          <w:u w:val="dash"/>
        </w:rPr>
        <w:t>to</w:t>
      </w:r>
      <w:r w:rsidRPr="001E2EB1">
        <w:rPr>
          <w:color w:val="008000"/>
          <w:u w:val="dash"/>
        </w:rPr>
        <w:t xml:space="preserve"> the work of relevant regional telecommunication organizations and of ITU-R, especially ITU-R Study Groups 5 and 7 on Terrestrial (including radiolocation) and Science Services, respectively</w:t>
      </w:r>
      <w:r>
        <w:rPr>
          <w:color w:val="008000"/>
          <w:u w:val="dash"/>
        </w:rPr>
        <w:t>;</w:t>
      </w:r>
    </w:p>
    <w:p w:rsidR="00DA3E3D" w:rsidRDefault="00DA3E3D" w:rsidP="00DA3E3D">
      <w:pPr>
        <w:pStyle w:val="WMOBodyText"/>
      </w:pPr>
      <w:r w:rsidRPr="00C976C3">
        <w:rPr>
          <w:b/>
          <w:bCs/>
        </w:rPr>
        <w:lastRenderedPageBreak/>
        <w:t>Urges</w:t>
      </w:r>
      <w:r>
        <w:t xml:space="preserve"> all Members to do their utmost to ensure the availability and protection of suitable radiofrequency bands required for meteorological and related environmental operations and research, and in particular:</w:t>
      </w:r>
    </w:p>
    <w:p w:rsidR="00DA3E3D" w:rsidRDefault="00DA3E3D" w:rsidP="00DA3E3D">
      <w:pPr>
        <w:pStyle w:val="WMOResList1"/>
      </w:pPr>
      <w:r>
        <w:t xml:space="preserve">(1) </w:t>
      </w:r>
      <w:r>
        <w:tab/>
        <w:t>To ensure that their national radiocommunication administrations are fully aware of the importance of and requirements for radio frequencies for meteorological and related activities, and to seek their support in the ITU World Radiocommunication Conferences and Radiocommunication Sector (ITU-R) activities;</w:t>
      </w:r>
    </w:p>
    <w:p w:rsidR="00DA3E3D" w:rsidRDefault="00DA3E3D" w:rsidP="00DA3E3D">
      <w:pPr>
        <w:pStyle w:val="WMOResList1"/>
      </w:pPr>
      <w:r>
        <w:t xml:space="preserve">(2) </w:t>
      </w:r>
      <w:r>
        <w:tab/>
      </w:r>
      <w:r w:rsidRPr="00FB0AE9">
        <w:t>To participate actively in the national, regional and international activities on relevant radiocommunication regulatory issues and, in particular, to involve experts from their Services in the work of relevant regional telecommunication organizations and of ITU-R, especially ITU-R Study Groups 5 and 7 on Terrestrial (including radiolocation) and Science Services, respectively;</w:t>
      </w:r>
    </w:p>
    <w:p w:rsidR="00DA3E3D" w:rsidRDefault="001E2EB1" w:rsidP="00DA3E3D">
      <w:pPr>
        <w:pStyle w:val="WMOResList1"/>
      </w:pPr>
      <w:r>
        <w:t>(3)</w:t>
      </w:r>
      <w:r>
        <w:tab/>
      </w:r>
      <w:r w:rsidR="00DA3E3D">
        <w:t>To register adequately with their national radiocommunication administrations all radiocommunication stations and radio frequencies used for meteorological and related environmental operations and research;</w:t>
      </w:r>
    </w:p>
    <w:p w:rsidR="00DA3E3D" w:rsidRDefault="00DA3E3D" w:rsidP="00DA3E3D">
      <w:pPr>
        <w:pStyle w:val="WMOBodyText"/>
      </w:pPr>
      <w:r w:rsidRPr="00C976C3">
        <w:rPr>
          <w:b/>
          <w:bCs/>
        </w:rPr>
        <w:t>Appeals</w:t>
      </w:r>
      <w:r>
        <w:t xml:space="preserve"> to the International Telecommunication Union and its Member Administrations:</w:t>
      </w:r>
    </w:p>
    <w:p w:rsidR="00DA3E3D" w:rsidRDefault="00DA3E3D" w:rsidP="00EC2360">
      <w:pPr>
        <w:pStyle w:val="WMOResList1"/>
      </w:pPr>
      <w:r>
        <w:t>(1)</w:t>
      </w:r>
      <w:r w:rsidR="00EC2360">
        <w:tab/>
      </w:r>
      <w:r>
        <w:t xml:space="preserve">To ensure the availability and absolute protection of the radio-frequency bands which, due to their special physical characteristics, are a unique natural resource for </w:t>
      </w:r>
      <w:proofErr w:type="spellStart"/>
      <w:r>
        <w:t>spaceborne</w:t>
      </w:r>
      <w:proofErr w:type="spellEnd"/>
      <w:r>
        <w:t xml:space="preserve"> passive sensing of the atmosphere and the Earth surface and are of crucial importance for weather, water and </w:t>
      </w:r>
      <w:r w:rsidRPr="00EC2360">
        <w:t>climate</w:t>
      </w:r>
      <w:r>
        <w:t xml:space="preserve"> research and operations;</w:t>
      </w:r>
    </w:p>
    <w:p w:rsidR="00DA3E3D" w:rsidRDefault="00DA3E3D" w:rsidP="00EC2360">
      <w:pPr>
        <w:pStyle w:val="WMOResList1"/>
      </w:pPr>
      <w:r>
        <w:t>(2)</w:t>
      </w:r>
      <w:r w:rsidR="00EC2360">
        <w:tab/>
      </w:r>
      <w:r>
        <w:t>To give due consideration to the WMO requirements for radio-frequency allocations and regulatory provisions for meteorological and related environmental operations and research;</w:t>
      </w:r>
    </w:p>
    <w:p w:rsidR="00DA3E3D" w:rsidRDefault="00DA3E3D" w:rsidP="00EC2360">
      <w:pPr>
        <w:pStyle w:val="WMOResList1"/>
      </w:pPr>
      <w:r>
        <w:t>(3)</w:t>
      </w:r>
      <w:r w:rsidR="00EC2360">
        <w:tab/>
      </w:r>
      <w:r>
        <w:t>To pay special attention to the WMO positions related to the WRC agenda, in the light of Appeals (1) and (2) above;</w:t>
      </w:r>
    </w:p>
    <w:p w:rsidR="00DA3E3D" w:rsidRDefault="00DA3E3D" w:rsidP="00DA3E3D">
      <w:pPr>
        <w:pStyle w:val="WMOBodyText"/>
      </w:pPr>
      <w:r>
        <w:t>Requests the Secretary-General:</w:t>
      </w:r>
    </w:p>
    <w:p w:rsidR="00DA3E3D" w:rsidRDefault="00EC2360" w:rsidP="00EC2360">
      <w:pPr>
        <w:pStyle w:val="WMOResList1"/>
      </w:pPr>
      <w:r>
        <w:t>(1)</w:t>
      </w:r>
      <w:r>
        <w:tab/>
      </w:r>
      <w:r w:rsidR="00DA3E3D">
        <w:t>To bring the present resolution to the attention of all concerned, including the International Telecommunication Union;</w:t>
      </w:r>
    </w:p>
    <w:p w:rsidR="00DA3E3D" w:rsidRDefault="00EC2360" w:rsidP="00EC2360">
      <w:pPr>
        <w:pStyle w:val="WMOResList1"/>
      </w:pPr>
      <w:r>
        <w:t>(2)</w:t>
      </w:r>
      <w:r>
        <w:tab/>
      </w:r>
      <w:r w:rsidR="00DA3E3D">
        <w:t>To pursue as a matter of high priority the coordination role of the Secretariat in  radiofrequency matters, especially with ITU-R, including participation of WMO in ITU-R Radiocommunication Study Groups, conference preparatory meetings and World Radiocommunication Conferences;</w:t>
      </w:r>
    </w:p>
    <w:p w:rsidR="00DA3E3D" w:rsidRDefault="00DA3E3D" w:rsidP="00EC2360">
      <w:pPr>
        <w:pStyle w:val="WMOResList1"/>
      </w:pPr>
      <w:r>
        <w:t>(3)</w:t>
      </w:r>
      <w:r w:rsidR="00EC2360">
        <w:tab/>
      </w:r>
      <w:r>
        <w:t>To facilitate the coordination between National Meteorological and Hydrological Services and their national radiocommunication administrations, particularly in preparing for the ITU World Radiocommunication Conferences, by providing appropriate information and documentation;</w:t>
      </w:r>
    </w:p>
    <w:p w:rsidR="00EC2360" w:rsidRDefault="00DA3E3D" w:rsidP="00EC2360">
      <w:pPr>
        <w:pStyle w:val="WMOResList1"/>
      </w:pPr>
      <w:r>
        <w:t>(4)</w:t>
      </w:r>
      <w:r w:rsidR="00EC2360">
        <w:tab/>
      </w:r>
      <w:r>
        <w:t>To assist the Commission for Basic Systems in the implementation of the present resolution.</w:t>
      </w:r>
    </w:p>
    <w:p w:rsidR="00DA3E3D" w:rsidRDefault="00DA3E3D" w:rsidP="00EC2360">
      <w:pPr>
        <w:pStyle w:val="WMOResList1"/>
        <w:jc w:val="center"/>
      </w:pPr>
      <w:r>
        <w:t>_______</w:t>
      </w:r>
    </w:p>
    <w:p w:rsidR="00DA3E3D" w:rsidRPr="00F03956" w:rsidRDefault="00DA3E3D" w:rsidP="00EC2360">
      <w:pPr>
        <w:pStyle w:val="WMOBodyText"/>
      </w:pPr>
      <w:r>
        <w:t xml:space="preserve">Note: This resolution </w:t>
      </w:r>
      <w:r w:rsidR="00EC2360">
        <w:t>replaces</w:t>
      </w:r>
      <w:r>
        <w:t xml:space="preserve"> Resolution 29 (Cg-17).</w:t>
      </w:r>
    </w:p>
    <w:p w:rsidR="00E678B7" w:rsidRDefault="00E678B7" w:rsidP="00E678B7">
      <w:pPr>
        <w:pStyle w:val="BodyTextNumbered"/>
        <w:numPr>
          <w:ilvl w:val="0"/>
          <w:numId w:val="0"/>
        </w:numPr>
        <w:ind w:left="432" w:hanging="432"/>
      </w:pPr>
    </w:p>
    <w:p w:rsidR="007A5972" w:rsidRPr="00650483" w:rsidRDefault="00165AB5" w:rsidP="00BE2264">
      <w:pPr>
        <w:pStyle w:val="BodyTextNumbered"/>
        <w:numPr>
          <w:ilvl w:val="0"/>
          <w:numId w:val="0"/>
        </w:numPr>
        <w:ind w:left="432" w:hanging="432"/>
        <w:jc w:val="center"/>
      </w:pPr>
      <w:r>
        <w:t>________</w:t>
      </w:r>
      <w:r w:rsidR="00E678B7">
        <w:br/>
      </w:r>
      <w:r w:rsidR="007A5972">
        <w:rPr>
          <w:rFonts w:hint="eastAsia"/>
        </w:rPr>
        <w:br w:type="page"/>
      </w:r>
    </w:p>
    <w:p w:rsidR="007A5972" w:rsidRDefault="007A5972" w:rsidP="00650483">
      <w:pPr>
        <w:pStyle w:val="AnnexHeading"/>
      </w:pPr>
      <w:bookmarkStart w:id="32" w:name="ResponsiblePersons"/>
      <w:bookmarkStart w:id="33" w:name="_Toc506510701"/>
      <w:r>
        <w:lastRenderedPageBreak/>
        <w:t>Annex 5</w:t>
      </w:r>
      <w:bookmarkEnd w:id="32"/>
      <w:r>
        <w:t xml:space="preserve">: </w:t>
      </w:r>
      <w:r w:rsidR="00650483">
        <w:t>Responsible persions</w:t>
      </w:r>
      <w:r w:rsidRPr="007A5972">
        <w:t xml:space="preserve"> (</w:t>
      </w:r>
      <w:r w:rsidR="00650483">
        <w:t>focal points</w:t>
      </w:r>
      <w:r w:rsidRPr="007A5972">
        <w:t xml:space="preserve">) </w:t>
      </w:r>
      <w:r w:rsidR="00650483">
        <w:t>for specific activities</w:t>
      </w:r>
      <w:bookmarkEnd w:id="33"/>
    </w:p>
    <w:p w:rsidR="007A5972" w:rsidRPr="006075B3" w:rsidRDefault="007A5972" w:rsidP="007A5972">
      <w:pPr>
        <w:pStyle w:val="WMOBodyText"/>
      </w:pPr>
      <w:r w:rsidRPr="006075B3">
        <w:t xml:space="preserve">The following SG-RFC members or experts have been confirmed as focal points for specific issues noting one focal point for international, however, all members of SG-RFC are encouraged to provide national focus and report individually (national issues identified and reported to the meeting in addition to international as sometimes a national activity can be a precursor to international issues): </w:t>
      </w:r>
    </w:p>
    <w:p w:rsidR="007A5972" w:rsidRPr="006075B3" w:rsidRDefault="007A5972" w:rsidP="007A5972">
      <w:pPr>
        <w:pStyle w:val="WMOBodyText"/>
        <w:numPr>
          <w:ilvl w:val="0"/>
          <w:numId w:val="47"/>
        </w:numPr>
      </w:pPr>
      <w:r w:rsidRPr="006075B3">
        <w:t>Meteorological-satellite service (</w:t>
      </w:r>
      <w:proofErr w:type="spellStart"/>
      <w:r w:rsidRPr="006075B3">
        <w:t>MetSat</w:t>
      </w:r>
      <w:proofErr w:type="spellEnd"/>
      <w:r w:rsidRPr="006075B3">
        <w:t>): Markus DREIS</w:t>
      </w:r>
    </w:p>
    <w:p w:rsidR="007A5972" w:rsidRPr="006075B3" w:rsidRDefault="007A5972" w:rsidP="007A5972">
      <w:pPr>
        <w:pStyle w:val="WMOBodyText"/>
        <w:numPr>
          <w:ilvl w:val="0"/>
          <w:numId w:val="47"/>
        </w:numPr>
      </w:pPr>
      <w:r w:rsidRPr="006075B3">
        <w:t>Earth exploration-satellite service (EESS) (passive): Philippe T</w:t>
      </w:r>
      <w:r>
        <w:t>RISTANT</w:t>
      </w:r>
    </w:p>
    <w:p w:rsidR="007A5972" w:rsidRPr="006075B3" w:rsidRDefault="007A5972" w:rsidP="007A5972">
      <w:pPr>
        <w:pStyle w:val="WMOBodyText"/>
        <w:numPr>
          <w:ilvl w:val="0"/>
          <w:numId w:val="47"/>
        </w:numPr>
      </w:pPr>
      <w:r w:rsidRPr="006075B3">
        <w:t>EESS (active): Bryan HUNEYCUTT,</w:t>
      </w:r>
    </w:p>
    <w:p w:rsidR="007A5972" w:rsidRPr="006075B3" w:rsidRDefault="007A5972" w:rsidP="007A5972">
      <w:pPr>
        <w:pStyle w:val="WMOBodyText"/>
        <w:numPr>
          <w:ilvl w:val="0"/>
          <w:numId w:val="47"/>
        </w:numPr>
      </w:pPr>
      <w:r w:rsidRPr="006075B3">
        <w:t xml:space="preserve">Radars (weather radars and wind profilers): </w:t>
      </w:r>
      <w:r>
        <w:t>Michael BANKS,</w:t>
      </w:r>
    </w:p>
    <w:p w:rsidR="007A5972" w:rsidRPr="006075B3" w:rsidRDefault="007A5972" w:rsidP="007A5972">
      <w:pPr>
        <w:pStyle w:val="WMOBodyText"/>
        <w:numPr>
          <w:ilvl w:val="0"/>
          <w:numId w:val="47"/>
        </w:numPr>
      </w:pPr>
      <w:r w:rsidRPr="006075B3">
        <w:t>Meteorological aids service (</w:t>
      </w:r>
      <w:proofErr w:type="spellStart"/>
      <w:r w:rsidRPr="006075B3">
        <w:t>MetAids</w:t>
      </w:r>
      <w:proofErr w:type="spellEnd"/>
      <w:r w:rsidRPr="006075B3">
        <w:t xml:space="preserve">) - Radiosondes: Paul HETTRICK, </w:t>
      </w:r>
    </w:p>
    <w:p w:rsidR="007A5972" w:rsidRPr="006075B3" w:rsidRDefault="007A5972" w:rsidP="007A5972">
      <w:pPr>
        <w:pStyle w:val="WMOBodyText"/>
        <w:numPr>
          <w:ilvl w:val="0"/>
          <w:numId w:val="47"/>
        </w:numPr>
      </w:pPr>
      <w:r w:rsidRPr="006075B3">
        <w:t xml:space="preserve">Lightning detection: </w:t>
      </w:r>
      <w:r>
        <w:t>Michael BANKS,</w:t>
      </w:r>
    </w:p>
    <w:p w:rsidR="007A5972" w:rsidRPr="006075B3" w:rsidRDefault="007A5972" w:rsidP="007A5972">
      <w:pPr>
        <w:pStyle w:val="WMOBodyText"/>
        <w:numPr>
          <w:ilvl w:val="0"/>
          <w:numId w:val="47"/>
        </w:numPr>
      </w:pPr>
      <w:r w:rsidRPr="006075B3">
        <w:t>Space Weather: David FRANC</w:t>
      </w:r>
      <w:r>
        <w:t>,</w:t>
      </w:r>
      <w:r w:rsidRPr="006075B3">
        <w:t xml:space="preserve"> </w:t>
      </w:r>
    </w:p>
    <w:p w:rsidR="007A5972" w:rsidRPr="006075B3" w:rsidRDefault="007A5972" w:rsidP="007A5972">
      <w:pPr>
        <w:pStyle w:val="WMOBodyText"/>
        <w:numPr>
          <w:ilvl w:val="0"/>
          <w:numId w:val="47"/>
        </w:numPr>
      </w:pPr>
      <w:r w:rsidRPr="006075B3">
        <w:t>Establish a national focal point group, and ensure each Regional WG Infrastructure (or equivalent) has a task team or rapporteur on RFC under WIGOS activity (Action item 15/1-1).</w:t>
      </w:r>
    </w:p>
    <w:p w:rsidR="007A5972" w:rsidRDefault="007A5972" w:rsidP="00650483">
      <w:pPr>
        <w:pStyle w:val="BodyText"/>
        <w:jc w:val="center"/>
      </w:pPr>
      <w:r>
        <w:t>________</w:t>
      </w:r>
    </w:p>
    <w:p w:rsidR="007A5972" w:rsidRDefault="007A5972" w:rsidP="00650483">
      <w:pPr>
        <w:pStyle w:val="BodyText"/>
        <w:rPr>
          <w:rFonts w:ascii="Arial Bold" w:eastAsia="SimSun" w:hAnsi="Arial Bold"/>
          <w:b/>
          <w:bCs/>
          <w:iCs/>
          <w:caps/>
          <w:sz w:val="24"/>
          <w:szCs w:val="24"/>
          <w:lang w:eastAsia="zh-CN"/>
        </w:rPr>
      </w:pPr>
      <w:r>
        <w:rPr>
          <w:rFonts w:hint="eastAsia"/>
        </w:rPr>
        <w:br w:type="page"/>
      </w:r>
    </w:p>
    <w:p w:rsidR="007A5972" w:rsidRDefault="007A5972" w:rsidP="00650483">
      <w:pPr>
        <w:pStyle w:val="AnnexHeading"/>
      </w:pPr>
      <w:bookmarkStart w:id="34" w:name="Coordinators"/>
      <w:bookmarkStart w:id="35" w:name="_Toc506510702"/>
      <w:r>
        <w:lastRenderedPageBreak/>
        <w:t>Annex 6</w:t>
      </w:r>
      <w:bookmarkEnd w:id="34"/>
      <w:r>
        <w:t xml:space="preserve">: </w:t>
      </w:r>
      <w:r w:rsidRPr="007A5972">
        <w:t xml:space="preserve">SG-RFC </w:t>
      </w:r>
      <w:r w:rsidR="00650483">
        <w:t>focal points for cooperation with other organizations</w:t>
      </w:r>
      <w:bookmarkEnd w:id="35"/>
    </w:p>
    <w:p w:rsidR="007A5972" w:rsidRPr="006075B3" w:rsidRDefault="007A5972" w:rsidP="007A5972">
      <w:pPr>
        <w:pStyle w:val="WMOBodyText"/>
        <w:numPr>
          <w:ilvl w:val="0"/>
          <w:numId w:val="48"/>
        </w:numPr>
      </w:pPr>
      <w:r w:rsidRPr="006075B3">
        <w:t>Commission for Instruments and Methods for Observations (CIMO)</w:t>
      </w:r>
    </w:p>
    <w:p w:rsidR="007A5972" w:rsidRPr="006075B3" w:rsidRDefault="007A5972" w:rsidP="007A5972">
      <w:pPr>
        <w:pStyle w:val="WMOBodyText"/>
        <w:numPr>
          <w:ilvl w:val="1"/>
          <w:numId w:val="48"/>
        </w:numPr>
        <w:rPr>
          <w:b/>
        </w:rPr>
      </w:pPr>
      <w:r w:rsidRPr="006075B3">
        <w:t>Mr David F</w:t>
      </w:r>
      <w:r>
        <w:t>RANC</w:t>
      </w:r>
      <w:r w:rsidRPr="006075B3">
        <w:t xml:space="preserve"> </w:t>
      </w:r>
      <w:r>
        <w:t>is</w:t>
      </w:r>
      <w:r w:rsidRPr="006075B3">
        <w:t xml:space="preserve"> CIMO’s Theme Leader on radio-frequency matters.</w:t>
      </w:r>
    </w:p>
    <w:p w:rsidR="007A5972" w:rsidRPr="006075B3" w:rsidRDefault="007A5972" w:rsidP="007A5972">
      <w:pPr>
        <w:pStyle w:val="WMOBodyText"/>
        <w:numPr>
          <w:ilvl w:val="0"/>
          <w:numId w:val="48"/>
        </w:numPr>
      </w:pPr>
      <w:r w:rsidRPr="006075B3">
        <w:t>Group on Earth Observations (GEO)</w:t>
      </w:r>
    </w:p>
    <w:p w:rsidR="007A5972" w:rsidRPr="006075B3" w:rsidRDefault="007A5972" w:rsidP="007A5972">
      <w:pPr>
        <w:pStyle w:val="WMOBodyText"/>
        <w:numPr>
          <w:ilvl w:val="1"/>
          <w:numId w:val="48"/>
        </w:numPr>
        <w:rPr>
          <w:b/>
        </w:rPr>
      </w:pPr>
      <w:r>
        <w:t xml:space="preserve">Mr </w:t>
      </w:r>
      <w:r w:rsidRPr="006075B3">
        <w:t>Eric ALLAIX.</w:t>
      </w:r>
    </w:p>
    <w:p w:rsidR="007A5972" w:rsidRPr="006075B3" w:rsidRDefault="007A5972" w:rsidP="007A5972">
      <w:pPr>
        <w:pStyle w:val="WMOBodyText"/>
        <w:numPr>
          <w:ilvl w:val="0"/>
          <w:numId w:val="48"/>
        </w:numPr>
        <w:rPr>
          <w:b/>
        </w:rPr>
      </w:pPr>
      <w:r w:rsidRPr="006075B3">
        <w:t>Coordination Group of Meteorological Satellites (CGMS) &amp; SFCG</w:t>
      </w:r>
    </w:p>
    <w:p w:rsidR="007A5972" w:rsidRPr="006075B3" w:rsidRDefault="007A5972" w:rsidP="007A5972">
      <w:pPr>
        <w:pStyle w:val="WMOBodyText"/>
        <w:numPr>
          <w:ilvl w:val="1"/>
          <w:numId w:val="48"/>
        </w:numPr>
        <w:rPr>
          <w:b/>
        </w:rPr>
      </w:pPr>
      <w:r w:rsidRPr="006075B3">
        <w:t xml:space="preserve">Mr Markus DREIS </w:t>
      </w:r>
    </w:p>
    <w:p w:rsidR="007A5972" w:rsidRPr="006075B3" w:rsidRDefault="007A5972" w:rsidP="007A5972">
      <w:pPr>
        <w:pStyle w:val="WMOBodyText"/>
        <w:numPr>
          <w:ilvl w:val="0"/>
          <w:numId w:val="48"/>
        </w:numPr>
        <w:rPr>
          <w:b/>
        </w:rPr>
      </w:pPr>
      <w:r w:rsidRPr="006075B3">
        <w:t>Inter-Programme Team on Space Weather Information, Systems and Services (IPT-</w:t>
      </w:r>
      <w:proofErr w:type="spellStart"/>
      <w:r w:rsidRPr="006075B3">
        <w:t>SW</w:t>
      </w:r>
      <w:r>
        <w:t>e</w:t>
      </w:r>
      <w:r w:rsidRPr="006075B3">
        <w:t>ISS</w:t>
      </w:r>
      <w:proofErr w:type="spellEnd"/>
      <w:r w:rsidRPr="006075B3">
        <w:t>)</w:t>
      </w:r>
    </w:p>
    <w:p w:rsidR="007A5972" w:rsidRPr="006075B3" w:rsidRDefault="007A5972" w:rsidP="007A5972">
      <w:pPr>
        <w:pStyle w:val="WMOBodyText"/>
        <w:numPr>
          <w:ilvl w:val="1"/>
          <w:numId w:val="48"/>
        </w:numPr>
        <w:rPr>
          <w:b/>
        </w:rPr>
      </w:pPr>
      <w:r w:rsidRPr="006075B3">
        <w:t xml:space="preserve">Mr Dave FRANC  </w:t>
      </w:r>
    </w:p>
    <w:p w:rsidR="007A5972" w:rsidRDefault="007A5972" w:rsidP="00650483">
      <w:pPr>
        <w:pStyle w:val="BodyText"/>
        <w:jc w:val="center"/>
      </w:pPr>
      <w:r>
        <w:t>________</w:t>
      </w:r>
    </w:p>
    <w:p w:rsidR="007A5972" w:rsidRDefault="007A5972">
      <w:pPr>
        <w:rPr>
          <w:rFonts w:ascii="Arial Bold" w:eastAsia="SimSun" w:hAnsi="Arial Bold"/>
          <w:b/>
          <w:bCs/>
          <w:iCs/>
          <w:caps/>
          <w:sz w:val="24"/>
          <w:szCs w:val="24"/>
          <w:lang w:eastAsia="zh-CN"/>
        </w:rPr>
      </w:pPr>
      <w:r>
        <w:rPr>
          <w:rFonts w:hint="eastAsia"/>
        </w:rPr>
        <w:br w:type="page"/>
      </w:r>
    </w:p>
    <w:p w:rsidR="007A5972" w:rsidRDefault="007A5972" w:rsidP="007A5972">
      <w:pPr>
        <w:pStyle w:val="AnnexHeading"/>
      </w:pPr>
      <w:bookmarkStart w:id="36" w:name="_Toc506510703"/>
      <w:r>
        <w:lastRenderedPageBreak/>
        <w:t>Annex 7: Decisions and Actions from SG-RFC-2918</w:t>
      </w:r>
      <w:bookmarkEnd w:id="36"/>
    </w:p>
    <w:p w:rsidR="007A5972" w:rsidRPr="00FF65B9" w:rsidRDefault="007A5972" w:rsidP="007A5972">
      <w:pPr>
        <w:pStyle w:val="AnnexHeading"/>
      </w:pPr>
    </w:p>
    <w:tbl>
      <w:tblPr>
        <w:tblStyle w:val="Grilledutableau"/>
        <w:tblW w:w="0" w:type="auto"/>
        <w:tblInd w:w="432" w:type="dxa"/>
        <w:tblLook w:val="04A0" w:firstRow="1" w:lastRow="0" w:firstColumn="1" w:lastColumn="0" w:noHBand="0" w:noVBand="1"/>
      </w:tblPr>
      <w:tblGrid>
        <w:gridCol w:w="9423"/>
      </w:tblGrid>
      <w:tr w:rsidR="00E678B7" w:rsidTr="00E678B7">
        <w:trPr>
          <w:tblHeader/>
        </w:trPr>
        <w:tc>
          <w:tcPr>
            <w:tcW w:w="9855" w:type="dxa"/>
          </w:tcPr>
          <w:p w:rsidR="00E678B7" w:rsidRPr="00E678B7" w:rsidRDefault="00E678B7" w:rsidP="00F35F35">
            <w:pPr>
              <w:pStyle w:val="BodyTextNumbered"/>
              <w:numPr>
                <w:ilvl w:val="0"/>
                <w:numId w:val="0"/>
              </w:numPr>
              <w:rPr>
                <w:b/>
                <w:bCs/>
              </w:rPr>
            </w:pPr>
            <w:r w:rsidRPr="00E678B7">
              <w:rPr>
                <w:b/>
                <w:bCs/>
              </w:rPr>
              <w:t xml:space="preserve">Table 1: Decisions from </w:t>
            </w:r>
            <w:r w:rsidR="00711411">
              <w:rPr>
                <w:b/>
                <w:bCs/>
              </w:rPr>
              <w:t xml:space="preserve">this </w:t>
            </w:r>
            <w:r w:rsidRPr="00E678B7">
              <w:rPr>
                <w:b/>
                <w:bCs/>
              </w:rPr>
              <w:t>meeting</w:t>
            </w:r>
          </w:p>
        </w:tc>
      </w:tr>
      <w:tr w:rsidR="00E678B7" w:rsidTr="00E678B7">
        <w:tc>
          <w:tcPr>
            <w:tcW w:w="9855" w:type="dxa"/>
          </w:tcPr>
          <w:p w:rsidR="00CD5502" w:rsidRDefault="00711411">
            <w:pPr>
              <w:pStyle w:val="TM1"/>
              <w:rPr>
                <w:rFonts w:asciiTheme="minorHAnsi" w:eastAsiaTheme="minorEastAsia" w:hAnsiTheme="minorHAnsi" w:cstheme="minorBidi"/>
                <w:noProof/>
                <w:sz w:val="22"/>
                <w:lang w:eastAsia="zh-CN"/>
              </w:rPr>
            </w:pPr>
            <w:r w:rsidRPr="00FF65B9">
              <w:rPr>
                <w:rFonts w:eastAsia="SimSun"/>
                <w:bCs/>
                <w:szCs w:val="24"/>
                <w:lang w:eastAsia="zh-CN"/>
              </w:rPr>
              <w:fldChar w:fldCharType="begin"/>
            </w:r>
            <w:r w:rsidRPr="00FF65B9">
              <w:instrText xml:space="preserve"> TOC \n \h \z \t "_Decision,1" </w:instrText>
            </w:r>
            <w:r w:rsidRPr="00FF65B9">
              <w:rPr>
                <w:rFonts w:eastAsia="SimSun"/>
                <w:bCs/>
                <w:szCs w:val="24"/>
                <w:lang w:eastAsia="zh-CN"/>
              </w:rPr>
              <w:fldChar w:fldCharType="separate"/>
            </w:r>
            <w:hyperlink w:anchor="_Toc506797644" w:history="1">
              <w:r w:rsidR="00CD5502" w:rsidRPr="0047053D">
                <w:rPr>
                  <w:rStyle w:val="Lienhypertexte"/>
                  <w:b/>
                  <w:noProof/>
                </w:rPr>
                <w:t>D18/1.</w:t>
              </w:r>
              <w:r w:rsidR="00CD5502">
                <w:rPr>
                  <w:rFonts w:asciiTheme="minorHAnsi" w:eastAsiaTheme="minorEastAsia" w:hAnsiTheme="minorHAnsi" w:cstheme="minorBidi"/>
                  <w:noProof/>
                  <w:sz w:val="22"/>
                  <w:lang w:eastAsia="zh-CN"/>
                </w:rPr>
                <w:tab/>
              </w:r>
              <w:r w:rsidR="00CD5502" w:rsidRPr="0047053D">
                <w:rPr>
                  <w:rStyle w:val="Lienhypertexte"/>
                  <w:noProof/>
                </w:rPr>
                <w:t>In respect of WRC-19 agenda item 1.2, SG-RFC supported the W7B proposed e.i.r.p. limits of: - 22 dBW for GSO/HEO satellites in the band 401-403 MHz; - 7 dBW for other NGSO satellites in the band 401-403 MHz (with an exception at 12 dBW in the 401.899-402.001 MHz (to be confirmed)).</w:t>
              </w:r>
            </w:hyperlink>
          </w:p>
          <w:p w:rsidR="00CD5502" w:rsidRDefault="00CD5502">
            <w:pPr>
              <w:pStyle w:val="TM1"/>
              <w:rPr>
                <w:rFonts w:asciiTheme="minorHAnsi" w:eastAsiaTheme="minorEastAsia" w:hAnsiTheme="minorHAnsi" w:cstheme="minorBidi"/>
                <w:noProof/>
                <w:sz w:val="22"/>
                <w:lang w:eastAsia="zh-CN"/>
              </w:rPr>
            </w:pPr>
            <w:hyperlink w:anchor="_Toc506797645" w:history="1">
              <w:r w:rsidRPr="0047053D">
                <w:rPr>
                  <w:rStyle w:val="Lienhypertexte"/>
                  <w:b/>
                  <w:noProof/>
                </w:rPr>
                <w:t>D18/2.</w:t>
              </w:r>
              <w:r>
                <w:rPr>
                  <w:rFonts w:asciiTheme="minorHAnsi" w:eastAsiaTheme="minorEastAsia" w:hAnsiTheme="minorHAnsi" w:cstheme="minorBidi"/>
                  <w:noProof/>
                  <w:sz w:val="22"/>
                  <w:lang w:eastAsia="zh-CN"/>
                </w:rPr>
                <w:tab/>
              </w:r>
              <w:r w:rsidRPr="0047053D">
                <w:rPr>
                  <w:rStyle w:val="Lienhypertexte"/>
                  <w:noProof/>
                </w:rPr>
                <w:t>A meeting of SG-RFC would be held 1-2 November 2018 preceding ITU Working Party 5B (in Geneva) to prepare a letter to send to WMO Members on the modifications to the WMO Position Paper.</w:t>
              </w:r>
            </w:hyperlink>
          </w:p>
          <w:p w:rsidR="00CD5502" w:rsidRDefault="00CD5502">
            <w:pPr>
              <w:pStyle w:val="TM1"/>
              <w:rPr>
                <w:rFonts w:asciiTheme="minorHAnsi" w:eastAsiaTheme="minorEastAsia" w:hAnsiTheme="minorHAnsi" w:cstheme="minorBidi"/>
                <w:noProof/>
                <w:sz w:val="22"/>
                <w:lang w:eastAsia="zh-CN"/>
              </w:rPr>
            </w:pPr>
            <w:hyperlink w:anchor="_Toc506797646" w:history="1">
              <w:r w:rsidRPr="0047053D">
                <w:rPr>
                  <w:rStyle w:val="Lienhypertexte"/>
                  <w:b/>
                  <w:noProof/>
                </w:rPr>
                <w:t>D18/3.</w:t>
              </w:r>
              <w:r>
                <w:rPr>
                  <w:rFonts w:asciiTheme="minorHAnsi" w:eastAsiaTheme="minorEastAsia" w:hAnsiTheme="minorHAnsi" w:cstheme="minorBidi"/>
                  <w:noProof/>
                  <w:sz w:val="22"/>
                  <w:lang w:eastAsia="zh-CN"/>
                </w:rPr>
                <w:tab/>
              </w:r>
              <w:r w:rsidRPr="0047053D">
                <w:rPr>
                  <w:rStyle w:val="Lienhypertexte"/>
                  <w:noProof/>
                </w:rPr>
                <w:t>A further meeting of SG-RFC would be of four days duration and held 4-7 March or to prepare the final WMO Position Paper for WRC-19, depending on the dates of the ITU WP 5 meeting. If that is not possible, the reserve period is 12-15 March 2019.</w:t>
              </w:r>
            </w:hyperlink>
          </w:p>
          <w:p w:rsidR="00E678B7" w:rsidRDefault="00711411" w:rsidP="00711411">
            <w:pPr>
              <w:pStyle w:val="BodyTextNumbered"/>
              <w:numPr>
                <w:ilvl w:val="0"/>
                <w:numId w:val="0"/>
              </w:numPr>
            </w:pPr>
            <w:r w:rsidRPr="00FF65B9">
              <w:fldChar w:fldCharType="end"/>
            </w:r>
          </w:p>
        </w:tc>
      </w:tr>
    </w:tbl>
    <w:p w:rsidR="00F35F35" w:rsidRDefault="00F35F35" w:rsidP="00F35F35">
      <w:pPr>
        <w:pStyle w:val="BodyTextNumbered"/>
        <w:numPr>
          <w:ilvl w:val="0"/>
          <w:numId w:val="0"/>
        </w:numPr>
        <w:ind w:left="432" w:hanging="432"/>
      </w:pPr>
    </w:p>
    <w:tbl>
      <w:tblPr>
        <w:tblStyle w:val="Grilledutableau"/>
        <w:tblW w:w="0" w:type="auto"/>
        <w:tblInd w:w="432" w:type="dxa"/>
        <w:tblLook w:val="04A0" w:firstRow="1" w:lastRow="0" w:firstColumn="1" w:lastColumn="0" w:noHBand="0" w:noVBand="1"/>
      </w:tblPr>
      <w:tblGrid>
        <w:gridCol w:w="9423"/>
      </w:tblGrid>
      <w:tr w:rsidR="00711411" w:rsidRPr="00E678B7" w:rsidTr="003E3968">
        <w:trPr>
          <w:tblHeader/>
        </w:trPr>
        <w:tc>
          <w:tcPr>
            <w:tcW w:w="9855" w:type="dxa"/>
          </w:tcPr>
          <w:p w:rsidR="00711411" w:rsidRPr="00E678B7" w:rsidRDefault="00711411" w:rsidP="00711411">
            <w:pPr>
              <w:pStyle w:val="BodyTextNumbered"/>
              <w:numPr>
                <w:ilvl w:val="0"/>
                <w:numId w:val="0"/>
              </w:numPr>
              <w:rPr>
                <w:b/>
                <w:bCs/>
              </w:rPr>
            </w:pPr>
            <w:r w:rsidRPr="00E678B7">
              <w:rPr>
                <w:b/>
                <w:bCs/>
              </w:rPr>
              <w:t xml:space="preserve">Table </w:t>
            </w:r>
            <w:r>
              <w:rPr>
                <w:b/>
                <w:bCs/>
              </w:rPr>
              <w:t>2</w:t>
            </w:r>
            <w:r w:rsidRPr="00E678B7">
              <w:rPr>
                <w:b/>
                <w:bCs/>
              </w:rPr>
              <w:t xml:space="preserve">: </w:t>
            </w:r>
            <w:r>
              <w:rPr>
                <w:b/>
                <w:bCs/>
              </w:rPr>
              <w:t>Actions</w:t>
            </w:r>
            <w:r w:rsidRPr="00E678B7">
              <w:rPr>
                <w:b/>
                <w:bCs/>
              </w:rPr>
              <w:t xml:space="preserve"> from </w:t>
            </w:r>
            <w:r>
              <w:rPr>
                <w:b/>
                <w:bCs/>
              </w:rPr>
              <w:t xml:space="preserve">this </w:t>
            </w:r>
            <w:r w:rsidRPr="00E678B7">
              <w:rPr>
                <w:b/>
                <w:bCs/>
              </w:rPr>
              <w:t>meeting</w:t>
            </w:r>
          </w:p>
        </w:tc>
      </w:tr>
      <w:tr w:rsidR="00711411" w:rsidTr="003E3968">
        <w:tc>
          <w:tcPr>
            <w:tcW w:w="9855" w:type="dxa"/>
          </w:tcPr>
          <w:p w:rsidR="00CD5502" w:rsidRDefault="00711411">
            <w:pPr>
              <w:pStyle w:val="TM1"/>
              <w:rPr>
                <w:rFonts w:asciiTheme="minorHAnsi" w:eastAsiaTheme="minorEastAsia" w:hAnsiTheme="minorHAnsi" w:cstheme="minorBidi"/>
                <w:noProof/>
                <w:sz w:val="22"/>
                <w:lang w:eastAsia="zh-CN"/>
              </w:rPr>
            </w:pPr>
            <w:r w:rsidRPr="00FF65B9">
              <w:fldChar w:fldCharType="begin"/>
            </w:r>
            <w:r w:rsidRPr="00FF65B9">
              <w:instrText xml:space="preserve"> TOC \n \h \z \t "_Action,1" </w:instrText>
            </w:r>
            <w:r w:rsidRPr="00FF65B9">
              <w:fldChar w:fldCharType="separate"/>
            </w:r>
            <w:hyperlink w:anchor="_Toc506797648" w:history="1">
              <w:r w:rsidR="00CD5502" w:rsidRPr="004C43DB">
                <w:rPr>
                  <w:rStyle w:val="Lienhypertexte"/>
                  <w:b/>
                  <w:noProof/>
                </w:rPr>
                <w:t>A18/1.</w:t>
              </w:r>
              <w:r w:rsidR="00CD5502">
                <w:rPr>
                  <w:rFonts w:asciiTheme="minorHAnsi" w:eastAsiaTheme="minorEastAsia" w:hAnsiTheme="minorHAnsi" w:cstheme="minorBidi"/>
                  <w:noProof/>
                  <w:sz w:val="22"/>
                  <w:lang w:eastAsia="zh-CN"/>
                </w:rPr>
                <w:tab/>
              </w:r>
              <w:r w:rsidR="00CD5502" w:rsidRPr="004C43DB">
                <w:rPr>
                  <w:rStyle w:val="Lienhypertexte"/>
                  <w:noProof/>
                </w:rPr>
                <w:t>SG-RFC would ask the Secretary-General to inform Members of items for which the CPM report did not include methods acceptable to WMO, if needed, and asking Members to submit proposals to address the omissions.</w:t>
              </w:r>
            </w:hyperlink>
          </w:p>
          <w:p w:rsidR="00CD5502" w:rsidRDefault="00CD5502">
            <w:pPr>
              <w:pStyle w:val="TM1"/>
              <w:rPr>
                <w:rFonts w:asciiTheme="minorHAnsi" w:eastAsiaTheme="minorEastAsia" w:hAnsiTheme="minorHAnsi" w:cstheme="minorBidi"/>
                <w:noProof/>
                <w:sz w:val="22"/>
                <w:lang w:eastAsia="zh-CN"/>
              </w:rPr>
            </w:pPr>
            <w:hyperlink w:anchor="_Toc506797649" w:history="1">
              <w:r w:rsidRPr="004C43DB">
                <w:rPr>
                  <w:rStyle w:val="Lienhypertexte"/>
                  <w:b/>
                  <w:noProof/>
                </w:rPr>
                <w:t>A18/2.</w:t>
              </w:r>
              <w:r>
                <w:rPr>
                  <w:rFonts w:asciiTheme="minorHAnsi" w:eastAsiaTheme="minorEastAsia" w:hAnsiTheme="minorHAnsi" w:cstheme="minorBidi"/>
                  <w:noProof/>
                  <w:sz w:val="22"/>
                  <w:lang w:eastAsia="zh-CN"/>
                </w:rPr>
                <w:tab/>
              </w:r>
              <w:r w:rsidRPr="004C43DB">
                <w:rPr>
                  <w:rStyle w:val="Lienhypertexte"/>
                  <w:noProof/>
                </w:rPr>
                <w:t>WMO Secretariat would inform Mr Franc of any WMO working groups responsible for ground based passive sensing.</w:t>
              </w:r>
            </w:hyperlink>
          </w:p>
          <w:p w:rsidR="00CD5502" w:rsidRDefault="00CD5502">
            <w:pPr>
              <w:pStyle w:val="TM1"/>
              <w:rPr>
                <w:rFonts w:asciiTheme="minorHAnsi" w:eastAsiaTheme="minorEastAsia" w:hAnsiTheme="minorHAnsi" w:cstheme="minorBidi"/>
                <w:noProof/>
                <w:sz w:val="22"/>
                <w:lang w:eastAsia="zh-CN"/>
              </w:rPr>
            </w:pPr>
            <w:hyperlink w:anchor="_Toc506797650" w:history="1">
              <w:r w:rsidRPr="004C43DB">
                <w:rPr>
                  <w:rStyle w:val="Lienhypertexte"/>
                  <w:b/>
                  <w:noProof/>
                </w:rPr>
                <w:t>A18/3.</w:t>
              </w:r>
              <w:r>
                <w:rPr>
                  <w:rFonts w:asciiTheme="minorHAnsi" w:eastAsiaTheme="minorEastAsia" w:hAnsiTheme="minorHAnsi" w:cstheme="minorBidi"/>
                  <w:noProof/>
                  <w:sz w:val="22"/>
                  <w:lang w:eastAsia="zh-CN"/>
                </w:rPr>
                <w:tab/>
              </w:r>
              <w:r w:rsidRPr="004C43DB">
                <w:rPr>
                  <w:rStyle w:val="Lienhypertexte"/>
                  <w:noProof/>
                </w:rPr>
                <w:t>WMO interests needed to be represented at all discussions of all relevant agenda items at the ITU Inter-Regional Workshops on WRC-19 preparations. WMO should plan to be present at the 2</w:t>
              </w:r>
              <w:r w:rsidRPr="004C43DB">
                <w:rPr>
                  <w:rStyle w:val="Lienhypertexte"/>
                  <w:noProof/>
                  <w:vertAlign w:val="superscript"/>
                </w:rPr>
                <w:t>nd</w:t>
              </w:r>
              <w:r w:rsidRPr="004C43DB">
                <w:rPr>
                  <w:rStyle w:val="Lienhypertexte"/>
                  <w:noProof/>
                </w:rPr>
                <w:t xml:space="preserve"> workshop 21-23 November 2018.</w:t>
              </w:r>
            </w:hyperlink>
          </w:p>
          <w:p w:rsidR="00CD5502" w:rsidRDefault="00CD5502">
            <w:pPr>
              <w:pStyle w:val="TM1"/>
              <w:rPr>
                <w:rFonts w:asciiTheme="minorHAnsi" w:eastAsiaTheme="minorEastAsia" w:hAnsiTheme="minorHAnsi" w:cstheme="minorBidi"/>
                <w:noProof/>
                <w:sz w:val="22"/>
                <w:lang w:eastAsia="zh-CN"/>
              </w:rPr>
            </w:pPr>
            <w:hyperlink w:anchor="_Toc506797651" w:history="1">
              <w:r w:rsidRPr="004C43DB">
                <w:rPr>
                  <w:rStyle w:val="Lienhypertexte"/>
                  <w:b/>
                  <w:noProof/>
                </w:rPr>
                <w:t>A18/4.</w:t>
              </w:r>
              <w:r>
                <w:rPr>
                  <w:rFonts w:asciiTheme="minorHAnsi" w:eastAsiaTheme="minorEastAsia" w:hAnsiTheme="minorHAnsi" w:cstheme="minorBidi"/>
                  <w:noProof/>
                  <w:sz w:val="22"/>
                  <w:lang w:eastAsia="zh-CN"/>
                </w:rPr>
                <w:tab/>
              </w:r>
              <w:r w:rsidRPr="004C43DB">
                <w:rPr>
                  <w:rStyle w:val="Lienhypertexte"/>
                  <w:noProof/>
                </w:rPr>
                <w:t>SG-RFC would monitor WRC-19 agenda item 9.1.4 more closely, in particular in WP 5B.</w:t>
              </w:r>
            </w:hyperlink>
          </w:p>
          <w:p w:rsidR="00CD5502" w:rsidRDefault="00CD5502">
            <w:pPr>
              <w:pStyle w:val="TM1"/>
              <w:rPr>
                <w:rFonts w:asciiTheme="minorHAnsi" w:eastAsiaTheme="minorEastAsia" w:hAnsiTheme="minorHAnsi" w:cstheme="minorBidi"/>
                <w:noProof/>
                <w:sz w:val="22"/>
                <w:lang w:eastAsia="zh-CN"/>
              </w:rPr>
            </w:pPr>
            <w:hyperlink w:anchor="_Toc506797652" w:history="1">
              <w:r w:rsidRPr="004C43DB">
                <w:rPr>
                  <w:rStyle w:val="Lienhypertexte"/>
                  <w:b/>
                  <w:noProof/>
                </w:rPr>
                <w:t>A18/5.</w:t>
              </w:r>
              <w:r>
                <w:rPr>
                  <w:rFonts w:asciiTheme="minorHAnsi" w:eastAsiaTheme="minorEastAsia" w:hAnsiTheme="minorHAnsi" w:cstheme="minorBidi"/>
                  <w:noProof/>
                  <w:sz w:val="22"/>
                  <w:lang w:eastAsia="zh-CN"/>
                </w:rPr>
                <w:tab/>
              </w:r>
              <w:r w:rsidRPr="004C43DB">
                <w:rPr>
                  <w:rStyle w:val="Lienhypertexte"/>
                  <w:noProof/>
                </w:rPr>
                <w:t>SG-RFC would obtain more information about development of WRC-19 agenda item 1.9.2 regarding the future usage possible interest of WMO in regard to VDES (VHF Data Exchange System) technology.</w:t>
              </w:r>
            </w:hyperlink>
          </w:p>
          <w:p w:rsidR="00CD5502" w:rsidRDefault="00CD5502">
            <w:pPr>
              <w:pStyle w:val="TM1"/>
              <w:rPr>
                <w:rFonts w:asciiTheme="minorHAnsi" w:eastAsiaTheme="minorEastAsia" w:hAnsiTheme="minorHAnsi" w:cstheme="minorBidi"/>
                <w:noProof/>
                <w:sz w:val="22"/>
                <w:lang w:eastAsia="zh-CN"/>
              </w:rPr>
            </w:pPr>
            <w:hyperlink w:anchor="_Toc506797653" w:history="1">
              <w:r w:rsidRPr="004C43DB">
                <w:rPr>
                  <w:rStyle w:val="Lienhypertexte"/>
                  <w:b/>
                  <w:noProof/>
                </w:rPr>
                <w:t>A18/6.</w:t>
              </w:r>
              <w:r>
                <w:rPr>
                  <w:rFonts w:asciiTheme="minorHAnsi" w:eastAsiaTheme="minorEastAsia" w:hAnsiTheme="minorHAnsi" w:cstheme="minorBidi"/>
                  <w:noProof/>
                  <w:sz w:val="22"/>
                  <w:lang w:eastAsia="zh-CN"/>
                </w:rPr>
                <w:tab/>
              </w:r>
              <w:r w:rsidRPr="004C43DB">
                <w:rPr>
                  <w:rStyle w:val="Lienhypertexte"/>
                  <w:noProof/>
                </w:rPr>
                <w:t>The radiosonde focal point would examine contents of OSCAR/surface and the legacy catalogue of radiosondes to find out what information on frequency use is available. Complete before the next SG-RFC meeting.</w:t>
              </w:r>
            </w:hyperlink>
          </w:p>
          <w:p w:rsidR="00CD5502" w:rsidRDefault="00CD5502">
            <w:pPr>
              <w:pStyle w:val="TM1"/>
              <w:rPr>
                <w:rFonts w:asciiTheme="minorHAnsi" w:eastAsiaTheme="minorEastAsia" w:hAnsiTheme="minorHAnsi" w:cstheme="minorBidi"/>
                <w:noProof/>
                <w:sz w:val="22"/>
                <w:lang w:eastAsia="zh-CN"/>
              </w:rPr>
            </w:pPr>
            <w:hyperlink w:anchor="_Toc506797654" w:history="1">
              <w:r w:rsidRPr="004C43DB">
                <w:rPr>
                  <w:rStyle w:val="Lienhypertexte"/>
                  <w:b/>
                  <w:noProof/>
                </w:rPr>
                <w:t>A18/7.</w:t>
              </w:r>
              <w:r>
                <w:rPr>
                  <w:rFonts w:asciiTheme="minorHAnsi" w:eastAsiaTheme="minorEastAsia" w:hAnsiTheme="minorHAnsi" w:cstheme="minorBidi"/>
                  <w:noProof/>
                  <w:sz w:val="22"/>
                  <w:lang w:eastAsia="zh-CN"/>
                </w:rPr>
                <w:tab/>
              </w:r>
              <w:r w:rsidRPr="004C43DB">
                <w:rPr>
                  <w:rStyle w:val="Lienhypertexte"/>
                  <w:noProof/>
                </w:rPr>
                <w:t>The radiosonde focal point would create a questionnaire for WMO Members to collect information on the frequencies being used to support radiosondes and similar equipment. The Secretariat should distribute the questionnaire following the result of the action on OSCAR/surface contents, if necessary.</w:t>
              </w:r>
            </w:hyperlink>
          </w:p>
          <w:p w:rsidR="00CD5502" w:rsidRDefault="00CD5502">
            <w:pPr>
              <w:pStyle w:val="TM1"/>
              <w:rPr>
                <w:rFonts w:asciiTheme="minorHAnsi" w:eastAsiaTheme="minorEastAsia" w:hAnsiTheme="minorHAnsi" w:cstheme="minorBidi"/>
                <w:noProof/>
                <w:sz w:val="22"/>
                <w:lang w:eastAsia="zh-CN"/>
              </w:rPr>
            </w:pPr>
            <w:hyperlink w:anchor="_Toc506797655" w:history="1">
              <w:r w:rsidRPr="004C43DB">
                <w:rPr>
                  <w:rStyle w:val="Lienhypertexte"/>
                  <w:b/>
                  <w:noProof/>
                </w:rPr>
                <w:t>A18/8.</w:t>
              </w:r>
              <w:r>
                <w:rPr>
                  <w:rFonts w:asciiTheme="minorHAnsi" w:eastAsiaTheme="minorEastAsia" w:hAnsiTheme="minorHAnsi" w:cstheme="minorBidi"/>
                  <w:noProof/>
                  <w:sz w:val="22"/>
                  <w:lang w:eastAsia="zh-CN"/>
                </w:rPr>
                <w:tab/>
              </w:r>
              <w:r w:rsidRPr="004C43DB">
                <w:rPr>
                  <w:rStyle w:val="Lienhypertexte"/>
                  <w:noProof/>
                </w:rPr>
                <w:t>SG-RFC would create a strategy to develop a study for the spectrum requirements for radiosondes. Review at the next meeting.</w:t>
              </w:r>
            </w:hyperlink>
          </w:p>
          <w:p w:rsidR="00CD5502" w:rsidRDefault="00CD5502">
            <w:pPr>
              <w:pStyle w:val="TM1"/>
              <w:rPr>
                <w:rFonts w:asciiTheme="minorHAnsi" w:eastAsiaTheme="minorEastAsia" w:hAnsiTheme="minorHAnsi" w:cstheme="minorBidi"/>
                <w:noProof/>
                <w:sz w:val="22"/>
                <w:lang w:eastAsia="zh-CN"/>
              </w:rPr>
            </w:pPr>
            <w:hyperlink w:anchor="_Toc506797656" w:history="1">
              <w:r w:rsidRPr="004C43DB">
                <w:rPr>
                  <w:rStyle w:val="Lienhypertexte"/>
                  <w:b/>
                  <w:noProof/>
                </w:rPr>
                <w:t>A18/9.</w:t>
              </w:r>
              <w:r>
                <w:rPr>
                  <w:rFonts w:asciiTheme="minorHAnsi" w:eastAsiaTheme="minorEastAsia" w:hAnsiTheme="minorHAnsi" w:cstheme="minorBidi"/>
                  <w:noProof/>
                  <w:sz w:val="22"/>
                  <w:lang w:eastAsia="zh-CN"/>
                </w:rPr>
                <w:tab/>
              </w:r>
              <w:r w:rsidRPr="004C43DB">
                <w:rPr>
                  <w:rStyle w:val="Lienhypertexte"/>
                  <w:noProof/>
                </w:rPr>
                <w:t xml:space="preserve">Chair SG-RFC would reply to Vaisala Oyj’s proposals in Doc 10.3 on radiosonde </w:t>
              </w:r>
              <w:r w:rsidRPr="004C43DB">
                <w:rPr>
                  <w:rStyle w:val="Lienhypertexte"/>
                  <w:noProof/>
                </w:rPr>
                <w:lastRenderedPageBreak/>
                <w:t>frequency use. By end of March 2018. (Post meeting note: done)</w:t>
              </w:r>
            </w:hyperlink>
          </w:p>
          <w:p w:rsidR="00CD5502" w:rsidRDefault="00CD5502">
            <w:pPr>
              <w:pStyle w:val="TM1"/>
              <w:rPr>
                <w:rFonts w:asciiTheme="minorHAnsi" w:eastAsiaTheme="minorEastAsia" w:hAnsiTheme="minorHAnsi" w:cstheme="minorBidi"/>
                <w:noProof/>
                <w:sz w:val="22"/>
                <w:lang w:eastAsia="zh-CN"/>
              </w:rPr>
            </w:pPr>
            <w:hyperlink w:anchor="_Toc506797657" w:history="1">
              <w:r w:rsidRPr="004C43DB">
                <w:rPr>
                  <w:rStyle w:val="Lienhypertexte"/>
                  <w:b/>
                  <w:noProof/>
                </w:rPr>
                <w:t>A18/10.</w:t>
              </w:r>
              <w:r>
                <w:rPr>
                  <w:rFonts w:asciiTheme="minorHAnsi" w:eastAsiaTheme="minorEastAsia" w:hAnsiTheme="minorHAnsi" w:cstheme="minorBidi"/>
                  <w:noProof/>
                  <w:sz w:val="22"/>
                  <w:lang w:eastAsia="zh-CN"/>
                </w:rPr>
                <w:tab/>
              </w:r>
              <w:r w:rsidRPr="004C43DB">
                <w:rPr>
                  <w:rStyle w:val="Lienhypertexte"/>
                  <w:noProof/>
                </w:rPr>
                <w:t>Check whether WRC-19 Agenda Item 1.11 on railway radiocommunication systems may have an impact on cloud radars in 94-94.1 GHz range, whether this should be of concern to WMO.</w:t>
              </w:r>
            </w:hyperlink>
          </w:p>
          <w:p w:rsidR="00CD5502" w:rsidRDefault="00CD5502">
            <w:pPr>
              <w:pStyle w:val="TM1"/>
              <w:rPr>
                <w:rFonts w:asciiTheme="minorHAnsi" w:eastAsiaTheme="minorEastAsia" w:hAnsiTheme="minorHAnsi" w:cstheme="minorBidi"/>
                <w:noProof/>
                <w:sz w:val="22"/>
                <w:lang w:eastAsia="zh-CN"/>
              </w:rPr>
            </w:pPr>
            <w:hyperlink w:anchor="_Toc506797658" w:history="1">
              <w:r w:rsidRPr="004C43DB">
                <w:rPr>
                  <w:rStyle w:val="Lienhypertexte"/>
                  <w:b/>
                  <w:noProof/>
                </w:rPr>
                <w:t>A18/11.</w:t>
              </w:r>
              <w:r>
                <w:rPr>
                  <w:rFonts w:asciiTheme="minorHAnsi" w:eastAsiaTheme="minorEastAsia" w:hAnsiTheme="minorHAnsi" w:cstheme="minorBidi"/>
                  <w:noProof/>
                  <w:sz w:val="22"/>
                  <w:lang w:eastAsia="zh-CN"/>
                </w:rPr>
                <w:tab/>
              </w:r>
              <w:r w:rsidRPr="004C43DB">
                <w:rPr>
                  <w:rStyle w:val="Lienhypertexte"/>
                  <w:noProof/>
                </w:rPr>
                <w:t>The chair and secretariat would ensure that all abbreviations and acronyms in the position paper were defined at the first time of their use. (Post meeting note: done)</w:t>
              </w:r>
            </w:hyperlink>
          </w:p>
          <w:p w:rsidR="00CD5502" w:rsidRDefault="00CD5502">
            <w:pPr>
              <w:pStyle w:val="TM1"/>
              <w:rPr>
                <w:rFonts w:asciiTheme="minorHAnsi" w:eastAsiaTheme="minorEastAsia" w:hAnsiTheme="minorHAnsi" w:cstheme="minorBidi"/>
                <w:noProof/>
                <w:sz w:val="22"/>
                <w:lang w:eastAsia="zh-CN"/>
              </w:rPr>
            </w:pPr>
            <w:hyperlink w:anchor="_Toc506797659" w:history="1">
              <w:r w:rsidRPr="004C43DB">
                <w:rPr>
                  <w:rStyle w:val="Lienhypertexte"/>
                  <w:b/>
                  <w:noProof/>
                </w:rPr>
                <w:t>A18/12.</w:t>
              </w:r>
              <w:r>
                <w:rPr>
                  <w:rFonts w:asciiTheme="minorHAnsi" w:eastAsiaTheme="minorEastAsia" w:hAnsiTheme="minorHAnsi" w:cstheme="minorBidi"/>
                  <w:noProof/>
                  <w:sz w:val="22"/>
                  <w:lang w:eastAsia="zh-CN"/>
                </w:rPr>
                <w:tab/>
              </w:r>
              <w:r w:rsidRPr="004C43DB">
                <w:rPr>
                  <w:rStyle w:val="Lienhypertexte"/>
                  <w:noProof/>
                </w:rPr>
                <w:t>Members would provide corrections to the position paper to the chair of SG-RFC and secretariat by 2 March 2018.</w:t>
              </w:r>
            </w:hyperlink>
          </w:p>
          <w:p w:rsidR="00CD5502" w:rsidRDefault="00CD5502">
            <w:pPr>
              <w:pStyle w:val="TM1"/>
              <w:rPr>
                <w:rFonts w:asciiTheme="minorHAnsi" w:eastAsiaTheme="minorEastAsia" w:hAnsiTheme="minorHAnsi" w:cstheme="minorBidi"/>
                <w:noProof/>
                <w:sz w:val="22"/>
                <w:lang w:eastAsia="zh-CN"/>
              </w:rPr>
            </w:pPr>
            <w:hyperlink w:anchor="_Toc506797660" w:history="1">
              <w:r w:rsidRPr="004C43DB">
                <w:rPr>
                  <w:rStyle w:val="Lienhypertexte"/>
                  <w:b/>
                  <w:noProof/>
                </w:rPr>
                <w:t>A18/13.</w:t>
              </w:r>
              <w:r>
                <w:rPr>
                  <w:rFonts w:asciiTheme="minorHAnsi" w:eastAsiaTheme="minorEastAsia" w:hAnsiTheme="minorHAnsi" w:cstheme="minorBidi"/>
                  <w:noProof/>
                  <w:sz w:val="22"/>
                  <w:lang w:eastAsia="zh-CN"/>
                </w:rPr>
                <w:tab/>
              </w:r>
              <w:r w:rsidRPr="004C43DB">
                <w:rPr>
                  <w:rStyle w:val="Lienhypertexte"/>
                  <w:noProof/>
                </w:rPr>
                <w:t>WMO secretariat would find out how to submit the draft WMO position paper to CITEL.</w:t>
              </w:r>
            </w:hyperlink>
          </w:p>
          <w:p w:rsidR="00CD5502" w:rsidRDefault="00CD5502">
            <w:pPr>
              <w:pStyle w:val="TM1"/>
              <w:rPr>
                <w:rFonts w:asciiTheme="minorHAnsi" w:eastAsiaTheme="minorEastAsia" w:hAnsiTheme="minorHAnsi" w:cstheme="minorBidi"/>
                <w:noProof/>
                <w:sz w:val="22"/>
                <w:lang w:eastAsia="zh-CN"/>
              </w:rPr>
            </w:pPr>
            <w:hyperlink w:anchor="_Toc506797661" w:history="1">
              <w:r w:rsidRPr="004C43DB">
                <w:rPr>
                  <w:rStyle w:val="Lienhypertexte"/>
                  <w:b/>
                  <w:noProof/>
                </w:rPr>
                <w:t>A18/14.</w:t>
              </w:r>
              <w:r>
                <w:rPr>
                  <w:rFonts w:asciiTheme="minorHAnsi" w:eastAsiaTheme="minorEastAsia" w:hAnsiTheme="minorHAnsi" w:cstheme="minorBidi"/>
                  <w:noProof/>
                  <w:sz w:val="22"/>
                  <w:lang w:eastAsia="zh-CN"/>
                </w:rPr>
                <w:tab/>
              </w:r>
              <w:r w:rsidRPr="004C43DB">
                <w:rPr>
                  <w:rStyle w:val="Lienhypertexte"/>
                  <w:noProof/>
                </w:rPr>
                <w:t>In respect of WRC-19 agenda item 1.3, WMO SG-RFC members planning to use the band 460-470 MHz for GSO Metsat or EESS systems were encouraged to provide proposals to the next meeting of WP 7B in May 2018, noting that this would be the deadline for completion of the draft CPM text.</w:t>
              </w:r>
            </w:hyperlink>
          </w:p>
          <w:p w:rsidR="00CD5502" w:rsidRDefault="00CD5502">
            <w:pPr>
              <w:pStyle w:val="TM1"/>
              <w:rPr>
                <w:rFonts w:asciiTheme="minorHAnsi" w:eastAsiaTheme="minorEastAsia" w:hAnsiTheme="minorHAnsi" w:cstheme="minorBidi"/>
                <w:noProof/>
                <w:sz w:val="22"/>
                <w:lang w:eastAsia="zh-CN"/>
              </w:rPr>
            </w:pPr>
            <w:hyperlink w:anchor="_Toc506797662" w:history="1">
              <w:r w:rsidRPr="004C43DB">
                <w:rPr>
                  <w:rStyle w:val="Lienhypertexte"/>
                  <w:b/>
                  <w:noProof/>
                </w:rPr>
                <w:t>A18/15.</w:t>
              </w:r>
              <w:r>
                <w:rPr>
                  <w:rFonts w:asciiTheme="minorHAnsi" w:eastAsiaTheme="minorEastAsia" w:hAnsiTheme="minorHAnsi" w:cstheme="minorBidi"/>
                  <w:noProof/>
                  <w:sz w:val="22"/>
                  <w:lang w:eastAsia="zh-CN"/>
                </w:rPr>
                <w:tab/>
              </w:r>
              <w:r w:rsidRPr="004C43DB">
                <w:rPr>
                  <w:rStyle w:val="Lienhypertexte"/>
                  <w:noProof/>
                </w:rPr>
                <w:t>Members of WMO SG-RFC were invited to contribute to the review of Recommendation ITU-R RS.1861 (characteristics of passive sensors between 1.4 and 275 GHz) that was expected to be completed after WRC-19.</w:t>
              </w:r>
            </w:hyperlink>
          </w:p>
          <w:p w:rsidR="00CD5502" w:rsidRDefault="00CD5502">
            <w:pPr>
              <w:pStyle w:val="TM1"/>
              <w:rPr>
                <w:rFonts w:asciiTheme="minorHAnsi" w:eastAsiaTheme="minorEastAsia" w:hAnsiTheme="minorHAnsi" w:cstheme="minorBidi"/>
                <w:noProof/>
                <w:sz w:val="22"/>
                <w:lang w:eastAsia="zh-CN"/>
              </w:rPr>
            </w:pPr>
            <w:hyperlink w:anchor="_Toc506797663" w:history="1">
              <w:r w:rsidRPr="004C43DB">
                <w:rPr>
                  <w:rStyle w:val="Lienhypertexte"/>
                  <w:b/>
                  <w:noProof/>
                </w:rPr>
                <w:t>A18/16.</w:t>
              </w:r>
              <w:r>
                <w:rPr>
                  <w:rFonts w:asciiTheme="minorHAnsi" w:eastAsiaTheme="minorEastAsia" w:hAnsiTheme="minorHAnsi" w:cstheme="minorBidi"/>
                  <w:noProof/>
                  <w:sz w:val="22"/>
                  <w:lang w:eastAsia="zh-CN"/>
                </w:rPr>
                <w:tab/>
              </w:r>
              <w:r w:rsidRPr="004C43DB">
                <w:rPr>
                  <w:rStyle w:val="Lienhypertexte"/>
                  <w:noProof/>
                </w:rPr>
                <w:t>Mr Hervo would confirm whether there was an opportunity to prepare a new ITU-R recommendation to replace the existing ITU-R recommendations (M.1085, M.1226 and M.1227) related to wind profiler radars. Report to the next meeting.</w:t>
              </w:r>
            </w:hyperlink>
          </w:p>
          <w:p w:rsidR="00CD5502" w:rsidRDefault="00CD5502">
            <w:pPr>
              <w:pStyle w:val="TM1"/>
              <w:rPr>
                <w:rFonts w:asciiTheme="minorHAnsi" w:eastAsiaTheme="minorEastAsia" w:hAnsiTheme="minorHAnsi" w:cstheme="minorBidi"/>
                <w:noProof/>
                <w:sz w:val="22"/>
                <w:lang w:eastAsia="zh-CN"/>
              </w:rPr>
            </w:pPr>
            <w:hyperlink w:anchor="_Toc506797664" w:history="1">
              <w:r w:rsidRPr="004C43DB">
                <w:rPr>
                  <w:rStyle w:val="Lienhypertexte"/>
                  <w:b/>
                  <w:noProof/>
                </w:rPr>
                <w:t>A18/17.</w:t>
              </w:r>
              <w:r>
                <w:rPr>
                  <w:rFonts w:asciiTheme="minorHAnsi" w:eastAsiaTheme="minorEastAsia" w:hAnsiTheme="minorHAnsi" w:cstheme="minorBidi"/>
                  <w:noProof/>
                  <w:sz w:val="22"/>
                  <w:lang w:eastAsia="zh-CN"/>
                </w:rPr>
                <w:tab/>
              </w:r>
              <w:r w:rsidRPr="004C43DB">
                <w:rPr>
                  <w:rStyle w:val="Lienhypertexte"/>
                  <w:noProof/>
                </w:rPr>
                <w:t>WMO should ask its Members whether their countries had an interest in space weather issues in coordination with IPT-SWeISS. Chair SG-RFC would inform IPT-SWeISS of the ITU processes and the importance of active participation in order to ensure continued operation of space weather applications.</w:t>
              </w:r>
            </w:hyperlink>
          </w:p>
          <w:p w:rsidR="00CD5502" w:rsidRDefault="00CD5502">
            <w:pPr>
              <w:pStyle w:val="TM1"/>
              <w:rPr>
                <w:rFonts w:asciiTheme="minorHAnsi" w:eastAsiaTheme="minorEastAsia" w:hAnsiTheme="minorHAnsi" w:cstheme="minorBidi"/>
                <w:noProof/>
                <w:sz w:val="22"/>
                <w:lang w:eastAsia="zh-CN"/>
              </w:rPr>
            </w:pPr>
            <w:hyperlink w:anchor="_Toc506797665" w:history="1">
              <w:r w:rsidRPr="004C43DB">
                <w:rPr>
                  <w:rStyle w:val="Lienhypertexte"/>
                  <w:b/>
                  <w:noProof/>
                </w:rPr>
                <w:t>A18/18.</w:t>
              </w:r>
              <w:r>
                <w:rPr>
                  <w:rFonts w:asciiTheme="minorHAnsi" w:eastAsiaTheme="minorEastAsia" w:hAnsiTheme="minorHAnsi" w:cstheme="minorBidi"/>
                  <w:noProof/>
                  <w:sz w:val="22"/>
                  <w:lang w:eastAsia="zh-CN"/>
                </w:rPr>
                <w:tab/>
              </w:r>
              <w:r w:rsidRPr="004C43DB">
                <w:rPr>
                  <w:rStyle w:val="Lienhypertexte"/>
                  <w:noProof/>
                </w:rPr>
                <w:t>Mr Hervo would provide a consolidated list of known operational ground-based passive remote sensing activities to support contribution by SG-RFC to Study Question ITU-R 251/7 (ground based passive sensors) before the WP 7B meeting in May 2018.</w:t>
              </w:r>
            </w:hyperlink>
          </w:p>
          <w:p w:rsidR="00CD5502" w:rsidRDefault="00CD5502">
            <w:pPr>
              <w:pStyle w:val="TM1"/>
              <w:rPr>
                <w:rFonts w:asciiTheme="minorHAnsi" w:eastAsiaTheme="minorEastAsia" w:hAnsiTheme="minorHAnsi" w:cstheme="minorBidi"/>
                <w:noProof/>
                <w:sz w:val="22"/>
                <w:lang w:eastAsia="zh-CN"/>
              </w:rPr>
            </w:pPr>
            <w:hyperlink w:anchor="_Toc506797666" w:history="1">
              <w:r w:rsidRPr="004C43DB">
                <w:rPr>
                  <w:rStyle w:val="Lienhypertexte"/>
                  <w:b/>
                  <w:noProof/>
                </w:rPr>
                <w:t>A18/19.</w:t>
              </w:r>
              <w:r>
                <w:rPr>
                  <w:rFonts w:asciiTheme="minorHAnsi" w:eastAsiaTheme="minorEastAsia" w:hAnsiTheme="minorHAnsi" w:cstheme="minorBidi"/>
                  <w:noProof/>
                  <w:sz w:val="22"/>
                  <w:lang w:eastAsia="zh-CN"/>
                </w:rPr>
                <w:tab/>
              </w:r>
              <w:r w:rsidRPr="004C43DB">
                <w:rPr>
                  <w:rStyle w:val="Lienhypertexte"/>
                  <w:noProof/>
                </w:rPr>
                <w:t>SG-RFC asked its chair to submit the recommendation in Annex 3 on radio frequencies to the CBS TECO for subsequent recommendation to eighteenth Congress.</w:t>
              </w:r>
            </w:hyperlink>
          </w:p>
          <w:p w:rsidR="00CD5502" w:rsidRDefault="00CD5502">
            <w:pPr>
              <w:pStyle w:val="TM1"/>
              <w:rPr>
                <w:rFonts w:asciiTheme="minorHAnsi" w:eastAsiaTheme="minorEastAsia" w:hAnsiTheme="minorHAnsi" w:cstheme="minorBidi"/>
                <w:noProof/>
                <w:sz w:val="22"/>
                <w:lang w:eastAsia="zh-CN"/>
              </w:rPr>
            </w:pPr>
            <w:hyperlink w:anchor="_Toc506797667" w:history="1">
              <w:r w:rsidRPr="004C43DB">
                <w:rPr>
                  <w:rStyle w:val="Lienhypertexte"/>
                  <w:b/>
                  <w:noProof/>
                </w:rPr>
                <w:t>A18/20.</w:t>
              </w:r>
              <w:r>
                <w:rPr>
                  <w:rFonts w:asciiTheme="minorHAnsi" w:eastAsiaTheme="minorEastAsia" w:hAnsiTheme="minorHAnsi" w:cstheme="minorBidi"/>
                  <w:noProof/>
                  <w:sz w:val="22"/>
                  <w:lang w:eastAsia="zh-CN"/>
                </w:rPr>
                <w:tab/>
              </w:r>
              <w:r w:rsidRPr="004C43DB">
                <w:rPr>
                  <w:rStyle w:val="Lienhypertexte"/>
                  <w:noProof/>
                </w:rPr>
                <w:t>The secretariat would organize a conference call following the WG 5B meeting (at the end of May) to agree a way forward regarding space weather.</w:t>
              </w:r>
            </w:hyperlink>
          </w:p>
          <w:p w:rsidR="00711411" w:rsidRDefault="00711411" w:rsidP="00A118CE">
            <w:pPr>
              <w:pStyle w:val="TM1"/>
              <w:tabs>
                <w:tab w:val="left" w:pos="660"/>
                <w:tab w:val="right" w:pos="9629"/>
              </w:tabs>
            </w:pPr>
            <w:r w:rsidRPr="00FF65B9">
              <w:fldChar w:fldCharType="end"/>
            </w:r>
          </w:p>
        </w:tc>
      </w:tr>
    </w:tbl>
    <w:p w:rsidR="00F35F35" w:rsidRPr="00FF65B9" w:rsidRDefault="00F35F35" w:rsidP="00F35F35"/>
    <w:p w:rsidR="00F35F35" w:rsidRPr="00FF65B9" w:rsidRDefault="00F35F35" w:rsidP="00F35F35">
      <w:pPr>
        <w:pStyle w:val="BodyText"/>
        <w:jc w:val="center"/>
      </w:pPr>
      <w:r w:rsidRPr="00FF65B9">
        <w:t>____________</w:t>
      </w:r>
    </w:p>
    <w:p w:rsidR="007A5972" w:rsidRDefault="007A5972">
      <w:pPr>
        <w:rPr>
          <w:rFonts w:ascii="Verdana" w:eastAsia="Arial" w:hAnsi="Verdana"/>
          <w:sz w:val="20"/>
          <w:szCs w:val="22"/>
          <w:lang w:eastAsia="zh-TW"/>
        </w:rPr>
      </w:pPr>
    </w:p>
    <w:p w:rsidR="007A5972" w:rsidRPr="00FF65B9" w:rsidRDefault="007A5972" w:rsidP="00165AB5">
      <w:pPr>
        <w:pStyle w:val="BodyText"/>
        <w:jc w:val="center"/>
      </w:pPr>
    </w:p>
    <w:sectPr w:rsidR="007A5972" w:rsidRPr="00FF65B9" w:rsidSect="001C16A8">
      <w:headerReference w:type="first" r:id="rId42"/>
      <w:pgSz w:w="11907" w:h="16840" w:code="9"/>
      <w:pgMar w:top="1134" w:right="1134" w:bottom="1134"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464E" w:rsidRDefault="0081464E">
      <w:r>
        <w:separator/>
      </w:r>
    </w:p>
    <w:p w:rsidR="0081464E" w:rsidRDefault="0081464E"/>
  </w:endnote>
  <w:endnote w:type="continuationSeparator" w:id="0">
    <w:p w:rsidR="0081464E" w:rsidRDefault="0081464E">
      <w:r>
        <w:continuationSeparator/>
      </w:r>
    </w:p>
    <w:p w:rsidR="0081464E" w:rsidRDefault="0081464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altName w:val="Times New Roman PS"/>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Bold">
    <w:altName w:val="Arial"/>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Univers">
    <w:altName w:val="Arial"/>
    <w:charset w:val="00"/>
    <w:family w:val="swiss"/>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464E" w:rsidRDefault="0081464E">
      <w:r>
        <w:separator/>
      </w:r>
    </w:p>
    <w:p w:rsidR="0081464E" w:rsidRDefault="0081464E"/>
  </w:footnote>
  <w:footnote w:type="continuationSeparator" w:id="0">
    <w:p w:rsidR="0081464E" w:rsidRDefault="0081464E">
      <w:r>
        <w:continuationSeparator/>
      </w:r>
    </w:p>
    <w:p w:rsidR="0081464E" w:rsidRDefault="0081464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1FA1" w:rsidRPr="00C10690" w:rsidRDefault="00D51FA1" w:rsidP="004447EF">
    <w:pPr>
      <w:pStyle w:val="En-tte"/>
      <w:pBdr>
        <w:bottom w:val="single" w:sz="4" w:space="1" w:color="auto"/>
      </w:pBdr>
      <w:rPr>
        <w:rStyle w:val="Numrodepage"/>
        <w:lang w:val="en-GB"/>
      </w:rPr>
    </w:pPr>
    <w:r>
      <w:rPr>
        <w:bCs/>
        <w:lang w:val="fr-CH" w:eastAsia="zh-CN"/>
      </w:rPr>
      <w:t>SG-RFC-2018</w:t>
    </w:r>
    <w:r w:rsidRPr="00C10690">
      <w:rPr>
        <w:lang w:val="en-GB"/>
      </w:rPr>
      <w:t>,</w:t>
    </w:r>
    <w:r>
      <w:rPr>
        <w:lang w:val="en-GB"/>
      </w:rPr>
      <w:t xml:space="preserve"> Final Report </w:t>
    </w:r>
    <w:r w:rsidRPr="00C10690">
      <w:rPr>
        <w:lang w:val="en-GB"/>
      </w:rPr>
      <w:t xml:space="preserve"> p</w:t>
    </w:r>
    <w:r>
      <w:rPr>
        <w:rStyle w:val="Numrodepage"/>
      </w:rPr>
      <w:fldChar w:fldCharType="begin"/>
    </w:r>
    <w:r w:rsidRPr="00C10690">
      <w:rPr>
        <w:rStyle w:val="Numrodepage"/>
        <w:lang w:val="en-GB"/>
      </w:rPr>
      <w:instrText xml:space="preserve"> PAGE </w:instrText>
    </w:r>
    <w:r>
      <w:rPr>
        <w:rStyle w:val="Numrodepage"/>
      </w:rPr>
      <w:fldChar w:fldCharType="separate"/>
    </w:r>
    <w:r w:rsidR="0048552F">
      <w:rPr>
        <w:rStyle w:val="Numrodepage"/>
        <w:noProof/>
        <w:lang w:val="en-GB"/>
      </w:rPr>
      <w:t>2</w:t>
    </w:r>
    <w:r>
      <w:rPr>
        <w:rStyle w:val="Numrodepage"/>
      </w:rPr>
      <w:fldChar w:fldCharType="end"/>
    </w:r>
  </w:p>
  <w:p w:rsidR="00D51FA1" w:rsidRPr="00C10690" w:rsidRDefault="00D51FA1" w:rsidP="00F35F35">
    <w:pPr>
      <w:pStyle w:val="En-tte"/>
      <w:rPr>
        <w:lang w:val="en-G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1FA1" w:rsidRPr="00C10690" w:rsidRDefault="00D51FA1" w:rsidP="00251C3F">
    <w:pPr>
      <w:pStyle w:val="En-tte"/>
      <w:rPr>
        <w:lang w:val="en-GB"/>
      </w:rPr>
    </w:pPr>
    <w:r w:rsidRPr="00C10690">
      <w:rPr>
        <w:lang w:val="en-GB"/>
      </w:rPr>
      <w:t>ICT- ISS-2012/Doc. X.X, DRAFT 1, APPENDIX C</w:t>
    </w:r>
  </w:p>
  <w:p w:rsidR="00D51FA1" w:rsidRPr="00C10690" w:rsidRDefault="00D51FA1" w:rsidP="00251C3F">
    <w:pPr>
      <w:pStyle w:val="En-tte"/>
      <w:rPr>
        <w:lang w:val="en-GB"/>
      </w:rPr>
    </w:pPr>
  </w:p>
  <w:p w:rsidR="00D51FA1" w:rsidRPr="00C10690" w:rsidRDefault="00D51FA1" w:rsidP="00251C3F">
    <w:pPr>
      <w:pStyle w:val="En-tte"/>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A5346DD0"/>
    <w:lvl w:ilvl="0">
      <w:start w:val="1"/>
      <w:numFmt w:val="decimal"/>
      <w:lvlText w:val="%1."/>
      <w:lvlJc w:val="left"/>
      <w:pPr>
        <w:tabs>
          <w:tab w:val="num" w:pos="1492"/>
        </w:tabs>
        <w:ind w:left="1492" w:hanging="360"/>
      </w:pPr>
    </w:lvl>
  </w:abstractNum>
  <w:abstractNum w:abstractNumId="1">
    <w:nsid w:val="FFFFFF7D"/>
    <w:multiLevelType w:val="singleLevel"/>
    <w:tmpl w:val="149C1B5A"/>
    <w:lvl w:ilvl="0">
      <w:start w:val="1"/>
      <w:numFmt w:val="decimal"/>
      <w:lvlText w:val="%1."/>
      <w:lvlJc w:val="left"/>
      <w:pPr>
        <w:tabs>
          <w:tab w:val="num" w:pos="1209"/>
        </w:tabs>
        <w:ind w:left="1209" w:hanging="360"/>
      </w:pPr>
    </w:lvl>
  </w:abstractNum>
  <w:abstractNum w:abstractNumId="2">
    <w:nsid w:val="FFFFFF7E"/>
    <w:multiLevelType w:val="singleLevel"/>
    <w:tmpl w:val="6C3CB400"/>
    <w:lvl w:ilvl="0">
      <w:start w:val="1"/>
      <w:numFmt w:val="decimal"/>
      <w:lvlText w:val="%1."/>
      <w:lvlJc w:val="left"/>
      <w:pPr>
        <w:tabs>
          <w:tab w:val="num" w:pos="926"/>
        </w:tabs>
        <w:ind w:left="926" w:hanging="360"/>
      </w:pPr>
    </w:lvl>
  </w:abstractNum>
  <w:abstractNum w:abstractNumId="3">
    <w:nsid w:val="FFFFFF7F"/>
    <w:multiLevelType w:val="singleLevel"/>
    <w:tmpl w:val="E5022CD6"/>
    <w:lvl w:ilvl="0">
      <w:start w:val="1"/>
      <w:numFmt w:val="decimal"/>
      <w:lvlText w:val="%1."/>
      <w:lvlJc w:val="left"/>
      <w:pPr>
        <w:tabs>
          <w:tab w:val="num" w:pos="643"/>
        </w:tabs>
        <w:ind w:left="643" w:hanging="360"/>
      </w:pPr>
    </w:lvl>
  </w:abstractNum>
  <w:abstractNum w:abstractNumId="4">
    <w:nsid w:val="FFFFFF80"/>
    <w:multiLevelType w:val="singleLevel"/>
    <w:tmpl w:val="C0087A9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3C278D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F3F2236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5F48D34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E1D42174"/>
    <w:lvl w:ilvl="0">
      <w:start w:val="1"/>
      <w:numFmt w:val="decimal"/>
      <w:lvlText w:val="%1."/>
      <w:lvlJc w:val="left"/>
      <w:pPr>
        <w:tabs>
          <w:tab w:val="num" w:pos="360"/>
        </w:tabs>
        <w:ind w:left="360" w:hanging="360"/>
      </w:pPr>
    </w:lvl>
  </w:abstractNum>
  <w:abstractNum w:abstractNumId="9">
    <w:nsid w:val="FFFFFF89"/>
    <w:multiLevelType w:val="singleLevel"/>
    <w:tmpl w:val="D4EE379A"/>
    <w:lvl w:ilvl="0">
      <w:start w:val="1"/>
      <w:numFmt w:val="bullet"/>
      <w:lvlText w:val=""/>
      <w:lvlJc w:val="left"/>
      <w:pPr>
        <w:tabs>
          <w:tab w:val="num" w:pos="360"/>
        </w:tabs>
        <w:ind w:left="360" w:hanging="360"/>
      </w:pPr>
      <w:rPr>
        <w:rFonts w:ascii="Symbol" w:hAnsi="Symbol" w:hint="default"/>
      </w:rPr>
    </w:lvl>
  </w:abstractNum>
  <w:abstractNum w:abstractNumId="10">
    <w:nsid w:val="08387BD2"/>
    <w:multiLevelType w:val="hybridMultilevel"/>
    <w:tmpl w:val="FADED10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944331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12">
    <w:nsid w:val="12F02F0C"/>
    <w:multiLevelType w:val="multilevel"/>
    <w:tmpl w:val="B09E516E"/>
    <w:lvl w:ilvl="0">
      <w:start w:val="1"/>
      <w:numFmt w:val="decimal"/>
      <w:pStyle w:val="Action"/>
      <w:lvlText w:val="A18/%1."/>
      <w:lvlJc w:val="left"/>
      <w:pPr>
        <w:ind w:left="360" w:hanging="360"/>
      </w:pPr>
      <w:rPr>
        <w:rFonts w:hint="default"/>
        <w:b/>
        <w:i w:val="0"/>
      </w:rPr>
    </w:lvl>
    <w:lvl w:ilvl="1">
      <w:start w:val="1"/>
      <w:numFmt w:val="decimal"/>
      <w:lvlText w:val="%1.%2."/>
      <w:lvlJc w:val="left"/>
      <w:pPr>
        <w:tabs>
          <w:tab w:val="num" w:pos="0"/>
        </w:tabs>
        <w:ind w:left="567" w:hanging="567"/>
      </w:pPr>
      <w:rPr>
        <w:rFonts w:hint="default"/>
      </w:rPr>
    </w:lvl>
    <w:lvl w:ilvl="2">
      <w:start w:val="1"/>
      <w:numFmt w:val="decimal"/>
      <w:lvlText w:val="%1.%2.%3."/>
      <w:lvlJc w:val="left"/>
      <w:pPr>
        <w:tabs>
          <w:tab w:val="num" w:pos="0"/>
        </w:tabs>
        <w:ind w:left="567" w:hanging="567"/>
      </w:pPr>
      <w:rPr>
        <w:rFonts w:hint="default"/>
      </w:rPr>
    </w:lvl>
    <w:lvl w:ilvl="3">
      <w:start w:val="1"/>
      <w:numFmt w:val="decimal"/>
      <w:lvlText w:val="%1.%2.%3.%4."/>
      <w:lvlJc w:val="left"/>
      <w:pPr>
        <w:tabs>
          <w:tab w:val="num" w:pos="0"/>
        </w:tabs>
        <w:ind w:left="567" w:hanging="567"/>
      </w:pPr>
      <w:rPr>
        <w:rFonts w:hint="default"/>
      </w:rPr>
    </w:lvl>
    <w:lvl w:ilvl="4">
      <w:start w:val="1"/>
      <w:numFmt w:val="decimal"/>
      <w:lvlText w:val="%1.%2.%3.%4.%5."/>
      <w:lvlJc w:val="left"/>
      <w:pPr>
        <w:tabs>
          <w:tab w:val="num" w:pos="0"/>
        </w:tabs>
        <w:ind w:left="567" w:hanging="567"/>
      </w:pPr>
      <w:rPr>
        <w:rFonts w:hint="default"/>
      </w:rPr>
    </w:lvl>
    <w:lvl w:ilvl="5">
      <w:start w:val="1"/>
      <w:numFmt w:val="decimal"/>
      <w:lvlText w:val="%1.%2.%3.%4.%5.%6."/>
      <w:lvlJc w:val="left"/>
      <w:pPr>
        <w:tabs>
          <w:tab w:val="num" w:pos="4320"/>
        </w:tabs>
        <w:ind w:left="2736" w:hanging="2736"/>
      </w:pPr>
      <w:rPr>
        <w:rFonts w:hint="default"/>
      </w:rPr>
    </w:lvl>
    <w:lvl w:ilvl="6">
      <w:start w:val="1"/>
      <w:numFmt w:val="decimal"/>
      <w:lvlText w:val="%1.%2.%3.%4.%5.%6.%7."/>
      <w:lvlJc w:val="left"/>
      <w:pPr>
        <w:tabs>
          <w:tab w:val="num" w:pos="540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13">
    <w:nsid w:val="22461ADF"/>
    <w:multiLevelType w:val="multilevel"/>
    <w:tmpl w:val="040C81FA"/>
    <w:lvl w:ilvl="0">
      <w:start w:val="1"/>
      <w:numFmt w:val="decimal"/>
      <w:pStyle w:val="Decision"/>
      <w:lvlText w:val="D18/%1."/>
      <w:lvlJc w:val="left"/>
      <w:pPr>
        <w:ind w:left="360" w:hanging="360"/>
      </w:pPr>
      <w:rPr>
        <w:rFonts w:hint="default"/>
        <w:b/>
        <w:i w:val="0"/>
      </w:rPr>
    </w:lvl>
    <w:lvl w:ilvl="1">
      <w:start w:val="1"/>
      <w:numFmt w:val="decimal"/>
      <w:lvlText w:val="%1.%2."/>
      <w:lvlJc w:val="left"/>
      <w:pPr>
        <w:tabs>
          <w:tab w:val="num" w:pos="-180"/>
        </w:tabs>
        <w:ind w:left="387" w:hanging="567"/>
      </w:pPr>
      <w:rPr>
        <w:rFonts w:hint="default"/>
      </w:rPr>
    </w:lvl>
    <w:lvl w:ilvl="2">
      <w:start w:val="1"/>
      <w:numFmt w:val="decimal"/>
      <w:lvlText w:val="%1.%2.%3."/>
      <w:lvlJc w:val="left"/>
      <w:pPr>
        <w:tabs>
          <w:tab w:val="num" w:pos="-180"/>
        </w:tabs>
        <w:ind w:left="387" w:hanging="567"/>
      </w:pPr>
      <w:rPr>
        <w:rFonts w:hint="default"/>
      </w:rPr>
    </w:lvl>
    <w:lvl w:ilvl="3">
      <w:start w:val="1"/>
      <w:numFmt w:val="decimal"/>
      <w:lvlText w:val="%1.%2.%3.%4."/>
      <w:lvlJc w:val="left"/>
      <w:pPr>
        <w:tabs>
          <w:tab w:val="num" w:pos="-180"/>
        </w:tabs>
        <w:ind w:left="387" w:hanging="567"/>
      </w:pPr>
      <w:rPr>
        <w:rFonts w:hint="default"/>
      </w:rPr>
    </w:lvl>
    <w:lvl w:ilvl="4">
      <w:start w:val="1"/>
      <w:numFmt w:val="decimal"/>
      <w:lvlText w:val="%1.%2.%3.%4.%5."/>
      <w:lvlJc w:val="left"/>
      <w:pPr>
        <w:tabs>
          <w:tab w:val="num" w:pos="-180"/>
        </w:tabs>
        <w:ind w:left="387" w:hanging="567"/>
      </w:pPr>
      <w:rPr>
        <w:rFonts w:hint="default"/>
      </w:rPr>
    </w:lvl>
    <w:lvl w:ilvl="5">
      <w:start w:val="1"/>
      <w:numFmt w:val="decimal"/>
      <w:lvlText w:val="%1.%2.%3.%4.%5.%6."/>
      <w:lvlJc w:val="left"/>
      <w:pPr>
        <w:tabs>
          <w:tab w:val="num" w:pos="4140"/>
        </w:tabs>
        <w:ind w:left="2556" w:hanging="2736"/>
      </w:pPr>
      <w:rPr>
        <w:rFonts w:hint="default"/>
      </w:rPr>
    </w:lvl>
    <w:lvl w:ilvl="6">
      <w:start w:val="1"/>
      <w:numFmt w:val="decimal"/>
      <w:lvlText w:val="%1.%2.%3.%4.%5.%6.%7."/>
      <w:lvlJc w:val="left"/>
      <w:pPr>
        <w:tabs>
          <w:tab w:val="num" w:pos="5220"/>
        </w:tabs>
        <w:ind w:left="3060" w:hanging="1080"/>
      </w:pPr>
      <w:rPr>
        <w:rFonts w:hint="default"/>
      </w:rPr>
    </w:lvl>
    <w:lvl w:ilvl="7">
      <w:start w:val="1"/>
      <w:numFmt w:val="decimal"/>
      <w:lvlText w:val="%1.%2.%3.%4.%5.%6.%7.%8."/>
      <w:lvlJc w:val="left"/>
      <w:pPr>
        <w:tabs>
          <w:tab w:val="num" w:pos="5940"/>
        </w:tabs>
        <w:ind w:left="3564" w:hanging="1224"/>
      </w:pPr>
      <w:rPr>
        <w:rFonts w:hint="default"/>
      </w:rPr>
    </w:lvl>
    <w:lvl w:ilvl="8">
      <w:start w:val="1"/>
      <w:numFmt w:val="decimal"/>
      <w:lvlText w:val="%1.%2.%3.%4.%5.%6.%7.%8.%9."/>
      <w:lvlJc w:val="left"/>
      <w:pPr>
        <w:tabs>
          <w:tab w:val="num" w:pos="6660"/>
        </w:tabs>
        <w:ind w:left="4140" w:hanging="1440"/>
      </w:pPr>
      <w:rPr>
        <w:rFonts w:hint="default"/>
      </w:rPr>
    </w:lvl>
  </w:abstractNum>
  <w:abstractNum w:abstractNumId="14">
    <w:nsid w:val="23187F76"/>
    <w:multiLevelType w:val="hybridMultilevel"/>
    <w:tmpl w:val="44782832"/>
    <w:lvl w:ilvl="0" w:tplc="FFFFFFFF">
      <w:start w:val="1"/>
      <w:numFmt w:val="decimal"/>
      <w:lvlText w:val="(%1)"/>
      <w:lvlJc w:val="left"/>
      <w:pPr>
        <w:tabs>
          <w:tab w:val="num" w:pos="720"/>
        </w:tabs>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nsid w:val="25351B71"/>
    <w:multiLevelType w:val="hybridMultilevel"/>
    <w:tmpl w:val="D4BA63C8"/>
    <w:lvl w:ilvl="0" w:tplc="3BB0247A">
      <w:numFmt w:val="bullet"/>
      <w:lvlText w:val="•"/>
      <w:lvlJc w:val="left"/>
      <w:pPr>
        <w:ind w:left="1500" w:hanging="1140"/>
      </w:pPr>
      <w:rPr>
        <w:rFonts w:ascii="Verdana" w:eastAsia="Arial" w:hAnsi="Verdan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25A55827"/>
    <w:multiLevelType w:val="multilevel"/>
    <w:tmpl w:val="C444E976"/>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1.%2.%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25B54B2B"/>
    <w:multiLevelType w:val="hybridMultilevel"/>
    <w:tmpl w:val="0BBA19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25E45B11"/>
    <w:multiLevelType w:val="hybridMultilevel"/>
    <w:tmpl w:val="9AECE8FA"/>
    <w:lvl w:ilvl="0" w:tplc="82BAAB3C">
      <w:start w:val="1"/>
      <w:numFmt w:val="decimal"/>
      <w:lvlText w:val="%1."/>
      <w:lvlJc w:val="left"/>
      <w:pPr>
        <w:tabs>
          <w:tab w:val="num" w:pos="1440"/>
        </w:tabs>
        <w:ind w:left="1440" w:hanging="10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26C626AC"/>
    <w:multiLevelType w:val="hybridMultilevel"/>
    <w:tmpl w:val="8D740D96"/>
    <w:lvl w:ilvl="0" w:tplc="0409000F">
      <w:start w:val="1"/>
      <w:numFmt w:val="decimal"/>
      <w:lvlText w:val="%1."/>
      <w:lvlJc w:val="left"/>
      <w:pPr>
        <w:tabs>
          <w:tab w:val="num" w:pos="777"/>
        </w:tabs>
        <w:ind w:left="777" w:hanging="360"/>
      </w:pPr>
    </w:lvl>
    <w:lvl w:ilvl="1" w:tplc="04090019" w:tentative="1">
      <w:start w:val="1"/>
      <w:numFmt w:val="lowerLetter"/>
      <w:lvlText w:val="%2."/>
      <w:lvlJc w:val="left"/>
      <w:pPr>
        <w:tabs>
          <w:tab w:val="num" w:pos="1497"/>
        </w:tabs>
        <w:ind w:left="1497" w:hanging="360"/>
      </w:pPr>
    </w:lvl>
    <w:lvl w:ilvl="2" w:tplc="0409001B" w:tentative="1">
      <w:start w:val="1"/>
      <w:numFmt w:val="lowerRoman"/>
      <w:lvlText w:val="%3."/>
      <w:lvlJc w:val="right"/>
      <w:pPr>
        <w:tabs>
          <w:tab w:val="num" w:pos="2217"/>
        </w:tabs>
        <w:ind w:left="2217" w:hanging="180"/>
      </w:pPr>
    </w:lvl>
    <w:lvl w:ilvl="3" w:tplc="0409000F" w:tentative="1">
      <w:start w:val="1"/>
      <w:numFmt w:val="decimal"/>
      <w:lvlText w:val="%4."/>
      <w:lvlJc w:val="left"/>
      <w:pPr>
        <w:tabs>
          <w:tab w:val="num" w:pos="2937"/>
        </w:tabs>
        <w:ind w:left="2937" w:hanging="360"/>
      </w:pPr>
    </w:lvl>
    <w:lvl w:ilvl="4" w:tplc="04090019" w:tentative="1">
      <w:start w:val="1"/>
      <w:numFmt w:val="lowerLetter"/>
      <w:lvlText w:val="%5."/>
      <w:lvlJc w:val="left"/>
      <w:pPr>
        <w:tabs>
          <w:tab w:val="num" w:pos="3657"/>
        </w:tabs>
        <w:ind w:left="3657" w:hanging="360"/>
      </w:pPr>
    </w:lvl>
    <w:lvl w:ilvl="5" w:tplc="0409001B" w:tentative="1">
      <w:start w:val="1"/>
      <w:numFmt w:val="lowerRoman"/>
      <w:lvlText w:val="%6."/>
      <w:lvlJc w:val="right"/>
      <w:pPr>
        <w:tabs>
          <w:tab w:val="num" w:pos="4377"/>
        </w:tabs>
        <w:ind w:left="4377" w:hanging="180"/>
      </w:pPr>
    </w:lvl>
    <w:lvl w:ilvl="6" w:tplc="0409000F" w:tentative="1">
      <w:start w:val="1"/>
      <w:numFmt w:val="decimal"/>
      <w:lvlText w:val="%7."/>
      <w:lvlJc w:val="left"/>
      <w:pPr>
        <w:tabs>
          <w:tab w:val="num" w:pos="5097"/>
        </w:tabs>
        <w:ind w:left="5097" w:hanging="360"/>
      </w:pPr>
    </w:lvl>
    <w:lvl w:ilvl="7" w:tplc="04090019" w:tentative="1">
      <w:start w:val="1"/>
      <w:numFmt w:val="lowerLetter"/>
      <w:lvlText w:val="%8."/>
      <w:lvlJc w:val="left"/>
      <w:pPr>
        <w:tabs>
          <w:tab w:val="num" w:pos="5817"/>
        </w:tabs>
        <w:ind w:left="5817" w:hanging="360"/>
      </w:pPr>
    </w:lvl>
    <w:lvl w:ilvl="8" w:tplc="0409001B" w:tentative="1">
      <w:start w:val="1"/>
      <w:numFmt w:val="lowerRoman"/>
      <w:lvlText w:val="%9."/>
      <w:lvlJc w:val="right"/>
      <w:pPr>
        <w:tabs>
          <w:tab w:val="num" w:pos="6537"/>
        </w:tabs>
        <w:ind w:left="6537" w:hanging="180"/>
      </w:pPr>
    </w:lvl>
  </w:abstractNum>
  <w:abstractNum w:abstractNumId="20">
    <w:nsid w:val="27442776"/>
    <w:multiLevelType w:val="hybridMultilevel"/>
    <w:tmpl w:val="2D74105C"/>
    <w:lvl w:ilvl="0" w:tplc="C8920AE4">
      <w:start w:val="1"/>
      <w:numFmt w:val="decimal"/>
      <w:pStyle w:val="Personal"/>
      <w:lvlText w:val="P%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27B16F14"/>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288E1324"/>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23">
    <w:nsid w:val="2A280CB1"/>
    <w:multiLevelType w:val="hybridMultilevel"/>
    <w:tmpl w:val="2468F01C"/>
    <w:lvl w:ilvl="0" w:tplc="04090001">
      <w:start w:val="1"/>
      <w:numFmt w:val="bullet"/>
      <w:lvlText w:val=""/>
      <w:lvlJc w:val="left"/>
      <w:pPr>
        <w:tabs>
          <w:tab w:val="num" w:pos="770"/>
        </w:tabs>
        <w:ind w:left="770" w:hanging="360"/>
      </w:pPr>
      <w:rPr>
        <w:rFonts w:ascii="Symbol" w:hAnsi="Symbol" w:hint="default"/>
      </w:rPr>
    </w:lvl>
    <w:lvl w:ilvl="1" w:tplc="04090003" w:tentative="1">
      <w:start w:val="1"/>
      <w:numFmt w:val="bullet"/>
      <w:lvlText w:val="o"/>
      <w:lvlJc w:val="left"/>
      <w:pPr>
        <w:tabs>
          <w:tab w:val="num" w:pos="1490"/>
        </w:tabs>
        <w:ind w:left="1490" w:hanging="360"/>
      </w:pPr>
      <w:rPr>
        <w:rFonts w:ascii="Courier New" w:hAnsi="Courier New" w:cs="Courier New" w:hint="default"/>
      </w:rPr>
    </w:lvl>
    <w:lvl w:ilvl="2" w:tplc="04090005" w:tentative="1">
      <w:start w:val="1"/>
      <w:numFmt w:val="bullet"/>
      <w:lvlText w:val=""/>
      <w:lvlJc w:val="left"/>
      <w:pPr>
        <w:tabs>
          <w:tab w:val="num" w:pos="2210"/>
        </w:tabs>
        <w:ind w:left="2210" w:hanging="360"/>
      </w:pPr>
      <w:rPr>
        <w:rFonts w:ascii="Wingdings" w:hAnsi="Wingdings" w:hint="default"/>
      </w:rPr>
    </w:lvl>
    <w:lvl w:ilvl="3" w:tplc="04090001" w:tentative="1">
      <w:start w:val="1"/>
      <w:numFmt w:val="bullet"/>
      <w:lvlText w:val=""/>
      <w:lvlJc w:val="left"/>
      <w:pPr>
        <w:tabs>
          <w:tab w:val="num" w:pos="2930"/>
        </w:tabs>
        <w:ind w:left="2930" w:hanging="360"/>
      </w:pPr>
      <w:rPr>
        <w:rFonts w:ascii="Symbol" w:hAnsi="Symbol" w:hint="default"/>
      </w:rPr>
    </w:lvl>
    <w:lvl w:ilvl="4" w:tplc="04090003" w:tentative="1">
      <w:start w:val="1"/>
      <w:numFmt w:val="bullet"/>
      <w:lvlText w:val="o"/>
      <w:lvlJc w:val="left"/>
      <w:pPr>
        <w:tabs>
          <w:tab w:val="num" w:pos="3650"/>
        </w:tabs>
        <w:ind w:left="3650" w:hanging="360"/>
      </w:pPr>
      <w:rPr>
        <w:rFonts w:ascii="Courier New" w:hAnsi="Courier New" w:cs="Courier New" w:hint="default"/>
      </w:rPr>
    </w:lvl>
    <w:lvl w:ilvl="5" w:tplc="04090005" w:tentative="1">
      <w:start w:val="1"/>
      <w:numFmt w:val="bullet"/>
      <w:lvlText w:val=""/>
      <w:lvlJc w:val="left"/>
      <w:pPr>
        <w:tabs>
          <w:tab w:val="num" w:pos="4370"/>
        </w:tabs>
        <w:ind w:left="4370" w:hanging="360"/>
      </w:pPr>
      <w:rPr>
        <w:rFonts w:ascii="Wingdings" w:hAnsi="Wingdings" w:hint="default"/>
      </w:rPr>
    </w:lvl>
    <w:lvl w:ilvl="6" w:tplc="04090001" w:tentative="1">
      <w:start w:val="1"/>
      <w:numFmt w:val="bullet"/>
      <w:lvlText w:val=""/>
      <w:lvlJc w:val="left"/>
      <w:pPr>
        <w:tabs>
          <w:tab w:val="num" w:pos="5090"/>
        </w:tabs>
        <w:ind w:left="5090" w:hanging="360"/>
      </w:pPr>
      <w:rPr>
        <w:rFonts w:ascii="Symbol" w:hAnsi="Symbol" w:hint="default"/>
      </w:rPr>
    </w:lvl>
    <w:lvl w:ilvl="7" w:tplc="04090003" w:tentative="1">
      <w:start w:val="1"/>
      <w:numFmt w:val="bullet"/>
      <w:lvlText w:val="o"/>
      <w:lvlJc w:val="left"/>
      <w:pPr>
        <w:tabs>
          <w:tab w:val="num" w:pos="5810"/>
        </w:tabs>
        <w:ind w:left="5810" w:hanging="360"/>
      </w:pPr>
      <w:rPr>
        <w:rFonts w:ascii="Courier New" w:hAnsi="Courier New" w:cs="Courier New" w:hint="default"/>
      </w:rPr>
    </w:lvl>
    <w:lvl w:ilvl="8" w:tplc="04090005" w:tentative="1">
      <w:start w:val="1"/>
      <w:numFmt w:val="bullet"/>
      <w:lvlText w:val=""/>
      <w:lvlJc w:val="left"/>
      <w:pPr>
        <w:tabs>
          <w:tab w:val="num" w:pos="6530"/>
        </w:tabs>
        <w:ind w:left="6530" w:hanging="360"/>
      </w:pPr>
      <w:rPr>
        <w:rFonts w:ascii="Wingdings" w:hAnsi="Wingdings" w:hint="default"/>
      </w:rPr>
    </w:lvl>
  </w:abstractNum>
  <w:abstractNum w:abstractNumId="24">
    <w:nsid w:val="2D763FDA"/>
    <w:multiLevelType w:val="hybridMultilevel"/>
    <w:tmpl w:val="C0249A6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2DA12EC1"/>
    <w:multiLevelType w:val="hybridMultilevel"/>
    <w:tmpl w:val="28D49B3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36FC1CD9"/>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49C667C"/>
    <w:multiLevelType w:val="hybridMultilevel"/>
    <w:tmpl w:val="8974B1B6"/>
    <w:lvl w:ilvl="0" w:tplc="EE640F8A">
      <w:start w:val="1"/>
      <w:numFmt w:val="bullet"/>
      <w:lvlText w:val=""/>
      <w:lvlJc w:val="left"/>
      <w:pPr>
        <w:tabs>
          <w:tab w:val="num" w:pos="644"/>
        </w:tabs>
        <w:ind w:left="567" w:hanging="283"/>
      </w:pPr>
      <w:rPr>
        <w:rFonts w:ascii="Symbol" w:hAnsi="Symbol"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46EA4781"/>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D5A4382"/>
    <w:multiLevelType w:val="hybridMultilevel"/>
    <w:tmpl w:val="0ADCF3D8"/>
    <w:lvl w:ilvl="0" w:tplc="E6944F10">
      <w:start w:val="1"/>
      <w:numFmt w:val="decimal"/>
      <w:pStyle w:val="Pending"/>
      <w:lvlText w:val="Pending: %1."/>
      <w:lvlJc w:val="left"/>
      <w:pPr>
        <w:tabs>
          <w:tab w:val="num" w:pos="-360"/>
        </w:tabs>
        <w:ind w:left="360" w:hanging="360"/>
      </w:pPr>
      <w:rPr>
        <w:rFonts w:hint="default"/>
        <w:b/>
        <w:i w:val="0"/>
      </w:rPr>
    </w:lvl>
    <w:lvl w:ilvl="1" w:tplc="A9D60692">
      <w:start w:val="1"/>
      <w:numFmt w:val="lowerLetter"/>
      <w:lvlText w:val="%2."/>
      <w:lvlJc w:val="left"/>
      <w:pPr>
        <w:tabs>
          <w:tab w:val="num" w:pos="1440"/>
        </w:tabs>
        <w:ind w:left="1440" w:hanging="360"/>
      </w:pPr>
    </w:lvl>
    <w:lvl w:ilvl="2" w:tplc="8EDAC5CE" w:tentative="1">
      <w:start w:val="1"/>
      <w:numFmt w:val="lowerRoman"/>
      <w:lvlText w:val="%3."/>
      <w:lvlJc w:val="right"/>
      <w:pPr>
        <w:tabs>
          <w:tab w:val="num" w:pos="2160"/>
        </w:tabs>
        <w:ind w:left="2160" w:hanging="180"/>
      </w:pPr>
    </w:lvl>
    <w:lvl w:ilvl="3" w:tplc="0C0A4B92" w:tentative="1">
      <w:start w:val="1"/>
      <w:numFmt w:val="decimal"/>
      <w:lvlText w:val="%4."/>
      <w:lvlJc w:val="left"/>
      <w:pPr>
        <w:tabs>
          <w:tab w:val="num" w:pos="2880"/>
        </w:tabs>
        <w:ind w:left="2880" w:hanging="360"/>
      </w:pPr>
    </w:lvl>
    <w:lvl w:ilvl="4" w:tplc="9B7C7AC6" w:tentative="1">
      <w:start w:val="1"/>
      <w:numFmt w:val="lowerLetter"/>
      <w:lvlText w:val="%5."/>
      <w:lvlJc w:val="left"/>
      <w:pPr>
        <w:tabs>
          <w:tab w:val="num" w:pos="3600"/>
        </w:tabs>
        <w:ind w:left="3600" w:hanging="360"/>
      </w:pPr>
    </w:lvl>
    <w:lvl w:ilvl="5" w:tplc="7786AAF2" w:tentative="1">
      <w:start w:val="1"/>
      <w:numFmt w:val="lowerRoman"/>
      <w:lvlText w:val="%6."/>
      <w:lvlJc w:val="right"/>
      <w:pPr>
        <w:tabs>
          <w:tab w:val="num" w:pos="4320"/>
        </w:tabs>
        <w:ind w:left="4320" w:hanging="180"/>
      </w:pPr>
    </w:lvl>
    <w:lvl w:ilvl="6" w:tplc="8AE4F834" w:tentative="1">
      <w:start w:val="1"/>
      <w:numFmt w:val="decimal"/>
      <w:lvlText w:val="%7."/>
      <w:lvlJc w:val="left"/>
      <w:pPr>
        <w:tabs>
          <w:tab w:val="num" w:pos="5040"/>
        </w:tabs>
        <w:ind w:left="5040" w:hanging="360"/>
      </w:pPr>
    </w:lvl>
    <w:lvl w:ilvl="7" w:tplc="7520B2A2" w:tentative="1">
      <w:start w:val="1"/>
      <w:numFmt w:val="lowerLetter"/>
      <w:lvlText w:val="%8."/>
      <w:lvlJc w:val="left"/>
      <w:pPr>
        <w:tabs>
          <w:tab w:val="num" w:pos="5760"/>
        </w:tabs>
        <w:ind w:left="5760" w:hanging="360"/>
      </w:pPr>
    </w:lvl>
    <w:lvl w:ilvl="8" w:tplc="99DE4754" w:tentative="1">
      <w:start w:val="1"/>
      <w:numFmt w:val="lowerRoman"/>
      <w:lvlText w:val="%9."/>
      <w:lvlJc w:val="right"/>
      <w:pPr>
        <w:tabs>
          <w:tab w:val="num" w:pos="6480"/>
        </w:tabs>
        <w:ind w:left="6480" w:hanging="180"/>
      </w:pPr>
    </w:lvl>
  </w:abstractNum>
  <w:abstractNum w:abstractNumId="30">
    <w:nsid w:val="51AD1C0C"/>
    <w:multiLevelType w:val="multilevel"/>
    <w:tmpl w:val="CE263A6E"/>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1">
    <w:nsid w:val="54422C5D"/>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32">
    <w:nsid w:val="572B6062"/>
    <w:multiLevelType w:val="hybridMultilevel"/>
    <w:tmpl w:val="20666EAC"/>
    <w:lvl w:ilvl="0" w:tplc="BBECDEBE">
      <w:start w:val="1"/>
      <w:numFmt w:val="lowerLetter"/>
      <w:lvlText w:val="(%1)"/>
      <w:lvlJc w:val="left"/>
      <w:pPr>
        <w:tabs>
          <w:tab w:val="num" w:pos="1125"/>
        </w:tabs>
        <w:ind w:left="1125" w:hanging="1005"/>
      </w:pPr>
      <w:rPr>
        <w:rFonts w:hint="default"/>
      </w:rPr>
    </w:lvl>
    <w:lvl w:ilvl="1" w:tplc="04090019" w:tentative="1">
      <w:start w:val="1"/>
      <w:numFmt w:val="lowerLetter"/>
      <w:lvlText w:val="%2."/>
      <w:lvlJc w:val="left"/>
      <w:pPr>
        <w:tabs>
          <w:tab w:val="num" w:pos="1137"/>
        </w:tabs>
        <w:ind w:left="1137" w:hanging="360"/>
      </w:pPr>
    </w:lvl>
    <w:lvl w:ilvl="2" w:tplc="0409001B" w:tentative="1">
      <w:start w:val="1"/>
      <w:numFmt w:val="lowerRoman"/>
      <w:lvlText w:val="%3."/>
      <w:lvlJc w:val="right"/>
      <w:pPr>
        <w:tabs>
          <w:tab w:val="num" w:pos="1857"/>
        </w:tabs>
        <w:ind w:left="1857" w:hanging="180"/>
      </w:pPr>
    </w:lvl>
    <w:lvl w:ilvl="3" w:tplc="0409000F" w:tentative="1">
      <w:start w:val="1"/>
      <w:numFmt w:val="decimal"/>
      <w:lvlText w:val="%4."/>
      <w:lvlJc w:val="left"/>
      <w:pPr>
        <w:tabs>
          <w:tab w:val="num" w:pos="2577"/>
        </w:tabs>
        <w:ind w:left="2577" w:hanging="360"/>
      </w:pPr>
    </w:lvl>
    <w:lvl w:ilvl="4" w:tplc="04090019" w:tentative="1">
      <w:start w:val="1"/>
      <w:numFmt w:val="lowerLetter"/>
      <w:lvlText w:val="%5."/>
      <w:lvlJc w:val="left"/>
      <w:pPr>
        <w:tabs>
          <w:tab w:val="num" w:pos="3297"/>
        </w:tabs>
        <w:ind w:left="3297" w:hanging="360"/>
      </w:pPr>
    </w:lvl>
    <w:lvl w:ilvl="5" w:tplc="0409001B" w:tentative="1">
      <w:start w:val="1"/>
      <w:numFmt w:val="lowerRoman"/>
      <w:lvlText w:val="%6."/>
      <w:lvlJc w:val="right"/>
      <w:pPr>
        <w:tabs>
          <w:tab w:val="num" w:pos="4017"/>
        </w:tabs>
        <w:ind w:left="4017" w:hanging="180"/>
      </w:pPr>
    </w:lvl>
    <w:lvl w:ilvl="6" w:tplc="0409000F" w:tentative="1">
      <w:start w:val="1"/>
      <w:numFmt w:val="decimal"/>
      <w:lvlText w:val="%7."/>
      <w:lvlJc w:val="left"/>
      <w:pPr>
        <w:tabs>
          <w:tab w:val="num" w:pos="4737"/>
        </w:tabs>
        <w:ind w:left="4737" w:hanging="360"/>
      </w:pPr>
    </w:lvl>
    <w:lvl w:ilvl="7" w:tplc="04090019" w:tentative="1">
      <w:start w:val="1"/>
      <w:numFmt w:val="lowerLetter"/>
      <w:lvlText w:val="%8."/>
      <w:lvlJc w:val="left"/>
      <w:pPr>
        <w:tabs>
          <w:tab w:val="num" w:pos="5457"/>
        </w:tabs>
        <w:ind w:left="5457" w:hanging="360"/>
      </w:pPr>
    </w:lvl>
    <w:lvl w:ilvl="8" w:tplc="0409001B" w:tentative="1">
      <w:start w:val="1"/>
      <w:numFmt w:val="lowerRoman"/>
      <w:lvlText w:val="%9."/>
      <w:lvlJc w:val="right"/>
      <w:pPr>
        <w:tabs>
          <w:tab w:val="num" w:pos="6177"/>
        </w:tabs>
        <w:ind w:left="6177" w:hanging="180"/>
      </w:pPr>
    </w:lvl>
  </w:abstractNum>
  <w:abstractNum w:abstractNumId="33">
    <w:nsid w:val="5C6F451C"/>
    <w:multiLevelType w:val="hybridMultilevel"/>
    <w:tmpl w:val="106AFE40"/>
    <w:lvl w:ilvl="0" w:tplc="FFFFFFFF">
      <w:start w:val="1"/>
      <w:numFmt w:val="decimal"/>
      <w:lvlText w:val="%1."/>
      <w:lvlJc w:val="left"/>
      <w:pPr>
        <w:tabs>
          <w:tab w:val="num" w:pos="890"/>
        </w:tabs>
        <w:ind w:left="89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nsid w:val="5C8C2B0B"/>
    <w:multiLevelType w:val="hybridMultilevel"/>
    <w:tmpl w:val="1E2A7BC4"/>
    <w:lvl w:ilvl="0" w:tplc="D820E05C">
      <w:start w:val="1"/>
      <w:numFmt w:val="bullet"/>
      <w:pStyle w:val="BodyText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65A64C9F"/>
    <w:multiLevelType w:val="hybridMultilevel"/>
    <w:tmpl w:val="5CAA7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684A348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37">
    <w:nsid w:val="685D7B4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38">
    <w:nsid w:val="69FC4442"/>
    <w:multiLevelType w:val="hybridMultilevel"/>
    <w:tmpl w:val="CA5807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59C2CE7"/>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40">
    <w:nsid w:val="7DB31E2E"/>
    <w:multiLevelType w:val="multilevel"/>
    <w:tmpl w:val="A8347320"/>
    <w:lvl w:ilvl="0">
      <w:start w:val="1"/>
      <w:numFmt w:val="decimal"/>
      <w:pStyle w:val="BodyTextNumbered"/>
      <w:lvlText w:val="%1."/>
      <w:lvlJc w:val="left"/>
      <w:pPr>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41">
    <w:nsid w:val="7EF306A9"/>
    <w:multiLevelType w:val="hybridMultilevel"/>
    <w:tmpl w:val="9D30BFA0"/>
    <w:lvl w:ilvl="0" w:tplc="FFFFFFFF">
      <w:start w:val="1"/>
      <w:numFmt w:val="upperLetter"/>
      <w:lvlText w:val="%1."/>
      <w:lvlJc w:val="left"/>
      <w:pPr>
        <w:tabs>
          <w:tab w:val="num" w:pos="1080"/>
        </w:tabs>
        <w:ind w:left="1080" w:hanging="720"/>
      </w:pPr>
      <w:rPr>
        <w:rFonts w:cs="Arial" w:hint="default"/>
        <w:b w:val="0"/>
        <w:sz w:val="2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7"/>
  </w:num>
  <w:num w:numId="2">
    <w:abstractNumId w:val="41"/>
  </w:num>
  <w:num w:numId="3">
    <w:abstractNumId w:val="26"/>
  </w:num>
  <w:num w:numId="4">
    <w:abstractNumId w:val="33"/>
  </w:num>
  <w:num w:numId="5">
    <w:abstractNumId w:val="14"/>
  </w:num>
  <w:num w:numId="6">
    <w:abstractNumId w:val="23"/>
  </w:num>
  <w:num w:numId="7">
    <w:abstractNumId w:val="16"/>
  </w:num>
  <w:num w:numId="8">
    <w:abstractNumId w:val="28"/>
  </w:num>
  <w:num w:numId="9">
    <w:abstractNumId w:val="21"/>
  </w:num>
  <w:num w:numId="10">
    <w:abstractNumId w:val="19"/>
  </w:num>
  <w:num w:numId="11">
    <w:abstractNumId w:val="32"/>
  </w:num>
  <w:num w:numId="12">
    <w:abstractNumId w:val="10"/>
  </w:num>
  <w:num w:numId="13">
    <w:abstractNumId w:val="25"/>
  </w:num>
  <w:num w:numId="14">
    <w:abstractNumId w:val="38"/>
  </w:num>
  <w:num w:numId="15">
    <w:abstractNumId w:val="18"/>
  </w:num>
  <w:num w:numId="16">
    <w:abstractNumId w:val="22"/>
  </w:num>
  <w:num w:numId="17">
    <w:abstractNumId w:val="9"/>
  </w:num>
  <w:num w:numId="18">
    <w:abstractNumId w:val="7"/>
  </w:num>
  <w:num w:numId="19">
    <w:abstractNumId w:val="6"/>
  </w:num>
  <w:num w:numId="20">
    <w:abstractNumId w:val="5"/>
  </w:num>
  <w:num w:numId="21">
    <w:abstractNumId w:val="4"/>
  </w:num>
  <w:num w:numId="22">
    <w:abstractNumId w:val="8"/>
  </w:num>
  <w:num w:numId="23">
    <w:abstractNumId w:val="3"/>
  </w:num>
  <w:num w:numId="24">
    <w:abstractNumId w:val="2"/>
  </w:num>
  <w:num w:numId="25">
    <w:abstractNumId w:val="1"/>
  </w:num>
  <w:num w:numId="26">
    <w:abstractNumId w:val="0"/>
  </w:num>
  <w:num w:numId="27">
    <w:abstractNumId w:val="31"/>
  </w:num>
  <w:num w:numId="28">
    <w:abstractNumId w:val="11"/>
  </w:num>
  <w:num w:numId="29">
    <w:abstractNumId w:val="37"/>
  </w:num>
  <w:num w:numId="30">
    <w:abstractNumId w:val="36"/>
  </w:num>
  <w:num w:numId="31">
    <w:abstractNumId w:val="12"/>
  </w:num>
  <w:num w:numId="32">
    <w:abstractNumId w:val="34"/>
  </w:num>
  <w:num w:numId="33">
    <w:abstractNumId w:val="40"/>
  </w:num>
  <w:num w:numId="34">
    <w:abstractNumId w:val="13"/>
  </w:num>
  <w:num w:numId="35">
    <w:abstractNumId w:val="29"/>
  </w:num>
  <w:num w:numId="36">
    <w:abstractNumId w:val="30"/>
  </w:num>
  <w:num w:numId="37">
    <w:abstractNumId w:val="39"/>
  </w:num>
  <w:num w:numId="38">
    <w:abstractNumId w:val="20"/>
  </w:num>
  <w:num w:numId="39">
    <w:abstractNumId w:val="12"/>
  </w:num>
  <w:num w:numId="40">
    <w:abstractNumId w:val="34"/>
  </w:num>
  <w:num w:numId="41">
    <w:abstractNumId w:val="40"/>
  </w:num>
  <w:num w:numId="42">
    <w:abstractNumId w:val="13"/>
  </w:num>
  <w:num w:numId="43">
    <w:abstractNumId w:val="29"/>
  </w:num>
  <w:num w:numId="44">
    <w:abstractNumId w:val="20"/>
  </w:num>
  <w:num w:numId="45">
    <w:abstractNumId w:val="17"/>
  </w:num>
  <w:num w:numId="46">
    <w:abstractNumId w:val="15"/>
  </w:num>
  <w:num w:numId="47">
    <w:abstractNumId w:val="35"/>
  </w:num>
  <w:num w:numId="48">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trackRevisions/>
  <w:defaultTabStop w:val="720"/>
  <w:hyphenationZone w:val="425"/>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78B7"/>
    <w:rsid w:val="00002465"/>
    <w:rsid w:val="000048B5"/>
    <w:rsid w:val="000104BD"/>
    <w:rsid w:val="0001212F"/>
    <w:rsid w:val="000135F6"/>
    <w:rsid w:val="0001420C"/>
    <w:rsid w:val="00032134"/>
    <w:rsid w:val="00033326"/>
    <w:rsid w:val="00037813"/>
    <w:rsid w:val="00047952"/>
    <w:rsid w:val="00047A3D"/>
    <w:rsid w:val="000502AB"/>
    <w:rsid w:val="00051ED5"/>
    <w:rsid w:val="000522FD"/>
    <w:rsid w:val="000531BD"/>
    <w:rsid w:val="0005366E"/>
    <w:rsid w:val="00055CB6"/>
    <w:rsid w:val="00057FFE"/>
    <w:rsid w:val="000628EB"/>
    <w:rsid w:val="00062C21"/>
    <w:rsid w:val="000700C3"/>
    <w:rsid w:val="00073C93"/>
    <w:rsid w:val="000874E4"/>
    <w:rsid w:val="00090A60"/>
    <w:rsid w:val="00095554"/>
    <w:rsid w:val="000A64C1"/>
    <w:rsid w:val="000A6693"/>
    <w:rsid w:val="000A7240"/>
    <w:rsid w:val="000B5E64"/>
    <w:rsid w:val="000C3C25"/>
    <w:rsid w:val="000C6ECA"/>
    <w:rsid w:val="000D1DE6"/>
    <w:rsid w:val="000D4A00"/>
    <w:rsid w:val="000D6C2E"/>
    <w:rsid w:val="000D7DA5"/>
    <w:rsid w:val="000E3612"/>
    <w:rsid w:val="000E5A4C"/>
    <w:rsid w:val="0010269C"/>
    <w:rsid w:val="001112B8"/>
    <w:rsid w:val="001350C6"/>
    <w:rsid w:val="00141491"/>
    <w:rsid w:val="001446A7"/>
    <w:rsid w:val="001575A8"/>
    <w:rsid w:val="001638D5"/>
    <w:rsid w:val="00163C9F"/>
    <w:rsid w:val="00165AB5"/>
    <w:rsid w:val="00183776"/>
    <w:rsid w:val="00185221"/>
    <w:rsid w:val="00187554"/>
    <w:rsid w:val="0019137E"/>
    <w:rsid w:val="00191542"/>
    <w:rsid w:val="001A5CB4"/>
    <w:rsid w:val="001B18E2"/>
    <w:rsid w:val="001B34F3"/>
    <w:rsid w:val="001B54D4"/>
    <w:rsid w:val="001C16A8"/>
    <w:rsid w:val="001C21AE"/>
    <w:rsid w:val="001C4164"/>
    <w:rsid w:val="001C74C3"/>
    <w:rsid w:val="001D1635"/>
    <w:rsid w:val="001D1700"/>
    <w:rsid w:val="001D17E1"/>
    <w:rsid w:val="001E2EB1"/>
    <w:rsid w:val="001F29E2"/>
    <w:rsid w:val="001F317B"/>
    <w:rsid w:val="001F5B91"/>
    <w:rsid w:val="00202ABF"/>
    <w:rsid w:val="00206A50"/>
    <w:rsid w:val="00207EE3"/>
    <w:rsid w:val="00213E40"/>
    <w:rsid w:val="002250BE"/>
    <w:rsid w:val="0023534F"/>
    <w:rsid w:val="00240ED8"/>
    <w:rsid w:val="00245849"/>
    <w:rsid w:val="00245D75"/>
    <w:rsid w:val="00251C3F"/>
    <w:rsid w:val="00260DB9"/>
    <w:rsid w:val="00271180"/>
    <w:rsid w:val="0027569D"/>
    <w:rsid w:val="0028043D"/>
    <w:rsid w:val="002810FD"/>
    <w:rsid w:val="00281257"/>
    <w:rsid w:val="0028485E"/>
    <w:rsid w:val="002914FD"/>
    <w:rsid w:val="002921E5"/>
    <w:rsid w:val="00293B76"/>
    <w:rsid w:val="002949DD"/>
    <w:rsid w:val="00294BA3"/>
    <w:rsid w:val="00295E01"/>
    <w:rsid w:val="002A6953"/>
    <w:rsid w:val="002A7617"/>
    <w:rsid w:val="002A7ED7"/>
    <w:rsid w:val="002A7FA1"/>
    <w:rsid w:val="002C499A"/>
    <w:rsid w:val="002C738A"/>
    <w:rsid w:val="002D5529"/>
    <w:rsid w:val="002D7217"/>
    <w:rsid w:val="002E1642"/>
    <w:rsid w:val="002E5487"/>
    <w:rsid w:val="002E5A73"/>
    <w:rsid w:val="002F1B0A"/>
    <w:rsid w:val="00310DDF"/>
    <w:rsid w:val="00314A52"/>
    <w:rsid w:val="00320A0D"/>
    <w:rsid w:val="00323330"/>
    <w:rsid w:val="00324304"/>
    <w:rsid w:val="00345EE7"/>
    <w:rsid w:val="00347DB6"/>
    <w:rsid w:val="003601B2"/>
    <w:rsid w:val="00362A7D"/>
    <w:rsid w:val="0037156E"/>
    <w:rsid w:val="00376493"/>
    <w:rsid w:val="003768C5"/>
    <w:rsid w:val="0038012C"/>
    <w:rsid w:val="003823FD"/>
    <w:rsid w:val="003903EE"/>
    <w:rsid w:val="00391EFC"/>
    <w:rsid w:val="003926C6"/>
    <w:rsid w:val="00393CBC"/>
    <w:rsid w:val="00396154"/>
    <w:rsid w:val="003B0A83"/>
    <w:rsid w:val="003B7252"/>
    <w:rsid w:val="003C1E1C"/>
    <w:rsid w:val="003C6D9A"/>
    <w:rsid w:val="003E3693"/>
    <w:rsid w:val="003E3968"/>
    <w:rsid w:val="003F4325"/>
    <w:rsid w:val="00403F24"/>
    <w:rsid w:val="004120BB"/>
    <w:rsid w:val="00413EDA"/>
    <w:rsid w:val="00415F4C"/>
    <w:rsid w:val="0042519D"/>
    <w:rsid w:val="00426C67"/>
    <w:rsid w:val="00430A5B"/>
    <w:rsid w:val="004342FA"/>
    <w:rsid w:val="00436D44"/>
    <w:rsid w:val="00437572"/>
    <w:rsid w:val="00437B4C"/>
    <w:rsid w:val="004437D4"/>
    <w:rsid w:val="004447EF"/>
    <w:rsid w:val="00460847"/>
    <w:rsid w:val="004668E7"/>
    <w:rsid w:val="00472482"/>
    <w:rsid w:val="00480313"/>
    <w:rsid w:val="00482416"/>
    <w:rsid w:val="00484066"/>
    <w:rsid w:val="0048552F"/>
    <w:rsid w:val="00492474"/>
    <w:rsid w:val="004938CC"/>
    <w:rsid w:val="00495EEF"/>
    <w:rsid w:val="004A77F1"/>
    <w:rsid w:val="004C1599"/>
    <w:rsid w:val="004C535B"/>
    <w:rsid w:val="004D3BAA"/>
    <w:rsid w:val="004D77E1"/>
    <w:rsid w:val="004E577D"/>
    <w:rsid w:val="004F3BA0"/>
    <w:rsid w:val="004F6651"/>
    <w:rsid w:val="00503BAE"/>
    <w:rsid w:val="00522970"/>
    <w:rsid w:val="00525FDE"/>
    <w:rsid w:val="00526C7D"/>
    <w:rsid w:val="005359E9"/>
    <w:rsid w:val="00540C17"/>
    <w:rsid w:val="00542564"/>
    <w:rsid w:val="0055792B"/>
    <w:rsid w:val="0056170F"/>
    <w:rsid w:val="00562CED"/>
    <w:rsid w:val="00566B56"/>
    <w:rsid w:val="00570D7A"/>
    <w:rsid w:val="0058495A"/>
    <w:rsid w:val="00584984"/>
    <w:rsid w:val="005934C3"/>
    <w:rsid w:val="00594308"/>
    <w:rsid w:val="005A196F"/>
    <w:rsid w:val="005A6BCE"/>
    <w:rsid w:val="005A7364"/>
    <w:rsid w:val="005A7374"/>
    <w:rsid w:val="005B7409"/>
    <w:rsid w:val="005C15CC"/>
    <w:rsid w:val="005D5961"/>
    <w:rsid w:val="005E36A7"/>
    <w:rsid w:val="005F4523"/>
    <w:rsid w:val="005F4C81"/>
    <w:rsid w:val="005F65A1"/>
    <w:rsid w:val="00603257"/>
    <w:rsid w:val="006125D7"/>
    <w:rsid w:val="006160AE"/>
    <w:rsid w:val="006204CC"/>
    <w:rsid w:val="00622808"/>
    <w:rsid w:val="0062450A"/>
    <w:rsid w:val="00624976"/>
    <w:rsid w:val="00631715"/>
    <w:rsid w:val="00634A60"/>
    <w:rsid w:val="00637340"/>
    <w:rsid w:val="00650483"/>
    <w:rsid w:val="00650516"/>
    <w:rsid w:val="00652BBD"/>
    <w:rsid w:val="0065730F"/>
    <w:rsid w:val="0066094F"/>
    <w:rsid w:val="00663CB8"/>
    <w:rsid w:val="0066533B"/>
    <w:rsid w:val="006657CC"/>
    <w:rsid w:val="006677D0"/>
    <w:rsid w:val="00677566"/>
    <w:rsid w:val="00677FB7"/>
    <w:rsid w:val="00683A7D"/>
    <w:rsid w:val="006A2B8E"/>
    <w:rsid w:val="006A5514"/>
    <w:rsid w:val="006A6EA2"/>
    <w:rsid w:val="006B4E06"/>
    <w:rsid w:val="006D0835"/>
    <w:rsid w:val="006D0D24"/>
    <w:rsid w:val="006D5C89"/>
    <w:rsid w:val="006E014A"/>
    <w:rsid w:val="006E4155"/>
    <w:rsid w:val="006E6CCF"/>
    <w:rsid w:val="006F2B0C"/>
    <w:rsid w:val="006F7BDF"/>
    <w:rsid w:val="007033AE"/>
    <w:rsid w:val="00711411"/>
    <w:rsid w:val="007115B4"/>
    <w:rsid w:val="007115C5"/>
    <w:rsid w:val="007143CE"/>
    <w:rsid w:val="007149FD"/>
    <w:rsid w:val="00717CAB"/>
    <w:rsid w:val="007239FC"/>
    <w:rsid w:val="00724454"/>
    <w:rsid w:val="0073729C"/>
    <w:rsid w:val="0074502C"/>
    <w:rsid w:val="007563F9"/>
    <w:rsid w:val="00766EED"/>
    <w:rsid w:val="00773798"/>
    <w:rsid w:val="00774A79"/>
    <w:rsid w:val="00775BED"/>
    <w:rsid w:val="0078068A"/>
    <w:rsid w:val="00781A8D"/>
    <w:rsid w:val="00782D05"/>
    <w:rsid w:val="007835D4"/>
    <w:rsid w:val="00790E78"/>
    <w:rsid w:val="0079169E"/>
    <w:rsid w:val="0079558F"/>
    <w:rsid w:val="00796267"/>
    <w:rsid w:val="00796B82"/>
    <w:rsid w:val="007A5972"/>
    <w:rsid w:val="007B3E28"/>
    <w:rsid w:val="007C2038"/>
    <w:rsid w:val="007C49CE"/>
    <w:rsid w:val="007C595D"/>
    <w:rsid w:val="007D12B3"/>
    <w:rsid w:val="007D7180"/>
    <w:rsid w:val="007F4C01"/>
    <w:rsid w:val="007F6329"/>
    <w:rsid w:val="00801715"/>
    <w:rsid w:val="00802B20"/>
    <w:rsid w:val="00810373"/>
    <w:rsid w:val="0081464E"/>
    <w:rsid w:val="008269A2"/>
    <w:rsid w:val="00827511"/>
    <w:rsid w:val="008414B4"/>
    <w:rsid w:val="00843A1D"/>
    <w:rsid w:val="00846779"/>
    <w:rsid w:val="00854846"/>
    <w:rsid w:val="0085547C"/>
    <w:rsid w:val="008621B3"/>
    <w:rsid w:val="008639CA"/>
    <w:rsid w:val="00864E0F"/>
    <w:rsid w:val="00881D8B"/>
    <w:rsid w:val="00881EE7"/>
    <w:rsid w:val="00882666"/>
    <w:rsid w:val="008927CD"/>
    <w:rsid w:val="00897AFA"/>
    <w:rsid w:val="008A2780"/>
    <w:rsid w:val="008A5CA7"/>
    <w:rsid w:val="008A5F1D"/>
    <w:rsid w:val="008A71EB"/>
    <w:rsid w:val="008B534D"/>
    <w:rsid w:val="008B798C"/>
    <w:rsid w:val="008C03D1"/>
    <w:rsid w:val="008C255B"/>
    <w:rsid w:val="008C3634"/>
    <w:rsid w:val="008C4B31"/>
    <w:rsid w:val="008C5169"/>
    <w:rsid w:val="008E274F"/>
    <w:rsid w:val="008E4AA7"/>
    <w:rsid w:val="008E4F71"/>
    <w:rsid w:val="008E7CF0"/>
    <w:rsid w:val="008F2C4D"/>
    <w:rsid w:val="008F53F7"/>
    <w:rsid w:val="00903E07"/>
    <w:rsid w:val="0090477D"/>
    <w:rsid w:val="009053D6"/>
    <w:rsid w:val="00910FF6"/>
    <w:rsid w:val="00911591"/>
    <w:rsid w:val="00913A35"/>
    <w:rsid w:val="00920086"/>
    <w:rsid w:val="00920223"/>
    <w:rsid w:val="00921B88"/>
    <w:rsid w:val="00923438"/>
    <w:rsid w:val="009302D9"/>
    <w:rsid w:val="0093348E"/>
    <w:rsid w:val="00934D30"/>
    <w:rsid w:val="00937052"/>
    <w:rsid w:val="00941BC9"/>
    <w:rsid w:val="00941F8F"/>
    <w:rsid w:val="00943D07"/>
    <w:rsid w:val="00945DA1"/>
    <w:rsid w:val="00953DE3"/>
    <w:rsid w:val="00982B27"/>
    <w:rsid w:val="009A3F73"/>
    <w:rsid w:val="009A4470"/>
    <w:rsid w:val="009A52D6"/>
    <w:rsid w:val="009B0CA5"/>
    <w:rsid w:val="009B2952"/>
    <w:rsid w:val="009B3463"/>
    <w:rsid w:val="009B58CC"/>
    <w:rsid w:val="009C2528"/>
    <w:rsid w:val="009C27A4"/>
    <w:rsid w:val="009D6338"/>
    <w:rsid w:val="009E2C59"/>
    <w:rsid w:val="009E6E39"/>
    <w:rsid w:val="009E7EA6"/>
    <w:rsid w:val="009F10F4"/>
    <w:rsid w:val="009F2192"/>
    <w:rsid w:val="009F332A"/>
    <w:rsid w:val="00A00183"/>
    <w:rsid w:val="00A0699F"/>
    <w:rsid w:val="00A118CE"/>
    <w:rsid w:val="00A12112"/>
    <w:rsid w:val="00A1377F"/>
    <w:rsid w:val="00A414EB"/>
    <w:rsid w:val="00A45F94"/>
    <w:rsid w:val="00A55596"/>
    <w:rsid w:val="00A65A51"/>
    <w:rsid w:val="00A7189B"/>
    <w:rsid w:val="00A71E92"/>
    <w:rsid w:val="00A74081"/>
    <w:rsid w:val="00A75F5D"/>
    <w:rsid w:val="00A81DED"/>
    <w:rsid w:val="00A83967"/>
    <w:rsid w:val="00AB119C"/>
    <w:rsid w:val="00AB564C"/>
    <w:rsid w:val="00AB7157"/>
    <w:rsid w:val="00AC551F"/>
    <w:rsid w:val="00AC6912"/>
    <w:rsid w:val="00AD3B62"/>
    <w:rsid w:val="00AD3B90"/>
    <w:rsid w:val="00AD49F1"/>
    <w:rsid w:val="00AE2064"/>
    <w:rsid w:val="00AE5EDA"/>
    <w:rsid w:val="00B0249F"/>
    <w:rsid w:val="00B04592"/>
    <w:rsid w:val="00B05968"/>
    <w:rsid w:val="00B05BBA"/>
    <w:rsid w:val="00B06CE2"/>
    <w:rsid w:val="00B070C6"/>
    <w:rsid w:val="00B2276F"/>
    <w:rsid w:val="00B360C9"/>
    <w:rsid w:val="00B408BC"/>
    <w:rsid w:val="00B42F03"/>
    <w:rsid w:val="00B42F15"/>
    <w:rsid w:val="00B4367D"/>
    <w:rsid w:val="00B44DB6"/>
    <w:rsid w:val="00B469A6"/>
    <w:rsid w:val="00B521E7"/>
    <w:rsid w:val="00B524CF"/>
    <w:rsid w:val="00B5653A"/>
    <w:rsid w:val="00B74B70"/>
    <w:rsid w:val="00B8053C"/>
    <w:rsid w:val="00B830D6"/>
    <w:rsid w:val="00B87205"/>
    <w:rsid w:val="00B87344"/>
    <w:rsid w:val="00B87827"/>
    <w:rsid w:val="00B931E7"/>
    <w:rsid w:val="00B94047"/>
    <w:rsid w:val="00B95D4F"/>
    <w:rsid w:val="00B96053"/>
    <w:rsid w:val="00B96D40"/>
    <w:rsid w:val="00B97253"/>
    <w:rsid w:val="00BA0164"/>
    <w:rsid w:val="00BA14BE"/>
    <w:rsid w:val="00BA6288"/>
    <w:rsid w:val="00BB0356"/>
    <w:rsid w:val="00BB663D"/>
    <w:rsid w:val="00BC7C85"/>
    <w:rsid w:val="00BE2074"/>
    <w:rsid w:val="00BE2264"/>
    <w:rsid w:val="00BE3AF3"/>
    <w:rsid w:val="00BE55C7"/>
    <w:rsid w:val="00BE64FF"/>
    <w:rsid w:val="00BF08E2"/>
    <w:rsid w:val="00C00432"/>
    <w:rsid w:val="00C10690"/>
    <w:rsid w:val="00C1389A"/>
    <w:rsid w:val="00C20DB0"/>
    <w:rsid w:val="00C33C63"/>
    <w:rsid w:val="00C4012A"/>
    <w:rsid w:val="00C40691"/>
    <w:rsid w:val="00C458CF"/>
    <w:rsid w:val="00C463A7"/>
    <w:rsid w:val="00C47922"/>
    <w:rsid w:val="00C61349"/>
    <w:rsid w:val="00C615EF"/>
    <w:rsid w:val="00C628FD"/>
    <w:rsid w:val="00C7132E"/>
    <w:rsid w:val="00C729BB"/>
    <w:rsid w:val="00C739BA"/>
    <w:rsid w:val="00C75290"/>
    <w:rsid w:val="00C76C93"/>
    <w:rsid w:val="00C77223"/>
    <w:rsid w:val="00C8640B"/>
    <w:rsid w:val="00C86575"/>
    <w:rsid w:val="00C96AE6"/>
    <w:rsid w:val="00C974A5"/>
    <w:rsid w:val="00CA0423"/>
    <w:rsid w:val="00CB6DF9"/>
    <w:rsid w:val="00CC23C9"/>
    <w:rsid w:val="00CC74A4"/>
    <w:rsid w:val="00CD2558"/>
    <w:rsid w:val="00CD47BE"/>
    <w:rsid w:val="00CD5502"/>
    <w:rsid w:val="00CF08BB"/>
    <w:rsid w:val="00D01387"/>
    <w:rsid w:val="00D02FA8"/>
    <w:rsid w:val="00D06882"/>
    <w:rsid w:val="00D147A0"/>
    <w:rsid w:val="00D17948"/>
    <w:rsid w:val="00D22E8A"/>
    <w:rsid w:val="00D35ABB"/>
    <w:rsid w:val="00D37E35"/>
    <w:rsid w:val="00D46F0C"/>
    <w:rsid w:val="00D51FA1"/>
    <w:rsid w:val="00D625E3"/>
    <w:rsid w:val="00D70B08"/>
    <w:rsid w:val="00D733B4"/>
    <w:rsid w:val="00D9579B"/>
    <w:rsid w:val="00DA0233"/>
    <w:rsid w:val="00DA3E3D"/>
    <w:rsid w:val="00DB1BA5"/>
    <w:rsid w:val="00DB3060"/>
    <w:rsid w:val="00DD1C37"/>
    <w:rsid w:val="00DD4013"/>
    <w:rsid w:val="00DE6800"/>
    <w:rsid w:val="00DF04C7"/>
    <w:rsid w:val="00DF0FE7"/>
    <w:rsid w:val="00E106FE"/>
    <w:rsid w:val="00E1300C"/>
    <w:rsid w:val="00E16393"/>
    <w:rsid w:val="00E3099B"/>
    <w:rsid w:val="00E40C83"/>
    <w:rsid w:val="00E43CAF"/>
    <w:rsid w:val="00E6623A"/>
    <w:rsid w:val="00E678B7"/>
    <w:rsid w:val="00E73271"/>
    <w:rsid w:val="00E76B57"/>
    <w:rsid w:val="00E845CE"/>
    <w:rsid w:val="00E845FD"/>
    <w:rsid w:val="00E85A14"/>
    <w:rsid w:val="00E91F0F"/>
    <w:rsid w:val="00E95AB2"/>
    <w:rsid w:val="00EA3D1A"/>
    <w:rsid w:val="00EA4F1E"/>
    <w:rsid w:val="00EA5587"/>
    <w:rsid w:val="00EB6634"/>
    <w:rsid w:val="00EC0AE6"/>
    <w:rsid w:val="00EC16B2"/>
    <w:rsid w:val="00EC2360"/>
    <w:rsid w:val="00EC3B28"/>
    <w:rsid w:val="00EC7711"/>
    <w:rsid w:val="00EE0CEC"/>
    <w:rsid w:val="00EE1757"/>
    <w:rsid w:val="00EE6F0B"/>
    <w:rsid w:val="00EF7DF7"/>
    <w:rsid w:val="00F05E6E"/>
    <w:rsid w:val="00F11C19"/>
    <w:rsid w:val="00F128AD"/>
    <w:rsid w:val="00F345D8"/>
    <w:rsid w:val="00F35F35"/>
    <w:rsid w:val="00F448DD"/>
    <w:rsid w:val="00F617E1"/>
    <w:rsid w:val="00F62267"/>
    <w:rsid w:val="00F6362C"/>
    <w:rsid w:val="00F71FCF"/>
    <w:rsid w:val="00F72AB0"/>
    <w:rsid w:val="00F819F2"/>
    <w:rsid w:val="00F95B92"/>
    <w:rsid w:val="00F9730D"/>
    <w:rsid w:val="00FB0AE9"/>
    <w:rsid w:val="00FC2F19"/>
    <w:rsid w:val="00FC3318"/>
    <w:rsid w:val="00FD4CC6"/>
    <w:rsid w:val="00FD5A03"/>
    <w:rsid w:val="00FE66AB"/>
    <w:rsid w:val="00FF3261"/>
    <w:rsid w:val="00FF65B9"/>
    <w:rsid w:val="00FF747B"/>
  </w:rsids>
  <m:mathPr>
    <m:mathFont m:val="Cambria Math"/>
    <m:brkBin m:val="before"/>
    <m:brkBinSub m:val="--"/>
    <m:smallFrac m:val="0"/>
    <m:dispDef/>
    <m:lMargin m:val="0"/>
    <m:rMargin m:val="0"/>
    <m:defJc m:val="centerGroup"/>
    <m:wrapIndent m:val="1440"/>
    <m:intLim m:val="subSup"/>
    <m:naryLim m:val="undOvr"/>
  </m:mathPr>
  <w:themeFontLang w:val="en-GB"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0C17"/>
    <w:rPr>
      <w:rFonts w:ascii="Arial" w:eastAsia="Times New Roman" w:hAnsi="Arial" w:cs="Arial"/>
      <w:sz w:val="22"/>
      <w:lang w:eastAsia="en-US"/>
    </w:rPr>
  </w:style>
  <w:style w:type="paragraph" w:styleId="Titre1">
    <w:name w:val="heading 1"/>
    <w:basedOn w:val="Normal"/>
    <w:next w:val="Normal"/>
    <w:qFormat/>
    <w:rsid w:val="001C16A8"/>
    <w:pPr>
      <w:keepNext/>
      <w:keepLines/>
      <w:spacing w:before="240" w:after="60"/>
      <w:outlineLvl w:val="0"/>
    </w:pPr>
    <w:rPr>
      <w:rFonts w:ascii="Arial Bold" w:hAnsi="Arial Bold"/>
      <w:b/>
      <w:bCs/>
      <w:caps/>
      <w:kern w:val="32"/>
      <w:sz w:val="28"/>
      <w:szCs w:val="32"/>
    </w:rPr>
  </w:style>
  <w:style w:type="paragraph" w:styleId="Titre2">
    <w:name w:val="heading 2"/>
    <w:basedOn w:val="Normal"/>
    <w:next w:val="Normal"/>
    <w:link w:val="Titre2Car"/>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Titre3">
    <w:name w:val="heading 3"/>
    <w:basedOn w:val="Normal"/>
    <w:next w:val="Normal"/>
    <w:qFormat/>
    <w:rsid w:val="00413EDA"/>
    <w:pPr>
      <w:keepNext/>
      <w:keepLines/>
      <w:tabs>
        <w:tab w:val="left" w:pos="1080"/>
      </w:tabs>
      <w:spacing w:before="240"/>
      <w:outlineLvl w:val="2"/>
    </w:pPr>
    <w:rPr>
      <w:b/>
      <w:bCs/>
      <w:szCs w:val="22"/>
    </w:rPr>
  </w:style>
  <w:style w:type="paragraph" w:styleId="Titre4">
    <w:name w:val="heading 4"/>
    <w:basedOn w:val="Normal"/>
    <w:next w:val="Normal"/>
    <w:qFormat/>
    <w:rsid w:val="00413EDA"/>
    <w:pPr>
      <w:keepNext/>
      <w:keepLines/>
      <w:tabs>
        <w:tab w:val="left" w:pos="1080"/>
      </w:tabs>
      <w:spacing w:before="240"/>
      <w:outlineLvl w:val="3"/>
    </w:pPr>
    <w:rPr>
      <w:b/>
      <w:i/>
    </w:rPr>
  </w:style>
  <w:style w:type="paragraph" w:styleId="Titre5">
    <w:name w:val="heading 5"/>
    <w:basedOn w:val="Normal"/>
    <w:next w:val="Normal"/>
    <w:qFormat/>
    <w:rsid w:val="00413EDA"/>
    <w:pPr>
      <w:tabs>
        <w:tab w:val="left" w:pos="1080"/>
      </w:tabs>
      <w:spacing w:before="240"/>
      <w:outlineLvl w:val="4"/>
    </w:pPr>
    <w:rPr>
      <w:bCs/>
      <w:i/>
      <w:iCs/>
      <w:szCs w:val="22"/>
    </w:rPr>
  </w:style>
  <w:style w:type="paragraph" w:styleId="Titre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Titre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Titre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Titre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rsid w:val="00251C3F"/>
    <w:pPr>
      <w:tabs>
        <w:tab w:val="center" w:pos="4153"/>
        <w:tab w:val="right" w:pos="8306"/>
      </w:tabs>
      <w:jc w:val="center"/>
    </w:pPr>
    <w:rPr>
      <w:sz w:val="20"/>
      <w:lang w:val="fr-FR"/>
    </w:rPr>
  </w:style>
  <w:style w:type="paragraph" w:styleId="Normalcentr">
    <w:name w:val="Block Text"/>
    <w:basedOn w:val="Normal"/>
    <w:rsid w:val="008A71EB"/>
    <w:pPr>
      <w:ind w:left="567" w:right="566"/>
    </w:pPr>
    <w:rPr>
      <w:rFonts w:ascii="Univers" w:hAnsi="Univers"/>
      <w:sz w:val="21"/>
    </w:rPr>
  </w:style>
  <w:style w:type="paragraph" w:customStyle="1" w:styleId="Action">
    <w:name w:val="_Action"/>
    <w:basedOn w:val="Normal"/>
    <w:next w:val="BodyText"/>
    <w:rsid w:val="00057FFE"/>
    <w:pPr>
      <w:numPr>
        <w:numId w:val="39"/>
      </w:numPr>
      <w:tabs>
        <w:tab w:val="left" w:pos="680"/>
        <w:tab w:val="left" w:pos="2041"/>
        <w:tab w:val="left" w:pos="2722"/>
        <w:tab w:val="left" w:pos="3402"/>
      </w:tabs>
      <w:spacing w:before="240" w:after="120"/>
    </w:pPr>
    <w:rPr>
      <w:rFonts w:ascii="Verdana" w:eastAsia="MS Mincho" w:hAnsi="Verdana" w:cs="Times New Roman"/>
      <w:color w:val="0000FF"/>
      <w:sz w:val="20"/>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Lienhypertexte">
    <w:name w:val="Hyperlink"/>
    <w:uiPriority w:val="99"/>
    <w:rsid w:val="008A71EB"/>
    <w:rPr>
      <w:color w:val="0000FF"/>
      <w:u w:val="single"/>
    </w:rPr>
  </w:style>
  <w:style w:type="character" w:styleId="Numrodepage">
    <w:name w:val="page number"/>
    <w:basedOn w:val="Policepardfaut"/>
    <w:rsid w:val="008A71EB"/>
  </w:style>
  <w:style w:type="paragraph" w:styleId="TM4">
    <w:name w:val="toc 4"/>
    <w:basedOn w:val="Normal"/>
    <w:next w:val="Normal"/>
    <w:autoRedefine/>
    <w:semiHidden/>
    <w:rsid w:val="006A5514"/>
    <w:pPr>
      <w:ind w:left="660"/>
    </w:pPr>
  </w:style>
  <w:style w:type="character" w:customStyle="1" w:styleId="Addedtext">
    <w:name w:val="_Added text"/>
    <w:rsid w:val="00B74B70"/>
    <w:rPr>
      <w:color w:val="008000"/>
      <w:u w:val="dash"/>
    </w:rPr>
  </w:style>
  <w:style w:type="character" w:customStyle="1" w:styleId="Titre2Car">
    <w:name w:val="Titre 2 Car"/>
    <w:link w:val="Titre2"/>
    <w:locked/>
    <w:rsid w:val="0062450A"/>
    <w:rPr>
      <w:rFonts w:ascii="Arial Bold" w:eastAsia="SimSun" w:hAnsi="Arial Bold" w:cs="Arial"/>
      <w:b/>
      <w:bCs/>
      <w:iCs/>
      <w:caps/>
      <w:sz w:val="24"/>
      <w:szCs w:val="24"/>
      <w:lang w:val="en-GB" w:eastAsia="zh-CN" w:bidi="ar-SA"/>
    </w:rPr>
  </w:style>
  <w:style w:type="paragraph" w:styleId="Pieddepage">
    <w:name w:val="footer"/>
    <w:basedOn w:val="Normal"/>
    <w:rsid w:val="008A71EB"/>
    <w:pPr>
      <w:tabs>
        <w:tab w:val="center" w:pos="4320"/>
        <w:tab w:val="right" w:pos="8640"/>
      </w:tabs>
    </w:pPr>
  </w:style>
  <w:style w:type="paragraph" w:styleId="Textedebulles">
    <w:name w:val="Balloon Text"/>
    <w:basedOn w:val="Normal"/>
    <w:semiHidden/>
    <w:rsid w:val="005A6BCE"/>
    <w:rPr>
      <w:rFonts w:ascii="Tahoma" w:hAnsi="Tahoma" w:cs="Tahoma"/>
      <w:sz w:val="16"/>
      <w:szCs w:val="16"/>
    </w:rPr>
  </w:style>
  <w:style w:type="paragraph" w:styleId="Explorateurdedocuments">
    <w:name w:val="Document Map"/>
    <w:basedOn w:val="Normal"/>
    <w:semiHidden/>
    <w:rsid w:val="002A7FA1"/>
    <w:pPr>
      <w:shd w:val="clear" w:color="auto" w:fill="000080"/>
    </w:pPr>
    <w:rPr>
      <w:rFonts w:ascii="Tahoma" w:hAnsi="Tahoma" w:cs="Tahoma"/>
    </w:rPr>
  </w:style>
  <w:style w:type="paragraph" w:styleId="TM3">
    <w:name w:val="toc 3"/>
    <w:basedOn w:val="BodyText"/>
    <w:next w:val="BodyText"/>
    <w:autoRedefine/>
    <w:semiHidden/>
    <w:rsid w:val="00E91F0F"/>
    <w:pPr>
      <w:ind w:left="400"/>
    </w:pPr>
  </w:style>
  <w:style w:type="paragraph" w:styleId="TM1">
    <w:name w:val="toc 1"/>
    <w:basedOn w:val="BodyText"/>
    <w:next w:val="BodyText"/>
    <w:autoRedefine/>
    <w:uiPriority w:val="39"/>
    <w:rsid w:val="00E91F0F"/>
  </w:style>
  <w:style w:type="paragraph" w:styleId="TM2">
    <w:name w:val="toc 2"/>
    <w:basedOn w:val="BodyText"/>
    <w:next w:val="BodyText"/>
    <w:autoRedefine/>
    <w:semiHidden/>
    <w:rsid w:val="00E91F0F"/>
    <w:pPr>
      <w:ind w:left="200"/>
    </w:pPr>
  </w:style>
  <w:style w:type="character" w:styleId="Lienhypertextesuivivisit">
    <w:name w:val="FollowedHyperlink"/>
    <w:rsid w:val="00631715"/>
    <w:rPr>
      <w:color w:val="606420"/>
      <w:u w:val="single"/>
    </w:rPr>
  </w:style>
  <w:style w:type="paragraph" w:styleId="Corpsdetexte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
    <w:name w:val="_Body Text"/>
    <w:basedOn w:val="WMOBodyText"/>
    <w:rsid w:val="00B74B70"/>
    <w:pPr>
      <w:tabs>
        <w:tab w:val="center" w:pos="4513"/>
      </w:tabs>
      <w:suppressAutoHyphens/>
      <w:spacing w:after="120"/>
    </w:pPr>
  </w:style>
  <w:style w:type="paragraph" w:customStyle="1" w:styleId="BodyText0">
    <w:name w:val="BodyText"/>
    <w:basedOn w:val="Normal"/>
    <w:rsid w:val="00C47922"/>
    <w:pPr>
      <w:tabs>
        <w:tab w:val="left" w:pos="1080"/>
      </w:tabs>
      <w:spacing w:before="240"/>
    </w:pPr>
    <w:rPr>
      <w:szCs w:val="22"/>
    </w:rPr>
  </w:style>
  <w:style w:type="numbering" w:styleId="111111">
    <w:name w:val="Outline List 2"/>
    <w:basedOn w:val="Aucuneliste"/>
    <w:rsid w:val="00413EDA"/>
    <w:pPr>
      <w:numPr>
        <w:numId w:val="37"/>
      </w:numPr>
    </w:pPr>
  </w:style>
  <w:style w:type="character" w:customStyle="1" w:styleId="CorpsdetexteCar">
    <w:name w:val="Corps de texte Car"/>
    <w:link w:val="Corpsdetexte"/>
    <w:rsid w:val="00C10690"/>
    <w:rPr>
      <w:rFonts w:ascii="Arial" w:eastAsia="SimSun" w:hAnsi="Arial" w:cs="Arial"/>
      <w:bCs/>
      <w:sz w:val="22"/>
      <w:szCs w:val="24"/>
      <w:lang w:eastAsia="zh-CN"/>
    </w:rPr>
  </w:style>
  <w:style w:type="paragraph" w:styleId="Corpsdetexte">
    <w:name w:val="Body Text"/>
    <w:basedOn w:val="Normal"/>
    <w:link w:val="CorpsdetexteCar"/>
    <w:rsid w:val="00413EDA"/>
    <w:pPr>
      <w:tabs>
        <w:tab w:val="left" w:pos="1140"/>
      </w:tabs>
      <w:spacing w:after="120"/>
    </w:pPr>
    <w:rPr>
      <w:rFonts w:eastAsia="SimSun"/>
      <w:bCs/>
      <w:szCs w:val="24"/>
      <w:lang w:eastAsia="zh-CN"/>
    </w:rPr>
  </w:style>
  <w:style w:type="character" w:styleId="Appelnotedebasdep">
    <w:name w:val="footnote reference"/>
    <w:semiHidden/>
    <w:rsid w:val="003B7252"/>
    <w:rPr>
      <w:vertAlign w:val="superscript"/>
    </w:rPr>
  </w:style>
  <w:style w:type="paragraph" w:styleId="Notedebasdepage">
    <w:name w:val="footnote text"/>
    <w:basedOn w:val="Normal"/>
    <w:semiHidden/>
    <w:rsid w:val="00A45F94"/>
    <w:rPr>
      <w:sz w:val="20"/>
    </w:rPr>
  </w:style>
  <w:style w:type="paragraph" w:styleId="Paragraphedeliste">
    <w:name w:val="List Paragraph"/>
    <w:basedOn w:val="Normal"/>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B74B70"/>
    <w:pPr>
      <w:numPr>
        <w:numId w:val="40"/>
      </w:numPr>
    </w:pPr>
  </w:style>
  <w:style w:type="paragraph" w:customStyle="1" w:styleId="BodyTextNumbered">
    <w:name w:val="_Body Text Numbered"/>
    <w:basedOn w:val="BodyText"/>
    <w:rsid w:val="00213E40"/>
    <w:pPr>
      <w:numPr>
        <w:numId w:val="41"/>
      </w:numPr>
    </w:pPr>
  </w:style>
  <w:style w:type="paragraph" w:customStyle="1" w:styleId="Briefing">
    <w:name w:val="_Briefing"/>
    <w:basedOn w:val="Normal"/>
    <w:rsid w:val="00B74B70"/>
    <w:pPr>
      <w:pBdr>
        <w:top w:val="single" w:sz="4" w:space="1" w:color="0000FF"/>
        <w:left w:val="single" w:sz="4" w:space="4" w:color="0000FF"/>
        <w:bottom w:val="single" w:sz="4" w:space="1" w:color="0000FF"/>
        <w:right w:val="single" w:sz="4" w:space="4" w:color="0000FF"/>
      </w:pBdr>
      <w:tabs>
        <w:tab w:val="left" w:pos="0"/>
        <w:tab w:val="num" w:pos="720"/>
        <w:tab w:val="left" w:pos="1134"/>
        <w:tab w:val="left" w:pos="1344"/>
        <w:tab w:val="left" w:pos="1620"/>
        <w:tab w:val="left" w:pos="2844"/>
        <w:tab w:val="left" w:pos="7344"/>
        <w:tab w:val="left" w:pos="7920"/>
      </w:tabs>
      <w:spacing w:before="120"/>
    </w:pPr>
    <w:rPr>
      <w:rFonts w:ascii="Verdana" w:eastAsia="Arial" w:hAnsi="Verdana"/>
      <w:color w:val="0000FF"/>
      <w:spacing w:val="-2"/>
      <w:sz w:val="20"/>
      <w:szCs w:val="22"/>
      <w:lang w:eastAsia="zh-TW"/>
    </w:rPr>
  </w:style>
  <w:style w:type="paragraph" w:customStyle="1" w:styleId="Decision">
    <w:name w:val="_Decision"/>
    <w:basedOn w:val="Normal"/>
    <w:next w:val="BodyText"/>
    <w:rsid w:val="00057FFE"/>
    <w:pPr>
      <w:numPr>
        <w:numId w:val="42"/>
      </w:numPr>
      <w:tabs>
        <w:tab w:val="left" w:pos="680"/>
        <w:tab w:val="left" w:pos="1134"/>
        <w:tab w:val="left" w:pos="2041"/>
        <w:tab w:val="left" w:pos="2722"/>
        <w:tab w:val="left" w:pos="3402"/>
      </w:tabs>
      <w:spacing w:before="240"/>
    </w:pPr>
    <w:rPr>
      <w:rFonts w:ascii="Verdana" w:eastAsia="MS Mincho" w:hAnsi="Verdana" w:cs="Times New Roman"/>
      <w:color w:val="339966"/>
      <w:sz w:val="20"/>
      <w:szCs w:val="22"/>
      <w:lang w:eastAsia="ja-JP"/>
    </w:rPr>
  </w:style>
  <w:style w:type="character" w:customStyle="1" w:styleId="Deletedtext">
    <w:name w:val="_Deleted text"/>
    <w:rsid w:val="00B74B70"/>
    <w:rPr>
      <w:strike/>
      <w:dstrike w:val="0"/>
      <w:color w:val="FF0000"/>
    </w:rPr>
  </w:style>
  <w:style w:type="paragraph" w:customStyle="1" w:styleId="Pending">
    <w:name w:val="_Pending"/>
    <w:basedOn w:val="Normal"/>
    <w:next w:val="Normal"/>
    <w:rsid w:val="00B74B70"/>
    <w:pPr>
      <w:numPr>
        <w:numId w:val="43"/>
      </w:numPr>
      <w:tabs>
        <w:tab w:val="left" w:pos="680"/>
        <w:tab w:val="left" w:pos="1134"/>
        <w:tab w:val="left" w:pos="2041"/>
        <w:tab w:val="left" w:pos="2722"/>
        <w:tab w:val="left" w:pos="3402"/>
      </w:tabs>
      <w:spacing w:before="240" w:after="120"/>
    </w:pPr>
    <w:rPr>
      <w:rFonts w:eastAsia="MS Mincho" w:cs="Times New Roman"/>
      <w:b/>
      <w:color w:val="FF0000"/>
      <w:szCs w:val="22"/>
      <w:lang w:eastAsia="ja-JP"/>
    </w:rPr>
  </w:style>
  <w:style w:type="paragraph" w:customStyle="1" w:styleId="Actionold">
    <w:name w:val="_Action_old"/>
    <w:basedOn w:val="Action"/>
    <w:qFormat/>
    <w:rsid w:val="00B74B70"/>
    <w:pPr>
      <w:numPr>
        <w:numId w:val="0"/>
      </w:numPr>
      <w:spacing w:before="0"/>
    </w:pPr>
  </w:style>
  <w:style w:type="paragraph" w:customStyle="1" w:styleId="Personal">
    <w:name w:val="_Personal"/>
    <w:basedOn w:val="BodyText"/>
    <w:next w:val="Normal"/>
    <w:qFormat/>
    <w:rsid w:val="00B74B70"/>
    <w:pPr>
      <w:numPr>
        <w:numId w:val="44"/>
      </w:numPr>
    </w:pPr>
    <w:rPr>
      <w:color w:val="E36C0A" w:themeColor="accent6" w:themeShade="BF"/>
    </w:rPr>
  </w:style>
  <w:style w:type="paragraph" w:styleId="Lgende">
    <w:name w:val="caption"/>
    <w:basedOn w:val="Normal"/>
    <w:next w:val="Normal"/>
    <w:semiHidden/>
    <w:unhideWhenUsed/>
    <w:qFormat/>
    <w:rsid w:val="00F6362C"/>
    <w:pPr>
      <w:spacing w:after="200"/>
    </w:pPr>
    <w:rPr>
      <w:b/>
      <w:bCs/>
      <w:sz w:val="18"/>
      <w:szCs w:val="18"/>
    </w:rPr>
  </w:style>
  <w:style w:type="character" w:customStyle="1" w:styleId="WMOAddedText">
    <w:name w:val="WMO_AddedText"/>
    <w:rsid w:val="00C458CF"/>
    <w:rPr>
      <w:color w:val="0066FF"/>
      <w:u w:val="dash"/>
    </w:rPr>
  </w:style>
  <w:style w:type="character" w:customStyle="1" w:styleId="WMOAgendaItem">
    <w:name w:val="WMO_AgendaItem"/>
    <w:basedOn w:val="Policepardfaut"/>
    <w:uiPriority w:val="1"/>
    <w:qFormat/>
    <w:rsid w:val="00C458CF"/>
  </w:style>
  <w:style w:type="paragraph" w:customStyle="1" w:styleId="WMOBodyText">
    <w:name w:val="WMO_BodyText"/>
    <w:basedOn w:val="Normal"/>
    <w:link w:val="WMOBodyTextCharChar"/>
    <w:rsid w:val="00C458CF"/>
    <w:pPr>
      <w:tabs>
        <w:tab w:val="left" w:pos="1134"/>
      </w:tabs>
      <w:spacing w:before="240"/>
    </w:pPr>
    <w:rPr>
      <w:rFonts w:ascii="Verdana" w:eastAsia="Arial" w:hAnsi="Verdana"/>
      <w:sz w:val="20"/>
      <w:szCs w:val="22"/>
      <w:lang w:eastAsia="zh-TW"/>
    </w:rPr>
  </w:style>
  <w:style w:type="character" w:customStyle="1" w:styleId="WMOBodyTextCharChar">
    <w:name w:val="WMO_BodyText Char Char"/>
    <w:basedOn w:val="Policepardfaut"/>
    <w:link w:val="WMOBodyText"/>
    <w:rsid w:val="00C458CF"/>
    <w:rPr>
      <w:rFonts w:ascii="Verdana" w:eastAsia="Arial" w:hAnsi="Verdana" w:cs="Arial"/>
      <w:szCs w:val="22"/>
      <w:lang w:eastAsia="zh-TW"/>
    </w:rPr>
  </w:style>
  <w:style w:type="character" w:customStyle="1" w:styleId="WMODeletedText">
    <w:name w:val="WMO_DeletedText"/>
    <w:rsid w:val="00C458CF"/>
    <w:rPr>
      <w:strike/>
      <w:color w:val="C00000"/>
    </w:rPr>
  </w:style>
  <w:style w:type="paragraph" w:customStyle="1" w:styleId="WMOList1">
    <w:name w:val="WMO_List1"/>
    <w:basedOn w:val="Normal"/>
    <w:rsid w:val="00C458CF"/>
    <w:pPr>
      <w:tabs>
        <w:tab w:val="left" w:pos="1134"/>
      </w:tabs>
      <w:spacing w:before="240"/>
      <w:ind w:left="1134" w:hanging="1134"/>
    </w:pPr>
    <w:rPr>
      <w:rFonts w:ascii="Verdana" w:eastAsia="Arial" w:hAnsi="Verdana"/>
      <w:sz w:val="20"/>
      <w:szCs w:val="22"/>
      <w:lang w:eastAsia="zh-TW"/>
    </w:rPr>
  </w:style>
  <w:style w:type="paragraph" w:customStyle="1" w:styleId="WMOList2">
    <w:name w:val="WMO_List2"/>
    <w:basedOn w:val="Normal"/>
    <w:rsid w:val="00C458CF"/>
    <w:pPr>
      <w:tabs>
        <w:tab w:val="left" w:pos="1134"/>
        <w:tab w:val="left" w:pos="1701"/>
      </w:tabs>
      <w:spacing w:before="240"/>
      <w:ind w:left="1701" w:hanging="567"/>
    </w:pPr>
    <w:rPr>
      <w:rFonts w:ascii="Verdana" w:eastAsia="Arial" w:hAnsi="Verdana"/>
      <w:sz w:val="20"/>
      <w:szCs w:val="22"/>
      <w:lang w:eastAsia="zh-TW"/>
    </w:rPr>
  </w:style>
  <w:style w:type="paragraph" w:customStyle="1" w:styleId="WMOList3">
    <w:name w:val="WMO_List3"/>
    <w:basedOn w:val="WMOList2"/>
    <w:rsid w:val="00C458CF"/>
    <w:pPr>
      <w:tabs>
        <w:tab w:val="clear" w:pos="1134"/>
        <w:tab w:val="left" w:pos="2268"/>
        <w:tab w:val="left" w:pos="2310"/>
      </w:tabs>
      <w:ind w:left="2268"/>
    </w:pPr>
  </w:style>
  <w:style w:type="paragraph" w:customStyle="1" w:styleId="WMOResList1">
    <w:name w:val="WMO_ResList1"/>
    <w:basedOn w:val="WMOList1"/>
    <w:rsid w:val="00C458CF"/>
    <w:pPr>
      <w:tabs>
        <w:tab w:val="clear" w:pos="1134"/>
        <w:tab w:val="left" w:pos="567"/>
      </w:tabs>
      <w:ind w:left="567" w:hanging="567"/>
    </w:pPr>
  </w:style>
  <w:style w:type="paragraph" w:customStyle="1" w:styleId="WMOResList2">
    <w:name w:val="WMO_ResList2"/>
    <w:basedOn w:val="WMOResList1"/>
    <w:rsid w:val="00C458CF"/>
    <w:pPr>
      <w:tabs>
        <w:tab w:val="clear" w:pos="567"/>
        <w:tab w:val="left" w:pos="1134"/>
      </w:tabs>
      <w:ind w:left="1134"/>
    </w:pPr>
  </w:style>
  <w:style w:type="paragraph" w:customStyle="1" w:styleId="WMOResList3">
    <w:name w:val="WMO_ResList3"/>
    <w:basedOn w:val="WMOResList1"/>
    <w:rsid w:val="00C458CF"/>
    <w:pPr>
      <w:tabs>
        <w:tab w:val="clear" w:pos="567"/>
        <w:tab w:val="left" w:pos="1701"/>
      </w:tabs>
      <w:ind w:left="1701"/>
    </w:pPr>
  </w:style>
  <w:style w:type="paragraph" w:customStyle="1" w:styleId="WMOSubTitle1">
    <w:name w:val="WMO_SubTitle1"/>
    <w:basedOn w:val="Titre4"/>
    <w:next w:val="WMOBodyText"/>
    <w:rsid w:val="00C458CF"/>
    <w:pPr>
      <w:tabs>
        <w:tab w:val="clear" w:pos="1080"/>
        <w:tab w:val="left" w:pos="1134"/>
      </w:tabs>
      <w:spacing w:before="280"/>
    </w:pPr>
    <w:rPr>
      <w:rFonts w:ascii="Verdana" w:eastAsia="Arial" w:hAnsi="Verdana"/>
      <w:sz w:val="20"/>
      <w:lang w:eastAsia="zh-TW"/>
    </w:rPr>
  </w:style>
  <w:style w:type="paragraph" w:customStyle="1" w:styleId="WMOSubTitle2">
    <w:name w:val="WMO_SubTitle2"/>
    <w:basedOn w:val="Titre5"/>
    <w:next w:val="WMOBodyText"/>
    <w:rsid w:val="00C458CF"/>
    <w:pPr>
      <w:keepNext/>
      <w:keepLines/>
      <w:tabs>
        <w:tab w:val="clear" w:pos="1080"/>
        <w:tab w:val="left" w:pos="1134"/>
      </w:tabs>
      <w:spacing w:before="280"/>
    </w:pPr>
    <w:rPr>
      <w:rFonts w:ascii="Verdana" w:eastAsia="Arial" w:hAnsi="Verdana"/>
      <w:sz w:val="20"/>
      <w:lang w:eastAsia="zh-TW"/>
    </w:rPr>
  </w:style>
  <w:style w:type="paragraph" w:customStyle="1" w:styleId="WMOTOC1">
    <w:name w:val="WMO_TOC1"/>
    <w:basedOn w:val="TM1"/>
    <w:next w:val="Normal"/>
    <w:qFormat/>
    <w:rsid w:val="00C458CF"/>
    <w:pPr>
      <w:tabs>
        <w:tab w:val="clear" w:pos="1134"/>
        <w:tab w:val="clear" w:pos="4513"/>
      </w:tabs>
      <w:suppressAutoHyphens w:val="0"/>
      <w:spacing w:before="120"/>
    </w:pPr>
    <w:rPr>
      <w:rFonts w:eastAsia="MS Mincho"/>
      <w:b/>
      <w:smallCaps/>
      <w:noProof/>
      <w:lang w:eastAsia="en-US"/>
    </w:rPr>
  </w:style>
  <w:style w:type="paragraph" w:customStyle="1" w:styleId="WMOTOC2">
    <w:name w:val="WMO_TOC2"/>
    <w:basedOn w:val="TM2"/>
    <w:next w:val="Normal"/>
    <w:qFormat/>
    <w:rsid w:val="00C458CF"/>
    <w:pPr>
      <w:tabs>
        <w:tab w:val="clear" w:pos="1134"/>
        <w:tab w:val="clear" w:pos="4513"/>
        <w:tab w:val="left" w:pos="851"/>
        <w:tab w:val="right" w:leader="dot" w:pos="9639"/>
      </w:tabs>
      <w:suppressAutoHyphens w:val="0"/>
      <w:spacing w:before="360"/>
      <w:ind w:left="851" w:right="567" w:hanging="851"/>
    </w:pPr>
    <w:rPr>
      <w:rFonts w:eastAsia="MS Mincho"/>
      <w:b/>
      <w:smallCaps/>
      <w:noProof/>
      <w:lang w:eastAsia="en-US"/>
    </w:rPr>
  </w:style>
  <w:style w:type="paragraph" w:customStyle="1" w:styleId="WMOTOC3">
    <w:name w:val="WMO_TOC3"/>
    <w:basedOn w:val="TM3"/>
    <w:qFormat/>
    <w:rsid w:val="00C458CF"/>
    <w:pPr>
      <w:tabs>
        <w:tab w:val="clear" w:pos="1134"/>
        <w:tab w:val="clear" w:pos="4513"/>
        <w:tab w:val="left" w:pos="851"/>
        <w:tab w:val="left" w:pos="1100"/>
        <w:tab w:val="right" w:leader="dot" w:pos="9639"/>
      </w:tabs>
      <w:suppressAutoHyphens w:val="0"/>
      <w:ind w:left="851" w:right="567" w:hanging="851"/>
    </w:pPr>
    <w:rPr>
      <w:rFonts w:eastAsia="MS Mincho"/>
      <w:iCs/>
      <w:noProof/>
      <w:lang w:eastAsia="en-US"/>
    </w:rPr>
  </w:style>
  <w:style w:type="table" w:styleId="Grilledutableau">
    <w:name w:val="Table Grid"/>
    <w:basedOn w:val="TableauNormal"/>
    <w:rsid w:val="00E678B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nnexHeading">
    <w:name w:val="Annex Heading"/>
    <w:basedOn w:val="Titre2"/>
    <w:qFormat/>
    <w:rsid w:val="00057FF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0C17"/>
    <w:rPr>
      <w:rFonts w:ascii="Arial" w:eastAsia="Times New Roman" w:hAnsi="Arial" w:cs="Arial"/>
      <w:sz w:val="22"/>
      <w:lang w:eastAsia="en-US"/>
    </w:rPr>
  </w:style>
  <w:style w:type="paragraph" w:styleId="Titre1">
    <w:name w:val="heading 1"/>
    <w:basedOn w:val="Normal"/>
    <w:next w:val="Normal"/>
    <w:qFormat/>
    <w:rsid w:val="001C16A8"/>
    <w:pPr>
      <w:keepNext/>
      <w:keepLines/>
      <w:spacing w:before="240" w:after="60"/>
      <w:outlineLvl w:val="0"/>
    </w:pPr>
    <w:rPr>
      <w:rFonts w:ascii="Arial Bold" w:hAnsi="Arial Bold"/>
      <w:b/>
      <w:bCs/>
      <w:caps/>
      <w:kern w:val="32"/>
      <w:sz w:val="28"/>
      <w:szCs w:val="32"/>
    </w:rPr>
  </w:style>
  <w:style w:type="paragraph" w:styleId="Titre2">
    <w:name w:val="heading 2"/>
    <w:basedOn w:val="Normal"/>
    <w:next w:val="Normal"/>
    <w:link w:val="Titre2Car"/>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Titre3">
    <w:name w:val="heading 3"/>
    <w:basedOn w:val="Normal"/>
    <w:next w:val="Normal"/>
    <w:qFormat/>
    <w:rsid w:val="00413EDA"/>
    <w:pPr>
      <w:keepNext/>
      <w:keepLines/>
      <w:tabs>
        <w:tab w:val="left" w:pos="1080"/>
      </w:tabs>
      <w:spacing w:before="240"/>
      <w:outlineLvl w:val="2"/>
    </w:pPr>
    <w:rPr>
      <w:b/>
      <w:bCs/>
      <w:szCs w:val="22"/>
    </w:rPr>
  </w:style>
  <w:style w:type="paragraph" w:styleId="Titre4">
    <w:name w:val="heading 4"/>
    <w:basedOn w:val="Normal"/>
    <w:next w:val="Normal"/>
    <w:qFormat/>
    <w:rsid w:val="00413EDA"/>
    <w:pPr>
      <w:keepNext/>
      <w:keepLines/>
      <w:tabs>
        <w:tab w:val="left" w:pos="1080"/>
      </w:tabs>
      <w:spacing w:before="240"/>
      <w:outlineLvl w:val="3"/>
    </w:pPr>
    <w:rPr>
      <w:b/>
      <w:i/>
    </w:rPr>
  </w:style>
  <w:style w:type="paragraph" w:styleId="Titre5">
    <w:name w:val="heading 5"/>
    <w:basedOn w:val="Normal"/>
    <w:next w:val="Normal"/>
    <w:qFormat/>
    <w:rsid w:val="00413EDA"/>
    <w:pPr>
      <w:tabs>
        <w:tab w:val="left" w:pos="1080"/>
      </w:tabs>
      <w:spacing w:before="240"/>
      <w:outlineLvl w:val="4"/>
    </w:pPr>
    <w:rPr>
      <w:bCs/>
      <w:i/>
      <w:iCs/>
      <w:szCs w:val="22"/>
    </w:rPr>
  </w:style>
  <w:style w:type="paragraph" w:styleId="Titre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Titre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Titre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Titre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rsid w:val="00251C3F"/>
    <w:pPr>
      <w:tabs>
        <w:tab w:val="center" w:pos="4153"/>
        <w:tab w:val="right" w:pos="8306"/>
      </w:tabs>
      <w:jc w:val="center"/>
    </w:pPr>
    <w:rPr>
      <w:sz w:val="20"/>
      <w:lang w:val="fr-FR"/>
    </w:rPr>
  </w:style>
  <w:style w:type="paragraph" w:styleId="Normalcentr">
    <w:name w:val="Block Text"/>
    <w:basedOn w:val="Normal"/>
    <w:rsid w:val="008A71EB"/>
    <w:pPr>
      <w:ind w:left="567" w:right="566"/>
    </w:pPr>
    <w:rPr>
      <w:rFonts w:ascii="Univers" w:hAnsi="Univers"/>
      <w:sz w:val="21"/>
    </w:rPr>
  </w:style>
  <w:style w:type="paragraph" w:customStyle="1" w:styleId="Action">
    <w:name w:val="_Action"/>
    <w:basedOn w:val="Normal"/>
    <w:next w:val="BodyText"/>
    <w:rsid w:val="00057FFE"/>
    <w:pPr>
      <w:numPr>
        <w:numId w:val="39"/>
      </w:numPr>
      <w:tabs>
        <w:tab w:val="left" w:pos="680"/>
        <w:tab w:val="left" w:pos="2041"/>
        <w:tab w:val="left" w:pos="2722"/>
        <w:tab w:val="left" w:pos="3402"/>
      </w:tabs>
      <w:spacing w:before="240" w:after="120"/>
    </w:pPr>
    <w:rPr>
      <w:rFonts w:ascii="Verdana" w:eastAsia="MS Mincho" w:hAnsi="Verdana" w:cs="Times New Roman"/>
      <w:color w:val="0000FF"/>
      <w:sz w:val="20"/>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Lienhypertexte">
    <w:name w:val="Hyperlink"/>
    <w:uiPriority w:val="99"/>
    <w:rsid w:val="008A71EB"/>
    <w:rPr>
      <w:color w:val="0000FF"/>
      <w:u w:val="single"/>
    </w:rPr>
  </w:style>
  <w:style w:type="character" w:styleId="Numrodepage">
    <w:name w:val="page number"/>
    <w:basedOn w:val="Policepardfaut"/>
    <w:rsid w:val="008A71EB"/>
  </w:style>
  <w:style w:type="paragraph" w:styleId="TM4">
    <w:name w:val="toc 4"/>
    <w:basedOn w:val="Normal"/>
    <w:next w:val="Normal"/>
    <w:autoRedefine/>
    <w:semiHidden/>
    <w:rsid w:val="006A5514"/>
    <w:pPr>
      <w:ind w:left="660"/>
    </w:pPr>
  </w:style>
  <w:style w:type="character" w:customStyle="1" w:styleId="Addedtext">
    <w:name w:val="_Added text"/>
    <w:rsid w:val="00B74B70"/>
    <w:rPr>
      <w:color w:val="008000"/>
      <w:u w:val="dash"/>
    </w:rPr>
  </w:style>
  <w:style w:type="character" w:customStyle="1" w:styleId="Titre2Car">
    <w:name w:val="Titre 2 Car"/>
    <w:link w:val="Titre2"/>
    <w:locked/>
    <w:rsid w:val="0062450A"/>
    <w:rPr>
      <w:rFonts w:ascii="Arial Bold" w:eastAsia="SimSun" w:hAnsi="Arial Bold" w:cs="Arial"/>
      <w:b/>
      <w:bCs/>
      <w:iCs/>
      <w:caps/>
      <w:sz w:val="24"/>
      <w:szCs w:val="24"/>
      <w:lang w:val="en-GB" w:eastAsia="zh-CN" w:bidi="ar-SA"/>
    </w:rPr>
  </w:style>
  <w:style w:type="paragraph" w:styleId="Pieddepage">
    <w:name w:val="footer"/>
    <w:basedOn w:val="Normal"/>
    <w:rsid w:val="008A71EB"/>
    <w:pPr>
      <w:tabs>
        <w:tab w:val="center" w:pos="4320"/>
        <w:tab w:val="right" w:pos="8640"/>
      </w:tabs>
    </w:pPr>
  </w:style>
  <w:style w:type="paragraph" w:styleId="Textedebulles">
    <w:name w:val="Balloon Text"/>
    <w:basedOn w:val="Normal"/>
    <w:semiHidden/>
    <w:rsid w:val="005A6BCE"/>
    <w:rPr>
      <w:rFonts w:ascii="Tahoma" w:hAnsi="Tahoma" w:cs="Tahoma"/>
      <w:sz w:val="16"/>
      <w:szCs w:val="16"/>
    </w:rPr>
  </w:style>
  <w:style w:type="paragraph" w:styleId="Explorateurdedocuments">
    <w:name w:val="Document Map"/>
    <w:basedOn w:val="Normal"/>
    <w:semiHidden/>
    <w:rsid w:val="002A7FA1"/>
    <w:pPr>
      <w:shd w:val="clear" w:color="auto" w:fill="000080"/>
    </w:pPr>
    <w:rPr>
      <w:rFonts w:ascii="Tahoma" w:hAnsi="Tahoma" w:cs="Tahoma"/>
    </w:rPr>
  </w:style>
  <w:style w:type="paragraph" w:styleId="TM3">
    <w:name w:val="toc 3"/>
    <w:basedOn w:val="BodyText"/>
    <w:next w:val="BodyText"/>
    <w:autoRedefine/>
    <w:semiHidden/>
    <w:rsid w:val="00E91F0F"/>
    <w:pPr>
      <w:ind w:left="400"/>
    </w:pPr>
  </w:style>
  <w:style w:type="paragraph" w:styleId="TM1">
    <w:name w:val="toc 1"/>
    <w:basedOn w:val="BodyText"/>
    <w:next w:val="BodyText"/>
    <w:autoRedefine/>
    <w:uiPriority w:val="39"/>
    <w:rsid w:val="00E91F0F"/>
  </w:style>
  <w:style w:type="paragraph" w:styleId="TM2">
    <w:name w:val="toc 2"/>
    <w:basedOn w:val="BodyText"/>
    <w:next w:val="BodyText"/>
    <w:autoRedefine/>
    <w:semiHidden/>
    <w:rsid w:val="00E91F0F"/>
    <w:pPr>
      <w:ind w:left="200"/>
    </w:pPr>
  </w:style>
  <w:style w:type="character" w:styleId="Lienhypertextesuivivisit">
    <w:name w:val="FollowedHyperlink"/>
    <w:rsid w:val="00631715"/>
    <w:rPr>
      <w:color w:val="606420"/>
      <w:u w:val="single"/>
    </w:rPr>
  </w:style>
  <w:style w:type="paragraph" w:styleId="Corpsdetexte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
    <w:name w:val="_Body Text"/>
    <w:basedOn w:val="WMOBodyText"/>
    <w:rsid w:val="00B74B70"/>
    <w:pPr>
      <w:tabs>
        <w:tab w:val="center" w:pos="4513"/>
      </w:tabs>
      <w:suppressAutoHyphens/>
      <w:spacing w:after="120"/>
    </w:pPr>
  </w:style>
  <w:style w:type="paragraph" w:customStyle="1" w:styleId="BodyText0">
    <w:name w:val="BodyText"/>
    <w:basedOn w:val="Normal"/>
    <w:rsid w:val="00C47922"/>
    <w:pPr>
      <w:tabs>
        <w:tab w:val="left" w:pos="1080"/>
      </w:tabs>
      <w:spacing w:before="240"/>
    </w:pPr>
    <w:rPr>
      <w:szCs w:val="22"/>
    </w:rPr>
  </w:style>
  <w:style w:type="numbering" w:styleId="111111">
    <w:name w:val="Outline List 2"/>
    <w:basedOn w:val="Aucuneliste"/>
    <w:rsid w:val="00413EDA"/>
    <w:pPr>
      <w:numPr>
        <w:numId w:val="37"/>
      </w:numPr>
    </w:pPr>
  </w:style>
  <w:style w:type="character" w:customStyle="1" w:styleId="CorpsdetexteCar">
    <w:name w:val="Corps de texte Car"/>
    <w:link w:val="Corpsdetexte"/>
    <w:rsid w:val="00C10690"/>
    <w:rPr>
      <w:rFonts w:ascii="Arial" w:eastAsia="SimSun" w:hAnsi="Arial" w:cs="Arial"/>
      <w:bCs/>
      <w:sz w:val="22"/>
      <w:szCs w:val="24"/>
      <w:lang w:eastAsia="zh-CN"/>
    </w:rPr>
  </w:style>
  <w:style w:type="paragraph" w:styleId="Corpsdetexte">
    <w:name w:val="Body Text"/>
    <w:basedOn w:val="Normal"/>
    <w:link w:val="CorpsdetexteCar"/>
    <w:rsid w:val="00413EDA"/>
    <w:pPr>
      <w:tabs>
        <w:tab w:val="left" w:pos="1140"/>
      </w:tabs>
      <w:spacing w:after="120"/>
    </w:pPr>
    <w:rPr>
      <w:rFonts w:eastAsia="SimSun"/>
      <w:bCs/>
      <w:szCs w:val="24"/>
      <w:lang w:eastAsia="zh-CN"/>
    </w:rPr>
  </w:style>
  <w:style w:type="character" w:styleId="Appelnotedebasdep">
    <w:name w:val="footnote reference"/>
    <w:semiHidden/>
    <w:rsid w:val="003B7252"/>
    <w:rPr>
      <w:vertAlign w:val="superscript"/>
    </w:rPr>
  </w:style>
  <w:style w:type="paragraph" w:styleId="Notedebasdepage">
    <w:name w:val="footnote text"/>
    <w:basedOn w:val="Normal"/>
    <w:semiHidden/>
    <w:rsid w:val="00A45F94"/>
    <w:rPr>
      <w:sz w:val="20"/>
    </w:rPr>
  </w:style>
  <w:style w:type="paragraph" w:styleId="Paragraphedeliste">
    <w:name w:val="List Paragraph"/>
    <w:basedOn w:val="Normal"/>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B74B70"/>
    <w:pPr>
      <w:numPr>
        <w:numId w:val="40"/>
      </w:numPr>
    </w:pPr>
  </w:style>
  <w:style w:type="paragraph" w:customStyle="1" w:styleId="BodyTextNumbered">
    <w:name w:val="_Body Text Numbered"/>
    <w:basedOn w:val="BodyText"/>
    <w:rsid w:val="00213E40"/>
    <w:pPr>
      <w:numPr>
        <w:numId w:val="41"/>
      </w:numPr>
    </w:pPr>
  </w:style>
  <w:style w:type="paragraph" w:customStyle="1" w:styleId="Briefing">
    <w:name w:val="_Briefing"/>
    <w:basedOn w:val="Normal"/>
    <w:rsid w:val="00B74B70"/>
    <w:pPr>
      <w:pBdr>
        <w:top w:val="single" w:sz="4" w:space="1" w:color="0000FF"/>
        <w:left w:val="single" w:sz="4" w:space="4" w:color="0000FF"/>
        <w:bottom w:val="single" w:sz="4" w:space="1" w:color="0000FF"/>
        <w:right w:val="single" w:sz="4" w:space="4" w:color="0000FF"/>
      </w:pBdr>
      <w:tabs>
        <w:tab w:val="left" w:pos="0"/>
        <w:tab w:val="num" w:pos="720"/>
        <w:tab w:val="left" w:pos="1134"/>
        <w:tab w:val="left" w:pos="1344"/>
        <w:tab w:val="left" w:pos="1620"/>
        <w:tab w:val="left" w:pos="2844"/>
        <w:tab w:val="left" w:pos="7344"/>
        <w:tab w:val="left" w:pos="7920"/>
      </w:tabs>
      <w:spacing w:before="120"/>
    </w:pPr>
    <w:rPr>
      <w:rFonts w:ascii="Verdana" w:eastAsia="Arial" w:hAnsi="Verdana"/>
      <w:color w:val="0000FF"/>
      <w:spacing w:val="-2"/>
      <w:sz w:val="20"/>
      <w:szCs w:val="22"/>
      <w:lang w:eastAsia="zh-TW"/>
    </w:rPr>
  </w:style>
  <w:style w:type="paragraph" w:customStyle="1" w:styleId="Decision">
    <w:name w:val="_Decision"/>
    <w:basedOn w:val="Normal"/>
    <w:next w:val="BodyText"/>
    <w:rsid w:val="00057FFE"/>
    <w:pPr>
      <w:numPr>
        <w:numId w:val="42"/>
      </w:numPr>
      <w:tabs>
        <w:tab w:val="left" w:pos="680"/>
        <w:tab w:val="left" w:pos="1134"/>
        <w:tab w:val="left" w:pos="2041"/>
        <w:tab w:val="left" w:pos="2722"/>
        <w:tab w:val="left" w:pos="3402"/>
      </w:tabs>
      <w:spacing w:before="240"/>
    </w:pPr>
    <w:rPr>
      <w:rFonts w:ascii="Verdana" w:eastAsia="MS Mincho" w:hAnsi="Verdana" w:cs="Times New Roman"/>
      <w:color w:val="339966"/>
      <w:sz w:val="20"/>
      <w:szCs w:val="22"/>
      <w:lang w:eastAsia="ja-JP"/>
    </w:rPr>
  </w:style>
  <w:style w:type="character" w:customStyle="1" w:styleId="Deletedtext">
    <w:name w:val="_Deleted text"/>
    <w:rsid w:val="00B74B70"/>
    <w:rPr>
      <w:strike/>
      <w:dstrike w:val="0"/>
      <w:color w:val="FF0000"/>
    </w:rPr>
  </w:style>
  <w:style w:type="paragraph" w:customStyle="1" w:styleId="Pending">
    <w:name w:val="_Pending"/>
    <w:basedOn w:val="Normal"/>
    <w:next w:val="Normal"/>
    <w:rsid w:val="00B74B70"/>
    <w:pPr>
      <w:numPr>
        <w:numId w:val="43"/>
      </w:numPr>
      <w:tabs>
        <w:tab w:val="left" w:pos="680"/>
        <w:tab w:val="left" w:pos="1134"/>
        <w:tab w:val="left" w:pos="2041"/>
        <w:tab w:val="left" w:pos="2722"/>
        <w:tab w:val="left" w:pos="3402"/>
      </w:tabs>
      <w:spacing w:before="240" w:after="120"/>
    </w:pPr>
    <w:rPr>
      <w:rFonts w:eastAsia="MS Mincho" w:cs="Times New Roman"/>
      <w:b/>
      <w:color w:val="FF0000"/>
      <w:szCs w:val="22"/>
      <w:lang w:eastAsia="ja-JP"/>
    </w:rPr>
  </w:style>
  <w:style w:type="paragraph" w:customStyle="1" w:styleId="Actionold">
    <w:name w:val="_Action_old"/>
    <w:basedOn w:val="Action"/>
    <w:qFormat/>
    <w:rsid w:val="00B74B70"/>
    <w:pPr>
      <w:numPr>
        <w:numId w:val="0"/>
      </w:numPr>
      <w:spacing w:before="0"/>
    </w:pPr>
  </w:style>
  <w:style w:type="paragraph" w:customStyle="1" w:styleId="Personal">
    <w:name w:val="_Personal"/>
    <w:basedOn w:val="BodyText"/>
    <w:next w:val="Normal"/>
    <w:qFormat/>
    <w:rsid w:val="00B74B70"/>
    <w:pPr>
      <w:numPr>
        <w:numId w:val="44"/>
      </w:numPr>
    </w:pPr>
    <w:rPr>
      <w:color w:val="E36C0A" w:themeColor="accent6" w:themeShade="BF"/>
    </w:rPr>
  </w:style>
  <w:style w:type="paragraph" w:styleId="Lgende">
    <w:name w:val="caption"/>
    <w:basedOn w:val="Normal"/>
    <w:next w:val="Normal"/>
    <w:semiHidden/>
    <w:unhideWhenUsed/>
    <w:qFormat/>
    <w:rsid w:val="00F6362C"/>
    <w:pPr>
      <w:spacing w:after="200"/>
    </w:pPr>
    <w:rPr>
      <w:b/>
      <w:bCs/>
      <w:sz w:val="18"/>
      <w:szCs w:val="18"/>
    </w:rPr>
  </w:style>
  <w:style w:type="character" w:customStyle="1" w:styleId="WMOAddedText">
    <w:name w:val="WMO_AddedText"/>
    <w:rsid w:val="00C458CF"/>
    <w:rPr>
      <w:color w:val="0066FF"/>
      <w:u w:val="dash"/>
    </w:rPr>
  </w:style>
  <w:style w:type="character" w:customStyle="1" w:styleId="WMOAgendaItem">
    <w:name w:val="WMO_AgendaItem"/>
    <w:basedOn w:val="Policepardfaut"/>
    <w:uiPriority w:val="1"/>
    <w:qFormat/>
    <w:rsid w:val="00C458CF"/>
  </w:style>
  <w:style w:type="paragraph" w:customStyle="1" w:styleId="WMOBodyText">
    <w:name w:val="WMO_BodyText"/>
    <w:basedOn w:val="Normal"/>
    <w:link w:val="WMOBodyTextCharChar"/>
    <w:rsid w:val="00C458CF"/>
    <w:pPr>
      <w:tabs>
        <w:tab w:val="left" w:pos="1134"/>
      </w:tabs>
      <w:spacing w:before="240"/>
    </w:pPr>
    <w:rPr>
      <w:rFonts w:ascii="Verdana" w:eastAsia="Arial" w:hAnsi="Verdana"/>
      <w:sz w:val="20"/>
      <w:szCs w:val="22"/>
      <w:lang w:eastAsia="zh-TW"/>
    </w:rPr>
  </w:style>
  <w:style w:type="character" w:customStyle="1" w:styleId="WMOBodyTextCharChar">
    <w:name w:val="WMO_BodyText Char Char"/>
    <w:basedOn w:val="Policepardfaut"/>
    <w:link w:val="WMOBodyText"/>
    <w:rsid w:val="00C458CF"/>
    <w:rPr>
      <w:rFonts w:ascii="Verdana" w:eastAsia="Arial" w:hAnsi="Verdana" w:cs="Arial"/>
      <w:szCs w:val="22"/>
      <w:lang w:eastAsia="zh-TW"/>
    </w:rPr>
  </w:style>
  <w:style w:type="character" w:customStyle="1" w:styleId="WMODeletedText">
    <w:name w:val="WMO_DeletedText"/>
    <w:rsid w:val="00C458CF"/>
    <w:rPr>
      <w:strike/>
      <w:color w:val="C00000"/>
    </w:rPr>
  </w:style>
  <w:style w:type="paragraph" w:customStyle="1" w:styleId="WMOList1">
    <w:name w:val="WMO_List1"/>
    <w:basedOn w:val="Normal"/>
    <w:rsid w:val="00C458CF"/>
    <w:pPr>
      <w:tabs>
        <w:tab w:val="left" w:pos="1134"/>
      </w:tabs>
      <w:spacing w:before="240"/>
      <w:ind w:left="1134" w:hanging="1134"/>
    </w:pPr>
    <w:rPr>
      <w:rFonts w:ascii="Verdana" w:eastAsia="Arial" w:hAnsi="Verdana"/>
      <w:sz w:val="20"/>
      <w:szCs w:val="22"/>
      <w:lang w:eastAsia="zh-TW"/>
    </w:rPr>
  </w:style>
  <w:style w:type="paragraph" w:customStyle="1" w:styleId="WMOList2">
    <w:name w:val="WMO_List2"/>
    <w:basedOn w:val="Normal"/>
    <w:rsid w:val="00C458CF"/>
    <w:pPr>
      <w:tabs>
        <w:tab w:val="left" w:pos="1134"/>
        <w:tab w:val="left" w:pos="1701"/>
      </w:tabs>
      <w:spacing w:before="240"/>
      <w:ind w:left="1701" w:hanging="567"/>
    </w:pPr>
    <w:rPr>
      <w:rFonts w:ascii="Verdana" w:eastAsia="Arial" w:hAnsi="Verdana"/>
      <w:sz w:val="20"/>
      <w:szCs w:val="22"/>
      <w:lang w:eastAsia="zh-TW"/>
    </w:rPr>
  </w:style>
  <w:style w:type="paragraph" w:customStyle="1" w:styleId="WMOList3">
    <w:name w:val="WMO_List3"/>
    <w:basedOn w:val="WMOList2"/>
    <w:rsid w:val="00C458CF"/>
    <w:pPr>
      <w:tabs>
        <w:tab w:val="clear" w:pos="1134"/>
        <w:tab w:val="left" w:pos="2268"/>
        <w:tab w:val="left" w:pos="2310"/>
      </w:tabs>
      <w:ind w:left="2268"/>
    </w:pPr>
  </w:style>
  <w:style w:type="paragraph" w:customStyle="1" w:styleId="WMOResList1">
    <w:name w:val="WMO_ResList1"/>
    <w:basedOn w:val="WMOList1"/>
    <w:rsid w:val="00C458CF"/>
    <w:pPr>
      <w:tabs>
        <w:tab w:val="clear" w:pos="1134"/>
        <w:tab w:val="left" w:pos="567"/>
      </w:tabs>
      <w:ind w:left="567" w:hanging="567"/>
    </w:pPr>
  </w:style>
  <w:style w:type="paragraph" w:customStyle="1" w:styleId="WMOResList2">
    <w:name w:val="WMO_ResList2"/>
    <w:basedOn w:val="WMOResList1"/>
    <w:rsid w:val="00C458CF"/>
    <w:pPr>
      <w:tabs>
        <w:tab w:val="clear" w:pos="567"/>
        <w:tab w:val="left" w:pos="1134"/>
      </w:tabs>
      <w:ind w:left="1134"/>
    </w:pPr>
  </w:style>
  <w:style w:type="paragraph" w:customStyle="1" w:styleId="WMOResList3">
    <w:name w:val="WMO_ResList3"/>
    <w:basedOn w:val="WMOResList1"/>
    <w:rsid w:val="00C458CF"/>
    <w:pPr>
      <w:tabs>
        <w:tab w:val="clear" w:pos="567"/>
        <w:tab w:val="left" w:pos="1701"/>
      </w:tabs>
      <w:ind w:left="1701"/>
    </w:pPr>
  </w:style>
  <w:style w:type="paragraph" w:customStyle="1" w:styleId="WMOSubTitle1">
    <w:name w:val="WMO_SubTitle1"/>
    <w:basedOn w:val="Titre4"/>
    <w:next w:val="WMOBodyText"/>
    <w:rsid w:val="00C458CF"/>
    <w:pPr>
      <w:tabs>
        <w:tab w:val="clear" w:pos="1080"/>
        <w:tab w:val="left" w:pos="1134"/>
      </w:tabs>
      <w:spacing w:before="280"/>
    </w:pPr>
    <w:rPr>
      <w:rFonts w:ascii="Verdana" w:eastAsia="Arial" w:hAnsi="Verdana"/>
      <w:sz w:val="20"/>
      <w:lang w:eastAsia="zh-TW"/>
    </w:rPr>
  </w:style>
  <w:style w:type="paragraph" w:customStyle="1" w:styleId="WMOSubTitle2">
    <w:name w:val="WMO_SubTitle2"/>
    <w:basedOn w:val="Titre5"/>
    <w:next w:val="WMOBodyText"/>
    <w:rsid w:val="00C458CF"/>
    <w:pPr>
      <w:keepNext/>
      <w:keepLines/>
      <w:tabs>
        <w:tab w:val="clear" w:pos="1080"/>
        <w:tab w:val="left" w:pos="1134"/>
      </w:tabs>
      <w:spacing w:before="280"/>
    </w:pPr>
    <w:rPr>
      <w:rFonts w:ascii="Verdana" w:eastAsia="Arial" w:hAnsi="Verdana"/>
      <w:sz w:val="20"/>
      <w:lang w:eastAsia="zh-TW"/>
    </w:rPr>
  </w:style>
  <w:style w:type="paragraph" w:customStyle="1" w:styleId="WMOTOC1">
    <w:name w:val="WMO_TOC1"/>
    <w:basedOn w:val="TM1"/>
    <w:next w:val="Normal"/>
    <w:qFormat/>
    <w:rsid w:val="00C458CF"/>
    <w:pPr>
      <w:tabs>
        <w:tab w:val="clear" w:pos="1134"/>
        <w:tab w:val="clear" w:pos="4513"/>
      </w:tabs>
      <w:suppressAutoHyphens w:val="0"/>
      <w:spacing w:before="120"/>
    </w:pPr>
    <w:rPr>
      <w:rFonts w:eastAsia="MS Mincho"/>
      <w:b/>
      <w:smallCaps/>
      <w:noProof/>
      <w:lang w:eastAsia="en-US"/>
    </w:rPr>
  </w:style>
  <w:style w:type="paragraph" w:customStyle="1" w:styleId="WMOTOC2">
    <w:name w:val="WMO_TOC2"/>
    <w:basedOn w:val="TM2"/>
    <w:next w:val="Normal"/>
    <w:qFormat/>
    <w:rsid w:val="00C458CF"/>
    <w:pPr>
      <w:tabs>
        <w:tab w:val="clear" w:pos="1134"/>
        <w:tab w:val="clear" w:pos="4513"/>
        <w:tab w:val="left" w:pos="851"/>
        <w:tab w:val="right" w:leader="dot" w:pos="9639"/>
      </w:tabs>
      <w:suppressAutoHyphens w:val="0"/>
      <w:spacing w:before="360"/>
      <w:ind w:left="851" w:right="567" w:hanging="851"/>
    </w:pPr>
    <w:rPr>
      <w:rFonts w:eastAsia="MS Mincho"/>
      <w:b/>
      <w:smallCaps/>
      <w:noProof/>
      <w:lang w:eastAsia="en-US"/>
    </w:rPr>
  </w:style>
  <w:style w:type="paragraph" w:customStyle="1" w:styleId="WMOTOC3">
    <w:name w:val="WMO_TOC3"/>
    <w:basedOn w:val="TM3"/>
    <w:qFormat/>
    <w:rsid w:val="00C458CF"/>
    <w:pPr>
      <w:tabs>
        <w:tab w:val="clear" w:pos="1134"/>
        <w:tab w:val="clear" w:pos="4513"/>
        <w:tab w:val="left" w:pos="851"/>
        <w:tab w:val="left" w:pos="1100"/>
        <w:tab w:val="right" w:leader="dot" w:pos="9639"/>
      </w:tabs>
      <w:suppressAutoHyphens w:val="0"/>
      <w:ind w:left="851" w:right="567" w:hanging="851"/>
    </w:pPr>
    <w:rPr>
      <w:rFonts w:eastAsia="MS Mincho"/>
      <w:iCs/>
      <w:noProof/>
      <w:lang w:eastAsia="en-US"/>
    </w:rPr>
  </w:style>
  <w:style w:type="table" w:styleId="Grilledutableau">
    <w:name w:val="Table Grid"/>
    <w:basedOn w:val="TableauNormal"/>
    <w:rsid w:val="00E678B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nnexHeading">
    <w:name w:val="Annex Heading"/>
    <w:basedOn w:val="Titre2"/>
    <w:qFormat/>
    <w:rsid w:val="00057F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is.wmo.int/file=3815" TargetMode="External"/><Relationship Id="rId18" Type="http://schemas.openxmlformats.org/officeDocument/2006/relationships/hyperlink" Target="https://wis.wmo.int/file=3896" TargetMode="External"/><Relationship Id="rId26" Type="http://schemas.openxmlformats.org/officeDocument/2006/relationships/hyperlink" Target="https://wis.wmo.int/file=3848" TargetMode="External"/><Relationship Id="rId39" Type="http://schemas.openxmlformats.org/officeDocument/2006/relationships/hyperlink" Target="https://wis.wmo.int/file=3940" TargetMode="External"/><Relationship Id="rId3" Type="http://schemas.openxmlformats.org/officeDocument/2006/relationships/styles" Target="styles.xml"/><Relationship Id="rId21" Type="http://schemas.openxmlformats.org/officeDocument/2006/relationships/hyperlink" Target="https://wis.wmo.int/file=3870" TargetMode="External"/><Relationship Id="rId34" Type="http://schemas.openxmlformats.org/officeDocument/2006/relationships/hyperlink" Target="https://wis.wmo.int/file=3894" TargetMode="External"/><Relationship Id="rId42" Type="http://schemas.openxmlformats.org/officeDocument/2006/relationships/header" Target="header2.xml"/><Relationship Id="rId7" Type="http://schemas.openxmlformats.org/officeDocument/2006/relationships/footnotes" Target="footnotes.xml"/><Relationship Id="rId12" Type="http://schemas.openxmlformats.org/officeDocument/2006/relationships/hyperlink" Target="https://wis.wmo.int/file=3860" TargetMode="External"/><Relationship Id="rId17" Type="http://schemas.openxmlformats.org/officeDocument/2006/relationships/hyperlink" Target="https://wis.wmo.int/file=3896" TargetMode="External"/><Relationship Id="rId25" Type="http://schemas.openxmlformats.org/officeDocument/2006/relationships/hyperlink" Target="https://wis.wmo.int/file=3880" TargetMode="External"/><Relationship Id="rId33" Type="http://schemas.openxmlformats.org/officeDocument/2006/relationships/hyperlink" Target="https://wis.wmo.int/file=3898" TargetMode="External"/><Relationship Id="rId38" Type="http://schemas.openxmlformats.org/officeDocument/2006/relationships/hyperlink" Target="https://wis.wmo.int/file=3876" TargetMode="External"/><Relationship Id="rId2" Type="http://schemas.openxmlformats.org/officeDocument/2006/relationships/numbering" Target="numbering.xml"/><Relationship Id="rId16" Type="http://schemas.openxmlformats.org/officeDocument/2006/relationships/hyperlink" Target="https://wis.wmo.int/file=3888" TargetMode="External"/><Relationship Id="rId20" Type="http://schemas.openxmlformats.org/officeDocument/2006/relationships/hyperlink" Target="https://wis.wmo.int/file=3872" TargetMode="External"/><Relationship Id="rId29" Type="http://schemas.openxmlformats.org/officeDocument/2006/relationships/hyperlink" Target="https://wis.wmo.int/file=3954" TargetMode="External"/><Relationship Id="rId41" Type="http://schemas.openxmlformats.org/officeDocument/2006/relationships/hyperlink" Target="http://wis.wmo.int/file=3318"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Publications@wmo.int" TargetMode="External"/><Relationship Id="rId24" Type="http://schemas.openxmlformats.org/officeDocument/2006/relationships/hyperlink" Target="https://wis.wmo.int/file=3822" TargetMode="External"/><Relationship Id="rId32" Type="http://schemas.openxmlformats.org/officeDocument/2006/relationships/hyperlink" Target="https://wis.wmo.int/file=3924" TargetMode="External"/><Relationship Id="rId37" Type="http://schemas.openxmlformats.org/officeDocument/2006/relationships/hyperlink" Target="https://wis.wmo.int/file=3920" TargetMode="External"/><Relationship Id="rId40"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s://wis.wmo.int/file=3868" TargetMode="External"/><Relationship Id="rId23" Type="http://schemas.openxmlformats.org/officeDocument/2006/relationships/hyperlink" Target="https://wis.wmo.int/file=3878" TargetMode="External"/><Relationship Id="rId28" Type="http://schemas.openxmlformats.org/officeDocument/2006/relationships/hyperlink" Target="https://wis.wmo.int/file=3894" TargetMode="External"/><Relationship Id="rId36" Type="http://schemas.openxmlformats.org/officeDocument/2006/relationships/hyperlink" Target="https://wis.wmo.int/file=3864" TargetMode="External"/><Relationship Id="rId10" Type="http://schemas.openxmlformats.org/officeDocument/2006/relationships/image" Target="media/image2.JPG"/><Relationship Id="rId19" Type="http://schemas.openxmlformats.org/officeDocument/2006/relationships/hyperlink" Target="https://wis.wmo.int/file=3962" TargetMode="External"/><Relationship Id="rId31" Type="http://schemas.openxmlformats.org/officeDocument/2006/relationships/hyperlink" Target="https://wis.wmo.int/file=3968" TargetMode="External"/><Relationship Id="rId44"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s://wis.wmo.int/file=3866" TargetMode="External"/><Relationship Id="rId22" Type="http://schemas.openxmlformats.org/officeDocument/2006/relationships/hyperlink" Target="https://wis.wmo.int/file=3882" TargetMode="External"/><Relationship Id="rId27" Type="http://schemas.openxmlformats.org/officeDocument/2006/relationships/hyperlink" Target="https://wis.wmo.int/file=3874" TargetMode="External"/><Relationship Id="rId30" Type="http://schemas.openxmlformats.org/officeDocument/2006/relationships/hyperlink" Target="https://wis.wmo.int/file=3966" TargetMode="External"/><Relationship Id="rId35" Type="http://schemas.openxmlformats.org/officeDocument/2006/relationships/hyperlink" Target="https://wis.wmo.int/file=3862" TargetMode="External"/><Relationship Id="rId43"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M:\Application\Microsoft\Templates\_ISS_Report_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2A0CA8-B3AC-4AC7-85CB-14529E6BC8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_ISS_Report_template.dotx</Template>
  <TotalTime>5</TotalTime>
  <Pages>22</Pages>
  <Words>6611</Words>
  <Characters>36366</Characters>
  <Application>Microsoft Office Word</Application>
  <DocSecurity>0</DocSecurity>
  <Lines>303</Lines>
  <Paragraphs>85</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wmo</Company>
  <LinksUpToDate>false</LinksUpToDate>
  <CharactersWithSpaces>42892</CharactersWithSpaces>
  <SharedDoc>false</SharedDoc>
  <HLinks>
    <vt:vector size="18" baseType="variant">
      <vt:variant>
        <vt:i4>1835065</vt:i4>
      </vt:variant>
      <vt:variant>
        <vt:i4>14</vt:i4>
      </vt:variant>
      <vt:variant>
        <vt:i4>0</vt:i4>
      </vt:variant>
      <vt:variant>
        <vt:i4>5</vt:i4>
      </vt:variant>
      <vt:variant>
        <vt:lpwstr/>
      </vt:variant>
      <vt:variant>
        <vt:lpwstr>_Toc388521074</vt:lpwstr>
      </vt:variant>
      <vt:variant>
        <vt:i4>1835065</vt:i4>
      </vt:variant>
      <vt:variant>
        <vt:i4>8</vt:i4>
      </vt:variant>
      <vt:variant>
        <vt:i4>0</vt:i4>
      </vt:variant>
      <vt:variant>
        <vt:i4>5</vt:i4>
      </vt:variant>
      <vt:variant>
        <vt:lpwstr/>
      </vt:variant>
      <vt:variant>
        <vt:lpwstr>_Toc388521070</vt:lpwstr>
      </vt:variant>
      <vt:variant>
        <vt:i4>1179689</vt:i4>
      </vt:variant>
      <vt:variant>
        <vt:i4>0</vt:i4>
      </vt:variant>
      <vt:variant>
        <vt:i4>0</vt:i4>
      </vt:variant>
      <vt:variant>
        <vt:i4>5</vt:i4>
      </vt:variant>
      <vt:variant>
        <vt:lpwstr>mailto:Publications@wmo.int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 Foreman</dc:creator>
  <cp:lastModifiedBy>Author</cp:lastModifiedBy>
  <cp:revision>4</cp:revision>
  <cp:lastPrinted>2012-03-15T15:21:00Z</cp:lastPrinted>
  <dcterms:created xsi:type="dcterms:W3CDTF">2018-04-10T08:25:00Z</dcterms:created>
  <dcterms:modified xsi:type="dcterms:W3CDTF">2018-04-10T08:30:00Z</dcterms:modified>
</cp:coreProperties>
</file>