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771"/>
        <w:gridCol w:w="2618"/>
      </w:tblGrid>
      <w:tr w:rsidR="00B74B70" w:rsidRPr="00636B90" w:rsidTr="00FB23C5">
        <w:trPr>
          <w:trHeight w:val="282"/>
        </w:trPr>
        <w:tc>
          <w:tcPr>
            <w:tcW w:w="6771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05CA9D7B" wp14:editId="4908374C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AA52BD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618" w:type="dxa"/>
          </w:tcPr>
          <w:p w:rsidR="00B74B70" w:rsidRPr="008D1145" w:rsidRDefault="00550D38" w:rsidP="00006307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8D114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SG-RFC-2018/Doc </w:t>
            </w:r>
            <w:bookmarkStart w:id="0" w:name="_GoBack"/>
            <w:bookmarkEnd w:id="0"/>
            <w:r w:rsidR="0000630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10</w:t>
            </w:r>
            <w:r w:rsidR="00FB23C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.1</w:t>
            </w:r>
            <w:r w:rsidR="00AA52BD" w:rsidRPr="008D1145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br/>
              <w:t xml:space="preserve">Agenda item: </w:t>
            </w:r>
            <w:r w:rsidR="00006307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4.1</w:t>
            </w:r>
          </w:p>
        </w:tc>
      </w:tr>
      <w:tr w:rsidR="00B74B70" w:rsidRPr="005D666D" w:rsidTr="00FB23C5">
        <w:trPr>
          <w:trHeight w:val="730"/>
        </w:trPr>
        <w:tc>
          <w:tcPr>
            <w:tcW w:w="6771" w:type="dxa"/>
            <w:vMerge/>
          </w:tcPr>
          <w:p w:rsidR="00B74B70" w:rsidRPr="008D1145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2618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7A3F4B">
              <w:rPr>
                <w:rFonts w:cs="Tahoma"/>
                <w:color w:val="365F91" w:themeColor="accent1" w:themeShade="BF"/>
                <w:szCs w:val="22"/>
              </w:rPr>
              <w:t xml:space="preserve">Eric </w:t>
            </w:r>
            <w:proofErr w:type="spellStart"/>
            <w:r w:rsidR="007A3F4B">
              <w:rPr>
                <w:rFonts w:cs="Tahoma"/>
                <w:color w:val="365F91" w:themeColor="accent1" w:themeShade="BF"/>
                <w:szCs w:val="22"/>
              </w:rPr>
              <w:t>Allaix</w:t>
            </w:r>
            <w:proofErr w:type="spellEnd"/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AA52BD" w:rsidRDefault="00006307" w:rsidP="00FB23C5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30</w:t>
            </w:r>
            <w:r w:rsidR="007A3F4B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FB23C5">
              <w:rPr>
                <w:rFonts w:cs="Tahoma"/>
                <w:color w:val="365F91" w:themeColor="accent1" w:themeShade="BF"/>
                <w:szCs w:val="22"/>
              </w:rPr>
              <w:t>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</w:p>
          <w:p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7A3F4B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796C5D" w:rsidP="000E3612">
      <w:pPr>
        <w:pStyle w:val="Heading1"/>
        <w:jc w:val="center"/>
      </w:pPr>
      <w:r w:rsidRPr="00796C5D">
        <w:t xml:space="preserve">Report on Issues Related to </w:t>
      </w:r>
      <w:r w:rsidR="002537B3">
        <w:t>radiosondes operating in the 400.15-406 MHZ FREQUENCY BAND</w:t>
      </w:r>
    </w:p>
    <w:p w:rsidR="00796C5D" w:rsidRDefault="00796C5D" w:rsidP="00550D38">
      <w:pPr>
        <w:pStyle w:val="Heading2"/>
        <w:rPr>
          <w:rFonts w:hint="eastAsia"/>
        </w:rPr>
      </w:pPr>
    </w:p>
    <w:p w:rsidR="00550D38" w:rsidRPr="00FF65B9" w:rsidRDefault="00D24A54" w:rsidP="00550D38">
      <w:pPr>
        <w:pStyle w:val="Heading2"/>
        <w:rPr>
          <w:rFonts w:hint="eastAsia"/>
        </w:rPr>
      </w:pPr>
      <w:r w:rsidRPr="00D24A54">
        <w:t>INTRODUCTION</w:t>
      </w:r>
    </w:p>
    <w:p w:rsidR="00494C2F" w:rsidRPr="00FB23C5" w:rsidRDefault="002537B3" w:rsidP="00FB23C5">
      <w:pPr>
        <w:pStyle w:val="BodyTextNumbered"/>
        <w:rPr>
          <w:iCs/>
          <w:caps/>
        </w:rPr>
      </w:pPr>
      <w:r w:rsidRPr="00FB23C5">
        <w:t xml:space="preserve">In practice, </w:t>
      </w:r>
      <w:r w:rsidR="007771BC" w:rsidRPr="00FB23C5">
        <w:t>radiosondes may be carried</w:t>
      </w:r>
      <w:r w:rsidRPr="00FB23C5">
        <w:t xml:space="preserve"> </w:t>
      </w:r>
      <w:r w:rsidR="00494C2F" w:rsidRPr="00FB23C5">
        <w:t xml:space="preserve">by a weather balloon, </w:t>
      </w:r>
      <w:r w:rsidRPr="00FB23C5">
        <w:t xml:space="preserve">falling through the atmosphere on a parachute after deployment from an aircraft or </w:t>
      </w:r>
      <w:r w:rsidR="007771BC" w:rsidRPr="00FB23C5">
        <w:t xml:space="preserve">send </w:t>
      </w:r>
      <w:r w:rsidR="00494C2F" w:rsidRPr="00FB23C5">
        <w:t xml:space="preserve">by </w:t>
      </w:r>
      <w:r w:rsidRPr="00FB23C5">
        <w:t xml:space="preserve">meteorological rocket. </w:t>
      </w:r>
    </w:p>
    <w:p w:rsidR="00D24A54" w:rsidRPr="00FB23C5" w:rsidRDefault="002537B3" w:rsidP="00FB23C5">
      <w:pPr>
        <w:pStyle w:val="BodyTextNumbered"/>
        <w:rPr>
          <w:iCs/>
          <w:caps/>
        </w:rPr>
      </w:pPr>
      <w:r w:rsidRPr="00FB23C5">
        <w:t>The base station may be in a fixed location, carried on ships, carried on hurricane watch or research aircraft.  The vast majority of radiosondes are launched regularly from fixed locations and a small number of commercial ships, forming g</w:t>
      </w:r>
      <w:r w:rsidR="007771BC" w:rsidRPr="00FB23C5">
        <w:t>lobal WMO GOS upper-air network</w:t>
      </w:r>
      <w:r w:rsidRPr="00FB23C5">
        <w:t>.</w:t>
      </w:r>
    </w:p>
    <w:p w:rsidR="00494C2F" w:rsidRPr="00FB23C5" w:rsidRDefault="00494C2F" w:rsidP="00FB23C5">
      <w:pPr>
        <w:pStyle w:val="BodyTextNumbered"/>
        <w:rPr>
          <w:iCs/>
          <w:caps/>
        </w:rPr>
      </w:pPr>
      <w:r w:rsidRPr="00FB23C5">
        <w:t xml:space="preserve">Even if different networks are deployed (minimal drift, narrow-band emissions, …), </w:t>
      </w:r>
      <w:r w:rsidR="007771BC" w:rsidRPr="00FB23C5">
        <w:t>WMO concluded that the entire 401-406 MHz band is required for radiosonde operation for the foreseeable future</w:t>
      </w:r>
      <w:r w:rsidRPr="00FB23C5">
        <w:t>, given that between 401 MHz and 403 MHz, the radiosondes have to coordinate with the data collection platform transmissions of the satellites systems.</w:t>
      </w:r>
    </w:p>
    <w:p w:rsidR="002537B3" w:rsidRPr="002537B3" w:rsidRDefault="002537B3" w:rsidP="002537B3">
      <w:pPr>
        <w:rPr>
          <w:lang w:eastAsia="zh-TW"/>
        </w:rPr>
      </w:pPr>
    </w:p>
    <w:p w:rsidR="00550D38" w:rsidRPr="00A32CDD" w:rsidRDefault="007771BC" w:rsidP="00550D38">
      <w:pPr>
        <w:pStyle w:val="Heading2"/>
        <w:rPr>
          <w:rFonts w:hint="eastAsia"/>
          <w:lang w:val="en-US"/>
        </w:rPr>
      </w:pPr>
      <w:r>
        <w:rPr>
          <w:lang w:val="en-US"/>
        </w:rPr>
        <w:t>background</w:t>
      </w:r>
    </w:p>
    <w:p w:rsidR="00796C5D" w:rsidRPr="00A32CDD" w:rsidRDefault="00796C5D" w:rsidP="00796C5D">
      <w:pPr>
        <w:rPr>
          <w:rFonts w:ascii="Verdana" w:eastAsia="Arial" w:hAnsi="Verdana"/>
          <w:sz w:val="20"/>
          <w:szCs w:val="22"/>
          <w:lang w:val="en-US" w:eastAsia="zh-TW"/>
        </w:rPr>
      </w:pPr>
    </w:p>
    <w:p w:rsidR="007771BC" w:rsidRDefault="007771BC" w:rsidP="00FB23C5">
      <w:pPr>
        <w:pStyle w:val="BodyTextNumbered"/>
      </w:pPr>
      <w:r>
        <w:t>WRC-19 AI 1.7 ask</w:t>
      </w:r>
      <w:r w:rsidR="00FB23C5">
        <w:t>s</w:t>
      </w:r>
      <w:r>
        <w:t xml:space="preserve"> </w:t>
      </w:r>
      <w:r w:rsidR="00FB23C5">
        <w:t>for consideration of</w:t>
      </w:r>
      <w:r w:rsidRPr="007771BC">
        <w:t xml:space="preserve"> new allocations </w:t>
      </w:r>
      <w:r>
        <w:t xml:space="preserve">or </w:t>
      </w:r>
      <w:r w:rsidRPr="007771BC">
        <w:t>an upgrade of the existing allocations to the space operation service</w:t>
      </w:r>
      <w:r w:rsidR="00A76225">
        <w:t xml:space="preserve"> (SOS)</w:t>
      </w:r>
      <w:r w:rsidRPr="007771BC">
        <w:t xml:space="preserve"> </w:t>
      </w:r>
      <w:r w:rsidR="00A76225" w:rsidRPr="007771BC">
        <w:t>within the frequency ranges 150.05-174 MHz and 400.15 420 MHz</w:t>
      </w:r>
      <w:r w:rsidR="00A76225">
        <w:t xml:space="preserve"> </w:t>
      </w:r>
      <w:r w:rsidR="00A76225" w:rsidRPr="007771BC">
        <w:t xml:space="preserve"> </w:t>
      </w:r>
      <w:r w:rsidRPr="007771BC">
        <w:t>for telemetry, tracking and command for non-GSO satellite</w:t>
      </w:r>
      <w:r w:rsidR="00A76225">
        <w:t>s with short duration missions.</w:t>
      </w:r>
    </w:p>
    <w:p w:rsidR="00A76225" w:rsidRDefault="00A76225" w:rsidP="00FB23C5">
      <w:pPr>
        <w:pStyle w:val="BodyTextNumbered"/>
      </w:pPr>
      <w:r>
        <w:t xml:space="preserve">One study was presented at the last meeting of ITU-R WP 7B, which proposes a new SOS allocation (Earth to space) in the 403-406 MHz frequency range. A WMO contribution also indicates that the co-frequency sharing compatibility is not feasible. </w:t>
      </w:r>
      <w:r w:rsidR="00006307">
        <w:t xml:space="preserve">This means that if a new allocation is made at WRC-19, a segmentation of the </w:t>
      </w:r>
      <w:proofErr w:type="spellStart"/>
      <w:r w:rsidR="00006307">
        <w:t>Metaids</w:t>
      </w:r>
      <w:proofErr w:type="spellEnd"/>
      <w:r w:rsidR="00006307">
        <w:t xml:space="preserve"> band will be necessary.</w:t>
      </w:r>
    </w:p>
    <w:p w:rsidR="00772A13" w:rsidRPr="00772A13" w:rsidRDefault="00772A13" w:rsidP="00FB23C5">
      <w:pPr>
        <w:pStyle w:val="BodyTextNumbered"/>
      </w:pPr>
      <w:r>
        <w:t xml:space="preserve">Regarding the possibility to </w:t>
      </w:r>
      <w:r w:rsidRPr="00772A13">
        <w:t>allocate 1 MHz to small satellites within the 403-406 MHz band</w:t>
      </w:r>
      <w:r>
        <w:t xml:space="preserve"> the answers of a questionnaire in Europe, </w:t>
      </w:r>
      <w:r w:rsidRPr="00772A13">
        <w:t>the following can be drawn:</w:t>
      </w:r>
    </w:p>
    <w:p w:rsidR="00772A13" w:rsidRPr="00772A13" w:rsidRDefault="00772A13" w:rsidP="00772A13">
      <w:pPr>
        <w:rPr>
          <w:rFonts w:ascii="Verdana" w:eastAsia="Arial" w:hAnsi="Verdana"/>
          <w:sz w:val="20"/>
          <w:szCs w:val="22"/>
          <w:lang w:eastAsia="zh-TW"/>
        </w:rPr>
      </w:pPr>
    </w:p>
    <w:p w:rsidR="00772A13" w:rsidRPr="00772A13" w:rsidRDefault="00772A13" w:rsidP="00772A13">
      <w:pPr>
        <w:ind w:left="851"/>
        <w:rPr>
          <w:rFonts w:ascii="Verdana" w:eastAsia="Arial" w:hAnsi="Verdana"/>
          <w:sz w:val="20"/>
          <w:szCs w:val="22"/>
          <w:lang w:eastAsia="zh-TW"/>
        </w:rPr>
      </w:pPr>
      <w:r w:rsidRPr="00772A13">
        <w:rPr>
          <w:rFonts w:ascii="Verdana" w:eastAsia="Arial" w:hAnsi="Verdana"/>
          <w:sz w:val="20"/>
          <w:szCs w:val="22"/>
          <w:lang w:eastAsia="zh-TW"/>
        </w:rPr>
        <w:t xml:space="preserve">-    if the whole band 400.15-406 MHz appears fully available in most </w:t>
      </w:r>
      <w:r>
        <w:rPr>
          <w:rFonts w:ascii="Verdana" w:eastAsia="Arial" w:hAnsi="Verdana"/>
          <w:sz w:val="20"/>
          <w:szCs w:val="22"/>
          <w:lang w:eastAsia="zh-TW"/>
        </w:rPr>
        <w:t xml:space="preserve">countries, </w:t>
      </w:r>
      <w:r w:rsidRPr="00772A13">
        <w:rPr>
          <w:rFonts w:ascii="Verdana" w:eastAsia="Arial" w:hAnsi="Verdana"/>
          <w:sz w:val="20"/>
          <w:szCs w:val="22"/>
          <w:lang w:eastAsia="zh-TW"/>
        </w:rPr>
        <w:t xml:space="preserve">constraints </w:t>
      </w:r>
      <w:r>
        <w:rPr>
          <w:rFonts w:ascii="Verdana" w:eastAsia="Arial" w:hAnsi="Verdana"/>
          <w:sz w:val="20"/>
          <w:szCs w:val="22"/>
          <w:lang w:eastAsia="zh-TW"/>
        </w:rPr>
        <w:t xml:space="preserve">are </w:t>
      </w:r>
      <w:r w:rsidRPr="00772A13">
        <w:rPr>
          <w:rFonts w:ascii="Verdana" w:eastAsia="Arial" w:hAnsi="Verdana"/>
          <w:sz w:val="20"/>
          <w:szCs w:val="22"/>
          <w:lang w:eastAsia="zh-TW"/>
        </w:rPr>
        <w:t xml:space="preserve">put on the bands, limiting the current use, </w:t>
      </w:r>
      <w:r>
        <w:rPr>
          <w:rFonts w:ascii="Verdana" w:eastAsia="Arial" w:hAnsi="Verdana"/>
          <w:sz w:val="20"/>
          <w:szCs w:val="22"/>
          <w:lang w:eastAsia="zh-TW"/>
        </w:rPr>
        <w:t>in particular</w:t>
      </w:r>
      <w:r w:rsidRPr="00772A13">
        <w:rPr>
          <w:rFonts w:ascii="Verdana" w:eastAsia="Arial" w:hAnsi="Verdana"/>
          <w:sz w:val="20"/>
          <w:szCs w:val="22"/>
          <w:lang w:eastAsia="zh-TW"/>
        </w:rPr>
        <w:t xml:space="preserve"> in portions of the 403-406 MHz</w:t>
      </w:r>
      <w:r w:rsidR="00DB281C">
        <w:rPr>
          <w:rFonts w:ascii="Verdana" w:eastAsia="Arial" w:hAnsi="Verdana"/>
          <w:sz w:val="20"/>
          <w:szCs w:val="22"/>
          <w:lang w:eastAsia="zh-TW"/>
        </w:rPr>
        <w:t xml:space="preserve"> shared with other users</w:t>
      </w:r>
      <w:r>
        <w:rPr>
          <w:rFonts w:ascii="Verdana" w:eastAsia="Arial" w:hAnsi="Verdana"/>
          <w:sz w:val="20"/>
          <w:szCs w:val="22"/>
          <w:lang w:eastAsia="zh-TW"/>
        </w:rPr>
        <w:t>.</w:t>
      </w:r>
    </w:p>
    <w:p w:rsidR="00772A13" w:rsidRPr="00772A13" w:rsidRDefault="00772A13" w:rsidP="00772A13">
      <w:pPr>
        <w:ind w:left="851"/>
        <w:rPr>
          <w:rFonts w:ascii="Verdana" w:eastAsia="Arial" w:hAnsi="Verdana"/>
          <w:sz w:val="20"/>
          <w:szCs w:val="22"/>
          <w:lang w:eastAsia="zh-TW"/>
        </w:rPr>
      </w:pPr>
      <w:r w:rsidRPr="00772A13">
        <w:rPr>
          <w:rFonts w:ascii="Verdana" w:eastAsia="Arial" w:hAnsi="Verdana"/>
          <w:sz w:val="20"/>
          <w:szCs w:val="22"/>
          <w:lang w:eastAsia="zh-TW"/>
        </w:rPr>
        <w:t xml:space="preserve">-    it seems that releasing 1 MHz of spectrum within the 403-406 MHz </w:t>
      </w:r>
    </w:p>
    <w:p w:rsidR="007A3F4B" w:rsidRDefault="00772A13" w:rsidP="00772A13">
      <w:pPr>
        <w:ind w:left="851"/>
        <w:rPr>
          <w:rFonts w:ascii="Verdana" w:eastAsia="Arial" w:hAnsi="Verdana"/>
          <w:sz w:val="20"/>
          <w:szCs w:val="22"/>
          <w:lang w:eastAsia="zh-TW"/>
        </w:rPr>
      </w:pPr>
      <w:r w:rsidRPr="00772A13">
        <w:rPr>
          <w:rFonts w:ascii="Verdana" w:eastAsia="Arial" w:hAnsi="Verdana"/>
          <w:sz w:val="20"/>
          <w:szCs w:val="22"/>
          <w:lang w:eastAsia="zh-TW"/>
        </w:rPr>
        <w:t>band would lead to difficulties in many countries.</w:t>
      </w:r>
    </w:p>
    <w:p w:rsidR="00E62A30" w:rsidRDefault="00E62A30" w:rsidP="00E62A30">
      <w:pPr>
        <w:rPr>
          <w:rFonts w:ascii="Verdana" w:eastAsia="Arial" w:hAnsi="Verdana"/>
          <w:sz w:val="20"/>
          <w:szCs w:val="22"/>
          <w:lang w:eastAsia="zh-TW"/>
        </w:rPr>
      </w:pPr>
    </w:p>
    <w:p w:rsidR="00E62A30" w:rsidRDefault="00E62A30" w:rsidP="00FB23C5">
      <w:pPr>
        <w:pStyle w:val="BodyTextNumbered"/>
      </w:pPr>
      <w:r>
        <w:t>These results show that there is a lack of knowledge of the real use and constraints of that frequency band.</w:t>
      </w:r>
    </w:p>
    <w:p w:rsidR="00E62A30" w:rsidRPr="00FB23C5" w:rsidRDefault="00E62A30" w:rsidP="00FB23C5">
      <w:pPr>
        <w:pStyle w:val="BodyTextNumbered"/>
      </w:pPr>
      <w:r w:rsidRPr="00FB23C5">
        <w:t>Furthermore, it appears that the operations of radiosondes on board ships and aircraft are not fully known and could create interference cases in particular regarding the satellite operation (</w:t>
      </w:r>
      <w:r w:rsidR="005930E5" w:rsidRPr="00FB23C5">
        <w:t>e.g. buoys</w:t>
      </w:r>
      <w:r w:rsidR="00FB23C5" w:rsidRPr="00FB23C5">
        <w:t xml:space="preserve">) in the 401-403 </w:t>
      </w:r>
      <w:proofErr w:type="spellStart"/>
      <w:r w:rsidR="00FB23C5" w:rsidRPr="00FB23C5">
        <w:t>MHz.</w:t>
      </w:r>
      <w:proofErr w:type="spellEnd"/>
    </w:p>
    <w:p w:rsidR="00E62A30" w:rsidRPr="00FB23C5" w:rsidRDefault="00E62A30">
      <w:pPr>
        <w:rPr>
          <w:rFonts w:ascii="Arial Bold" w:eastAsia="SimSun" w:hAnsi="Arial Bold" w:hint="eastAsia"/>
          <w:iCs/>
          <w:caps/>
          <w:sz w:val="24"/>
          <w:szCs w:val="24"/>
          <w:lang w:eastAsia="zh-CN"/>
        </w:rPr>
      </w:pPr>
    </w:p>
    <w:p w:rsidR="007A3F4B" w:rsidRDefault="00DB281C" w:rsidP="00550D38">
      <w:pPr>
        <w:rPr>
          <w:rFonts w:ascii="Arial Bold" w:eastAsia="SimSun" w:hAnsi="Arial Bold" w:hint="eastAsia"/>
          <w:b/>
          <w:bCs/>
          <w:iCs/>
          <w:caps/>
          <w:sz w:val="24"/>
          <w:szCs w:val="24"/>
          <w:lang w:eastAsia="zh-CN"/>
        </w:rPr>
      </w:pPr>
      <w:r>
        <w:rPr>
          <w:rFonts w:ascii="Arial Bold" w:eastAsia="SimSun" w:hAnsi="Arial Bold"/>
          <w:b/>
          <w:bCs/>
          <w:iCs/>
          <w:caps/>
          <w:sz w:val="24"/>
          <w:szCs w:val="24"/>
          <w:lang w:eastAsia="zh-CN"/>
        </w:rPr>
        <w:lastRenderedPageBreak/>
        <w:t>proposals</w:t>
      </w:r>
    </w:p>
    <w:p w:rsidR="00796C5D" w:rsidRDefault="00796C5D" w:rsidP="00550D38">
      <w:pPr>
        <w:rPr>
          <w:rFonts w:ascii="Arial Bold" w:eastAsia="SimSun" w:hAnsi="Arial Bold" w:hint="eastAsia"/>
          <w:b/>
          <w:bCs/>
          <w:iCs/>
          <w:caps/>
          <w:sz w:val="24"/>
          <w:szCs w:val="24"/>
          <w:lang w:eastAsia="zh-CN"/>
        </w:rPr>
      </w:pPr>
    </w:p>
    <w:p w:rsidR="008761C0" w:rsidRDefault="00DB281C" w:rsidP="00FB23C5">
      <w:pPr>
        <w:pStyle w:val="BodyTextNumbered"/>
      </w:pPr>
      <w:r w:rsidRPr="00DB281C">
        <w:t>The 400.15-406 MHz is under pressure for the next WRC-19</w:t>
      </w:r>
      <w:r>
        <w:t xml:space="preserve">. A lack of knowledge of the different usages and constraints in part of this band need to be more explained and </w:t>
      </w:r>
      <w:r w:rsidR="008761C0">
        <w:t xml:space="preserve">presented outside meteorological community. </w:t>
      </w:r>
    </w:p>
    <w:p w:rsidR="003631E2" w:rsidRDefault="003631E2" w:rsidP="00FB23C5">
      <w:pPr>
        <w:pStyle w:val="BodyTextNumbered"/>
      </w:pPr>
      <w:r>
        <w:t xml:space="preserve">One way could be, </w:t>
      </w:r>
      <w:r w:rsidR="00074572">
        <w:t xml:space="preserve">as a first step, </w:t>
      </w:r>
      <w:r>
        <w:t>to check that the information reflected</w:t>
      </w:r>
      <w:r w:rsidR="008761C0">
        <w:t xml:space="preserve"> in OSCAR database</w:t>
      </w:r>
      <w:r>
        <w:t xml:space="preserve"> are correct and could be completed by information regarding spectrum issue.</w:t>
      </w:r>
    </w:p>
    <w:p w:rsidR="003631E2" w:rsidRDefault="003631E2" w:rsidP="00FB23C5">
      <w:pPr>
        <w:pStyle w:val="BodyTextNumbered"/>
      </w:pPr>
      <w:r>
        <w:t xml:space="preserve">On a second step, </w:t>
      </w:r>
      <w:r w:rsidR="00074572">
        <w:t xml:space="preserve">SG-RFC </w:t>
      </w:r>
      <w:r>
        <w:t>to analyse the need or not to declare at ITU-R level (MIFR database MIFR) all the radiosonde operated (included ships and aircraft), and to elaborate, if necessary, rules to avoid any interference between different meteorological systems.</w:t>
      </w:r>
    </w:p>
    <w:p w:rsidR="00074572" w:rsidRDefault="00074572" w:rsidP="00FB23C5">
      <w:pPr>
        <w:pStyle w:val="BodyTextNumbered"/>
      </w:pPr>
      <w:r>
        <w:t>Based on the results of this analysis, proposal/recommendations could be elaborate to WMO members to improve the situation.</w:t>
      </w:r>
    </w:p>
    <w:p w:rsidR="0082457C" w:rsidRPr="00FF65B9" w:rsidRDefault="0082457C" w:rsidP="0082457C">
      <w:pPr>
        <w:pStyle w:val="BodyText"/>
        <w:jc w:val="center"/>
      </w:pPr>
      <w:r w:rsidRPr="00FF65B9">
        <w:t>____________</w:t>
      </w:r>
    </w:p>
    <w:p w:rsidR="00F35F35" w:rsidRPr="00FF65B9" w:rsidRDefault="00F35F35" w:rsidP="00413EDA"/>
    <w:p w:rsidR="008A71EB" w:rsidRDefault="008A71EB" w:rsidP="00B97253"/>
    <w:p w:rsidR="00DB281C" w:rsidRPr="00FF65B9" w:rsidRDefault="00DB281C" w:rsidP="00B97253"/>
    <w:sectPr w:rsidR="00DB281C" w:rsidRPr="00FF65B9" w:rsidSect="00550D3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A79" w:rsidRDefault="00AC2A79">
      <w:r>
        <w:separator/>
      </w:r>
    </w:p>
    <w:p w:rsidR="00AC2A79" w:rsidRDefault="00AC2A79"/>
  </w:endnote>
  <w:endnote w:type="continuationSeparator" w:id="0">
    <w:p w:rsidR="00AC2A79" w:rsidRDefault="00AC2A79">
      <w:r>
        <w:continuationSeparator/>
      </w:r>
    </w:p>
    <w:p w:rsidR="00AC2A79" w:rsidRDefault="00AC2A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A79" w:rsidRDefault="00AC2A79">
      <w:r>
        <w:separator/>
      </w:r>
    </w:p>
    <w:p w:rsidR="00AC2A79" w:rsidRDefault="00AC2A79"/>
  </w:footnote>
  <w:footnote w:type="continuationSeparator" w:id="0">
    <w:p w:rsidR="00AC2A79" w:rsidRDefault="00AC2A79">
      <w:r>
        <w:continuationSeparator/>
      </w:r>
    </w:p>
    <w:p w:rsidR="00AC2A79" w:rsidRDefault="00AC2A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82D" w:rsidRPr="00C10690" w:rsidRDefault="00C8482D" w:rsidP="00C8482D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proofErr w:type="spellStart"/>
    <w:r w:rsidRPr="00550D38">
      <w:rPr>
        <w:bCs/>
        <w:highlight w:val="yellow"/>
        <w:lang w:val="fr-CH" w:eastAsia="zh-CN"/>
      </w:rPr>
      <w:t>nn</w:t>
    </w:r>
    <w:proofErr w:type="spellEnd"/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FB23C5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E0BDE"/>
    <w:multiLevelType w:val="hybridMultilevel"/>
    <w:tmpl w:val="08223AC0"/>
    <w:lvl w:ilvl="0" w:tplc="A5A4122E"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3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06307"/>
    <w:rsid w:val="000104BD"/>
    <w:rsid w:val="0001212F"/>
    <w:rsid w:val="000135F6"/>
    <w:rsid w:val="00015F07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74572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459C3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D5B38"/>
    <w:rsid w:val="001F317B"/>
    <w:rsid w:val="001F5B91"/>
    <w:rsid w:val="00207EE3"/>
    <w:rsid w:val="002250BE"/>
    <w:rsid w:val="00245849"/>
    <w:rsid w:val="00245D75"/>
    <w:rsid w:val="00251C3F"/>
    <w:rsid w:val="002537B3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2F451C"/>
    <w:rsid w:val="00310DDF"/>
    <w:rsid w:val="00313A41"/>
    <w:rsid w:val="00314A52"/>
    <w:rsid w:val="00320A0D"/>
    <w:rsid w:val="00324304"/>
    <w:rsid w:val="00347DB6"/>
    <w:rsid w:val="003601B2"/>
    <w:rsid w:val="00362A7D"/>
    <w:rsid w:val="003631E2"/>
    <w:rsid w:val="003654FB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4C2F"/>
    <w:rsid w:val="00495EEF"/>
    <w:rsid w:val="004A77F1"/>
    <w:rsid w:val="004C1599"/>
    <w:rsid w:val="004D3BAA"/>
    <w:rsid w:val="004D77E1"/>
    <w:rsid w:val="004E577D"/>
    <w:rsid w:val="004F3BA0"/>
    <w:rsid w:val="004F6651"/>
    <w:rsid w:val="004F7C80"/>
    <w:rsid w:val="005013FD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76E6A"/>
    <w:rsid w:val="00581292"/>
    <w:rsid w:val="0058495A"/>
    <w:rsid w:val="00584984"/>
    <w:rsid w:val="005930E5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2B0"/>
    <w:rsid w:val="007239FC"/>
    <w:rsid w:val="00724454"/>
    <w:rsid w:val="0073729C"/>
    <w:rsid w:val="0074502C"/>
    <w:rsid w:val="00766EED"/>
    <w:rsid w:val="00772A13"/>
    <w:rsid w:val="00773798"/>
    <w:rsid w:val="007771BC"/>
    <w:rsid w:val="0078068A"/>
    <w:rsid w:val="00781A8D"/>
    <w:rsid w:val="00782D05"/>
    <w:rsid w:val="007835D4"/>
    <w:rsid w:val="0079169E"/>
    <w:rsid w:val="0079558F"/>
    <w:rsid w:val="00796267"/>
    <w:rsid w:val="00796B82"/>
    <w:rsid w:val="00796C5D"/>
    <w:rsid w:val="007A3F4B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457C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65E4E"/>
    <w:rsid w:val="008761C0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1145"/>
    <w:rsid w:val="008E274F"/>
    <w:rsid w:val="008E4F71"/>
    <w:rsid w:val="008E7CF0"/>
    <w:rsid w:val="008F53F7"/>
    <w:rsid w:val="008F5569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32CDD"/>
    <w:rsid w:val="00A414EB"/>
    <w:rsid w:val="00A45F94"/>
    <w:rsid w:val="00A55596"/>
    <w:rsid w:val="00A65A51"/>
    <w:rsid w:val="00A7189B"/>
    <w:rsid w:val="00A71E92"/>
    <w:rsid w:val="00A74081"/>
    <w:rsid w:val="00A76225"/>
    <w:rsid w:val="00A83967"/>
    <w:rsid w:val="00AA52BD"/>
    <w:rsid w:val="00AB119C"/>
    <w:rsid w:val="00AB564C"/>
    <w:rsid w:val="00AB7157"/>
    <w:rsid w:val="00AC2A79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54CD5"/>
    <w:rsid w:val="00B60D86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047ED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24A54"/>
    <w:rsid w:val="00D33322"/>
    <w:rsid w:val="00D35ABB"/>
    <w:rsid w:val="00D37E35"/>
    <w:rsid w:val="00D70B08"/>
    <w:rsid w:val="00D733B4"/>
    <w:rsid w:val="00D9579B"/>
    <w:rsid w:val="00DB1BA5"/>
    <w:rsid w:val="00DB281C"/>
    <w:rsid w:val="00DB3060"/>
    <w:rsid w:val="00DD070B"/>
    <w:rsid w:val="00DD1C37"/>
    <w:rsid w:val="00DD4013"/>
    <w:rsid w:val="00DF04C7"/>
    <w:rsid w:val="00E106FE"/>
    <w:rsid w:val="00E40C83"/>
    <w:rsid w:val="00E43CAF"/>
    <w:rsid w:val="00E62A30"/>
    <w:rsid w:val="00E6623A"/>
    <w:rsid w:val="00E91474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B23C5"/>
    <w:rsid w:val="00FC2F19"/>
    <w:rsid w:val="00FC3318"/>
    <w:rsid w:val="00FD4CC6"/>
    <w:rsid w:val="00FE66AB"/>
    <w:rsid w:val="00FF3261"/>
    <w:rsid w:val="00FF65B9"/>
    <w:rsid w:val="00FF6C0E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qFormat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character" w:customStyle="1" w:styleId="highlight">
    <w:name w:val="highlight"/>
    <w:basedOn w:val="DefaultParagraphFont"/>
    <w:rsid w:val="00B60D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qFormat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character" w:customStyle="1" w:styleId="highlight">
    <w:name w:val="highlight"/>
    <w:basedOn w:val="DefaultParagraphFont"/>
    <w:rsid w:val="00B60D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7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8CD18-F34A-4476-814A-8B41B41EF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117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3435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9</cp:revision>
  <cp:lastPrinted>2012-03-15T15:21:00Z</cp:lastPrinted>
  <dcterms:created xsi:type="dcterms:W3CDTF">2018-01-30T10:47:00Z</dcterms:created>
  <dcterms:modified xsi:type="dcterms:W3CDTF">2018-01-31T12:57:00Z</dcterms:modified>
</cp:coreProperties>
</file>