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14:paraId="3C845E0D" w14:textId="77777777" w:rsidTr="00313D16">
        <w:trPr>
          <w:trHeight w:val="282"/>
        </w:trPr>
        <w:tc>
          <w:tcPr>
            <w:tcW w:w="6912" w:type="dxa"/>
            <w:vMerge w:val="restart"/>
          </w:tcPr>
          <w:p w14:paraId="1AA583D4" w14:textId="77777777"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bookmarkStart w:id="0" w:name="_GoBack"/>
            <w:bookmarkEnd w:id="0"/>
            <w:r w:rsidRPr="005D666D">
              <w:rPr>
                <w:noProof/>
                <w:color w:val="365F91" w:themeColor="accent1" w:themeShade="BF"/>
                <w:szCs w:val="22"/>
                <w:lang w:eastAsia="zh-CN"/>
              </w:rPr>
              <w:drawing>
                <wp:anchor distT="0" distB="0" distL="114300" distR="114300" simplePos="0" relativeHeight="251659264" behindDoc="1" locked="1" layoutInCell="1" allowOverlap="1" wp14:anchorId="5F010F46" wp14:editId="46B3DE93">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14:paraId="5ABF1449" w14:textId="77777777"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6F7A1E2A" w14:textId="77777777" w:rsidR="00B74B70" w:rsidRPr="00550D38" w:rsidRDefault="00550D38" w:rsidP="00313D16">
            <w:pPr>
              <w:tabs>
                <w:tab w:val="left" w:pos="6946"/>
              </w:tabs>
              <w:suppressAutoHyphens/>
              <w:spacing w:after="120" w:line="252" w:lineRule="auto"/>
              <w:ind w:left="1134"/>
              <w:rPr>
                <w:rFonts w:cstheme="minorBidi"/>
                <w:b/>
                <w:snapToGrid w:val="0"/>
                <w:color w:val="365F91" w:themeColor="accent1" w:themeShade="BF"/>
                <w:szCs w:val="22"/>
              </w:rPr>
            </w:pPr>
            <w:r w:rsidRPr="00550D38">
              <w:rPr>
                <w:rFonts w:cstheme="minorBidi"/>
                <w:b/>
                <w:snapToGrid w:val="0"/>
                <w:color w:val="365F91" w:themeColor="accent1" w:themeShade="BF"/>
                <w:szCs w:val="22"/>
              </w:rPr>
              <w:t>Steering Group on Radio-Frequency Coordination</w:t>
            </w:r>
          </w:p>
          <w:p w14:paraId="3AE435CE" w14:textId="77777777" w:rsidR="00B74B70" w:rsidRPr="005D666D" w:rsidRDefault="00AA52BD" w:rsidP="00550D38">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 xml:space="preserve">SG-RFC </w:t>
            </w:r>
            <w:r w:rsidR="00550D38" w:rsidRPr="00550D38">
              <w:rPr>
                <w:rFonts w:cstheme="minorBidi"/>
                <w:b/>
                <w:snapToGrid w:val="0"/>
                <w:color w:val="365F91" w:themeColor="accent1" w:themeShade="BF"/>
                <w:szCs w:val="22"/>
              </w:rPr>
              <w:t>2018 meeting</w:t>
            </w:r>
            <w:r w:rsidR="00B74B70" w:rsidRPr="00550D38">
              <w:rPr>
                <w:rFonts w:cstheme="minorBidi"/>
                <w:b/>
                <w:snapToGrid w:val="0"/>
                <w:color w:val="365F91" w:themeColor="accent1" w:themeShade="BF"/>
                <w:szCs w:val="22"/>
              </w:rPr>
              <w:br/>
            </w:r>
            <w:r w:rsidR="00550D38" w:rsidRPr="00550D38">
              <w:rPr>
                <w:snapToGrid w:val="0"/>
                <w:color w:val="365F91" w:themeColor="accent1" w:themeShade="BF"/>
                <w:szCs w:val="22"/>
              </w:rPr>
              <w:t>Honolulu, 12-15 February 2018</w:t>
            </w:r>
          </w:p>
        </w:tc>
        <w:tc>
          <w:tcPr>
            <w:tcW w:w="2977" w:type="dxa"/>
          </w:tcPr>
          <w:p w14:paraId="5FF1061D" w14:textId="1E14F01A" w:rsidR="00B74B70" w:rsidRPr="00F61675" w:rsidRDefault="00550D38" w:rsidP="00C70ECB">
            <w:pPr>
              <w:spacing w:after="60"/>
              <w:ind w:right="-108"/>
              <w:jc w:val="right"/>
              <w:rPr>
                <w:rFonts w:cs="Tahoma"/>
                <w:b/>
                <w:bCs/>
                <w:color w:val="365F91" w:themeColor="accent1" w:themeShade="BF"/>
                <w:szCs w:val="22"/>
                <w:lang w:val="fr-CH"/>
              </w:rPr>
            </w:pPr>
            <w:r w:rsidRPr="00550D38">
              <w:rPr>
                <w:rFonts w:cs="Tahoma"/>
                <w:b/>
                <w:bCs/>
                <w:color w:val="365F91" w:themeColor="accent1" w:themeShade="BF"/>
                <w:szCs w:val="22"/>
                <w:lang w:val="fr-CH"/>
              </w:rPr>
              <w:t xml:space="preserve">SG-RFC-2018/Doc </w:t>
            </w:r>
            <w:r w:rsidR="00C70ECB">
              <w:rPr>
                <w:rFonts w:cs="Tahoma"/>
                <w:b/>
                <w:bCs/>
                <w:color w:val="365F91" w:themeColor="accent1" w:themeShade="BF"/>
                <w:szCs w:val="22"/>
                <w:lang w:val="fr-CH"/>
              </w:rPr>
              <w:t>05.1</w:t>
            </w:r>
            <w:r w:rsidR="00AA52BD">
              <w:rPr>
                <w:rFonts w:cs="Tahoma"/>
                <w:b/>
                <w:bCs/>
                <w:color w:val="365F91" w:themeColor="accent1" w:themeShade="BF"/>
                <w:szCs w:val="22"/>
                <w:lang w:val="fr-CH"/>
              </w:rPr>
              <w:br/>
              <w:t xml:space="preserve">Agenda item: </w:t>
            </w:r>
            <w:r w:rsidR="001355B1">
              <w:rPr>
                <w:rFonts w:cs="Tahoma"/>
                <w:b/>
                <w:bCs/>
                <w:color w:val="365F91" w:themeColor="accent1" w:themeShade="BF"/>
                <w:szCs w:val="22"/>
                <w:lang w:val="fr-CH"/>
              </w:rPr>
              <w:t>2.4.2</w:t>
            </w:r>
          </w:p>
        </w:tc>
      </w:tr>
      <w:tr w:rsidR="00B74B70" w:rsidRPr="005D666D" w14:paraId="50E08500" w14:textId="77777777" w:rsidTr="00313D16">
        <w:trPr>
          <w:trHeight w:val="730"/>
        </w:trPr>
        <w:tc>
          <w:tcPr>
            <w:tcW w:w="6912" w:type="dxa"/>
            <w:vMerge/>
          </w:tcPr>
          <w:p w14:paraId="3D18F88E" w14:textId="77777777"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14:paraId="020445A4" w14:textId="77777777"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4C7663" w:rsidRPr="004C7663">
              <w:rPr>
                <w:rFonts w:cs="Tahoma"/>
                <w:color w:val="365F91" w:themeColor="accent1" w:themeShade="BF"/>
                <w:szCs w:val="22"/>
              </w:rPr>
              <w:t>David Franc (USA)</w:t>
            </w:r>
            <w:r w:rsidRPr="005D666D">
              <w:rPr>
                <w:rFonts w:cs="Tahoma"/>
                <w:color w:val="365F91" w:themeColor="accent1" w:themeShade="BF"/>
                <w:szCs w:val="22"/>
              </w:rPr>
              <w:t xml:space="preserve"> </w:t>
            </w:r>
          </w:p>
          <w:p w14:paraId="78F06730" w14:textId="00B730ED" w:rsidR="00AA52BD" w:rsidRDefault="00C70ECB" w:rsidP="00AA52BD">
            <w:pPr>
              <w:spacing w:after="60"/>
              <w:ind w:right="-108"/>
              <w:jc w:val="right"/>
              <w:rPr>
                <w:rFonts w:cs="Tahoma"/>
                <w:color w:val="365F91" w:themeColor="accent1" w:themeShade="BF"/>
                <w:szCs w:val="22"/>
              </w:rPr>
            </w:pPr>
            <w:r>
              <w:rPr>
                <w:rFonts w:cs="Tahoma"/>
                <w:color w:val="365F91" w:themeColor="accent1" w:themeShade="BF"/>
                <w:szCs w:val="22"/>
              </w:rPr>
              <w:t>30.Jan</w:t>
            </w:r>
            <w:r w:rsidR="00B74B70">
              <w:rPr>
                <w:rFonts w:cs="Tahoma"/>
                <w:color w:val="365F91" w:themeColor="accent1" w:themeShade="BF"/>
                <w:szCs w:val="22"/>
              </w:rPr>
              <w:t>.</w:t>
            </w:r>
            <w:r w:rsidR="00550D38">
              <w:rPr>
                <w:rFonts w:cs="Tahoma"/>
                <w:color w:val="365F91" w:themeColor="accent1" w:themeShade="BF"/>
                <w:szCs w:val="22"/>
              </w:rPr>
              <w:t>2018</w:t>
            </w:r>
          </w:p>
          <w:p w14:paraId="39B388A3" w14:textId="77777777" w:rsidR="00AA52BD" w:rsidRPr="00AA52BD" w:rsidRDefault="00AA52BD" w:rsidP="00AA52BD">
            <w:pPr>
              <w:spacing w:after="60"/>
              <w:ind w:right="-108"/>
              <w:jc w:val="right"/>
              <w:rPr>
                <w:rFonts w:cs="Tahoma"/>
                <w:b/>
                <w:bCs/>
                <w:color w:val="365F91" w:themeColor="accent1" w:themeShade="BF"/>
                <w:szCs w:val="22"/>
              </w:rPr>
            </w:pPr>
            <w:r w:rsidRPr="00AA52BD">
              <w:rPr>
                <w:rFonts w:cs="Tahoma"/>
                <w:b/>
                <w:bCs/>
                <w:color w:val="365F91" w:themeColor="accent1" w:themeShade="BF"/>
                <w:szCs w:val="22"/>
              </w:rPr>
              <w:t xml:space="preserve">Restricted access: </w:t>
            </w:r>
            <w:r w:rsidR="004C7663">
              <w:rPr>
                <w:rFonts w:cs="Tahoma"/>
                <w:b/>
                <w:bCs/>
                <w:color w:val="365F91" w:themeColor="accent1" w:themeShade="BF"/>
                <w:szCs w:val="22"/>
              </w:rPr>
              <w:t>N</w:t>
            </w:r>
          </w:p>
          <w:p w14:paraId="378DAADC" w14:textId="77777777" w:rsidR="00B74B70" w:rsidRPr="00DF1240" w:rsidRDefault="00B74B70" w:rsidP="00313D16">
            <w:pPr>
              <w:spacing w:after="60"/>
              <w:ind w:right="-108"/>
              <w:jc w:val="right"/>
              <w:rPr>
                <w:rFonts w:cs="Tahoma"/>
                <w:b/>
                <w:bCs/>
                <w:color w:val="365F91" w:themeColor="accent1" w:themeShade="BF"/>
                <w:szCs w:val="22"/>
                <w:lang w:val="en-US"/>
              </w:rPr>
            </w:pPr>
          </w:p>
        </w:tc>
      </w:tr>
    </w:tbl>
    <w:p w14:paraId="505B2AFD" w14:textId="77777777" w:rsidR="00D22E8A" w:rsidRDefault="00D22E8A" w:rsidP="00415F4C"/>
    <w:p w14:paraId="548D0B85" w14:textId="77777777" w:rsidR="004C7663" w:rsidRDefault="004C7663" w:rsidP="004C7663">
      <w:pPr>
        <w:keepNext/>
        <w:keepLines/>
        <w:spacing w:before="480" w:line="276" w:lineRule="auto"/>
        <w:outlineLvl w:val="0"/>
        <w:rPr>
          <w:rFonts w:asciiTheme="majorHAnsi" w:eastAsiaTheme="majorEastAsia" w:hAnsiTheme="majorHAnsi" w:cstheme="majorBidi"/>
          <w:b/>
          <w:bCs/>
          <w:color w:val="365F91" w:themeColor="accent1" w:themeShade="BF"/>
          <w:sz w:val="28"/>
          <w:szCs w:val="28"/>
          <w:lang w:val="en-US"/>
        </w:rPr>
      </w:pPr>
      <w:r w:rsidRPr="004C7663">
        <w:rPr>
          <w:rFonts w:asciiTheme="majorHAnsi" w:eastAsiaTheme="majorEastAsia" w:hAnsiTheme="majorHAnsi" w:cstheme="majorBidi"/>
          <w:b/>
          <w:bCs/>
          <w:color w:val="365F91" w:themeColor="accent1" w:themeShade="BF"/>
          <w:sz w:val="28"/>
          <w:szCs w:val="28"/>
          <w:lang w:val="en-US"/>
        </w:rPr>
        <w:t>Report on CITEL</w:t>
      </w:r>
    </w:p>
    <w:p w14:paraId="41FFBE77" w14:textId="77777777" w:rsidR="004C7663" w:rsidRPr="004C7663" w:rsidRDefault="001355B1" w:rsidP="00C70ECB">
      <w:pPr>
        <w:pStyle w:val="BodyTextNumbered"/>
        <w:rPr>
          <w:lang w:val="en-US"/>
        </w:rPr>
      </w:pPr>
      <w:r>
        <w:rPr>
          <w:lang w:val="en-US"/>
        </w:rPr>
        <w:t>T</w:t>
      </w:r>
      <w:r w:rsidR="004C7663" w:rsidRPr="004C7663">
        <w:rPr>
          <w:lang w:val="en-US"/>
        </w:rPr>
        <w:t xml:space="preserve">he most recent meeting of CITEL PCC-II (Radiocommunication and Broadcasting) was held from November 27 – December 1 in Barranquilla, Colombia.  The meeting was attended by 170 delegates from Member States, Associate Members, International Regional Organizations, Observers, and Invited Guests.  WRC </w:t>
      </w:r>
      <w:r w:rsidR="004D507D">
        <w:rPr>
          <w:lang w:val="en-US"/>
        </w:rPr>
        <w:t>w</w:t>
      </w:r>
      <w:r w:rsidR="004C7663" w:rsidRPr="004C7663">
        <w:rPr>
          <w:lang w:val="en-US"/>
        </w:rPr>
        <w:t xml:space="preserve">orking </w:t>
      </w:r>
      <w:r w:rsidR="004D507D">
        <w:rPr>
          <w:lang w:val="en-US"/>
        </w:rPr>
        <w:t>g</w:t>
      </w:r>
      <w:r w:rsidR="004C7663" w:rsidRPr="004C7663">
        <w:rPr>
          <w:lang w:val="en-US"/>
        </w:rPr>
        <w:t xml:space="preserve">roups and sub-working groups met a total of 10 times during the week.  </w:t>
      </w:r>
    </w:p>
    <w:p w14:paraId="0B3AAA35" w14:textId="77777777" w:rsidR="004C7663" w:rsidRPr="004C7663" w:rsidRDefault="00476E62" w:rsidP="00C70ECB">
      <w:pPr>
        <w:pStyle w:val="BodyTextNumbered"/>
        <w:rPr>
          <w:lang w:val="en-US"/>
        </w:rPr>
      </w:pPr>
      <w:r w:rsidRPr="00476E62">
        <w:rPr>
          <w:lang w:val="en-US"/>
        </w:rPr>
        <w:t>The next meeting will be held 16 – 20 July 2018 in Mexico City, Mexico.</w:t>
      </w:r>
    </w:p>
    <w:p w14:paraId="64A077F6" w14:textId="77777777" w:rsidR="004C7663" w:rsidRPr="004C7663" w:rsidRDefault="004C7663" w:rsidP="00C70ECB">
      <w:pPr>
        <w:pStyle w:val="BodyTextNumbered"/>
        <w:rPr>
          <w:lang w:val="en-US"/>
        </w:rPr>
      </w:pPr>
      <w:r w:rsidRPr="004C7663">
        <w:rPr>
          <w:lang w:val="en-US"/>
        </w:rPr>
        <w:t>Chairs, Vice-Chairs for the sub-working groups are as follows:</w:t>
      </w:r>
    </w:p>
    <w:p w14:paraId="7B2707DB" w14:textId="77777777" w:rsidR="004C7663" w:rsidRPr="004C7663" w:rsidRDefault="004C7663" w:rsidP="004C7663">
      <w:pPr>
        <w:spacing w:after="200"/>
        <w:ind w:left="720"/>
        <w:rPr>
          <w:rFonts w:ascii="Times New Roman" w:eastAsiaTheme="minorHAnsi" w:hAnsi="Times New Roman" w:cs="Times New Roman"/>
          <w:sz w:val="24"/>
          <w:szCs w:val="24"/>
          <w:lang w:val="en-US"/>
        </w:rPr>
      </w:pPr>
      <w:r w:rsidRPr="004C7663">
        <w:rPr>
          <w:rFonts w:ascii="Times New Roman" w:eastAsiaTheme="minorHAnsi" w:hAnsi="Times New Roman" w:cs="Times New Roman"/>
          <w:b/>
          <w:sz w:val="24"/>
          <w:szCs w:val="24"/>
          <w:lang w:val="en-US"/>
        </w:rPr>
        <w:t>WRC Working Group Chairman</w:t>
      </w:r>
      <w:r w:rsidRPr="004C7663">
        <w:rPr>
          <w:rFonts w:ascii="Times New Roman" w:eastAsiaTheme="minorHAnsi" w:hAnsi="Times New Roman" w:cs="Times New Roman"/>
          <w:sz w:val="24"/>
          <w:szCs w:val="24"/>
          <w:lang w:val="en-US"/>
        </w:rPr>
        <w:t xml:space="preserve"> – Carmelo Rivera (USA)</w:t>
      </w:r>
    </w:p>
    <w:p w14:paraId="2365678D" w14:textId="77777777" w:rsidR="004C7663" w:rsidRPr="004C7663" w:rsidRDefault="004C7663" w:rsidP="004C7663">
      <w:pPr>
        <w:spacing w:after="200"/>
        <w:ind w:left="720"/>
        <w:rPr>
          <w:rFonts w:ascii="Times New Roman" w:eastAsiaTheme="minorHAnsi" w:hAnsi="Times New Roman" w:cs="Times New Roman"/>
          <w:sz w:val="24"/>
          <w:szCs w:val="24"/>
          <w:lang w:val="en-US"/>
        </w:rPr>
      </w:pPr>
      <w:r w:rsidRPr="004C7663">
        <w:rPr>
          <w:rFonts w:ascii="Times New Roman" w:eastAsiaTheme="minorHAnsi" w:hAnsi="Times New Roman" w:cs="Times New Roman"/>
          <w:b/>
          <w:sz w:val="24"/>
          <w:szCs w:val="24"/>
          <w:lang w:val="en-US"/>
        </w:rPr>
        <w:t>WRC Working Group Vice-Chairs</w:t>
      </w:r>
      <w:r w:rsidRPr="004C7663">
        <w:rPr>
          <w:rFonts w:ascii="Times New Roman" w:eastAsiaTheme="minorHAnsi" w:hAnsi="Times New Roman" w:cs="Times New Roman"/>
          <w:sz w:val="24"/>
          <w:szCs w:val="24"/>
          <w:lang w:val="en-US"/>
        </w:rPr>
        <w:t xml:space="preserve"> – Victor Martinez (MEX) &amp; Martha Suarez (COL)</w:t>
      </w:r>
    </w:p>
    <w:p w14:paraId="044263F8" w14:textId="77777777" w:rsidR="004C7663" w:rsidRPr="004C7663" w:rsidRDefault="004C7663" w:rsidP="00C70ECB">
      <w:pPr>
        <w:pStyle w:val="BodyTextNumbered"/>
        <w:rPr>
          <w:lang w:val="en-US"/>
        </w:rPr>
      </w:pPr>
      <w:r w:rsidRPr="004C7663">
        <w:rPr>
          <w:lang w:val="en-US"/>
        </w:rPr>
        <w:t xml:space="preserve">See </w:t>
      </w:r>
      <w:r w:rsidR="004D507D">
        <w:rPr>
          <w:lang w:val="en-US"/>
        </w:rPr>
        <w:t>end of this document</w:t>
      </w:r>
      <w:r w:rsidRPr="004C7663">
        <w:rPr>
          <w:lang w:val="en-US"/>
        </w:rPr>
        <w:t xml:space="preserve"> for</w:t>
      </w:r>
      <w:r w:rsidR="004D507D">
        <w:rPr>
          <w:lang w:val="en-US"/>
        </w:rPr>
        <w:t xml:space="preserve"> a listing of</w:t>
      </w:r>
      <w:r w:rsidRPr="004C7663">
        <w:rPr>
          <w:lang w:val="en-US"/>
        </w:rPr>
        <w:t xml:space="preserve"> the CITEL Chapter Coordinators and Rapporteurs.</w:t>
      </w:r>
    </w:p>
    <w:p w14:paraId="0201C91C" w14:textId="77777777" w:rsidR="004C7663" w:rsidRPr="004C7663" w:rsidRDefault="004C7663" w:rsidP="00C70ECB">
      <w:pPr>
        <w:pStyle w:val="BodyTextNumbered"/>
        <w:rPr>
          <w:lang w:val="en-US"/>
        </w:rPr>
      </w:pPr>
      <w:r w:rsidRPr="004C7663">
        <w:rPr>
          <w:lang w:val="en-US"/>
        </w:rPr>
        <w:t xml:space="preserve">Preliminary </w:t>
      </w:r>
      <w:r w:rsidR="004D507D">
        <w:rPr>
          <w:lang w:val="en-US"/>
        </w:rPr>
        <w:t>V</w:t>
      </w:r>
      <w:r w:rsidRPr="004C7663">
        <w:rPr>
          <w:lang w:val="en-US"/>
        </w:rPr>
        <w:t>iews/Preliminary Proposal/Draft Inter-American Proposal/ Inter-American Proposal have been submitted for the following agenda items by several Member States:</w:t>
      </w:r>
    </w:p>
    <w:p w14:paraId="198CEA80" w14:textId="77777777" w:rsidR="004C7663" w:rsidRPr="004C7663" w:rsidRDefault="004C7663" w:rsidP="004C7663">
      <w:pPr>
        <w:spacing w:after="200"/>
        <w:rPr>
          <w:rFonts w:ascii="Times New Roman" w:eastAsiaTheme="minorHAnsi" w:hAnsi="Times New Roman" w:cs="Times New Roman"/>
          <w:sz w:val="24"/>
          <w:szCs w:val="24"/>
          <w:lang w:val="en-US"/>
        </w:rPr>
      </w:pPr>
      <w:r w:rsidRPr="004C7663">
        <w:rPr>
          <w:rFonts w:ascii="Times New Roman" w:eastAsiaTheme="minorHAnsi" w:hAnsi="Times New Roman" w:cs="Times New Roman"/>
          <w:sz w:val="24"/>
          <w:szCs w:val="24"/>
          <w:lang w:val="en-US"/>
        </w:rPr>
        <w:t>1.2, 1.3, 1.6, 1.7, 1.11, 1.12, 1.13, 1.14, 1.15, 1.16, 7, 9.1 (9.1.3, 9.1.5, 9.1.6, 9.1.8, 9.1.9)</w:t>
      </w:r>
    </w:p>
    <w:p w14:paraId="4E0CF43D" w14:textId="77777777" w:rsidR="004C7663" w:rsidRPr="004C7663" w:rsidRDefault="004C7663" w:rsidP="004C7663">
      <w:pPr>
        <w:keepNext/>
        <w:keepLines/>
        <w:spacing w:before="480" w:after="120" w:line="276" w:lineRule="auto"/>
        <w:outlineLvl w:val="2"/>
        <w:rPr>
          <w:rFonts w:asciiTheme="minorHAnsi" w:eastAsia="SimSun" w:hAnsiTheme="minorHAnsi" w:cstheme="minorHAnsi"/>
          <w:b/>
          <w:bCs/>
          <w:color w:val="4F81BD"/>
          <w:szCs w:val="22"/>
          <w:lang w:val="en-US"/>
        </w:rPr>
      </w:pPr>
      <w:r w:rsidRPr="004C7663">
        <w:rPr>
          <w:rFonts w:asciiTheme="minorHAnsi" w:eastAsia="SimSun" w:hAnsiTheme="minorHAnsi" w:cstheme="minorHAnsi"/>
          <w:b/>
          <w:bCs/>
          <w:color w:val="4F81BD"/>
          <w:szCs w:val="22"/>
          <w:lang w:val="en-US"/>
        </w:rPr>
        <w:t>Agenda </w:t>
      </w:r>
      <w:r w:rsidR="00246B8B">
        <w:rPr>
          <w:rFonts w:asciiTheme="minorHAnsi" w:eastAsia="SimSun" w:hAnsiTheme="minorHAnsi" w:cstheme="minorHAnsi"/>
          <w:b/>
          <w:bCs/>
          <w:color w:val="4F81BD"/>
          <w:szCs w:val="22"/>
          <w:lang w:val="en-US"/>
        </w:rPr>
        <w:t>I</w:t>
      </w:r>
      <w:r w:rsidRPr="004C7663">
        <w:rPr>
          <w:rFonts w:asciiTheme="minorHAnsi" w:eastAsia="SimSun" w:hAnsiTheme="minorHAnsi" w:cstheme="minorHAnsi"/>
          <w:b/>
          <w:bCs/>
          <w:color w:val="4F81BD"/>
          <w:szCs w:val="22"/>
          <w:lang w:val="en-US"/>
        </w:rPr>
        <w:t>tem 1.2</w:t>
      </w:r>
    </w:p>
    <w:p w14:paraId="62029A6E" w14:textId="77777777" w:rsidR="004C7663" w:rsidRPr="004C7663" w:rsidRDefault="004C7663" w:rsidP="004C7663">
      <w:pPr>
        <w:spacing w:after="200" w:line="276" w:lineRule="auto"/>
        <w:jc w:val="both"/>
        <w:rPr>
          <w:rFonts w:asciiTheme="minorHAnsi" w:eastAsia="Calibri" w:hAnsiTheme="minorHAnsi" w:cstheme="minorHAnsi"/>
          <w:i/>
          <w:szCs w:val="22"/>
          <w:lang w:val="en-US"/>
        </w:rPr>
      </w:pPr>
      <w:r w:rsidRPr="004C7663">
        <w:rPr>
          <w:rFonts w:asciiTheme="minorHAnsi" w:eastAsia="Calibri" w:hAnsiTheme="minorHAnsi" w:cstheme="minorHAnsi"/>
          <w:i/>
          <w:szCs w:val="22"/>
          <w:lang w:val="en-US"/>
        </w:rPr>
        <w:t xml:space="preserve">“to consider in-band power limits for earth stations operating in the mobile-satellite service, meteorological-satellite service and Earth exploration-satellite service in the frequency bands 401-403 MHz and 399.9-400.05 MHz, in accordance with Resolution </w:t>
      </w:r>
      <w:r w:rsidRPr="004C7663">
        <w:rPr>
          <w:rFonts w:asciiTheme="minorHAnsi" w:eastAsia="Calibri" w:hAnsiTheme="minorHAnsi" w:cstheme="minorHAnsi"/>
          <w:b/>
          <w:i/>
          <w:szCs w:val="22"/>
          <w:lang w:val="en-US"/>
        </w:rPr>
        <w:t>765 (WRC-15)</w:t>
      </w:r>
      <w:r w:rsidRPr="004C7663">
        <w:rPr>
          <w:rFonts w:asciiTheme="minorHAnsi" w:eastAsia="Calibri" w:hAnsiTheme="minorHAnsi" w:cstheme="minorHAnsi"/>
          <w:i/>
          <w:szCs w:val="22"/>
          <w:lang w:val="en-US"/>
        </w:rPr>
        <w:t>.”</w:t>
      </w:r>
    </w:p>
    <w:p w14:paraId="18EB58BD"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Preliminary Views: Canada, United States of America</w:t>
      </w:r>
    </w:p>
    <w:p w14:paraId="17B7F7EB" w14:textId="77777777" w:rsidR="004C7663" w:rsidRPr="004C7663" w:rsidRDefault="004C7663" w:rsidP="00C70ECB">
      <w:pPr>
        <w:pStyle w:val="BodyTextNumbered"/>
        <w:rPr>
          <w:lang w:val="en-US"/>
        </w:rPr>
      </w:pPr>
      <w:r w:rsidRPr="004C7663">
        <w:rPr>
          <w:lang w:val="en-US"/>
        </w:rPr>
        <w:t xml:space="preserve">The Preliminary Views indicate support for conducting and completing the necessary technical, operational, and regulatory studies on the possibility of establishing in-band power limits for earth stations in the EESS and </w:t>
      </w:r>
      <w:proofErr w:type="spellStart"/>
      <w:r w:rsidRPr="004C7663">
        <w:rPr>
          <w:lang w:val="en-US"/>
        </w:rPr>
        <w:t>MetSat</w:t>
      </w:r>
      <w:proofErr w:type="spellEnd"/>
      <w:r w:rsidRPr="004C7663">
        <w:rPr>
          <w:lang w:val="en-US"/>
        </w:rPr>
        <w:t xml:space="preserve"> service in the frequency band 401-403 MHz and the MSS in the frequency band 399.9-400.05 </w:t>
      </w:r>
      <w:proofErr w:type="spellStart"/>
      <w:r w:rsidRPr="004C7663">
        <w:rPr>
          <w:lang w:val="en-US"/>
        </w:rPr>
        <w:t>MHz.</w:t>
      </w:r>
      <w:proofErr w:type="spellEnd"/>
    </w:p>
    <w:p w14:paraId="07AEC120" w14:textId="77777777" w:rsidR="004C7663" w:rsidRPr="004C7663" w:rsidRDefault="004C7663" w:rsidP="004C7663">
      <w:pPr>
        <w:keepNext/>
        <w:keepLines/>
        <w:spacing w:before="480" w:after="120" w:line="276" w:lineRule="auto"/>
        <w:outlineLvl w:val="2"/>
        <w:rPr>
          <w:rFonts w:asciiTheme="minorHAnsi" w:eastAsia="SimSun" w:hAnsiTheme="minorHAnsi" w:cstheme="minorHAnsi"/>
          <w:b/>
          <w:bCs/>
          <w:color w:val="4F81BD"/>
          <w:szCs w:val="22"/>
          <w:lang w:val="en-US"/>
        </w:rPr>
      </w:pPr>
      <w:r w:rsidRPr="004C7663">
        <w:rPr>
          <w:rFonts w:asciiTheme="minorHAnsi" w:eastAsia="SimSun" w:hAnsiTheme="minorHAnsi" w:cstheme="minorHAnsi"/>
          <w:b/>
          <w:bCs/>
          <w:color w:val="4F81BD"/>
          <w:szCs w:val="22"/>
          <w:lang w:val="en-US"/>
        </w:rPr>
        <w:lastRenderedPageBreak/>
        <w:t>Agenda </w:t>
      </w:r>
      <w:r w:rsidR="00246B8B">
        <w:rPr>
          <w:rFonts w:asciiTheme="minorHAnsi" w:eastAsia="SimSun" w:hAnsiTheme="minorHAnsi" w:cstheme="minorHAnsi"/>
          <w:b/>
          <w:bCs/>
          <w:color w:val="4F81BD"/>
          <w:szCs w:val="22"/>
          <w:lang w:val="en-US"/>
        </w:rPr>
        <w:t>I</w:t>
      </w:r>
      <w:r w:rsidRPr="004C7663">
        <w:rPr>
          <w:rFonts w:asciiTheme="minorHAnsi" w:eastAsia="SimSun" w:hAnsiTheme="minorHAnsi" w:cstheme="minorHAnsi"/>
          <w:b/>
          <w:bCs/>
          <w:color w:val="4F81BD"/>
          <w:szCs w:val="22"/>
          <w:lang w:val="en-US"/>
        </w:rPr>
        <w:t>tem 1.3</w:t>
      </w:r>
    </w:p>
    <w:p w14:paraId="5633986E" w14:textId="77777777" w:rsidR="004C7663" w:rsidRPr="004C7663" w:rsidRDefault="004C7663" w:rsidP="004C7663">
      <w:pPr>
        <w:spacing w:after="200" w:line="276" w:lineRule="auto"/>
        <w:jc w:val="both"/>
        <w:rPr>
          <w:rFonts w:asciiTheme="minorHAnsi" w:eastAsia="Calibri" w:hAnsiTheme="minorHAnsi" w:cstheme="minorHAnsi"/>
          <w:i/>
          <w:szCs w:val="22"/>
          <w:lang w:val="en-US"/>
        </w:rPr>
      </w:pPr>
      <w:r w:rsidRPr="004C7663">
        <w:rPr>
          <w:rFonts w:asciiTheme="minorHAnsi" w:eastAsia="Calibri" w:hAnsiTheme="minorHAnsi" w:cstheme="minorHAnsi"/>
          <w:i/>
          <w:szCs w:val="22"/>
          <w:lang w:val="en-US"/>
        </w:rPr>
        <w:t xml:space="preserve">“to consider possible upgrading of the secondary allocation to the meteorological satellite service (space-to-Earth) to primary status and a possible primary allocation to the Earth exploration-satellite service (space-to-Earth) in the frequency band 460-470 MHz, in accordance with Resolution </w:t>
      </w:r>
      <w:r w:rsidRPr="004C7663">
        <w:rPr>
          <w:rFonts w:asciiTheme="minorHAnsi" w:eastAsia="Calibri" w:hAnsiTheme="minorHAnsi" w:cstheme="minorHAnsi"/>
          <w:b/>
          <w:i/>
          <w:szCs w:val="22"/>
          <w:lang w:val="en-US"/>
        </w:rPr>
        <w:t>766 (WRC-15)</w:t>
      </w:r>
      <w:r w:rsidRPr="004C7663">
        <w:rPr>
          <w:rFonts w:asciiTheme="minorHAnsi" w:eastAsia="Calibri" w:hAnsiTheme="minorHAnsi" w:cstheme="minorHAnsi"/>
          <w:i/>
          <w:szCs w:val="22"/>
          <w:lang w:val="en-US"/>
        </w:rPr>
        <w:t>”</w:t>
      </w:r>
    </w:p>
    <w:p w14:paraId="146B8975" w14:textId="77777777" w:rsidR="004C7663" w:rsidRPr="004C7663" w:rsidRDefault="004C7663" w:rsidP="004C7663">
      <w:pPr>
        <w:spacing w:after="200" w:line="276" w:lineRule="auto"/>
        <w:jc w:val="both"/>
        <w:rPr>
          <w:rFonts w:asciiTheme="minorHAnsi" w:eastAsia="Calibri" w:hAnsiTheme="minorHAnsi" w:cstheme="minorHAnsi"/>
          <w:b/>
          <w:szCs w:val="22"/>
          <w:lang w:val="en-US"/>
        </w:rPr>
      </w:pPr>
      <w:r w:rsidRPr="004C7663">
        <w:rPr>
          <w:rFonts w:asciiTheme="minorHAnsi" w:eastAsia="Calibri" w:hAnsiTheme="minorHAnsi" w:cstheme="minorHAnsi"/>
          <w:b/>
          <w:szCs w:val="22"/>
          <w:lang w:val="en-US"/>
        </w:rPr>
        <w:t>Preliminary View: United States of America</w:t>
      </w:r>
    </w:p>
    <w:p w14:paraId="7C850AA4" w14:textId="77777777" w:rsidR="004C7663" w:rsidRPr="004C7663" w:rsidRDefault="004C7663" w:rsidP="00C70ECB">
      <w:pPr>
        <w:pStyle w:val="BodyTextNumbered"/>
        <w:rPr>
          <w:lang w:val="en-US"/>
        </w:rPr>
      </w:pPr>
      <w:r w:rsidRPr="004C7663">
        <w:rPr>
          <w:lang w:val="en-US"/>
        </w:rPr>
        <w:t xml:space="preserve">The United States supports conducting and completing sharing and compatibility studies with the co-primary fixed and mobile services, including IMT systems.  These studies would determine the feasibility of potentially upgrading the </w:t>
      </w:r>
      <w:proofErr w:type="spellStart"/>
      <w:r w:rsidRPr="004C7663">
        <w:rPr>
          <w:lang w:val="en-US"/>
        </w:rPr>
        <w:t>MetSat</w:t>
      </w:r>
      <w:proofErr w:type="spellEnd"/>
      <w:r w:rsidRPr="004C7663">
        <w:rPr>
          <w:lang w:val="en-US"/>
        </w:rPr>
        <w:t xml:space="preserve"> (space-to-Earth) allocation to primary status, and the potential addition of a primary EESS (space-to-Earth) allocation in the frequency band 460-470 MHz, while protecting the current primary allocations for fixed and land mobile services including IMT systems and maintaining the conditions contained in No. </w:t>
      </w:r>
      <w:r w:rsidRPr="004C7663">
        <w:rPr>
          <w:b/>
          <w:lang w:val="en-US"/>
        </w:rPr>
        <w:t>5.289</w:t>
      </w:r>
      <w:r w:rsidRPr="004C7663">
        <w:rPr>
          <w:lang w:val="en-US"/>
        </w:rPr>
        <w:t>.</w:t>
      </w:r>
    </w:p>
    <w:p w14:paraId="16F63E2D" w14:textId="77777777" w:rsidR="004C7663" w:rsidRPr="004C7663" w:rsidRDefault="004C7663" w:rsidP="004C7663">
      <w:pPr>
        <w:keepNext/>
        <w:keepLines/>
        <w:spacing w:before="480" w:after="120" w:line="276" w:lineRule="auto"/>
        <w:outlineLvl w:val="2"/>
        <w:rPr>
          <w:rFonts w:asciiTheme="minorHAnsi" w:eastAsia="SimSun" w:hAnsiTheme="minorHAnsi" w:cstheme="minorHAnsi"/>
          <w:b/>
          <w:bCs/>
          <w:color w:val="4F81BD"/>
          <w:szCs w:val="22"/>
          <w:lang w:val="en-US"/>
        </w:rPr>
      </w:pPr>
      <w:r w:rsidRPr="004C7663">
        <w:rPr>
          <w:rFonts w:asciiTheme="minorHAnsi" w:eastAsia="SimSun" w:hAnsiTheme="minorHAnsi" w:cstheme="minorHAnsi"/>
          <w:b/>
          <w:bCs/>
          <w:color w:val="4F81BD"/>
          <w:szCs w:val="22"/>
          <w:lang w:val="en-US"/>
        </w:rPr>
        <w:t>Agenda </w:t>
      </w:r>
      <w:r w:rsidR="00246B8B">
        <w:rPr>
          <w:rFonts w:asciiTheme="minorHAnsi" w:eastAsia="SimSun" w:hAnsiTheme="minorHAnsi" w:cstheme="minorHAnsi"/>
          <w:b/>
          <w:bCs/>
          <w:color w:val="4F81BD"/>
          <w:szCs w:val="22"/>
          <w:lang w:val="en-US"/>
        </w:rPr>
        <w:t>I</w:t>
      </w:r>
      <w:r w:rsidRPr="004C7663">
        <w:rPr>
          <w:rFonts w:asciiTheme="minorHAnsi" w:eastAsia="SimSun" w:hAnsiTheme="minorHAnsi" w:cstheme="minorHAnsi"/>
          <w:b/>
          <w:bCs/>
          <w:color w:val="4F81BD"/>
          <w:szCs w:val="22"/>
          <w:lang w:val="en-US"/>
        </w:rPr>
        <w:t>tem 1.6</w:t>
      </w:r>
    </w:p>
    <w:p w14:paraId="7FBBFCEA" w14:textId="77777777" w:rsidR="004C7663" w:rsidRPr="004C7663" w:rsidRDefault="004C7663" w:rsidP="004C7663">
      <w:pPr>
        <w:spacing w:after="200"/>
        <w:rPr>
          <w:rFonts w:asciiTheme="minorHAnsi" w:eastAsia="Calibri" w:hAnsiTheme="minorHAnsi" w:cstheme="minorHAnsi"/>
          <w:i/>
          <w:szCs w:val="22"/>
          <w:lang w:val="en-US"/>
        </w:rPr>
      </w:pPr>
      <w:r w:rsidRPr="004C7663">
        <w:rPr>
          <w:rFonts w:asciiTheme="minorHAnsi" w:eastAsia="Calibri" w:hAnsiTheme="minorHAnsi" w:cstheme="minorHAnsi"/>
          <w:i/>
          <w:szCs w:val="22"/>
          <w:lang w:val="en-US"/>
        </w:rPr>
        <w:t xml:space="preserve">“to consider the development of a regulatory framework for non-GSO FSS satellite systems that may operate in the frequency bands 37.5-39.5 GHz (space-to-Earth), 39.5-42.5 GHz (space-to-Earth), 47.2-50.2 GHz (Earth-to-space) and 50.4-51.4 GHz (Earth-to-space), in accordance with Resolution </w:t>
      </w:r>
      <w:r w:rsidRPr="004C7663">
        <w:rPr>
          <w:rFonts w:asciiTheme="minorHAnsi" w:eastAsia="Calibri" w:hAnsiTheme="minorHAnsi" w:cstheme="minorHAnsi"/>
          <w:b/>
          <w:i/>
          <w:szCs w:val="22"/>
          <w:lang w:val="en-US"/>
        </w:rPr>
        <w:t>159 (WRC-15)</w:t>
      </w:r>
      <w:r w:rsidRPr="004C7663">
        <w:rPr>
          <w:rFonts w:asciiTheme="minorHAnsi" w:eastAsia="Calibri" w:hAnsiTheme="minorHAnsi" w:cstheme="minorHAnsi"/>
          <w:i/>
          <w:szCs w:val="22"/>
          <w:lang w:val="en-US"/>
        </w:rPr>
        <w:t>.”</w:t>
      </w:r>
    </w:p>
    <w:p w14:paraId="69E2A287" w14:textId="77777777" w:rsidR="004C7663" w:rsidRPr="004C7663" w:rsidRDefault="004C7663" w:rsidP="004C7663">
      <w:pPr>
        <w:spacing w:after="200"/>
        <w:rPr>
          <w:rFonts w:asciiTheme="minorHAnsi" w:eastAsiaTheme="minorHAnsi" w:hAnsiTheme="minorHAnsi" w:cstheme="minorHAnsi"/>
          <w:b/>
          <w:szCs w:val="22"/>
          <w:lang w:val="en-US"/>
        </w:rPr>
      </w:pPr>
      <w:r w:rsidRPr="004C7663">
        <w:rPr>
          <w:rFonts w:asciiTheme="minorHAnsi" w:eastAsiaTheme="minorHAnsi" w:hAnsiTheme="minorHAnsi" w:cstheme="minorHAnsi"/>
          <w:b/>
          <w:szCs w:val="22"/>
          <w:lang w:val="en-US"/>
        </w:rPr>
        <w:t>Preliminary View: Canada </w:t>
      </w:r>
    </w:p>
    <w:p w14:paraId="36820942" w14:textId="77777777" w:rsidR="004C7663" w:rsidRPr="004C7663" w:rsidRDefault="004C7663" w:rsidP="00C70ECB">
      <w:pPr>
        <w:pStyle w:val="BodyTextNumbered"/>
        <w:rPr>
          <w:lang w:val="en-US"/>
        </w:rPr>
      </w:pPr>
      <w:r w:rsidRPr="004C7663">
        <w:rPr>
          <w:lang w:val="en-US"/>
        </w:rPr>
        <w:t xml:space="preserve">Canada supports the studies under Resolution 159 (WRC-15) to develop a regulatory framework for new non-GSO FSS satellite systems.  For the band 36-37 GHz: Canada is of the view that based on the results of studies, EESS (passive) systems operating in the 36- 37 GHz band and non-GSO FSS systems are compatible and no regulatory measures are required to address the compatibility between these two services. For the band 50.2-50.4 GHz: Canada is of the view that based on the results of studies,   mitigation techniques and/or regulatory measures may be required to ensure compatibility between EESS (passive) systems operating in the band 50.2-50.4 GHz and non-GSO FSS systems.  </w:t>
      </w:r>
    </w:p>
    <w:p w14:paraId="35A9F840" w14:textId="77777777" w:rsidR="004C7663" w:rsidRPr="004C7663" w:rsidRDefault="004C7663" w:rsidP="00C70ECB">
      <w:pPr>
        <w:pStyle w:val="BodyTextNumbered"/>
        <w:rPr>
          <w:lang w:val="en-US"/>
        </w:rPr>
      </w:pPr>
      <w:r w:rsidRPr="004C7663">
        <w:rPr>
          <w:lang w:val="en-US"/>
        </w:rPr>
        <w:t>Canada is of the view that the use of the bands 37.5-39.5 GHz (space-to-Earth), 39.5-42.5 GHz (space-to-Earth), 47.2-50.2 GHz (Earth-to-space) and 50.4-51.4 GHz (Earth-to-space) by non-GSO FSS systems should be subject to coordination procedures under No. 9.12.</w:t>
      </w:r>
    </w:p>
    <w:p w14:paraId="54A58FD5" w14:textId="77777777" w:rsidR="004C7663" w:rsidRPr="004C7663" w:rsidRDefault="004C7663" w:rsidP="004C7663">
      <w:pPr>
        <w:spacing w:after="200"/>
        <w:rPr>
          <w:rFonts w:asciiTheme="minorHAnsi" w:eastAsiaTheme="minorHAnsi" w:hAnsiTheme="minorHAnsi" w:cstheme="minorHAnsi"/>
          <w:b/>
          <w:szCs w:val="22"/>
          <w:lang w:val="en-US"/>
        </w:rPr>
      </w:pPr>
      <w:r w:rsidRPr="004C7663">
        <w:rPr>
          <w:rFonts w:asciiTheme="minorHAnsi" w:eastAsiaTheme="minorHAnsi" w:hAnsiTheme="minorHAnsi" w:cstheme="minorHAnsi"/>
          <w:b/>
          <w:szCs w:val="22"/>
          <w:lang w:val="en-US"/>
        </w:rPr>
        <w:t>Preliminary View: United States of America </w:t>
      </w:r>
    </w:p>
    <w:p w14:paraId="6E8BBD63" w14:textId="77777777" w:rsidR="004C7663" w:rsidRPr="004C7663" w:rsidRDefault="004C7663" w:rsidP="00C70ECB">
      <w:pPr>
        <w:pStyle w:val="BodyTextNumbered"/>
        <w:rPr>
          <w:lang w:val="en-US"/>
        </w:rPr>
      </w:pPr>
      <w:r w:rsidRPr="004C7663">
        <w:rPr>
          <w:lang w:val="en-US"/>
        </w:rPr>
        <w:t>The United States supports studies under WRC-19 Agenda Item 1.6  regarding the  development of a regulatory framework for non-GSO satellite systems in the existing FSS allocations in the 37.5-39.5 GHz (space-to-Earth), 39.5-42.5 GHz (space-to-Earth), 47.2-50.2 GHz (Earth-to-space) and 50.4-51.4 GHz (Earth-to-space) frequency bands under the terms of Resolution 159 (WRC-15) and to take appropriate action based on the results of these studies.</w:t>
      </w:r>
    </w:p>
    <w:p w14:paraId="01ED6519" w14:textId="77777777" w:rsidR="004C7663" w:rsidRPr="004C7663" w:rsidRDefault="00246B8B" w:rsidP="004C7663">
      <w:pPr>
        <w:keepNext/>
        <w:keepLines/>
        <w:spacing w:before="480" w:after="120" w:line="276" w:lineRule="auto"/>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lastRenderedPageBreak/>
        <w:t>Agenda I</w:t>
      </w:r>
      <w:r w:rsidR="004C7663" w:rsidRPr="004C7663">
        <w:rPr>
          <w:rFonts w:ascii="Cambria" w:eastAsia="SimSun" w:hAnsi="Cambria" w:cstheme="minorBidi"/>
          <w:b/>
          <w:bCs/>
          <w:color w:val="4F81BD"/>
          <w:szCs w:val="22"/>
          <w:lang w:val="en-US"/>
        </w:rPr>
        <w:t>tem 1.7</w:t>
      </w:r>
    </w:p>
    <w:p w14:paraId="0B4C1360" w14:textId="77777777" w:rsidR="004C7663" w:rsidRPr="004C7663" w:rsidRDefault="004C7663" w:rsidP="004C7663">
      <w:pPr>
        <w:spacing w:after="200" w:line="276" w:lineRule="auto"/>
        <w:jc w:val="both"/>
        <w:rPr>
          <w:rFonts w:ascii="Calibri" w:eastAsia="Calibri" w:hAnsi="Calibri"/>
          <w:i/>
          <w:szCs w:val="22"/>
          <w:lang w:val="en-US"/>
        </w:rPr>
      </w:pPr>
      <w:r w:rsidRPr="004C7663">
        <w:rPr>
          <w:rFonts w:ascii="Calibri" w:eastAsia="Calibri" w:hAnsi="Calibri"/>
          <w:i/>
          <w:szCs w:val="22"/>
          <w:lang w:val="en-US"/>
        </w:rPr>
        <w:t xml:space="preserve">“to study the spectrum needs for telemetry, tracking and command in the space operation service for non-GSO satellites with short duration missions, to assess the suitability of existing allocations to the space operation service and, if necessary, to consider new allocations, in accordance with Resolution </w:t>
      </w:r>
      <w:r w:rsidRPr="004C7663">
        <w:rPr>
          <w:rFonts w:ascii="Calibri" w:eastAsia="Calibri" w:hAnsi="Calibri"/>
          <w:b/>
          <w:i/>
          <w:szCs w:val="22"/>
          <w:lang w:val="en-US"/>
        </w:rPr>
        <w:t>659 (WRC-15)</w:t>
      </w:r>
      <w:r w:rsidRPr="004C7663">
        <w:rPr>
          <w:rFonts w:ascii="Calibri" w:eastAsia="Calibri" w:hAnsi="Calibri"/>
          <w:i/>
          <w:szCs w:val="22"/>
          <w:lang w:val="en-US"/>
        </w:rPr>
        <w:t>.”</w:t>
      </w:r>
    </w:p>
    <w:p w14:paraId="00901290"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views: Canada, United States of America</w:t>
      </w:r>
    </w:p>
    <w:p w14:paraId="3224C9C3" w14:textId="77777777" w:rsidR="004C7663" w:rsidRPr="004C7663" w:rsidRDefault="004C7663" w:rsidP="00C70ECB">
      <w:pPr>
        <w:pStyle w:val="BodyTextNumbered"/>
        <w:rPr>
          <w:lang w:val="en-US"/>
        </w:rPr>
      </w:pPr>
      <w:r w:rsidRPr="004C7663">
        <w:rPr>
          <w:lang w:val="en-US"/>
        </w:rPr>
        <w:t xml:space="preserve">These administrations support completing sharing and compatibility studies between NGSO satellites with short duration missions and the incumbent services with respect to invites ITU-R 1, 2, and 3 of Resolution 659 (WRC-15), and supports that frequency bands below 1 GHz should be considered for allocation changes only if agreed ITU-R studies demonstrate sharing feasibility. </w:t>
      </w:r>
    </w:p>
    <w:p w14:paraId="485D15E9" w14:textId="77777777" w:rsidR="004C7663" w:rsidRPr="004C7663" w:rsidRDefault="004C7663" w:rsidP="00C70ECB">
      <w:pPr>
        <w:pStyle w:val="BodyTextNumbered"/>
        <w:rPr>
          <w:lang w:val="en-US"/>
        </w:rPr>
      </w:pPr>
      <w:r w:rsidRPr="004C7663">
        <w:rPr>
          <w:lang w:val="en-US"/>
        </w:rPr>
        <w:t>The frequency ranges described for consideration under invites ITU-R 3 overlap with allocations to critical global maritime distress and safety service (GMDSS) frequencies, identified in RR Appendix 15, and centered at 156.3 MHz, 156.525 MHz, 156.65 MHz, 156.8 MHz, 161.975 MHz, and 162.025 MHz, as well as frequencies used for the safety of life COSPAS/SARSAT system in the band 406-406.1 </w:t>
      </w:r>
      <w:proofErr w:type="spellStart"/>
      <w:r w:rsidRPr="004C7663">
        <w:rPr>
          <w:lang w:val="en-US"/>
        </w:rPr>
        <w:t>MHz.</w:t>
      </w:r>
      <w:proofErr w:type="spellEnd"/>
      <w:r w:rsidRPr="004C7663">
        <w:rPr>
          <w:lang w:val="en-US"/>
        </w:rPr>
        <w:t xml:space="preserve"> Therefore, these administrations are of the view that CPM text must exclude the GMDSS frequency bands stated above, the COSPAS-SARSAT frequency range 406-406.1 MHz and the 100 kHz adjacent bands above and below the COSPAS-SARSAT frequency range (Res. 205 (WRC-15)) from consideration for possible new allocations or an upgrade of the existing allocations to the space operation service. Additionally, the frequency ranges for fixed and land mobile (162.0375-173.2 MHz, 173.4-174 MHz, and 406.1-420.0 MHz), meteorological satellite (400.15-403 MHz), earth exploration satellite service (401-403 MHz) and meteorological aids (400.15-406 MHz) services are heavily used, and usage of the existing allocations is expected to increase in the future. These factors must be considered in any sharing and compatibility studies under this agenda item.</w:t>
      </w:r>
    </w:p>
    <w:p w14:paraId="361E6273" w14:textId="77777777" w:rsidR="004C7663" w:rsidRPr="004C7663" w:rsidRDefault="004C7663" w:rsidP="00C70ECB">
      <w:pPr>
        <w:pStyle w:val="BodyTextNumbered"/>
        <w:rPr>
          <w:lang w:val="en-US"/>
        </w:rPr>
      </w:pPr>
      <w:r w:rsidRPr="004C7663">
        <w:rPr>
          <w:lang w:val="en-US"/>
        </w:rPr>
        <w:t>These administrations are of the view that a single spacecraft with a lifetime of less than typically three years, where the operator does not launch replenishment or replacement spacecraft is a short duration mission. The operation of multiple spacecraft simultaneously can qualify as short duration if all spacecraft have lifetimes less than typically three years and therefore the frequency and orbital characteristics and capabilities exist for less than 3 years – i.e., no replenishment/replacement. The case of a single (or multiple) spacecraft with a lifetime of less than typically three years, where the operator launches a single (or multiple) replenishment/replacement spacecraft(s) such that the operator has persistent frequency and orbital characteristics and capabilities longer than typically three years, is not considered a short duration mission.</w:t>
      </w:r>
    </w:p>
    <w:p w14:paraId="46B3ACFE" w14:textId="77777777" w:rsidR="004C7663" w:rsidRPr="004C7663" w:rsidRDefault="00246B8B" w:rsidP="004C7663">
      <w:pPr>
        <w:keepNext/>
        <w:keepLines/>
        <w:spacing w:before="480" w:after="120" w:line="276" w:lineRule="auto"/>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t>Agenda I</w:t>
      </w:r>
      <w:r w:rsidR="004C7663" w:rsidRPr="004C7663">
        <w:rPr>
          <w:rFonts w:ascii="Cambria" w:eastAsia="SimSun" w:hAnsi="Cambria" w:cstheme="minorBidi"/>
          <w:b/>
          <w:bCs/>
          <w:color w:val="4F81BD"/>
          <w:szCs w:val="22"/>
          <w:lang w:val="en-US"/>
        </w:rPr>
        <w:t>tem 1.11</w:t>
      </w:r>
    </w:p>
    <w:p w14:paraId="76007698" w14:textId="77777777" w:rsidR="004C7663" w:rsidRPr="004C7663" w:rsidRDefault="004C7663" w:rsidP="004C7663">
      <w:pPr>
        <w:spacing w:after="200" w:line="276" w:lineRule="auto"/>
        <w:jc w:val="both"/>
        <w:rPr>
          <w:rFonts w:ascii="Calibri" w:eastAsia="Calibri" w:hAnsi="Calibri"/>
          <w:szCs w:val="22"/>
          <w:lang w:val="en-US"/>
        </w:rPr>
      </w:pPr>
      <w:r w:rsidRPr="004C7663">
        <w:rPr>
          <w:rFonts w:ascii="Calibri" w:eastAsia="Calibri" w:hAnsi="Calibri"/>
          <w:i/>
          <w:szCs w:val="22"/>
          <w:lang w:val="en-US"/>
        </w:rPr>
        <w:t xml:space="preserve">“to take necessary actions, as appropriate, to facilitate global or regional harmonized frequency bands to support railway radiocommunication systems between train and trackside within existing mobile service allocations, in accordance with Resolution </w:t>
      </w:r>
      <w:r w:rsidRPr="004C7663">
        <w:rPr>
          <w:rFonts w:ascii="Calibri" w:eastAsia="Calibri" w:hAnsi="Calibri"/>
          <w:b/>
          <w:i/>
          <w:szCs w:val="22"/>
          <w:lang w:val="en-US"/>
        </w:rPr>
        <w:t>236 (WRC 15)</w:t>
      </w:r>
      <w:r w:rsidRPr="004C7663">
        <w:rPr>
          <w:rFonts w:ascii="Calibri" w:eastAsia="Calibri" w:hAnsi="Calibri"/>
          <w:i/>
          <w:szCs w:val="22"/>
          <w:lang w:val="en-US"/>
        </w:rPr>
        <w:t>.”</w:t>
      </w:r>
    </w:p>
    <w:p w14:paraId="0AD29BC2" w14:textId="77777777" w:rsidR="004C7663" w:rsidRPr="004C7663" w:rsidRDefault="004C7663" w:rsidP="00C70ECB">
      <w:pPr>
        <w:keepNext/>
        <w:spacing w:after="200" w:line="276" w:lineRule="auto"/>
        <w:jc w:val="both"/>
        <w:rPr>
          <w:rFonts w:ascii="Calibri" w:eastAsia="Calibri" w:hAnsi="Calibri"/>
          <w:b/>
          <w:szCs w:val="22"/>
          <w:lang w:val="en-US"/>
        </w:rPr>
      </w:pPr>
      <w:r w:rsidRPr="004C7663">
        <w:rPr>
          <w:rFonts w:ascii="Calibri" w:eastAsia="Calibri" w:hAnsi="Calibri"/>
          <w:b/>
          <w:szCs w:val="22"/>
          <w:lang w:val="en-US"/>
        </w:rPr>
        <w:t>INTER-AMERICAN PROPOSAL</w:t>
      </w:r>
    </w:p>
    <w:p w14:paraId="4CAE22BD"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Argentina, Brazil, Canada, Ecuador, Guatemala, Mexico, United States of America, Uruguay</w:t>
      </w:r>
    </w:p>
    <w:p w14:paraId="4F778E84" w14:textId="77777777" w:rsidR="004C7663" w:rsidRPr="004C7663" w:rsidRDefault="004C7663" w:rsidP="004C7663">
      <w:pPr>
        <w:spacing w:after="200" w:line="276" w:lineRule="auto"/>
        <w:jc w:val="both"/>
        <w:rPr>
          <w:rFonts w:ascii="Calibri" w:eastAsia="Calibri" w:hAnsi="Calibri"/>
          <w:szCs w:val="22"/>
          <w:lang w:val="en-US"/>
        </w:rPr>
      </w:pPr>
      <w:r w:rsidRPr="004C7663">
        <w:rPr>
          <w:rFonts w:ascii="Calibri" w:eastAsia="Calibri" w:hAnsi="Calibri"/>
          <w:b/>
          <w:szCs w:val="22"/>
          <w:u w:val="single"/>
          <w:lang w:val="en-US"/>
        </w:rPr>
        <w:t>NOC</w:t>
      </w:r>
      <w:r w:rsidRPr="004C7663">
        <w:rPr>
          <w:rFonts w:ascii="Calibri" w:eastAsia="Calibri" w:hAnsi="Calibri"/>
          <w:szCs w:val="22"/>
          <w:lang w:val="en-US"/>
        </w:rPr>
        <w:t xml:space="preserve"> </w:t>
      </w:r>
      <w:r w:rsidRPr="004C7663">
        <w:rPr>
          <w:rFonts w:ascii="Calibri" w:eastAsia="Calibri" w:hAnsi="Calibri"/>
          <w:szCs w:val="22"/>
          <w:lang w:val="en-US"/>
        </w:rPr>
        <w:tab/>
        <w:t>IAP/1.11/1</w:t>
      </w:r>
    </w:p>
    <w:p w14:paraId="38A34056" w14:textId="77777777" w:rsidR="004C7663" w:rsidRPr="004C7663" w:rsidRDefault="004C7663" w:rsidP="004C7663">
      <w:pPr>
        <w:spacing w:after="200" w:line="276" w:lineRule="auto"/>
        <w:jc w:val="both"/>
        <w:rPr>
          <w:rFonts w:ascii="Calibri" w:eastAsia="Calibri" w:hAnsi="Calibri"/>
          <w:szCs w:val="22"/>
          <w:lang w:val="en-US"/>
        </w:rPr>
      </w:pPr>
      <w:r w:rsidRPr="004C7663">
        <w:rPr>
          <w:rFonts w:ascii="Calibri" w:eastAsia="Calibri" w:hAnsi="Calibri"/>
          <w:szCs w:val="22"/>
          <w:lang w:val="en-US"/>
        </w:rPr>
        <w:t>Radio Regulations Volumes 1 &amp; 2</w:t>
      </w:r>
    </w:p>
    <w:p w14:paraId="69E7E9AC" w14:textId="77777777" w:rsidR="004C7663" w:rsidRPr="004C7663" w:rsidRDefault="004C7663" w:rsidP="00C70ECB">
      <w:pPr>
        <w:pStyle w:val="BodyTextNumbered"/>
        <w:rPr>
          <w:lang w:val="en-US"/>
        </w:rPr>
      </w:pPr>
      <w:r w:rsidRPr="004C7663">
        <w:rPr>
          <w:lang w:val="en-US"/>
        </w:rPr>
        <w:t>Reason: The United States and Canada believe it is unnecessary to identify spectrum specifically for railway radiocommunication systems. Regional and global harmonization can be satisfied by developing applicable ITU-R Reports and Recommendations.  Therefore, no change to the Radio Regulations or regulatory action is required under this agenda item.</w:t>
      </w:r>
    </w:p>
    <w:p w14:paraId="00FC61CD"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Argentina, Brazil, Canada, Ecuador, Guatemala, Mexico, United States of America, Uruguay</w:t>
      </w:r>
    </w:p>
    <w:p w14:paraId="6D40A1AE" w14:textId="77777777" w:rsidR="004C7663" w:rsidRPr="004C7663" w:rsidRDefault="004C7663" w:rsidP="004C7663">
      <w:pPr>
        <w:spacing w:after="200" w:line="276" w:lineRule="auto"/>
        <w:jc w:val="both"/>
        <w:rPr>
          <w:rFonts w:ascii="Calibri" w:eastAsia="Calibri" w:hAnsi="Calibri"/>
          <w:szCs w:val="22"/>
          <w:lang w:val="en-US"/>
        </w:rPr>
      </w:pPr>
      <w:r w:rsidRPr="004C7663">
        <w:rPr>
          <w:rFonts w:ascii="Calibri" w:eastAsia="Calibri" w:hAnsi="Calibri"/>
          <w:b/>
          <w:szCs w:val="22"/>
          <w:lang w:val="en-US"/>
        </w:rPr>
        <w:t>SUP</w:t>
      </w:r>
      <w:r w:rsidRPr="004C7663">
        <w:rPr>
          <w:rFonts w:ascii="Calibri" w:eastAsia="Calibri" w:hAnsi="Calibri"/>
          <w:szCs w:val="22"/>
          <w:lang w:val="en-US"/>
        </w:rPr>
        <w:tab/>
        <w:t>IAP/1.11/2</w:t>
      </w:r>
    </w:p>
    <w:p w14:paraId="6387707E" w14:textId="77777777" w:rsidR="004C7663" w:rsidRPr="004C7663" w:rsidRDefault="004C7663" w:rsidP="004C7663">
      <w:pPr>
        <w:spacing w:after="200" w:line="276" w:lineRule="auto"/>
        <w:jc w:val="both"/>
        <w:rPr>
          <w:rFonts w:ascii="Calibri" w:eastAsia="Calibri" w:hAnsi="Calibri"/>
          <w:szCs w:val="22"/>
          <w:lang w:val="en-US"/>
        </w:rPr>
      </w:pPr>
      <w:r w:rsidRPr="004C7663">
        <w:rPr>
          <w:rFonts w:ascii="Calibri" w:eastAsia="Calibri" w:hAnsi="Calibri"/>
          <w:szCs w:val="22"/>
          <w:lang w:val="en-US"/>
        </w:rPr>
        <w:t xml:space="preserve">RESOLUTION </w:t>
      </w:r>
      <w:r w:rsidRPr="004C7663">
        <w:rPr>
          <w:rFonts w:ascii="Calibri" w:eastAsia="Calibri" w:hAnsi="Calibri"/>
          <w:b/>
          <w:szCs w:val="22"/>
          <w:lang w:val="en-US"/>
        </w:rPr>
        <w:t>236 (WRC-15)</w:t>
      </w:r>
      <w:r w:rsidRPr="004C7663">
        <w:rPr>
          <w:rFonts w:ascii="Calibri" w:eastAsia="Calibri" w:hAnsi="Calibri"/>
          <w:szCs w:val="22"/>
          <w:lang w:val="en-US"/>
        </w:rPr>
        <w:t xml:space="preserve"> </w:t>
      </w:r>
    </w:p>
    <w:p w14:paraId="5DF386E3" w14:textId="77777777" w:rsidR="004C7663" w:rsidRPr="004C7663" w:rsidRDefault="004C7663" w:rsidP="00C70ECB">
      <w:pPr>
        <w:pStyle w:val="BodyTextNumbered"/>
        <w:rPr>
          <w:lang w:val="en-US"/>
        </w:rPr>
      </w:pPr>
      <w:r w:rsidRPr="004C7663">
        <w:rPr>
          <w:lang w:val="en-US"/>
        </w:rPr>
        <w:t>Railway radiocommunication systems between train and trackside</w:t>
      </w:r>
    </w:p>
    <w:p w14:paraId="628A88A1" w14:textId="77777777" w:rsidR="004C7663" w:rsidRPr="004C7663" w:rsidRDefault="004C7663" w:rsidP="00C70ECB">
      <w:pPr>
        <w:pStyle w:val="BodyTextNumbered"/>
        <w:rPr>
          <w:lang w:val="en-US"/>
        </w:rPr>
      </w:pPr>
      <w:r w:rsidRPr="004C7663">
        <w:rPr>
          <w:lang w:val="en-US"/>
        </w:rPr>
        <w:t>Reasons:  The studies towards regional and global harmonization can be satisfied through ITU-R Recommendations and Reports.</w:t>
      </w:r>
    </w:p>
    <w:p w14:paraId="77A88457" w14:textId="77777777" w:rsidR="004C7663" w:rsidRPr="004C7663" w:rsidRDefault="00246B8B" w:rsidP="004C7663">
      <w:pPr>
        <w:keepNext/>
        <w:keepLines/>
        <w:spacing w:before="480" w:after="120" w:line="276" w:lineRule="auto"/>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t>Agenda I</w:t>
      </w:r>
      <w:r w:rsidR="004C7663" w:rsidRPr="004C7663">
        <w:rPr>
          <w:rFonts w:ascii="Cambria" w:eastAsia="SimSun" w:hAnsi="Cambria" w:cstheme="minorBidi"/>
          <w:b/>
          <w:bCs/>
          <w:color w:val="4F81BD"/>
          <w:szCs w:val="22"/>
          <w:lang w:val="en-US"/>
        </w:rPr>
        <w:t>tem 1.12</w:t>
      </w:r>
    </w:p>
    <w:p w14:paraId="16EA077A" w14:textId="77777777" w:rsidR="004C7663" w:rsidRPr="004C7663" w:rsidRDefault="004C7663" w:rsidP="004C7663">
      <w:pPr>
        <w:spacing w:after="200" w:line="276" w:lineRule="auto"/>
        <w:jc w:val="both"/>
        <w:rPr>
          <w:rFonts w:ascii="Calibri" w:eastAsia="Calibri" w:hAnsi="Calibri"/>
          <w:szCs w:val="22"/>
          <w:lang w:val="en-US"/>
        </w:rPr>
      </w:pPr>
      <w:r w:rsidRPr="004C7663">
        <w:rPr>
          <w:rFonts w:ascii="Calibri" w:eastAsia="Calibri" w:hAnsi="Calibri"/>
          <w:i/>
          <w:szCs w:val="22"/>
          <w:lang w:val="en-US"/>
        </w:rPr>
        <w:t xml:space="preserve">“to consider possible global or regional harmonized frequency bands, to the maximum extent possible, for the implementation of evolving Intelligent Transport Systems (ITS) under existing mobile-service allocations, in accordance with Resolution </w:t>
      </w:r>
      <w:r w:rsidRPr="004C7663">
        <w:rPr>
          <w:rFonts w:ascii="Calibri" w:eastAsia="Calibri" w:hAnsi="Calibri"/>
          <w:b/>
          <w:i/>
          <w:szCs w:val="22"/>
          <w:lang w:val="en-US"/>
        </w:rPr>
        <w:t>237 (WRC 15)</w:t>
      </w:r>
      <w:r w:rsidRPr="004C7663">
        <w:rPr>
          <w:rFonts w:ascii="Calibri" w:eastAsia="Calibri" w:hAnsi="Calibri"/>
          <w:i/>
          <w:szCs w:val="22"/>
          <w:lang w:val="en-US"/>
        </w:rPr>
        <w:t>.”</w:t>
      </w:r>
    </w:p>
    <w:p w14:paraId="2B2D8F31"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DRAFT INTER-AMERICAN PROPOSAL: Canada, United States of America</w:t>
      </w:r>
    </w:p>
    <w:p w14:paraId="0DDB034D"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u w:val="single"/>
          <w:lang w:val="en-US"/>
        </w:rPr>
        <w:t>NOC</w:t>
      </w:r>
      <w:r w:rsidRPr="004C7663">
        <w:rPr>
          <w:rFonts w:ascii="Calibri" w:eastAsia="Calibri" w:hAnsi="Calibri"/>
          <w:b/>
          <w:szCs w:val="22"/>
          <w:lang w:val="en-US"/>
        </w:rPr>
        <w:tab/>
        <w:t xml:space="preserve"> DIAP/1.12/1</w:t>
      </w:r>
    </w:p>
    <w:p w14:paraId="261A52CD"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Radio Regulations Volumes 1 &amp; 2</w:t>
      </w:r>
    </w:p>
    <w:p w14:paraId="5AE7544B" w14:textId="77777777" w:rsidR="004C7663" w:rsidRPr="004C7663" w:rsidRDefault="004C7663" w:rsidP="00C70ECB">
      <w:pPr>
        <w:pStyle w:val="BodyTextNumbered"/>
        <w:rPr>
          <w:lang w:val="en-US"/>
        </w:rPr>
      </w:pPr>
      <w:r w:rsidRPr="004C7663">
        <w:rPr>
          <w:lang w:val="en-US"/>
        </w:rPr>
        <w:t>Reason: It is unnecessary to identify spectrum specifically for Intelligent Transport Systems. Regional and global harmonization can be satisfied by developing applicable ITU-R Reports and Recommendations.  Therefore, no change to the Radio Regulations or regulatory action is required under this agenda item.</w:t>
      </w:r>
    </w:p>
    <w:p w14:paraId="7799A892"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Canada, United States of America</w:t>
      </w:r>
    </w:p>
    <w:p w14:paraId="5CE4D562"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SUP</w:t>
      </w:r>
      <w:r w:rsidRPr="004C7663">
        <w:rPr>
          <w:rFonts w:ascii="Calibri" w:eastAsia="Calibri" w:hAnsi="Calibri"/>
          <w:b/>
          <w:szCs w:val="22"/>
          <w:lang w:val="en-US"/>
        </w:rPr>
        <w:tab/>
        <w:t>DIAP/1.12/2</w:t>
      </w:r>
    </w:p>
    <w:p w14:paraId="51DB039E"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RESOLUTION 237 (WRC-15) Intelligent Transport Systems applications</w:t>
      </w:r>
    </w:p>
    <w:p w14:paraId="5A269745" w14:textId="77777777" w:rsidR="004C7663" w:rsidRPr="004C7663" w:rsidRDefault="00246B8B" w:rsidP="004C7663">
      <w:pPr>
        <w:keepNext/>
        <w:keepLines/>
        <w:spacing w:before="480" w:after="120" w:line="276" w:lineRule="auto"/>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t>Agenda I</w:t>
      </w:r>
      <w:r w:rsidR="004C7663" w:rsidRPr="004C7663">
        <w:rPr>
          <w:rFonts w:ascii="Cambria" w:eastAsia="SimSun" w:hAnsi="Cambria" w:cstheme="minorBidi"/>
          <w:b/>
          <w:bCs/>
          <w:color w:val="4F81BD"/>
          <w:szCs w:val="22"/>
          <w:lang w:val="en-US"/>
        </w:rPr>
        <w:t>tem 1.13</w:t>
      </w:r>
    </w:p>
    <w:p w14:paraId="158607DD" w14:textId="77777777" w:rsidR="004C7663" w:rsidRPr="004C7663" w:rsidRDefault="004C7663" w:rsidP="004C7663">
      <w:pPr>
        <w:spacing w:after="200" w:line="276" w:lineRule="auto"/>
        <w:jc w:val="both"/>
        <w:rPr>
          <w:rFonts w:ascii="Calibri" w:eastAsia="Calibri" w:hAnsi="Calibri"/>
          <w:i/>
          <w:szCs w:val="22"/>
          <w:lang w:val="en-US"/>
        </w:rPr>
      </w:pPr>
      <w:r w:rsidRPr="004C7663">
        <w:rPr>
          <w:rFonts w:ascii="Calibri" w:eastAsia="Calibri" w:hAnsi="Calibri"/>
          <w:i/>
          <w:szCs w:val="22"/>
          <w:lang w:val="en-US"/>
        </w:rPr>
        <w:t xml:space="preserve">“to consider identification of frequency bands for the future development of International Mobile Telecommunications (IMT), including possible additional allocations to the mobile service on a primary basis, in accordance with Resolution </w:t>
      </w:r>
      <w:r w:rsidRPr="004C7663">
        <w:rPr>
          <w:rFonts w:ascii="Calibri" w:eastAsia="Calibri" w:hAnsi="Calibri"/>
          <w:b/>
          <w:i/>
          <w:szCs w:val="22"/>
          <w:lang w:val="en-US"/>
        </w:rPr>
        <w:t>238 (WRC-15)</w:t>
      </w:r>
      <w:r w:rsidRPr="004C7663">
        <w:rPr>
          <w:rFonts w:ascii="Calibri" w:eastAsia="Calibri" w:hAnsi="Calibri"/>
          <w:i/>
          <w:szCs w:val="22"/>
          <w:lang w:val="en-US"/>
        </w:rPr>
        <w:t>.”</w:t>
      </w:r>
    </w:p>
    <w:p w14:paraId="51E85BF0"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 Brazil</w:t>
      </w:r>
    </w:p>
    <w:p w14:paraId="5A1BD7EF" w14:textId="77777777" w:rsidR="004C7663" w:rsidRPr="004C7663" w:rsidRDefault="004C7663" w:rsidP="00C70ECB">
      <w:pPr>
        <w:pStyle w:val="BodyTextNumbered"/>
        <w:rPr>
          <w:lang w:val="en-US"/>
        </w:rPr>
      </w:pPr>
      <w:r w:rsidRPr="004C7663">
        <w:rPr>
          <w:lang w:val="en-US"/>
        </w:rPr>
        <w:t xml:space="preserve">Agenda Item 1.13 is key to the future development of IMT systems for the delivery of IMT-2020 services. The aim of IMT-2020 is to create a more ‘hyper connected’ society by more comprehensively, and intelligently, integrating LTE, Wi-Fi and cellular </w:t>
      </w:r>
      <w:proofErr w:type="spellStart"/>
      <w:r w:rsidRPr="004C7663">
        <w:rPr>
          <w:lang w:val="en-US"/>
        </w:rPr>
        <w:t>IoT</w:t>
      </w:r>
      <w:proofErr w:type="spellEnd"/>
      <w:r w:rsidRPr="004C7663">
        <w:rPr>
          <w:lang w:val="en-US"/>
        </w:rPr>
        <w:t xml:space="preserve"> technologies, together with at least one new IMT-2020 radio interface. This will allow mobile networks to dynamically allocate resources to support the varying needs of a diverse set of connections – ranging from industrial machinery in factories, to automated vehicles as well as smartphones. A central component in the evolution of all mobile technology generations has been the use of increasingly wide frequency bands to support higher speeds and larger amounts of traffic. IMT-2020 is no different, ultra-fast IMT-2020 services will require large amounts of spectrum including above 24 GHz where wide bandwidths are more readily available. Spectrum above 24 GHz is well recognized worldwide as being the key component for the data intensive IMT-2020 services. Without them, IMT-2020 won’t be able to deliver significantly faster data speeds or support projected extensive mobile traffic growth. </w:t>
      </w:r>
    </w:p>
    <w:p w14:paraId="7937CC2E" w14:textId="77777777" w:rsidR="004C7663" w:rsidRPr="004C7663" w:rsidRDefault="004C7663" w:rsidP="00C70ECB">
      <w:pPr>
        <w:pStyle w:val="BodyTextNumbered"/>
        <w:rPr>
          <w:lang w:val="en-US"/>
        </w:rPr>
      </w:pPr>
      <w:r w:rsidRPr="004C7663">
        <w:rPr>
          <w:lang w:val="en-US"/>
        </w:rPr>
        <w:t>With that in mind, we support appropriate sharing and compatibility studies under Agenda Item 1.13 in the bands 24.25-27.5 GHz, 31.8-33.4 GHz, 37-43.5 GHz, 45.5-50.2 GHz, 50.4-52.6 GHz, 66-76 GHz and 81-86 GHz.  Such studies should consider that the significant extra capacity of IMT-2020 systems will need to be perfectly integrated with heterogeneous networks, including fiber, satellite and microwave systems, taking into account their specific benefits which are crucial to developing countries.</w:t>
      </w:r>
    </w:p>
    <w:p w14:paraId="6CA0F12D"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 Canada</w:t>
      </w:r>
    </w:p>
    <w:p w14:paraId="75513DE9" w14:textId="77777777" w:rsidR="004C7663" w:rsidRPr="004C7663" w:rsidRDefault="004C7663" w:rsidP="00C70ECB">
      <w:pPr>
        <w:pStyle w:val="BodyTextNumbered"/>
        <w:rPr>
          <w:lang w:val="en-US"/>
        </w:rPr>
      </w:pPr>
      <w:r w:rsidRPr="004C7663">
        <w:rPr>
          <w:lang w:val="en-US"/>
        </w:rPr>
        <w:t xml:space="preserve">Canada supports and is participating in the studies under WRC-19 agenda item 1.13, taking place in ITU-R TG 5/1, in the following frequency bands: </w:t>
      </w:r>
    </w:p>
    <w:p w14:paraId="48C10982" w14:textId="77777777" w:rsidR="004C7663" w:rsidRPr="004C7663" w:rsidRDefault="004C7663" w:rsidP="00C70ECB">
      <w:pPr>
        <w:pStyle w:val="BodyText"/>
        <w:ind w:left="720"/>
        <w:rPr>
          <w:lang w:val="en-US"/>
        </w:rPr>
      </w:pPr>
      <w:r w:rsidRPr="004C7663">
        <w:rPr>
          <w:lang w:val="en-US"/>
        </w:rPr>
        <w:t>24.25-27.5 GHz, 37-40.5 GHz, 42.5-43.5 GHz, 45.5-47 GHz, 47.2-50.2 GHz, 50.4-52.6 GHz, 66-76 GHz and 81-86 GHz, which have allocations to the mobile service on a primary basis; and 31.8-33.4 GHz, 40.5-42.5 GHz and 47-47.2 GHz, which may require additional allocations to the mobile service on a primary basis. </w:t>
      </w:r>
    </w:p>
    <w:p w14:paraId="30968F6D" w14:textId="77777777" w:rsidR="004C7663" w:rsidRPr="004C7663" w:rsidRDefault="004C7663" w:rsidP="00C70ECB">
      <w:pPr>
        <w:pStyle w:val="BodyTextNumbered"/>
        <w:rPr>
          <w:lang w:val="en-US"/>
        </w:rPr>
      </w:pPr>
      <w:r w:rsidRPr="004C7663">
        <w:rPr>
          <w:lang w:val="en-US"/>
        </w:rPr>
        <w:t>Canada is of the view that passive services in frequency bands adjacent to those under study in AI 1.13 should be protected taking into account the relevant provisions of the Radio Regulations.</w:t>
      </w:r>
    </w:p>
    <w:p w14:paraId="1B092237"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 Colombia</w:t>
      </w:r>
    </w:p>
    <w:p w14:paraId="487254BF" w14:textId="77777777" w:rsidR="004C7663" w:rsidRPr="004C7663" w:rsidRDefault="004C7663" w:rsidP="00C70ECB">
      <w:pPr>
        <w:pStyle w:val="BodyTextNumbered"/>
        <w:rPr>
          <w:lang w:val="en-US"/>
        </w:rPr>
      </w:pPr>
      <w:r w:rsidRPr="004C7663">
        <w:rPr>
          <w:lang w:val="en-US"/>
        </w:rPr>
        <w:t>While all bands remain suitable for identification at this stage, Colombia would like to make the following observations regarding the lower portions of the range, from 24.25 GHz to 43.5 GHz:</w:t>
      </w:r>
    </w:p>
    <w:p w14:paraId="652A0923" w14:textId="77777777" w:rsidR="004C7663" w:rsidRPr="004C7663" w:rsidRDefault="004C7663" w:rsidP="00C70ECB">
      <w:pPr>
        <w:pStyle w:val="BodyTextNumbered"/>
        <w:rPr>
          <w:lang w:val="en-US"/>
        </w:rPr>
      </w:pPr>
      <w:r w:rsidRPr="004C7663">
        <w:rPr>
          <w:lang w:val="en-US"/>
        </w:rPr>
        <w:t>Responses received until the previous meeting of CCP.II to the questionnaire show that, except for a few cases, there are either no services licensed in these bands or the services belong to the fixed service category. When they belong to other service categories (such as FSS), most of them occupy a relatively small (500MHz or less) bandwidth with-respect-to the total range being considered for study (e.g. 3.25 GHz for 24.25GHz – 27.5GHz).</w:t>
      </w:r>
    </w:p>
    <w:p w14:paraId="18AD772F" w14:textId="77777777" w:rsidR="004C7663" w:rsidRPr="004C7663" w:rsidRDefault="004C7663" w:rsidP="00C70ECB">
      <w:pPr>
        <w:pStyle w:val="BodyTextNumbered"/>
        <w:rPr>
          <w:lang w:val="en-US"/>
        </w:rPr>
      </w:pPr>
      <w:r w:rsidRPr="004C7663">
        <w:rPr>
          <w:lang w:val="en-US"/>
        </w:rPr>
        <w:t>Other regions initiated discussions on suitable bands among the lists of candidate bands. As an example, Europe identified the 24.25 GHz – 27.5 GHz as a “pioneer band”, while other bands up to 43.5 GHz have been positively considered. With the view of seeking not only regional but global frequency harmonization to the possible extent, it is positive to take under consideration activities of other regions.</w:t>
      </w:r>
    </w:p>
    <w:p w14:paraId="51C1F607" w14:textId="77777777" w:rsidR="004C7663" w:rsidRPr="004C7663" w:rsidRDefault="004C7663" w:rsidP="00C70ECB">
      <w:pPr>
        <w:pStyle w:val="BodyTextNumbered"/>
        <w:rPr>
          <w:lang w:val="en-US"/>
        </w:rPr>
      </w:pPr>
      <w:r w:rsidRPr="004C7663">
        <w:rPr>
          <w:lang w:val="en-US"/>
        </w:rPr>
        <w:t>The lower portions of the range would provide comparatively more suitable propagation characteristics for deployment compared to the upper portions, considering that some installations could cover outdoor and indoor environments with some Non-Line-of-Sight (</w:t>
      </w:r>
      <w:proofErr w:type="spellStart"/>
      <w:r w:rsidRPr="004C7663">
        <w:rPr>
          <w:lang w:val="en-US"/>
        </w:rPr>
        <w:t>NLoS</w:t>
      </w:r>
      <w:proofErr w:type="spellEnd"/>
      <w:r w:rsidRPr="004C7663">
        <w:rPr>
          <w:lang w:val="en-US"/>
        </w:rPr>
        <w:t>) situations.</w:t>
      </w:r>
    </w:p>
    <w:p w14:paraId="19084DFA" w14:textId="77777777" w:rsidR="004C7663" w:rsidRPr="004C7663" w:rsidRDefault="004C7663" w:rsidP="00C70ECB">
      <w:pPr>
        <w:pStyle w:val="BodyTextNumbered"/>
        <w:rPr>
          <w:lang w:val="en-US"/>
        </w:rPr>
      </w:pPr>
      <w:r w:rsidRPr="004C7663">
        <w:rPr>
          <w:lang w:val="en-US"/>
        </w:rPr>
        <w:t xml:space="preserve">Based on the considerations above, Colombia is of the initial view that the lower portions of the frequency range (from 24.25 GHz to 43.5 GHz) provide good opportunities in terms of availability, technical performance and potential for global harmonization. Colombia would like to invite other members to consider this initial view for consideration and collaboration towards a regional (and possibly global) harmonization of the frequency bands.     </w:t>
      </w:r>
    </w:p>
    <w:p w14:paraId="6EA424B8"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 Mexico</w:t>
      </w:r>
    </w:p>
    <w:p w14:paraId="2A2189D3" w14:textId="77777777" w:rsidR="004C7663" w:rsidRPr="004C7663" w:rsidRDefault="004C7663" w:rsidP="00C70ECB">
      <w:pPr>
        <w:pStyle w:val="BodyTextNumbered"/>
        <w:rPr>
          <w:lang w:val="en-US"/>
        </w:rPr>
      </w:pPr>
      <w:r w:rsidRPr="004C7663">
        <w:rPr>
          <w:lang w:val="en-US"/>
        </w:rPr>
        <w:t>Regional harmonization for this item on the agenda should consider similar approaches in terms of allocations and plans for the radio spectrum, in order to favor cost reduction and encourage the development of a sustainable ecosystem for the deployment of IMT systems.</w:t>
      </w:r>
    </w:p>
    <w:p w14:paraId="63B13B8B" w14:textId="77777777" w:rsidR="004C7663" w:rsidRPr="004C7663" w:rsidRDefault="004C7663" w:rsidP="00C70ECB">
      <w:pPr>
        <w:pStyle w:val="BodyTextNumbered"/>
        <w:rPr>
          <w:lang w:val="en-US"/>
        </w:rPr>
      </w:pPr>
      <w:r w:rsidRPr="004C7663">
        <w:rPr>
          <w:lang w:val="en-US"/>
        </w:rPr>
        <w:t>A public survey is currently being prepared in Mexico to identify the IMT spectrum requirements from 24.25 GHz to 86 GHz. To this end, we plan to study the discussions and documents issued by the different working groups of both the International Telecommunication Union (ITU) and CITEL regarding regional and global spectral requirements for IMT at the frequencies of 24.25 to 86 GHz.</w:t>
      </w:r>
    </w:p>
    <w:p w14:paraId="21461FCF" w14:textId="77777777" w:rsidR="004C7663" w:rsidRPr="004C7663" w:rsidRDefault="004C7663" w:rsidP="00C70ECB">
      <w:pPr>
        <w:pStyle w:val="BodyTextNumbered"/>
        <w:rPr>
          <w:lang w:val="en-US"/>
        </w:rPr>
      </w:pPr>
      <w:r w:rsidRPr="004C7663">
        <w:rPr>
          <w:lang w:val="en-US"/>
        </w:rPr>
        <w:t>For this reason, we deem it necessary to conduct, in the best terms possible, the planned studies on sharing and compatibility in the bands agreed on through Resolution 238 (WRC-15), i.e., the segments of 24.25-27.5 GHz, 31.8-33.4 GHz, 37-43.5 GHz, 45.5-50.2 GHz, 50.4-52.6 GHz, 66-76 GHz and 81-86 GHz, in order for the CITEL administrations to make better, more fully-grounded decisions to achieve regional or global harmonization for the future development of IMT-2020 systems.</w:t>
      </w:r>
    </w:p>
    <w:p w14:paraId="1A3F19A6"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 United States of America</w:t>
      </w:r>
    </w:p>
    <w:p w14:paraId="01C7B9CB" w14:textId="77777777" w:rsidR="004C7663" w:rsidRPr="004C7663" w:rsidRDefault="004C7663" w:rsidP="00C70ECB">
      <w:pPr>
        <w:pStyle w:val="BodyTextNumbered"/>
        <w:rPr>
          <w:lang w:val="en-US"/>
        </w:rPr>
      </w:pPr>
      <w:r w:rsidRPr="004C7663">
        <w:rPr>
          <w:lang w:val="en-US"/>
        </w:rPr>
        <w:t xml:space="preserve">Support studies under WRC-19 agenda item 1.13 and take appropriate action based on the results of these sharing and compatibility studies in accordance with Resolution 238 in the following bands: </w:t>
      </w:r>
    </w:p>
    <w:p w14:paraId="662F54F8" w14:textId="77777777" w:rsidR="004C7663" w:rsidRPr="004C7663" w:rsidRDefault="004C7663" w:rsidP="00C70ECB">
      <w:pPr>
        <w:spacing w:after="200" w:line="276" w:lineRule="auto"/>
        <w:ind w:left="720"/>
        <w:jc w:val="both"/>
        <w:rPr>
          <w:rFonts w:ascii="Calibri" w:eastAsia="Calibri" w:hAnsi="Calibri"/>
          <w:szCs w:val="22"/>
          <w:lang w:val="en-US"/>
        </w:rPr>
      </w:pPr>
      <w:r w:rsidRPr="004C7663">
        <w:rPr>
          <w:rFonts w:ascii="Calibri" w:eastAsia="Calibri" w:hAnsi="Calibri"/>
          <w:szCs w:val="22"/>
          <w:lang w:val="en-US"/>
        </w:rPr>
        <w:t>24.25-27.5 GHz, 37-40.5 GHz, 42.5-43.5 GHz, 45.5-47 GHz, 47.2-50.2 GHz, 50.4-52.6 GHz, 66-76 GHz and 81-86 GHz, which have allocations to the mobile service on a primary basis; and</w:t>
      </w:r>
    </w:p>
    <w:p w14:paraId="40DB9F17" w14:textId="77777777" w:rsidR="004C7663" w:rsidRPr="004C7663" w:rsidRDefault="004C7663" w:rsidP="00C70ECB">
      <w:pPr>
        <w:spacing w:after="200" w:line="276" w:lineRule="auto"/>
        <w:ind w:left="720"/>
        <w:jc w:val="both"/>
        <w:rPr>
          <w:rFonts w:ascii="Calibri" w:eastAsia="Calibri" w:hAnsi="Calibri"/>
          <w:szCs w:val="22"/>
          <w:lang w:val="en-US"/>
        </w:rPr>
      </w:pPr>
      <w:r w:rsidRPr="004C7663">
        <w:rPr>
          <w:rFonts w:ascii="Calibri" w:eastAsia="Calibri" w:hAnsi="Calibri"/>
          <w:szCs w:val="22"/>
          <w:lang w:val="en-US"/>
        </w:rPr>
        <w:t>31.8-33.4 GHz, 40.5-42.5 GHz and 47-47.2 GHz, which may require additional</w:t>
      </w:r>
      <w:r w:rsidRPr="004C7663">
        <w:rPr>
          <w:rFonts w:ascii="Calibri" w:eastAsia="Calibri" w:hAnsi="Calibri"/>
          <w:szCs w:val="22"/>
          <w:lang w:val="en-US"/>
        </w:rPr>
        <w:br/>
        <w:t>allocations to the mobile service on a primary basis.</w:t>
      </w:r>
    </w:p>
    <w:p w14:paraId="4472FC8A" w14:textId="77777777" w:rsidR="004C7663" w:rsidRPr="004C7663" w:rsidRDefault="004C7663" w:rsidP="004C7663">
      <w:pPr>
        <w:spacing w:after="200" w:line="276" w:lineRule="auto"/>
        <w:jc w:val="both"/>
        <w:rPr>
          <w:rFonts w:ascii="Cambria" w:eastAsia="SimSun" w:hAnsi="Cambria" w:cstheme="minorBidi"/>
          <w:b/>
          <w:bCs/>
          <w:color w:val="4F81BD"/>
          <w:szCs w:val="22"/>
          <w:lang w:val="en-US"/>
        </w:rPr>
      </w:pPr>
      <w:r w:rsidRPr="004C7663">
        <w:rPr>
          <w:rFonts w:ascii="Calibri" w:eastAsia="Calibri" w:hAnsi="Calibri"/>
          <w:szCs w:val="22"/>
          <w:lang w:val="en-US"/>
        </w:rPr>
        <w:t> </w:t>
      </w:r>
      <w:r w:rsidR="00246B8B">
        <w:rPr>
          <w:rFonts w:ascii="Cambria" w:eastAsia="SimSun" w:hAnsi="Cambria" w:cstheme="minorBidi"/>
          <w:b/>
          <w:bCs/>
          <w:color w:val="4F81BD"/>
          <w:szCs w:val="22"/>
          <w:lang w:val="en-US"/>
        </w:rPr>
        <w:t>Agenda I</w:t>
      </w:r>
      <w:r w:rsidRPr="004C7663">
        <w:rPr>
          <w:rFonts w:ascii="Cambria" w:eastAsia="SimSun" w:hAnsi="Cambria" w:cstheme="minorBidi"/>
          <w:b/>
          <w:bCs/>
          <w:color w:val="4F81BD"/>
          <w:szCs w:val="22"/>
          <w:lang w:val="en-US"/>
        </w:rPr>
        <w:t>tem 1.14</w:t>
      </w:r>
    </w:p>
    <w:p w14:paraId="0A4F030B" w14:textId="77777777" w:rsidR="004C7663" w:rsidRPr="004C7663" w:rsidRDefault="004C7663" w:rsidP="004C7663">
      <w:pPr>
        <w:spacing w:after="200" w:line="276" w:lineRule="auto"/>
        <w:jc w:val="both"/>
        <w:rPr>
          <w:rFonts w:ascii="Calibri" w:eastAsia="Calibri" w:hAnsi="Calibri"/>
          <w:i/>
          <w:szCs w:val="22"/>
          <w:lang w:val="en-US"/>
        </w:rPr>
      </w:pPr>
      <w:r w:rsidRPr="004C7663">
        <w:rPr>
          <w:rFonts w:ascii="Calibri" w:eastAsia="Calibri" w:hAnsi="Calibri"/>
          <w:i/>
          <w:szCs w:val="22"/>
          <w:lang w:val="en-US"/>
        </w:rPr>
        <w:t xml:space="preserve">“to consider, on the basis of ITU-R studies in accordance with Resolution </w:t>
      </w:r>
      <w:r w:rsidRPr="004C7663">
        <w:rPr>
          <w:rFonts w:ascii="Calibri" w:eastAsia="Calibri" w:hAnsi="Calibri"/>
          <w:b/>
          <w:i/>
          <w:szCs w:val="22"/>
          <w:lang w:val="en-US"/>
        </w:rPr>
        <w:t>160 (WRC-15)</w:t>
      </w:r>
      <w:r w:rsidRPr="004C7663">
        <w:rPr>
          <w:rFonts w:ascii="Calibri" w:eastAsia="Calibri" w:hAnsi="Calibri"/>
          <w:i/>
          <w:szCs w:val="22"/>
          <w:lang w:val="en-US"/>
        </w:rPr>
        <w:t>, appropriate regulatory actions for high-altitude platform stations (HAPS), within existing fixed-service allocations.”</w:t>
      </w:r>
    </w:p>
    <w:p w14:paraId="1434665C"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Views: Brazil, Ecuador</w:t>
      </w:r>
    </w:p>
    <w:p w14:paraId="39479517" w14:textId="77777777" w:rsidR="004C7663" w:rsidRPr="004C7663" w:rsidRDefault="004C7663" w:rsidP="00C70ECB">
      <w:pPr>
        <w:pStyle w:val="BodyTextNumbered"/>
        <w:rPr>
          <w:lang w:val="en-US"/>
        </w:rPr>
      </w:pPr>
      <w:r w:rsidRPr="004C7663">
        <w:rPr>
          <w:lang w:val="en-US"/>
        </w:rPr>
        <w:t>Brazil and Ecuador supports studies in accordance to Resolution 160 (WRC-15). Provided that these studies demonstrate sharing and compatibility with existing services and candidate applications are feasible, and future development of existing services is considered, Brazil and Ecuador supports appropriate regulatory actions, including addressing additional spectrum needs for HAPS.</w:t>
      </w:r>
    </w:p>
    <w:p w14:paraId="0A2F59A4"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Views: Bahamas, Canada</w:t>
      </w:r>
    </w:p>
    <w:p w14:paraId="558EAA97" w14:textId="77777777" w:rsidR="004C7663" w:rsidRPr="004C7663" w:rsidRDefault="004C7663" w:rsidP="00C70ECB">
      <w:pPr>
        <w:pStyle w:val="BodyTextNumbered"/>
        <w:rPr>
          <w:lang w:val="en-US"/>
        </w:rPr>
      </w:pPr>
      <w:r w:rsidRPr="004C7663">
        <w:rPr>
          <w:lang w:val="en-US"/>
        </w:rPr>
        <w:t>These administrations support the introduction of technologies that seek to provide broadband connectivity in un-served and underserved regions and therefore support the study of broadband HAPS systems by ITU-R according to Resolution 160 (WRC-15). Should studies demonstrate that sharing is feasible between HAPS systems and systems of the services in currently identified and candidate bands, these administrations support the adoption of appropriate regulatory provisions for HAPS to satisfy Resolution 160 (WRC-15). These regulatory provisions could include modifications to the regulatory requirements in existing frequency bands already identified for HAPS, as well as possible additional spectrum identifications in the candidate frequency bands, in accordance with Resolution 160 (WRC-15).</w:t>
      </w:r>
    </w:p>
    <w:p w14:paraId="5D333DAB"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 Mexico</w:t>
      </w:r>
    </w:p>
    <w:p w14:paraId="11D1A8A8" w14:textId="77777777" w:rsidR="004C7663" w:rsidRPr="004C7663" w:rsidRDefault="004C7663" w:rsidP="00C70ECB">
      <w:pPr>
        <w:pStyle w:val="BodyTextNumbered"/>
        <w:rPr>
          <w:lang w:val="en-US"/>
        </w:rPr>
      </w:pPr>
      <w:r w:rsidRPr="004C7663">
        <w:rPr>
          <w:lang w:val="en-US"/>
        </w:rPr>
        <w:t>Mexico supports the development of technologies to provide broadband connectivity in marginalized or underserved regions. With a view to satisfy this Agenda Item, Mexico supports sharing and compatibility studies between broadband HAPS systems and the fixed service within the framework of Working Group ITU-R 5C, in accordance with Resolution 160 (CMR- 15).</w:t>
      </w:r>
    </w:p>
    <w:p w14:paraId="333FFF36" w14:textId="77777777" w:rsidR="004C7663" w:rsidRPr="004C7663" w:rsidRDefault="004C7663" w:rsidP="00C70ECB">
      <w:pPr>
        <w:pStyle w:val="BodyTextNumbered"/>
        <w:rPr>
          <w:lang w:val="en-US"/>
        </w:rPr>
      </w:pPr>
      <w:r w:rsidRPr="004C7663">
        <w:rPr>
          <w:lang w:val="en-US"/>
        </w:rPr>
        <w:t> On condition that the compatibility studies demonstrate feasibility of sharing between HAPS and the fixed service, Mexico supports the adoption of appropriate regulatory measures to satisfy Resolution 160 (WRC-15) including additional identifications in candidate bands that are allocated to the fixed service.</w:t>
      </w:r>
    </w:p>
    <w:p w14:paraId="392E8DB7"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 xml:space="preserve">Preliminary View: United States of America </w:t>
      </w:r>
    </w:p>
    <w:p w14:paraId="49FF69D1" w14:textId="77777777" w:rsidR="004C7663" w:rsidRPr="004C7663" w:rsidRDefault="004C7663" w:rsidP="00C70ECB">
      <w:pPr>
        <w:pStyle w:val="BodyTextNumbered"/>
        <w:rPr>
          <w:lang w:val="en-US"/>
        </w:rPr>
      </w:pPr>
      <w:r w:rsidRPr="004C7663">
        <w:rPr>
          <w:lang w:val="en-US"/>
        </w:rPr>
        <w:t xml:space="preserve">In order to facilitate the use of HAPS links on a global or regional level, the United States supports studies, in accordance with Resolution 160 (WRC-15), and appropriate WRC-19 action based on the results of these studies, including possible modifications to the existing provisions on HAPS identifications in the Radio Regulations and possible new HAPS identifications in the fixed service bands at 21.4-22 GHz and 24.25- 27.5 GHz in Region 2, and 38-39.5 GHz globally.   </w:t>
      </w:r>
    </w:p>
    <w:p w14:paraId="668B4393"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 Uruguay</w:t>
      </w:r>
    </w:p>
    <w:p w14:paraId="07AC57A4" w14:textId="77777777" w:rsidR="004C7663" w:rsidRPr="004C7663" w:rsidRDefault="004C7663" w:rsidP="00C70ECB">
      <w:pPr>
        <w:pStyle w:val="BodyTextNumbered"/>
        <w:rPr>
          <w:lang w:val="en-US"/>
        </w:rPr>
      </w:pPr>
      <w:r w:rsidRPr="004C7663">
        <w:rPr>
          <w:lang w:val="en-US"/>
        </w:rPr>
        <w:t>Uruguay supports the studies carried out within the framework of Resolution 160 (WRC-15). While these studies demonstrate the feasibility of sharing and compatibility with existing services and do not impose restrictions on their future development, Uruguay supports the adoption of the pertinent regulatory measures, including the eventual need for additional spectrum for HAPS.</w:t>
      </w:r>
    </w:p>
    <w:p w14:paraId="79AADE01" w14:textId="77777777" w:rsidR="004C7663" w:rsidRPr="004C7663" w:rsidRDefault="00246B8B" w:rsidP="004C7663">
      <w:pPr>
        <w:keepNext/>
        <w:keepLines/>
        <w:spacing w:before="480" w:after="120" w:line="276" w:lineRule="auto"/>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t>Agenda I</w:t>
      </w:r>
      <w:r w:rsidR="004C7663" w:rsidRPr="004C7663">
        <w:rPr>
          <w:rFonts w:ascii="Cambria" w:eastAsia="SimSun" w:hAnsi="Cambria" w:cstheme="minorBidi"/>
          <w:b/>
          <w:bCs/>
          <w:color w:val="4F81BD"/>
          <w:szCs w:val="22"/>
          <w:lang w:val="en-US"/>
        </w:rPr>
        <w:t>tem 1.15</w:t>
      </w:r>
    </w:p>
    <w:p w14:paraId="2B13CBBE" w14:textId="77777777" w:rsidR="004C7663" w:rsidRPr="004C7663" w:rsidRDefault="004C7663" w:rsidP="004C7663">
      <w:pPr>
        <w:spacing w:after="200" w:line="276" w:lineRule="auto"/>
        <w:jc w:val="both"/>
        <w:rPr>
          <w:rFonts w:ascii="Calibri" w:eastAsia="Calibri" w:hAnsi="Calibri"/>
          <w:i/>
          <w:szCs w:val="22"/>
          <w:lang w:val="en-US"/>
        </w:rPr>
      </w:pPr>
      <w:r w:rsidRPr="004C7663">
        <w:rPr>
          <w:rFonts w:ascii="Calibri" w:eastAsia="Calibri" w:hAnsi="Calibri"/>
          <w:i/>
          <w:szCs w:val="22"/>
          <w:lang w:val="en-US"/>
        </w:rPr>
        <w:t xml:space="preserve">“to consider identification of frequency bands for use by administrations for the land mobile and fixed services applications operating in the frequency range 275-450 GHz, in accordance with Resolution </w:t>
      </w:r>
      <w:r w:rsidRPr="004C7663">
        <w:rPr>
          <w:rFonts w:ascii="Calibri" w:eastAsia="Calibri" w:hAnsi="Calibri"/>
          <w:b/>
          <w:i/>
          <w:szCs w:val="22"/>
          <w:lang w:val="en-US"/>
        </w:rPr>
        <w:t>767 (WRC-15)</w:t>
      </w:r>
      <w:r w:rsidRPr="004C7663">
        <w:rPr>
          <w:rFonts w:ascii="Calibri" w:eastAsia="Calibri" w:hAnsi="Calibri"/>
          <w:i/>
          <w:szCs w:val="22"/>
          <w:lang w:val="en-US"/>
        </w:rPr>
        <w:t>.”</w:t>
      </w:r>
    </w:p>
    <w:p w14:paraId="317C09C5"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 xml:space="preserve">Preliminary Views: Canada, United States of America </w:t>
      </w:r>
    </w:p>
    <w:p w14:paraId="7E8FAAEC" w14:textId="77777777" w:rsidR="004C7663" w:rsidRPr="004C7663" w:rsidRDefault="004C7663" w:rsidP="00C70ECB">
      <w:pPr>
        <w:pStyle w:val="BodyTextNumbered"/>
        <w:rPr>
          <w:lang w:val="en-US"/>
        </w:rPr>
      </w:pPr>
      <w:r w:rsidRPr="004C7663">
        <w:rPr>
          <w:lang w:val="en-US"/>
        </w:rPr>
        <w:t>These administrations are of the view that it may be possible to develop a similar footnote to that in No. 5.565 for land-mobile and fixed services, identifying bands for terrestrial active service use.  To this end, these administrations support studies in the ITU-R on sharing and compatibility between passive and active services as well as spectrum needs for the land-mobile and fixed services for WRC-19 agenda item 1.15 under the terms of Resolution </w:t>
      </w:r>
      <w:r w:rsidRPr="004C7663">
        <w:rPr>
          <w:b/>
          <w:lang w:val="en-US"/>
        </w:rPr>
        <w:t>767 (WRC-15)</w:t>
      </w:r>
      <w:r w:rsidRPr="004C7663">
        <w:rPr>
          <w:lang w:val="en-US"/>
        </w:rPr>
        <w:t>.</w:t>
      </w:r>
    </w:p>
    <w:p w14:paraId="689D1033" w14:textId="77777777" w:rsidR="004C7663" w:rsidRPr="004C7663" w:rsidRDefault="00246B8B" w:rsidP="004C7663">
      <w:pPr>
        <w:keepNext/>
        <w:keepLines/>
        <w:spacing w:before="480" w:after="120" w:line="276" w:lineRule="auto"/>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t>Agenda I</w:t>
      </w:r>
      <w:r w:rsidR="004C7663" w:rsidRPr="004C7663">
        <w:rPr>
          <w:rFonts w:ascii="Cambria" w:eastAsia="SimSun" w:hAnsi="Cambria" w:cstheme="minorBidi"/>
          <w:b/>
          <w:bCs/>
          <w:color w:val="4F81BD"/>
          <w:szCs w:val="22"/>
          <w:lang w:val="en-US"/>
        </w:rPr>
        <w:t>tem 1.16</w:t>
      </w:r>
    </w:p>
    <w:p w14:paraId="6C836717" w14:textId="77777777" w:rsidR="004C7663" w:rsidRPr="004C7663" w:rsidRDefault="004C7663" w:rsidP="004C7663">
      <w:pPr>
        <w:spacing w:after="200" w:line="276" w:lineRule="auto"/>
        <w:jc w:val="both"/>
        <w:rPr>
          <w:rFonts w:ascii="Calibri" w:eastAsia="Calibri" w:hAnsi="Calibri"/>
          <w:i/>
          <w:szCs w:val="22"/>
          <w:lang w:val="en-US"/>
        </w:rPr>
      </w:pPr>
      <w:r w:rsidRPr="004C7663">
        <w:rPr>
          <w:rFonts w:ascii="Calibri" w:eastAsia="Calibri" w:hAnsi="Calibri"/>
          <w:i/>
          <w:szCs w:val="22"/>
          <w:lang w:val="en-US"/>
        </w:rPr>
        <w:t xml:space="preserve">“to consider issues related to wireless access systems, including radio local area networks (WAS/RLAN), in the frequency bands between 5 150 MHz and 5 925 MHz, and take the appropriate regulatory actions, including additional spectrum allocations to the mobile service, in accordance with Resolution </w:t>
      </w:r>
      <w:r w:rsidRPr="004C7663">
        <w:rPr>
          <w:rFonts w:ascii="Calibri" w:eastAsia="Calibri" w:hAnsi="Calibri"/>
          <w:b/>
          <w:i/>
          <w:szCs w:val="22"/>
          <w:lang w:val="en-US"/>
        </w:rPr>
        <w:t>239 (WRC-15)</w:t>
      </w:r>
      <w:r w:rsidRPr="004C7663">
        <w:rPr>
          <w:rFonts w:ascii="Calibri" w:eastAsia="Calibri" w:hAnsi="Calibri"/>
          <w:i/>
          <w:szCs w:val="22"/>
          <w:lang w:val="en-US"/>
        </w:rPr>
        <w:t>.”</w:t>
      </w:r>
    </w:p>
    <w:p w14:paraId="0816D325"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 Brazil</w:t>
      </w:r>
    </w:p>
    <w:p w14:paraId="6EAEFA98" w14:textId="77777777" w:rsidR="004C7663" w:rsidRPr="004C7663" w:rsidRDefault="004C7663" w:rsidP="00C70ECB">
      <w:pPr>
        <w:pStyle w:val="BodyTextNumbered"/>
        <w:rPr>
          <w:lang w:val="en-US"/>
        </w:rPr>
      </w:pPr>
      <w:r w:rsidRPr="004C7663">
        <w:rPr>
          <w:lang w:val="en-US"/>
        </w:rPr>
        <w:t>The Brazilian Administration supports the necessity for studies to consider possible additional spectrum allocation to be mobile service, including radio local area networks (WAS/RLAN), while ensuring the protection of the C band uplink and of all existing services in the candidate bands.</w:t>
      </w:r>
    </w:p>
    <w:p w14:paraId="49D09659"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 Canada</w:t>
      </w:r>
    </w:p>
    <w:p w14:paraId="6224BB5B" w14:textId="77777777" w:rsidR="004C7663" w:rsidRPr="004C7663" w:rsidRDefault="004C7663" w:rsidP="00C70ECB">
      <w:pPr>
        <w:pStyle w:val="BodyTextNumbered"/>
        <w:rPr>
          <w:lang w:val="en-US"/>
        </w:rPr>
      </w:pPr>
      <w:r w:rsidRPr="004C7663">
        <w:rPr>
          <w:lang w:val="en-US"/>
        </w:rPr>
        <w:t>Canada is of the view that only the specific frequency bands 5 150-5 350 MHz, 5 350-5 470 MHz, 5 725-5 850 MHz and 5 850-5 925 MHz listed in the resolves and invites ITU-R of Resolution 239 (WRC-15) are to be considered and/or studied under WRC-19 agenda item 1.16 and not the entire 5 GHz frequency range (5 150-5 925 MHz).</w:t>
      </w:r>
    </w:p>
    <w:p w14:paraId="363488E5" w14:textId="77777777" w:rsidR="004C7663" w:rsidRPr="004C7663" w:rsidRDefault="004C7663" w:rsidP="004C7663">
      <w:pPr>
        <w:spacing w:after="200" w:line="276" w:lineRule="auto"/>
        <w:jc w:val="both"/>
        <w:rPr>
          <w:rFonts w:ascii="Calibri" w:eastAsia="Calibri" w:hAnsi="Calibri"/>
          <w:szCs w:val="22"/>
          <w:lang w:val="en-US"/>
        </w:rPr>
      </w:pPr>
      <w:r w:rsidRPr="004C7663">
        <w:rPr>
          <w:rFonts w:ascii="Calibri" w:eastAsia="Calibri" w:hAnsi="Calibri"/>
          <w:szCs w:val="22"/>
          <w:lang w:val="en-US"/>
        </w:rPr>
        <w:t>Canada is assessing and may contribute to studies listed under invites ITU-R of Resolution 239 (WRC-15).</w:t>
      </w:r>
    </w:p>
    <w:p w14:paraId="1874962E"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View: Mexico</w:t>
      </w:r>
    </w:p>
    <w:p w14:paraId="4BB22625" w14:textId="77777777" w:rsidR="004C7663" w:rsidRPr="004C7663" w:rsidRDefault="004C7663" w:rsidP="00C70ECB">
      <w:pPr>
        <w:pStyle w:val="BodyTextNumbered"/>
        <w:rPr>
          <w:lang w:val="en-US"/>
        </w:rPr>
      </w:pPr>
      <w:r w:rsidRPr="004C7663">
        <w:rPr>
          <w:lang w:val="en-US"/>
        </w:rPr>
        <w:t xml:space="preserve">WAS/RLANs have promoted the development of broadband access and have been deployed license-exempt, pursuant to the provisions of CITEL and ITU-R, in the frequency bands 5150-5250 MHz, 5250-5350 MHz, 5470-5600 MHz, 5650-5725 MHz, and 5725-5850 </w:t>
      </w:r>
      <w:proofErr w:type="spellStart"/>
      <w:r w:rsidRPr="004C7663">
        <w:rPr>
          <w:lang w:val="en-US"/>
        </w:rPr>
        <w:t>MHz.</w:t>
      </w:r>
      <w:proofErr w:type="spellEnd"/>
      <w:r w:rsidRPr="004C7663">
        <w:rPr>
          <w:lang w:val="en-US"/>
        </w:rPr>
        <w:t xml:space="preserve">  However, it is considered that a potential additional allocation to the mobile service should be based on evidence of spectrum saturation in existing bands, growth projections, and the non-affectation/degradation of any existing services that might operate in the potential additional spectrum.</w:t>
      </w:r>
    </w:p>
    <w:p w14:paraId="0C6E4591"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Preliminary Proposal: Canada</w:t>
      </w:r>
    </w:p>
    <w:p w14:paraId="7D6F8345"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u w:val="single"/>
          <w:lang w:val="en-US"/>
        </w:rPr>
        <w:t>NOC</w:t>
      </w:r>
      <w:r w:rsidRPr="004C7663">
        <w:rPr>
          <w:rFonts w:ascii="Calibri" w:eastAsia="Calibri" w:hAnsi="Calibri"/>
          <w:b/>
          <w:szCs w:val="22"/>
          <w:lang w:val="en-US"/>
        </w:rPr>
        <w:tab/>
      </w:r>
      <w:r w:rsidRPr="004C7663">
        <w:rPr>
          <w:rFonts w:ascii="Calibri" w:eastAsia="Calibri" w:hAnsi="Calibri"/>
          <w:b/>
          <w:szCs w:val="22"/>
          <w:lang w:val="en-US"/>
        </w:rPr>
        <w:tab/>
        <w:t>CAN/1.16/1</w:t>
      </w:r>
    </w:p>
    <w:p w14:paraId="3A0BE5BA"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Article 5 – Section IV – Table of Frequency Allocations</w:t>
      </w:r>
    </w:p>
    <w:p w14:paraId="7578ED8E" w14:textId="77777777" w:rsidR="004C7663" w:rsidRPr="004C7663" w:rsidRDefault="004C7663" w:rsidP="004C7663">
      <w:pPr>
        <w:spacing w:after="200" w:line="276" w:lineRule="auto"/>
        <w:jc w:val="both"/>
        <w:rPr>
          <w:rFonts w:ascii="Calibri" w:eastAsia="Calibri" w:hAnsi="Calibri"/>
          <w:b/>
          <w:szCs w:val="22"/>
          <w:lang w:val="en-US"/>
        </w:rPr>
      </w:pPr>
      <w:r w:rsidRPr="004C7663">
        <w:rPr>
          <w:rFonts w:ascii="Calibri" w:eastAsia="Calibri" w:hAnsi="Calibri"/>
          <w:b/>
          <w:szCs w:val="22"/>
          <w:lang w:val="en-US"/>
        </w:rPr>
        <w:t xml:space="preserve">Reasons:  No change to the Table of Frequency Allocations in the band 5 350-5 470 MHz as further study of currently available mitigation measures indicate that there are no feasible mitigation techniques to facilitate sharing between RLAN and EESS (active) in the band 5 350-5 470 </w:t>
      </w:r>
      <w:proofErr w:type="spellStart"/>
      <w:r w:rsidRPr="004C7663">
        <w:rPr>
          <w:rFonts w:ascii="Calibri" w:eastAsia="Calibri" w:hAnsi="Calibri"/>
          <w:b/>
          <w:szCs w:val="22"/>
          <w:lang w:val="en-US"/>
        </w:rPr>
        <w:t>MHz.</w:t>
      </w:r>
      <w:proofErr w:type="spellEnd"/>
    </w:p>
    <w:p w14:paraId="3B3E4A63" w14:textId="77777777" w:rsidR="004C7663" w:rsidRPr="004C7663" w:rsidRDefault="00246B8B" w:rsidP="004C7663">
      <w:pPr>
        <w:keepNext/>
        <w:keepLines/>
        <w:spacing w:before="480" w:after="120" w:line="276" w:lineRule="auto"/>
        <w:outlineLvl w:val="2"/>
        <w:rPr>
          <w:rFonts w:asciiTheme="minorHAnsi" w:eastAsia="SimSun" w:hAnsiTheme="minorHAnsi" w:cstheme="minorHAnsi"/>
          <w:b/>
          <w:bCs/>
          <w:color w:val="4F81BD"/>
          <w:szCs w:val="22"/>
          <w:lang w:val="en-US"/>
        </w:rPr>
      </w:pPr>
      <w:r>
        <w:rPr>
          <w:rFonts w:asciiTheme="minorHAnsi" w:eastAsia="SimSun" w:hAnsiTheme="minorHAnsi" w:cstheme="minorHAnsi"/>
          <w:b/>
          <w:bCs/>
          <w:color w:val="4F81BD"/>
          <w:szCs w:val="22"/>
          <w:lang w:val="en-US"/>
        </w:rPr>
        <w:t>Agenda I</w:t>
      </w:r>
      <w:r w:rsidR="004C7663" w:rsidRPr="004C7663">
        <w:rPr>
          <w:rFonts w:asciiTheme="minorHAnsi" w:eastAsia="SimSun" w:hAnsiTheme="minorHAnsi" w:cstheme="minorHAnsi"/>
          <w:b/>
          <w:bCs/>
          <w:color w:val="4F81BD"/>
          <w:szCs w:val="22"/>
          <w:lang w:val="en-US"/>
        </w:rPr>
        <w:t>tem 7</w:t>
      </w:r>
    </w:p>
    <w:p w14:paraId="5FB87DB9" w14:textId="77777777" w:rsidR="004C7663" w:rsidRPr="004C7663" w:rsidRDefault="004C7663" w:rsidP="004C7663">
      <w:pPr>
        <w:spacing w:after="200" w:line="276" w:lineRule="auto"/>
        <w:jc w:val="both"/>
        <w:rPr>
          <w:rFonts w:asciiTheme="minorHAnsi" w:eastAsia="Calibri" w:hAnsiTheme="minorHAnsi" w:cstheme="minorHAnsi"/>
          <w:szCs w:val="22"/>
          <w:lang w:val="en-US"/>
        </w:rPr>
      </w:pPr>
      <w:r w:rsidRPr="004C7663">
        <w:rPr>
          <w:rFonts w:asciiTheme="minorHAnsi" w:eastAsia="Calibri" w:hAnsiTheme="minorHAnsi" w:cstheme="minorHAnsi"/>
          <w:i/>
          <w:szCs w:val="22"/>
          <w:lang w:val="en-US"/>
        </w:rPr>
        <w:t xml:space="preserve">“to consider possible changes, and other options, in response to Resolution 86 (Rev. Marrakesh, 2002) of the Plenipotentiary Conference, an advance publication, coordination, notification and recording procedures for frequency assignments pertaining to satellite networks, in accordance with Resolution </w:t>
      </w:r>
      <w:r w:rsidRPr="004C7663">
        <w:rPr>
          <w:rFonts w:asciiTheme="minorHAnsi" w:eastAsia="Calibri" w:hAnsiTheme="minorHAnsi" w:cstheme="minorHAnsi"/>
          <w:b/>
          <w:i/>
          <w:szCs w:val="22"/>
          <w:lang w:val="en-US"/>
        </w:rPr>
        <w:t>86 (</w:t>
      </w:r>
      <w:proofErr w:type="spellStart"/>
      <w:r w:rsidRPr="004C7663">
        <w:rPr>
          <w:rFonts w:asciiTheme="minorHAnsi" w:eastAsia="Calibri" w:hAnsiTheme="minorHAnsi" w:cstheme="minorHAnsi"/>
          <w:b/>
          <w:i/>
          <w:szCs w:val="22"/>
          <w:lang w:val="en-US"/>
        </w:rPr>
        <w:t>Rev.WRC</w:t>
      </w:r>
      <w:proofErr w:type="spellEnd"/>
      <w:r w:rsidRPr="004C7663">
        <w:rPr>
          <w:rFonts w:asciiTheme="minorHAnsi" w:eastAsia="Calibri" w:hAnsiTheme="minorHAnsi" w:cstheme="minorHAnsi"/>
          <w:b/>
          <w:i/>
          <w:szCs w:val="22"/>
          <w:lang w:val="en-US"/>
        </w:rPr>
        <w:t xml:space="preserve"> 07)</w:t>
      </w:r>
      <w:r w:rsidRPr="004C7663">
        <w:rPr>
          <w:rFonts w:asciiTheme="minorHAnsi" w:eastAsia="Calibri" w:hAnsiTheme="minorHAnsi" w:cstheme="minorHAnsi"/>
          <w:i/>
          <w:szCs w:val="22"/>
          <w:lang w:val="en-US"/>
        </w:rPr>
        <w:t>, in order to facilitate rational, efficient and economical use of radio frequencies and any associated orbits, including the geostationary satellite orbit.”</w:t>
      </w:r>
    </w:p>
    <w:p w14:paraId="43BC002B"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ISSUE A:</w:t>
      </w:r>
    </w:p>
    <w:p w14:paraId="1E5F42EC"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Preliminary Views: Canada</w:t>
      </w:r>
    </w:p>
    <w:p w14:paraId="47970E48" w14:textId="77777777" w:rsidR="004C7663" w:rsidRPr="004C7663" w:rsidRDefault="004C7663" w:rsidP="00C70ECB">
      <w:pPr>
        <w:pStyle w:val="BodyTextNumbered"/>
        <w:rPr>
          <w:lang w:val="en-US"/>
        </w:rPr>
      </w:pPr>
      <w:r w:rsidRPr="004C7663">
        <w:rPr>
          <w:lang w:val="en-US"/>
        </w:rPr>
        <w:t>Canada is of the view that the current seven-year period may not be enough to deploy a “mega” non-GSO constellation. In trying to address this issue, it is important to adopt a balanced approach, taking into account the financial, technological and planning challenges posed by the multiple launches required to deploy this type of constellation but also the need to prevent any abuse that may lead to spectrum reservation. In this context, a milestone approach appears to be an appropriate solution.</w:t>
      </w:r>
    </w:p>
    <w:p w14:paraId="090BC2FE" w14:textId="77777777" w:rsidR="004C7663" w:rsidRPr="004C7663" w:rsidRDefault="004C7663" w:rsidP="004C7663">
      <w:pPr>
        <w:spacing w:after="200"/>
        <w:rPr>
          <w:rFonts w:asciiTheme="minorHAnsi" w:eastAsiaTheme="minorHAnsi" w:hAnsiTheme="minorHAnsi" w:cstheme="minorHAnsi"/>
          <w:b/>
          <w:bCs/>
          <w:sz w:val="24"/>
          <w:szCs w:val="24"/>
          <w:lang w:val="en-US"/>
        </w:rPr>
      </w:pPr>
    </w:p>
    <w:p w14:paraId="23442DCB" w14:textId="77777777" w:rsidR="004C7663" w:rsidRPr="004C7663" w:rsidRDefault="004C7663" w:rsidP="004C7663">
      <w:pPr>
        <w:spacing w:after="200"/>
        <w:rPr>
          <w:rFonts w:asciiTheme="minorHAnsi" w:eastAsiaTheme="minorHAnsi" w:hAnsiTheme="minorHAnsi" w:cstheme="minorHAnsi"/>
          <w:b/>
          <w:bCs/>
          <w:sz w:val="24"/>
          <w:szCs w:val="24"/>
          <w:lang w:val="en-US"/>
        </w:rPr>
      </w:pPr>
      <w:r w:rsidRPr="004C7663">
        <w:rPr>
          <w:rFonts w:asciiTheme="minorHAnsi" w:eastAsiaTheme="minorHAnsi" w:hAnsiTheme="minorHAnsi" w:cstheme="minorHAnsi"/>
          <w:b/>
          <w:bCs/>
          <w:sz w:val="24"/>
          <w:szCs w:val="24"/>
          <w:lang w:val="en-US"/>
        </w:rPr>
        <w:t>ISSUE C1:</w:t>
      </w:r>
    </w:p>
    <w:p w14:paraId="099D7BF9"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 Canada</w:t>
      </w:r>
    </w:p>
    <w:p w14:paraId="79A9ADE9"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MOD    </w:t>
      </w:r>
      <w:r w:rsidRPr="004C7663">
        <w:rPr>
          <w:rFonts w:asciiTheme="minorHAnsi" w:eastAsiaTheme="minorHAnsi" w:hAnsiTheme="minorHAnsi" w:cstheme="minorHAnsi"/>
          <w:sz w:val="24"/>
          <w:szCs w:val="24"/>
          <w:lang w:val="en-US"/>
        </w:rPr>
        <w:t>DIAP/7/C1/1</w:t>
      </w:r>
    </w:p>
    <w:p w14:paraId="7D81B528"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APPENDIX 30B (REV. WRC-15) – ARTICLE 8 (REV. WRC-15)</w:t>
      </w:r>
    </w:p>
    <w:p w14:paraId="740FC6EC" w14:textId="77777777" w:rsidR="004C7663" w:rsidRPr="004C7663" w:rsidRDefault="004C7663" w:rsidP="00C70ECB">
      <w:pPr>
        <w:pStyle w:val="BodyTextNumbered"/>
        <w:rPr>
          <w:lang w:val="en-US"/>
        </w:rPr>
      </w:pPr>
      <w:r w:rsidRPr="004C7663">
        <w:rPr>
          <w:lang w:val="en-US"/>
        </w:rPr>
        <w:t>8.13</w:t>
      </w:r>
      <w:r w:rsidRPr="004C7663">
        <w:rPr>
          <w:lang w:val="en-US"/>
        </w:rPr>
        <w:tab/>
        <w:t>A notice of a change in the characteristics of an assignment already recorded, as specified in Appendix </w:t>
      </w:r>
      <w:r w:rsidRPr="004C7663">
        <w:rPr>
          <w:b/>
          <w:bCs/>
          <w:lang w:val="en-US"/>
        </w:rPr>
        <w:t>4</w:t>
      </w:r>
      <w:r w:rsidRPr="004C7663">
        <w:rPr>
          <w:lang w:val="en-US"/>
        </w:rPr>
        <w:t xml:space="preserve">, shall be examined by the Bureau under § 8.8 and § 8.9, as appropriate. Any changes to the characteristics of an assignment that has been </w:t>
      </w:r>
      <w:r w:rsidRPr="004C7663">
        <w:rPr>
          <w:u w:val="single"/>
          <w:lang w:val="en-US"/>
        </w:rPr>
        <w:t xml:space="preserve">recorded </w:t>
      </w:r>
      <w:r w:rsidRPr="004C7663">
        <w:rPr>
          <w:lang w:val="en-US"/>
        </w:rPr>
        <w:t xml:space="preserve">notified and confirmed as having been brought into use shall be brought into use within eight years from the date of the notification of the modification. Any changes to the characteristics of an assignment that has been </w:t>
      </w:r>
      <w:r w:rsidRPr="004C7663">
        <w:rPr>
          <w:u w:val="single"/>
          <w:lang w:val="en-US"/>
        </w:rPr>
        <w:t xml:space="preserve">recorded </w:t>
      </w:r>
      <w:r w:rsidRPr="004C7663">
        <w:rPr>
          <w:lang w:val="en-US"/>
        </w:rPr>
        <w:t>notified but not yet brought into use shall be brought into use within the period provided for in §§ 6.1, 6.31 or 6.31</w:t>
      </w:r>
      <w:r w:rsidRPr="004C7663">
        <w:rPr>
          <w:i/>
          <w:iCs/>
          <w:lang w:val="en-US"/>
        </w:rPr>
        <w:t>bis</w:t>
      </w:r>
      <w:r w:rsidRPr="004C7663">
        <w:rPr>
          <w:lang w:val="en-US"/>
        </w:rPr>
        <w:t xml:space="preserve"> of Article 6.    (WRC</w:t>
      </w:r>
      <w:r w:rsidRPr="004C7663">
        <w:rPr>
          <w:lang w:val="en-US"/>
        </w:rPr>
        <w:noBreakHyphen/>
        <w:t>1</w:t>
      </w:r>
      <w:r w:rsidRPr="004C7663">
        <w:rPr>
          <w:u w:val="single"/>
          <w:lang w:val="en-US"/>
        </w:rPr>
        <w:t>9</w:t>
      </w:r>
      <w:r w:rsidRPr="004C7663">
        <w:rPr>
          <w:lang w:val="en-US"/>
        </w:rPr>
        <w:t>2)</w:t>
      </w:r>
    </w:p>
    <w:p w14:paraId="1C4F54A2"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Reasons:</w:t>
      </w:r>
      <w:r w:rsidRPr="004C7663">
        <w:rPr>
          <w:rFonts w:asciiTheme="minorHAnsi" w:eastAsiaTheme="minorHAnsi" w:hAnsiTheme="minorHAnsi" w:cstheme="minorHAnsi"/>
          <w:sz w:val="24"/>
          <w:szCs w:val="24"/>
          <w:lang w:val="en-US"/>
        </w:rPr>
        <w:t xml:space="preserve"> Modifications are required to align No. </w:t>
      </w:r>
      <w:r w:rsidRPr="004C7663">
        <w:rPr>
          <w:rFonts w:asciiTheme="minorHAnsi" w:eastAsiaTheme="minorHAnsi" w:hAnsiTheme="minorHAnsi" w:cstheme="minorHAnsi"/>
          <w:b/>
          <w:bCs/>
          <w:sz w:val="24"/>
          <w:szCs w:val="24"/>
          <w:lang w:val="en-US"/>
        </w:rPr>
        <w:t>11.43A</w:t>
      </w:r>
      <w:r w:rsidRPr="004C7663">
        <w:rPr>
          <w:rFonts w:asciiTheme="minorHAnsi" w:eastAsiaTheme="minorHAnsi" w:hAnsiTheme="minorHAnsi" w:cstheme="minorHAnsi"/>
          <w:sz w:val="24"/>
          <w:szCs w:val="24"/>
          <w:lang w:val="en-US"/>
        </w:rPr>
        <w:t xml:space="preserve"> and §8.13 of Article 8 in Appendix </w:t>
      </w:r>
      <w:r w:rsidRPr="004C7663">
        <w:rPr>
          <w:rFonts w:asciiTheme="minorHAnsi" w:eastAsiaTheme="minorHAnsi" w:hAnsiTheme="minorHAnsi" w:cstheme="minorHAnsi"/>
          <w:b/>
          <w:bCs/>
          <w:sz w:val="24"/>
          <w:szCs w:val="24"/>
          <w:lang w:val="en-US"/>
        </w:rPr>
        <w:t>30B</w:t>
      </w:r>
      <w:r w:rsidRPr="004C7663">
        <w:rPr>
          <w:rFonts w:asciiTheme="minorHAnsi" w:eastAsiaTheme="minorHAnsi" w:hAnsiTheme="minorHAnsi" w:cstheme="minorHAnsi"/>
          <w:sz w:val="24"/>
          <w:szCs w:val="24"/>
          <w:lang w:val="en-US"/>
        </w:rPr>
        <w:t>.</w:t>
      </w:r>
    </w:p>
    <w:p w14:paraId="2A6E78EF" w14:textId="77777777" w:rsidR="004C7663" w:rsidRPr="004C7663" w:rsidRDefault="004C7663" w:rsidP="004C7663">
      <w:pPr>
        <w:spacing w:after="200"/>
        <w:rPr>
          <w:rFonts w:asciiTheme="minorHAnsi" w:eastAsiaTheme="minorHAnsi" w:hAnsiTheme="minorHAnsi" w:cstheme="minorHAnsi"/>
          <w:b/>
          <w:sz w:val="24"/>
          <w:szCs w:val="24"/>
          <w:lang w:val="en-US"/>
        </w:rPr>
      </w:pPr>
    </w:p>
    <w:p w14:paraId="6B22377F"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C3: </w:t>
      </w:r>
    </w:p>
    <w:p w14:paraId="1AB7F8B4"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Preliminary View: Canada</w:t>
      </w:r>
    </w:p>
    <w:p w14:paraId="1ECCC4B8" w14:textId="77777777" w:rsidR="004C7663" w:rsidRPr="004C7663" w:rsidRDefault="004C7663" w:rsidP="00C70ECB">
      <w:pPr>
        <w:pStyle w:val="BodyTextNumbered"/>
        <w:rPr>
          <w:lang w:val="en-US"/>
        </w:rPr>
      </w:pPr>
      <w:r w:rsidRPr="004C7663">
        <w:rPr>
          <w:lang w:val="en-US"/>
        </w:rPr>
        <w:t>Canada is of the view that the only procedure applicable for seeking the assistance of the Bureau in the case of requests for the inclusion of the territory of an administration within the service area of the satellite network is provided in No. 13.1. We also note that an absence of response to correspondences from the Bureau initiated under No. 13.1 for this type of request cannot be considered as an implicit agreement to be included in the service area. In this context, Canada is not convinced of the need to modified Appendix 30B and does not support the modification of §6.10 in article 6 of Appendix 30B.</w:t>
      </w:r>
    </w:p>
    <w:p w14:paraId="30A38A95" w14:textId="77777777" w:rsidR="004C7663" w:rsidRPr="004C7663" w:rsidRDefault="004C7663" w:rsidP="004C7663">
      <w:pPr>
        <w:spacing w:after="200"/>
        <w:rPr>
          <w:rFonts w:asciiTheme="minorHAnsi" w:eastAsiaTheme="minorHAnsi" w:hAnsiTheme="minorHAnsi" w:cstheme="minorHAnsi"/>
          <w:b/>
          <w:sz w:val="24"/>
          <w:szCs w:val="24"/>
          <w:lang w:val="en-US"/>
        </w:rPr>
      </w:pPr>
    </w:p>
    <w:p w14:paraId="0D083167"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C5: </w:t>
      </w:r>
    </w:p>
    <w:p w14:paraId="0E5BE389"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Preliminary View: Canada</w:t>
      </w:r>
    </w:p>
    <w:p w14:paraId="7634AB33" w14:textId="77777777" w:rsidR="004C7663" w:rsidRPr="004C7663" w:rsidRDefault="004C7663" w:rsidP="00C70ECB">
      <w:pPr>
        <w:pStyle w:val="BodyTextNumbered"/>
        <w:rPr>
          <w:lang w:val="en-US"/>
        </w:rPr>
      </w:pPr>
      <w:r w:rsidRPr="004C7663">
        <w:rPr>
          <w:lang w:val="en-US"/>
        </w:rPr>
        <w:t>Canada supports adding to the relevant provision of Article 11 the obligation for the Bureau to send a reminder to notifying administrations before the end of the six-month period provided in No. 11.46 for the resubmission of notice initially returned by the Bureau without a change to its original date of receipt.</w:t>
      </w:r>
    </w:p>
    <w:p w14:paraId="5D98B8B7"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 Canada</w:t>
      </w:r>
    </w:p>
    <w:p w14:paraId="46F3219E"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MOD    </w:t>
      </w:r>
      <w:r w:rsidRPr="004C7663">
        <w:rPr>
          <w:rFonts w:asciiTheme="minorHAnsi" w:eastAsiaTheme="minorHAnsi" w:hAnsiTheme="minorHAnsi" w:cstheme="minorHAnsi"/>
          <w:sz w:val="24"/>
          <w:szCs w:val="24"/>
          <w:lang w:val="en-US"/>
        </w:rPr>
        <w:t>DIAP/7/C5/1</w:t>
      </w:r>
    </w:p>
    <w:p w14:paraId="785D7BC4" w14:textId="77777777" w:rsidR="004C7663" w:rsidRPr="004C7663" w:rsidRDefault="004C7663" w:rsidP="00C70ECB">
      <w:pPr>
        <w:pStyle w:val="BodyTextNumbered"/>
        <w:rPr>
          <w:lang w:val="en-US"/>
        </w:rPr>
      </w:pPr>
      <w:r w:rsidRPr="004C7663">
        <w:rPr>
          <w:b/>
          <w:bCs/>
          <w:lang w:val="en-US"/>
        </w:rPr>
        <w:t>11.46</w:t>
      </w:r>
      <w:r w:rsidRPr="004C7663">
        <w:rPr>
          <w:b/>
          <w:bCs/>
          <w:lang w:val="en-US"/>
        </w:rPr>
        <w:tab/>
      </w:r>
      <w:r w:rsidRPr="004C7663">
        <w:rPr>
          <w:b/>
          <w:bCs/>
          <w:lang w:val="en-US"/>
        </w:rPr>
        <w:tab/>
      </w:r>
      <w:r w:rsidRPr="004C7663">
        <w:rPr>
          <w:lang w:val="en-US"/>
        </w:rPr>
        <w:t>In applying the provisions of this Article, any resubmitted notice which is received by the Bureau more than six months after the date on which the original notice was returned by the Bureau shall be considered to be a new notification with a new date of receipt. For frequency assignments to a space station, should the new date of receipt of such a notice not comply with the period specified in No. </w:t>
      </w:r>
      <w:r w:rsidRPr="004C7663">
        <w:rPr>
          <w:b/>
          <w:bCs/>
          <w:lang w:val="en-US"/>
        </w:rPr>
        <w:t>11.44.1</w:t>
      </w:r>
      <w:r w:rsidRPr="004C7663">
        <w:rPr>
          <w:lang w:val="en-US"/>
        </w:rPr>
        <w:t xml:space="preserve"> or No. </w:t>
      </w:r>
      <w:r w:rsidRPr="004C7663">
        <w:rPr>
          <w:b/>
          <w:bCs/>
          <w:lang w:val="en-US"/>
        </w:rPr>
        <w:t>11.43A</w:t>
      </w:r>
      <w:r w:rsidRPr="004C7663">
        <w:rPr>
          <w:lang w:val="en-US"/>
        </w:rPr>
        <w:t>, as appropriate, the notice shall be returned to the notifying administration in the case of No. </w:t>
      </w:r>
      <w:r w:rsidRPr="004C7663">
        <w:rPr>
          <w:b/>
          <w:bCs/>
          <w:lang w:val="en-US"/>
        </w:rPr>
        <w:t>11.44.1</w:t>
      </w:r>
      <w:r w:rsidRPr="004C7663">
        <w:rPr>
          <w:lang w:val="en-US"/>
        </w:rPr>
        <w:t>, and the notice shall be examined as a new notice of a change in the characteristics of an assignment already recorded with a new date of receipt in the case of No. </w:t>
      </w:r>
      <w:r w:rsidRPr="004C7663">
        <w:rPr>
          <w:b/>
          <w:bCs/>
          <w:lang w:val="en-US"/>
        </w:rPr>
        <w:t>11.43A</w:t>
      </w:r>
      <w:r w:rsidRPr="004C7663">
        <w:rPr>
          <w:lang w:val="en-US"/>
        </w:rPr>
        <w:t>.   (WRC</w:t>
      </w:r>
      <w:r w:rsidRPr="004C7663">
        <w:rPr>
          <w:lang w:val="en-US"/>
        </w:rPr>
        <w:noBreakHyphen/>
        <w:t>07)</w:t>
      </w:r>
    </w:p>
    <w:p w14:paraId="35621872" w14:textId="77777777" w:rsidR="004C7663" w:rsidRPr="004C7663" w:rsidRDefault="004C7663" w:rsidP="00C70ECB">
      <w:pPr>
        <w:pStyle w:val="BodyTextNumbered"/>
        <w:rPr>
          <w:lang w:val="en-US"/>
        </w:rPr>
      </w:pPr>
      <w:r w:rsidRPr="004C7663">
        <w:rPr>
          <w:b/>
          <w:bCs/>
        </w:rPr>
        <w:t xml:space="preserve">Reasons: </w:t>
      </w:r>
      <w:r w:rsidRPr="004C7663">
        <w:t xml:space="preserve">To include a reference to a footnote provision requiring the Bureau to send a reminder 2 months prior to the end of the six-month period referred to in No. </w:t>
      </w:r>
      <w:r w:rsidRPr="004C7663">
        <w:rPr>
          <w:b/>
          <w:bCs/>
        </w:rPr>
        <w:t>11.46</w:t>
      </w:r>
      <w:r w:rsidRPr="004C7663">
        <w:t>.</w:t>
      </w:r>
      <w:r w:rsidRPr="004C7663">
        <w:tab/>
      </w:r>
    </w:p>
    <w:p w14:paraId="0F50AC34"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 Canada</w:t>
      </w:r>
    </w:p>
    <w:p w14:paraId="24EAF1C0"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ADD    </w:t>
      </w:r>
      <w:r w:rsidRPr="004C7663">
        <w:rPr>
          <w:rFonts w:asciiTheme="minorHAnsi" w:eastAsiaTheme="minorHAnsi" w:hAnsiTheme="minorHAnsi" w:cstheme="minorHAnsi"/>
          <w:sz w:val="24"/>
          <w:szCs w:val="24"/>
          <w:lang w:val="en-US"/>
        </w:rPr>
        <w:t>DIAP/7/C5/2</w:t>
      </w:r>
    </w:p>
    <w:p w14:paraId="644928B1" w14:textId="77777777" w:rsidR="004C7663" w:rsidRPr="004C7663" w:rsidRDefault="004C7663" w:rsidP="00C70ECB">
      <w:pPr>
        <w:pStyle w:val="BodyTextNumbered"/>
        <w:rPr>
          <w:lang w:val="en-US"/>
        </w:rPr>
      </w:pPr>
      <w:r w:rsidRPr="004C7663">
        <w:rPr>
          <w:b/>
          <w:bCs/>
          <w:lang w:val="en-US"/>
        </w:rPr>
        <w:t xml:space="preserve">11.46.1 </w:t>
      </w:r>
      <w:r w:rsidRPr="004C7663">
        <w:rPr>
          <w:b/>
          <w:bCs/>
          <w:lang w:val="en-US"/>
        </w:rPr>
        <w:tab/>
      </w:r>
      <w:r w:rsidRPr="004C7663">
        <w:rPr>
          <w:lang w:val="en-US"/>
        </w:rPr>
        <w:t>If the notifying administration does not resubmit its notice within four months from the date on which the original notice was returned by the Bureau, the Bureau shall issue a reminder.</w:t>
      </w:r>
    </w:p>
    <w:p w14:paraId="65AAF540" w14:textId="77777777" w:rsidR="004C7663" w:rsidRPr="004C7663" w:rsidRDefault="004C7663" w:rsidP="00C70ECB">
      <w:pPr>
        <w:pStyle w:val="BodyTextNumbered"/>
        <w:rPr>
          <w:lang w:val="en-US"/>
        </w:rPr>
      </w:pPr>
      <w:r w:rsidRPr="004C7663">
        <w:rPr>
          <w:b/>
          <w:bCs/>
        </w:rPr>
        <w:t>Reasons:</w:t>
      </w:r>
      <w:r w:rsidRPr="004C7663">
        <w:tab/>
        <w:t xml:space="preserve">To implement the requirement for reminders during the six-month period and reduce the risk of a resubmission beyond the end 6-month period referred to in No. </w:t>
      </w:r>
      <w:r w:rsidRPr="004C7663">
        <w:rPr>
          <w:b/>
          <w:bCs/>
        </w:rPr>
        <w:t>11.46.</w:t>
      </w:r>
    </w:p>
    <w:p w14:paraId="6A8F881E" w14:textId="77777777" w:rsidR="004C7663" w:rsidRPr="004C7663" w:rsidRDefault="004C7663" w:rsidP="004C7663">
      <w:pPr>
        <w:spacing w:after="200"/>
        <w:rPr>
          <w:rFonts w:asciiTheme="minorHAnsi" w:eastAsiaTheme="minorHAnsi" w:hAnsiTheme="minorHAnsi" w:cstheme="minorHAnsi"/>
          <w:b/>
          <w:sz w:val="24"/>
          <w:szCs w:val="24"/>
          <w:lang w:val="en-US"/>
        </w:rPr>
      </w:pPr>
    </w:p>
    <w:p w14:paraId="1F65C802"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C6 : </w:t>
      </w:r>
    </w:p>
    <w:p w14:paraId="1EB6B7CA"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Preliminary Views: Canada</w:t>
      </w:r>
    </w:p>
    <w:p w14:paraId="62B589A9" w14:textId="77777777" w:rsidR="004C7663" w:rsidRPr="004C7663" w:rsidRDefault="004C7663" w:rsidP="00C70ECB">
      <w:pPr>
        <w:pStyle w:val="BodyTextNumbered"/>
        <w:rPr>
          <w:lang w:val="en-US"/>
        </w:rPr>
      </w:pPr>
      <w:r w:rsidRPr="004C7663">
        <w:rPr>
          <w:lang w:val="en-US"/>
        </w:rPr>
        <w:t>Canada supports allowing notifying administrations to submit simultaneously the Appendix 4 data elements for the purposes of entering the frequency assignments in the List (§6.17) and recording them (§8.1)</w:t>
      </w:r>
    </w:p>
    <w:p w14:paraId="696F0AF5" w14:textId="77777777" w:rsidR="004C7663" w:rsidRPr="004C7663" w:rsidRDefault="004C7663" w:rsidP="004C7663">
      <w:pPr>
        <w:spacing w:after="200"/>
        <w:rPr>
          <w:rFonts w:asciiTheme="minorHAnsi" w:eastAsiaTheme="minorHAnsi" w:hAnsiTheme="minorHAnsi" w:cstheme="minorHAnsi"/>
          <w:b/>
          <w:sz w:val="24"/>
          <w:szCs w:val="24"/>
          <w:lang w:val="en-US"/>
        </w:rPr>
      </w:pPr>
    </w:p>
    <w:p w14:paraId="64044ECA"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D :  </w:t>
      </w:r>
    </w:p>
    <w:p w14:paraId="144F89E8"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Preliminary Views: Brazil, Canada</w:t>
      </w:r>
    </w:p>
    <w:p w14:paraId="4A6A39AF" w14:textId="77777777" w:rsidR="004C7663" w:rsidRPr="004C7663" w:rsidRDefault="004C7663" w:rsidP="00C70ECB">
      <w:pPr>
        <w:pStyle w:val="BodyTextNumbered"/>
        <w:rPr>
          <w:lang w:val="en-US"/>
        </w:rPr>
      </w:pPr>
      <w:r w:rsidRPr="004C7663">
        <w:rPr>
          <w:lang w:val="en-US"/>
        </w:rPr>
        <w:t>These administrations support extending the current Bureau identification and publication of the satellite networks or systems to be considered when effecting coordination under No. 9.7 and 9.7A to other types of coordination, namely coordination under No. 9.12, 9.12A or 9.13 as appropriate.</w:t>
      </w:r>
    </w:p>
    <w:p w14:paraId="6833D573"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bCs/>
          <w:sz w:val="24"/>
          <w:szCs w:val="24"/>
          <w:lang w:val="en-US"/>
        </w:rPr>
        <w:t xml:space="preserve">DRAFT INTER-AMERICAN PROPOSAL: </w:t>
      </w:r>
      <w:r w:rsidRPr="004C7663">
        <w:rPr>
          <w:rFonts w:asciiTheme="minorHAnsi" w:eastAsiaTheme="minorHAnsi" w:hAnsiTheme="minorHAnsi" w:cstheme="minorHAnsi"/>
          <w:b/>
          <w:sz w:val="24"/>
          <w:szCs w:val="24"/>
          <w:lang w:val="en-US"/>
        </w:rPr>
        <w:t>Brazil, Canada</w:t>
      </w:r>
    </w:p>
    <w:p w14:paraId="279085AE"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sz w:val="24"/>
          <w:szCs w:val="24"/>
          <w:lang w:val="en-US"/>
        </w:rPr>
        <w:t>MOD</w:t>
      </w:r>
      <w:r w:rsidRPr="004C7663">
        <w:rPr>
          <w:rFonts w:asciiTheme="minorHAnsi" w:eastAsiaTheme="minorHAnsi" w:hAnsiTheme="minorHAnsi" w:cstheme="minorHAnsi"/>
          <w:sz w:val="24"/>
          <w:szCs w:val="24"/>
          <w:lang w:val="en-US"/>
        </w:rPr>
        <w:t xml:space="preserve">    DIAP/7/D/1</w:t>
      </w:r>
    </w:p>
    <w:p w14:paraId="6E652313"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sz w:val="24"/>
          <w:szCs w:val="24"/>
          <w:lang w:val="en-US"/>
        </w:rPr>
        <w:t>Article 9 – Section II – Sub-Section IIA</w:t>
      </w:r>
    </w:p>
    <w:p w14:paraId="38FF78F4" w14:textId="77777777" w:rsidR="004C7663" w:rsidRPr="004C7663" w:rsidRDefault="004C7663" w:rsidP="00C70ECB">
      <w:pPr>
        <w:pStyle w:val="BodyTextNumbered"/>
        <w:rPr>
          <w:lang w:val="en-US"/>
        </w:rPr>
      </w:pPr>
      <w:r w:rsidRPr="004C7663">
        <w:rPr>
          <w:lang w:val="en-US"/>
        </w:rPr>
        <w:t>9.36.1</w:t>
      </w:r>
      <w:r w:rsidRPr="004C7663">
        <w:rPr>
          <w:lang w:val="en-US"/>
        </w:rPr>
        <w:tab/>
        <w:t>In the case of coordination under Nos. 9.12, 9.12A and 9.13, as appropriate, the Bureau shall also identify the satellite networks or systems with which coordination may need to be effected. The list of administrations identified by the Bureau under Nos. 9.11 to 9.14 and 9.21, and the list of satellite networks or systems identified by the Bureau under Nos. 9.12, 9.12A and 9.13 are is only for information purposes, to help administrations comply with this procedure. (WRC-19)</w:t>
      </w:r>
    </w:p>
    <w:p w14:paraId="3BCFF598" w14:textId="77777777" w:rsidR="004C7663" w:rsidRPr="004C7663" w:rsidRDefault="004C7663" w:rsidP="00C70ECB">
      <w:pPr>
        <w:pStyle w:val="BodyTextNumbered"/>
        <w:rPr>
          <w:lang w:val="en-US"/>
        </w:rPr>
      </w:pPr>
      <w:r w:rsidRPr="004C7663">
        <w:rPr>
          <w:lang w:val="en-US"/>
        </w:rPr>
        <w:t>Reasons:</w:t>
      </w:r>
      <w:r w:rsidRPr="004C7663">
        <w:rPr>
          <w:lang w:val="en-US"/>
        </w:rPr>
        <w:tab/>
        <w:t>This modification is required in order to have the list of potentially affected satellite networks or systems published in addition to the list of administrations</w:t>
      </w:r>
    </w:p>
    <w:p w14:paraId="340D909A" w14:textId="77777777" w:rsidR="004C7663" w:rsidRPr="004C7663" w:rsidRDefault="004C7663" w:rsidP="004C7663">
      <w:pPr>
        <w:spacing w:after="200"/>
        <w:rPr>
          <w:rFonts w:asciiTheme="minorHAnsi" w:eastAsiaTheme="minorHAnsi" w:hAnsiTheme="minorHAnsi" w:cstheme="minorHAnsi"/>
          <w:b/>
          <w:bCs/>
          <w:sz w:val="24"/>
          <w:szCs w:val="24"/>
          <w:lang w:val="en-US"/>
        </w:rPr>
      </w:pPr>
    </w:p>
    <w:p w14:paraId="07712942"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 Canada</w:t>
      </w:r>
    </w:p>
    <w:p w14:paraId="1B487D21"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MOD    </w:t>
      </w:r>
      <w:r w:rsidRPr="004C7663">
        <w:rPr>
          <w:rFonts w:asciiTheme="minorHAnsi" w:eastAsiaTheme="minorHAnsi" w:hAnsiTheme="minorHAnsi" w:cstheme="minorHAnsi"/>
          <w:sz w:val="24"/>
          <w:szCs w:val="24"/>
          <w:lang w:val="en-US"/>
        </w:rPr>
        <w:t>DIAP/7/D/2</w:t>
      </w:r>
    </w:p>
    <w:p w14:paraId="46F51EA6"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Article 9 – Section II – Sub-Section IIA</w:t>
      </w:r>
    </w:p>
    <w:p w14:paraId="44A5A0F8" w14:textId="77777777" w:rsidR="004C7663" w:rsidRPr="004C7663" w:rsidRDefault="004C7663" w:rsidP="00C70ECB">
      <w:pPr>
        <w:pStyle w:val="BodyTextNumbered"/>
        <w:rPr>
          <w:lang w:val="en-US"/>
        </w:rPr>
      </w:pPr>
      <w:r w:rsidRPr="004C7663">
        <w:rPr>
          <w:b/>
          <w:bCs/>
          <w:lang w:val="en-US"/>
        </w:rPr>
        <w:t>9.52C</w:t>
      </w:r>
      <w:r w:rsidRPr="004C7663">
        <w:rPr>
          <w:b/>
          <w:bCs/>
          <w:lang w:val="en-US"/>
        </w:rPr>
        <w:tab/>
      </w:r>
      <w:r w:rsidRPr="004C7663">
        <w:rPr>
          <w:lang w:val="en-US"/>
        </w:rPr>
        <w:tab/>
        <w:t>For coordination requests under Nos. </w:t>
      </w:r>
      <w:r w:rsidRPr="004C7663">
        <w:rPr>
          <w:b/>
          <w:bCs/>
          <w:lang w:val="en-US"/>
        </w:rPr>
        <w:t>9.11</w:t>
      </w:r>
      <w:r w:rsidRPr="004C7663">
        <w:rPr>
          <w:lang w:val="en-US"/>
        </w:rPr>
        <w:t xml:space="preserve"> to </w:t>
      </w:r>
      <w:r w:rsidRPr="004C7663">
        <w:rPr>
          <w:b/>
          <w:bCs/>
          <w:lang w:val="en-US"/>
        </w:rPr>
        <w:t>9.14</w:t>
      </w:r>
      <w:r w:rsidRPr="004C7663">
        <w:rPr>
          <w:lang w:val="en-US"/>
        </w:rPr>
        <w:t xml:space="preserve"> and </w:t>
      </w:r>
      <w:r w:rsidRPr="004C7663">
        <w:rPr>
          <w:b/>
          <w:bCs/>
          <w:lang w:val="en-US"/>
        </w:rPr>
        <w:t>9.21</w:t>
      </w:r>
      <w:r w:rsidRPr="004C7663">
        <w:rPr>
          <w:lang w:val="en-US"/>
        </w:rPr>
        <w:t>, an administration not responding under No. </w:t>
      </w:r>
      <w:r w:rsidRPr="004C7663">
        <w:rPr>
          <w:b/>
          <w:bCs/>
          <w:lang w:val="en-US"/>
        </w:rPr>
        <w:t>9.52</w:t>
      </w:r>
      <w:r w:rsidRPr="004C7663">
        <w:rPr>
          <w:lang w:val="en-US"/>
        </w:rPr>
        <w:t xml:space="preserve"> within the same four</w:t>
      </w:r>
      <w:r w:rsidRPr="004C7663">
        <w:rPr>
          <w:lang w:val="en-US"/>
        </w:rPr>
        <w:noBreakHyphen/>
        <w:t>month period shall be regarded as unaffected and, in the cases of Nos. </w:t>
      </w:r>
      <w:r w:rsidRPr="004C7663">
        <w:rPr>
          <w:b/>
          <w:bCs/>
          <w:lang w:val="en-US"/>
        </w:rPr>
        <w:t>9.11</w:t>
      </w:r>
      <w:r w:rsidRPr="004C7663">
        <w:rPr>
          <w:lang w:val="en-US"/>
        </w:rPr>
        <w:t xml:space="preserve"> to </w:t>
      </w:r>
      <w:r w:rsidRPr="004C7663">
        <w:rPr>
          <w:b/>
          <w:bCs/>
          <w:lang w:val="en-US"/>
        </w:rPr>
        <w:t>9.14</w:t>
      </w:r>
      <w:r w:rsidRPr="004C7663">
        <w:rPr>
          <w:lang w:val="en-US"/>
        </w:rPr>
        <w:t>, the provisions of Nos. </w:t>
      </w:r>
      <w:r w:rsidRPr="004C7663">
        <w:rPr>
          <w:b/>
          <w:bCs/>
          <w:lang w:val="en-US"/>
        </w:rPr>
        <w:t>9.48</w:t>
      </w:r>
      <w:r w:rsidRPr="004C7663">
        <w:rPr>
          <w:lang w:val="en-US"/>
        </w:rPr>
        <w:t xml:space="preserve"> and </w:t>
      </w:r>
      <w:r w:rsidRPr="004C7663">
        <w:rPr>
          <w:b/>
          <w:bCs/>
          <w:lang w:val="en-US"/>
        </w:rPr>
        <w:t>9.49</w:t>
      </w:r>
      <w:r w:rsidRPr="004C7663">
        <w:rPr>
          <w:lang w:val="en-US"/>
        </w:rPr>
        <w:t xml:space="preserve"> shall apply.</w:t>
      </w:r>
      <w:r w:rsidRPr="004C7663">
        <w:rPr>
          <w:u w:val="single"/>
          <w:lang w:val="en-US"/>
        </w:rPr>
        <w:t xml:space="preserve"> Furthermore, for coordination under Nos. </w:t>
      </w:r>
      <w:r w:rsidRPr="004C7663">
        <w:rPr>
          <w:b/>
          <w:bCs/>
          <w:u w:val="single"/>
          <w:lang w:val="en-US"/>
        </w:rPr>
        <w:t>9.12</w:t>
      </w:r>
      <w:r w:rsidRPr="004C7663">
        <w:rPr>
          <w:u w:val="single"/>
          <w:lang w:val="en-US"/>
        </w:rPr>
        <w:t xml:space="preserve">, </w:t>
      </w:r>
      <w:r w:rsidRPr="004C7663">
        <w:rPr>
          <w:b/>
          <w:bCs/>
          <w:u w:val="single"/>
          <w:lang w:val="en-US"/>
        </w:rPr>
        <w:t>9.12A</w:t>
      </w:r>
      <w:r w:rsidRPr="004C7663">
        <w:rPr>
          <w:u w:val="single"/>
          <w:lang w:val="en-US"/>
        </w:rPr>
        <w:t xml:space="preserve"> and </w:t>
      </w:r>
      <w:r w:rsidRPr="004C7663">
        <w:rPr>
          <w:b/>
          <w:bCs/>
          <w:u w:val="single"/>
          <w:lang w:val="en-US"/>
        </w:rPr>
        <w:t>9.13</w:t>
      </w:r>
      <w:r w:rsidRPr="004C7663">
        <w:rPr>
          <w:u w:val="single"/>
          <w:lang w:val="en-US"/>
        </w:rPr>
        <w:t xml:space="preserve">, any satellite networks or systems identified under No. </w:t>
      </w:r>
      <w:r w:rsidRPr="004C7663">
        <w:rPr>
          <w:b/>
          <w:bCs/>
          <w:u w:val="single"/>
          <w:lang w:val="en-US"/>
        </w:rPr>
        <w:t>9.36.1</w:t>
      </w:r>
      <w:r w:rsidRPr="004C7663">
        <w:rPr>
          <w:u w:val="single"/>
          <w:lang w:val="en-US"/>
        </w:rPr>
        <w:t xml:space="preserve"> but not referred to in the response provided by administrations under No. </w:t>
      </w:r>
      <w:r w:rsidRPr="004C7663">
        <w:rPr>
          <w:b/>
          <w:bCs/>
          <w:u w:val="single"/>
          <w:lang w:val="en-US"/>
        </w:rPr>
        <w:t>9.52</w:t>
      </w:r>
      <w:r w:rsidRPr="004C7663">
        <w:rPr>
          <w:u w:val="single"/>
          <w:lang w:val="en-US"/>
        </w:rPr>
        <w:t xml:space="preserve"> within the same four-month period shall be regarded as unaffected and the provisions of Nos. </w:t>
      </w:r>
      <w:r w:rsidRPr="004C7663">
        <w:rPr>
          <w:b/>
          <w:bCs/>
          <w:u w:val="single"/>
          <w:lang w:val="en-US"/>
        </w:rPr>
        <w:t>9.48</w:t>
      </w:r>
      <w:r w:rsidRPr="004C7663">
        <w:rPr>
          <w:u w:val="single"/>
          <w:lang w:val="en-US"/>
        </w:rPr>
        <w:t xml:space="preserve"> and </w:t>
      </w:r>
      <w:r w:rsidRPr="004C7663">
        <w:rPr>
          <w:b/>
          <w:bCs/>
          <w:u w:val="single"/>
          <w:lang w:val="en-US"/>
        </w:rPr>
        <w:t>9.49</w:t>
      </w:r>
      <w:r w:rsidRPr="004C7663">
        <w:rPr>
          <w:u w:val="single"/>
          <w:lang w:val="en-US"/>
        </w:rPr>
        <w:t xml:space="preserve"> shall also apply. </w:t>
      </w:r>
      <w:r w:rsidRPr="004C7663">
        <w:rPr>
          <w:u w:val="single"/>
          <w:vertAlign w:val="subscript"/>
          <w:lang w:val="en-US"/>
        </w:rPr>
        <w:t>(WRC-19)</w:t>
      </w:r>
    </w:p>
    <w:p w14:paraId="211D1BB1" w14:textId="77777777" w:rsidR="004C7663" w:rsidRPr="004C7663" w:rsidRDefault="004C7663" w:rsidP="00C70ECB">
      <w:pPr>
        <w:pStyle w:val="BodyTextNumbered"/>
        <w:rPr>
          <w:lang w:val="en-US"/>
        </w:rPr>
      </w:pPr>
      <w:r w:rsidRPr="004C7663">
        <w:rPr>
          <w:b/>
          <w:bCs/>
          <w:lang w:val="en-US"/>
        </w:rPr>
        <w:t xml:space="preserve">Reasons: </w:t>
      </w:r>
      <w:r w:rsidRPr="004C7663">
        <w:rPr>
          <w:lang w:val="en-US"/>
        </w:rPr>
        <w:t xml:space="preserve">This modification is required to indicate the consequence for not identifying satellite networks or systems in the response provided under No. </w:t>
      </w:r>
      <w:r w:rsidRPr="004C7663">
        <w:rPr>
          <w:b/>
          <w:bCs/>
          <w:lang w:val="en-US"/>
        </w:rPr>
        <w:t>9.52</w:t>
      </w:r>
      <w:r w:rsidRPr="004C7663">
        <w:rPr>
          <w:lang w:val="en-US"/>
        </w:rPr>
        <w:t>.</w:t>
      </w:r>
    </w:p>
    <w:p w14:paraId="74BC27B8" w14:textId="77777777" w:rsidR="004C7663" w:rsidRPr="004C7663" w:rsidRDefault="004C7663" w:rsidP="004C7663">
      <w:pPr>
        <w:spacing w:after="200"/>
        <w:rPr>
          <w:rFonts w:asciiTheme="minorHAnsi" w:eastAsiaTheme="minorHAnsi" w:hAnsiTheme="minorHAnsi" w:cstheme="minorHAnsi"/>
          <w:b/>
          <w:bCs/>
          <w:sz w:val="24"/>
          <w:szCs w:val="24"/>
          <w:lang w:val="en-US"/>
        </w:rPr>
      </w:pPr>
    </w:p>
    <w:p w14:paraId="714CB68D"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 Canada</w:t>
      </w:r>
    </w:p>
    <w:p w14:paraId="2704310A"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MOD    </w:t>
      </w:r>
      <w:r w:rsidRPr="004C7663">
        <w:rPr>
          <w:rFonts w:asciiTheme="minorHAnsi" w:eastAsiaTheme="minorHAnsi" w:hAnsiTheme="minorHAnsi" w:cstheme="minorHAnsi"/>
          <w:sz w:val="24"/>
          <w:szCs w:val="24"/>
          <w:lang w:val="en-US"/>
        </w:rPr>
        <w:t>DIAP/7/D/4</w:t>
      </w:r>
    </w:p>
    <w:p w14:paraId="66DA232C"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Article 9 – Section II – Sub-Section IIA</w:t>
      </w:r>
    </w:p>
    <w:p w14:paraId="59844751" w14:textId="77777777" w:rsidR="004C7663" w:rsidRPr="004C7663" w:rsidRDefault="004C7663" w:rsidP="00C70ECB">
      <w:pPr>
        <w:pStyle w:val="BodyTextNumbered"/>
        <w:rPr>
          <w:lang w:val="en-US"/>
        </w:rPr>
      </w:pPr>
      <w:r w:rsidRPr="004C7663">
        <w:rPr>
          <w:b/>
          <w:bCs/>
          <w:lang w:val="en-US"/>
        </w:rPr>
        <w:t>9.53A</w:t>
      </w:r>
      <w:r w:rsidRPr="004C7663">
        <w:rPr>
          <w:lang w:val="en-US"/>
        </w:rPr>
        <w:tab/>
      </w:r>
      <w:r w:rsidRPr="004C7663">
        <w:rPr>
          <w:lang w:val="en-US"/>
        </w:rPr>
        <w:tab/>
        <w:t>Upon expiry of the deadline for comments in respect of a coordination request under Nos. </w:t>
      </w:r>
      <w:r w:rsidRPr="004C7663">
        <w:rPr>
          <w:b/>
          <w:bCs/>
          <w:lang w:val="en-US"/>
        </w:rPr>
        <w:t>9.11</w:t>
      </w:r>
      <w:r w:rsidRPr="004C7663">
        <w:rPr>
          <w:lang w:val="en-US"/>
        </w:rPr>
        <w:t xml:space="preserve"> to </w:t>
      </w:r>
      <w:r w:rsidRPr="004C7663">
        <w:rPr>
          <w:b/>
          <w:bCs/>
          <w:lang w:val="en-US"/>
        </w:rPr>
        <w:t>9.14</w:t>
      </w:r>
      <w:r w:rsidRPr="004C7663">
        <w:rPr>
          <w:lang w:val="en-US"/>
        </w:rPr>
        <w:t xml:space="preserve"> and </w:t>
      </w:r>
      <w:r w:rsidRPr="004C7663">
        <w:rPr>
          <w:b/>
          <w:bCs/>
          <w:lang w:val="en-US"/>
        </w:rPr>
        <w:t>9.21</w:t>
      </w:r>
      <w:r w:rsidRPr="004C7663">
        <w:rPr>
          <w:lang w:val="en-US"/>
        </w:rPr>
        <w:t>, the Bureau shall, according to its records, publish a Special Section, indicating the list of administrations having submitted their disagreement</w:t>
      </w:r>
      <w:r w:rsidRPr="004C7663">
        <w:rPr>
          <w:u w:val="single"/>
          <w:lang w:val="en-US"/>
        </w:rPr>
        <w:t xml:space="preserve"> and the list of satellite networks or systems upon which their disagreement is based, as appropriate,</w:t>
      </w:r>
      <w:r w:rsidRPr="004C7663">
        <w:rPr>
          <w:lang w:val="en-US"/>
        </w:rPr>
        <w:t xml:space="preserve"> or other comments within the regulatory deadline.     (WRC</w:t>
      </w:r>
      <w:r w:rsidRPr="004C7663">
        <w:rPr>
          <w:lang w:val="en-US"/>
        </w:rPr>
        <w:noBreakHyphen/>
      </w:r>
      <w:r w:rsidRPr="004C7663">
        <w:rPr>
          <w:u w:val="single"/>
          <w:lang w:val="en-US"/>
        </w:rPr>
        <w:t>19</w:t>
      </w:r>
      <w:r w:rsidRPr="004C7663">
        <w:rPr>
          <w:lang w:val="en-US"/>
        </w:rPr>
        <w:t>2000)</w:t>
      </w:r>
    </w:p>
    <w:p w14:paraId="42B0E3B0" w14:textId="77777777" w:rsidR="004C7663" w:rsidRPr="004C7663" w:rsidRDefault="004C7663" w:rsidP="00C70ECB">
      <w:pPr>
        <w:pStyle w:val="BodyTextNumbered"/>
        <w:rPr>
          <w:lang w:val="en-US"/>
        </w:rPr>
      </w:pPr>
      <w:r w:rsidRPr="004C7663">
        <w:rPr>
          <w:b/>
          <w:bCs/>
        </w:rPr>
        <w:t>Reasons:</w:t>
      </w:r>
      <w:r w:rsidRPr="004C7663">
        <w:tab/>
        <w:t>This modification is required in order to have the definitive list of affected satellite networks or systems published in addition to the list of administrations.</w:t>
      </w:r>
    </w:p>
    <w:p w14:paraId="171BBB0B" w14:textId="77777777" w:rsidR="004C7663" w:rsidRPr="004C7663" w:rsidRDefault="004C7663" w:rsidP="004C7663">
      <w:pPr>
        <w:spacing w:after="200"/>
        <w:rPr>
          <w:rFonts w:asciiTheme="minorHAnsi" w:eastAsiaTheme="minorHAnsi" w:hAnsiTheme="minorHAnsi" w:cstheme="minorHAnsi"/>
          <w:b/>
          <w:sz w:val="24"/>
          <w:szCs w:val="24"/>
          <w:lang w:val="en-US"/>
        </w:rPr>
      </w:pPr>
    </w:p>
    <w:p w14:paraId="1DE36240"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E:  </w:t>
      </w:r>
    </w:p>
    <w:p w14:paraId="373CEF24"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Preliminary Views: Canada</w:t>
      </w:r>
    </w:p>
    <w:p w14:paraId="37AF1344" w14:textId="77777777" w:rsidR="004C7663" w:rsidRPr="004C7663" w:rsidRDefault="004C7663" w:rsidP="00C70ECB">
      <w:pPr>
        <w:pStyle w:val="BodyTextNumbered"/>
        <w:rPr>
          <w:lang w:val="en-US"/>
        </w:rPr>
      </w:pPr>
      <w:r w:rsidRPr="004C7663">
        <w:rPr>
          <w:lang w:val="en-US"/>
        </w:rPr>
        <w:t>These administrations support extending the current Bureau identification and publication of the satellite networks or systems to be considered when effecting coordination under No. 9.7 and 9.7A to other types of coordination, namely coordination under No. 9.12, 9.12A or 9.13 as appropriate.</w:t>
      </w:r>
    </w:p>
    <w:p w14:paraId="5282F3B7"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CA"/>
        </w:rPr>
        <w:t xml:space="preserve">Preliminary Proposal: </w:t>
      </w:r>
      <w:r w:rsidRPr="004C7663">
        <w:rPr>
          <w:rFonts w:asciiTheme="minorHAnsi" w:eastAsiaTheme="minorHAnsi" w:hAnsiTheme="minorHAnsi" w:cstheme="minorHAnsi"/>
          <w:b/>
          <w:bCs/>
          <w:sz w:val="24"/>
          <w:szCs w:val="24"/>
          <w:lang w:val="en-US"/>
        </w:rPr>
        <w:t>United States of America</w:t>
      </w:r>
    </w:p>
    <w:p w14:paraId="04CC8F6C"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u w:val="single"/>
          <w:lang w:val="en-US"/>
        </w:rPr>
        <w:t>NOC</w:t>
      </w:r>
      <w:r w:rsidRPr="004C7663">
        <w:rPr>
          <w:rFonts w:asciiTheme="minorHAnsi" w:eastAsiaTheme="minorHAnsi" w:hAnsiTheme="minorHAnsi" w:cstheme="minorHAnsi"/>
          <w:b/>
          <w:bCs/>
          <w:sz w:val="24"/>
          <w:szCs w:val="24"/>
          <w:lang w:val="en-US"/>
        </w:rPr>
        <w:tab/>
      </w:r>
      <w:r w:rsidRPr="004C7663">
        <w:rPr>
          <w:rFonts w:asciiTheme="minorHAnsi" w:eastAsiaTheme="minorHAnsi" w:hAnsiTheme="minorHAnsi" w:cstheme="minorHAnsi"/>
          <w:b/>
          <w:bCs/>
          <w:sz w:val="24"/>
          <w:szCs w:val="24"/>
          <w:lang w:val="en-US"/>
        </w:rPr>
        <w:tab/>
      </w:r>
      <w:r w:rsidRPr="004C7663">
        <w:rPr>
          <w:rFonts w:asciiTheme="minorHAnsi" w:eastAsiaTheme="minorHAnsi" w:hAnsiTheme="minorHAnsi" w:cstheme="minorHAnsi"/>
          <w:sz w:val="24"/>
          <w:szCs w:val="24"/>
          <w:lang w:val="en-US"/>
        </w:rPr>
        <w:t>USA/7/E/1</w:t>
      </w:r>
    </w:p>
    <w:p w14:paraId="36A6D0D7"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sz w:val="24"/>
          <w:szCs w:val="24"/>
          <w:lang w:val="en-US"/>
        </w:rPr>
        <w:t>APPENDIX 30B (REV. WRC-15)</w:t>
      </w:r>
    </w:p>
    <w:p w14:paraId="38A6A132" w14:textId="77777777" w:rsidR="004C7663" w:rsidRPr="004C7663" w:rsidRDefault="004C7663" w:rsidP="00C70ECB">
      <w:pPr>
        <w:pStyle w:val="BodyTextNumbered"/>
        <w:rPr>
          <w:lang w:val="en-US"/>
        </w:rPr>
      </w:pPr>
      <w:r w:rsidRPr="004C7663">
        <w:rPr>
          <w:b/>
          <w:bCs/>
        </w:rPr>
        <w:t xml:space="preserve">Reason: </w:t>
      </w:r>
      <w:r w:rsidRPr="004C7663">
        <w:rPr>
          <w:lang w:val="en-US"/>
        </w:rPr>
        <w:t xml:space="preserve">With respect to provision (§ 4.1.24) of Appendices </w:t>
      </w:r>
      <w:r w:rsidRPr="004C7663">
        <w:rPr>
          <w:b/>
          <w:bCs/>
          <w:lang w:val="en-US"/>
        </w:rPr>
        <w:t>30</w:t>
      </w:r>
      <w:r w:rsidRPr="004C7663">
        <w:rPr>
          <w:lang w:val="en-US"/>
        </w:rPr>
        <w:t xml:space="preserve"> and </w:t>
      </w:r>
      <w:r w:rsidRPr="004C7663">
        <w:rPr>
          <w:b/>
          <w:bCs/>
          <w:lang w:val="en-US"/>
        </w:rPr>
        <w:t>30A</w:t>
      </w:r>
      <w:r w:rsidRPr="004C7663">
        <w:rPr>
          <w:lang w:val="en-US"/>
        </w:rPr>
        <w:t xml:space="preserve"> for Regions 1 and 3:</w:t>
      </w:r>
    </w:p>
    <w:p w14:paraId="6B82D3E0" w14:textId="77777777" w:rsidR="004C7663" w:rsidRPr="004C7663" w:rsidRDefault="004C7663" w:rsidP="00C70ECB">
      <w:pPr>
        <w:spacing w:after="200"/>
        <w:ind w:left="360"/>
        <w:rPr>
          <w:rFonts w:asciiTheme="minorHAnsi" w:eastAsiaTheme="minorHAnsi" w:hAnsiTheme="minorHAnsi" w:cstheme="minorHAnsi"/>
          <w:sz w:val="24"/>
          <w:szCs w:val="24"/>
          <w:lang w:val="en-US"/>
        </w:rPr>
      </w:pPr>
      <w:r w:rsidRPr="004C7663">
        <w:rPr>
          <w:rFonts w:asciiTheme="minorHAnsi" w:eastAsiaTheme="minorHAnsi" w:hAnsiTheme="minorHAnsi" w:cstheme="minorHAnsi"/>
          <w:i/>
          <w:iCs/>
          <w:sz w:val="24"/>
          <w:szCs w:val="24"/>
          <w:lang w:val="en-US"/>
        </w:rPr>
        <w:t>4.1.24</w:t>
      </w:r>
      <w:r w:rsidRPr="004C7663">
        <w:rPr>
          <w:rFonts w:asciiTheme="minorHAnsi" w:eastAsiaTheme="minorHAnsi" w:hAnsiTheme="minorHAnsi" w:cstheme="minorHAnsi"/>
          <w:i/>
          <w:iCs/>
          <w:sz w:val="24"/>
          <w:szCs w:val="24"/>
          <w:lang w:val="en-US"/>
        </w:rPr>
        <w:tab/>
        <w:t>No assignment in the List shall have a period of operation exceeding 15 years, counted from the date of bringing into use, or 2 June 2000, whichever is later. Upon request by the responsible administration received by the Bureau at the latest three years before the expiry of this period, this period may be extended by up to 15 years, on condition that all the characteristics of the assignment remain unchanged.</w:t>
      </w:r>
    </w:p>
    <w:p w14:paraId="15073AFA" w14:textId="77777777" w:rsidR="004C7663" w:rsidRPr="004C7663" w:rsidRDefault="004C7663" w:rsidP="00C70ECB">
      <w:pPr>
        <w:pStyle w:val="BodyTextNumbered"/>
        <w:rPr>
          <w:lang w:val="en-US"/>
        </w:rPr>
      </w:pPr>
      <w:r w:rsidRPr="004C7663">
        <w:rPr>
          <w:lang w:val="en-US"/>
        </w:rPr>
        <w:t xml:space="preserve">This provision is limited to satellite networks serving Regions 1 and 3 only and there is no such provision in RR </w:t>
      </w:r>
      <w:r w:rsidRPr="004C7663">
        <w:rPr>
          <w:b/>
          <w:bCs/>
          <w:lang w:val="en-US"/>
        </w:rPr>
        <w:t>AP30/30A</w:t>
      </w:r>
      <w:r w:rsidRPr="004C7663">
        <w:rPr>
          <w:lang w:val="en-US"/>
        </w:rPr>
        <w:t xml:space="preserve"> for networks serving Region 2. Therefore, any changes to RR </w:t>
      </w:r>
      <w:r w:rsidRPr="004C7663">
        <w:rPr>
          <w:b/>
          <w:bCs/>
          <w:lang w:val="en-US"/>
        </w:rPr>
        <w:t>AP30B</w:t>
      </w:r>
      <w:r w:rsidRPr="004C7663">
        <w:rPr>
          <w:lang w:val="en-US"/>
        </w:rPr>
        <w:t xml:space="preserve"> should not be applicable to Region 2.</w:t>
      </w:r>
    </w:p>
    <w:p w14:paraId="516E5360" w14:textId="77777777" w:rsidR="004C7663" w:rsidRPr="004C7663" w:rsidRDefault="004C7663" w:rsidP="00C70ECB">
      <w:pPr>
        <w:pStyle w:val="BodyTextNumbered"/>
        <w:rPr>
          <w:lang w:val="en-US"/>
        </w:rPr>
      </w:pPr>
      <w:r w:rsidRPr="004C7663">
        <w:rPr>
          <w:lang w:val="en-US"/>
        </w:rPr>
        <w:t xml:space="preserve">Moreover, there is no linkage between RR </w:t>
      </w:r>
      <w:r w:rsidRPr="004C7663">
        <w:rPr>
          <w:b/>
          <w:bCs/>
          <w:lang w:val="en-US"/>
        </w:rPr>
        <w:t>AP30/30A</w:t>
      </w:r>
      <w:r w:rsidRPr="004C7663">
        <w:rPr>
          <w:lang w:val="en-US"/>
        </w:rPr>
        <w:t xml:space="preserve">, which was created for the broadcasting-satellite service, and RR </w:t>
      </w:r>
      <w:r w:rsidRPr="004C7663">
        <w:rPr>
          <w:b/>
          <w:bCs/>
          <w:lang w:val="en-US"/>
        </w:rPr>
        <w:t>AP30B</w:t>
      </w:r>
      <w:r w:rsidRPr="004C7663">
        <w:rPr>
          <w:lang w:val="en-US"/>
        </w:rPr>
        <w:t>, which was created for the fixed-satellite service. Each of these appendices have its own set of conditions and procedures. Consequently, there is no need for harmonization amongst those plans. Those plans were established for two different satellite services for different purposes.</w:t>
      </w:r>
    </w:p>
    <w:p w14:paraId="10815974" w14:textId="77777777" w:rsidR="004C7663" w:rsidRPr="004C7663" w:rsidRDefault="004C7663" w:rsidP="004C7663">
      <w:pPr>
        <w:spacing w:after="200"/>
        <w:rPr>
          <w:rFonts w:asciiTheme="minorHAnsi" w:eastAsiaTheme="minorHAnsi" w:hAnsiTheme="minorHAnsi" w:cstheme="minorHAnsi"/>
          <w:b/>
          <w:sz w:val="24"/>
          <w:szCs w:val="24"/>
          <w:lang w:val="en-US"/>
        </w:rPr>
      </w:pPr>
    </w:p>
    <w:p w14:paraId="4D5166DF"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ISSUE G:  </w:t>
      </w:r>
    </w:p>
    <w:p w14:paraId="46E44789"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Preliminary Views: Brazil, Canada</w:t>
      </w:r>
    </w:p>
    <w:p w14:paraId="3E993A65" w14:textId="77777777" w:rsidR="004C7663" w:rsidRPr="004C7663" w:rsidRDefault="004C7663" w:rsidP="00C70ECB">
      <w:pPr>
        <w:pStyle w:val="BodyTextNumbered"/>
        <w:rPr>
          <w:lang w:val="en-US"/>
        </w:rPr>
      </w:pPr>
      <w:r w:rsidRPr="004C7663">
        <w:rPr>
          <w:lang w:val="en-US"/>
        </w:rPr>
        <w:t>These administrations are of the view that the specifics of the Region 2 Plan for BSS and its associated feeder links should be maintained, thus, no modification to §4.2.21A of Appendices 30 and 30A is needed.  There are notable differences between the application of the procedures §4.2.21A for the Region 2 BSS and feeder-link Plans and the application of §4.1.18 for the Regions 1 and 3 list.  Therefore Issue G should be limited to Regions 1 and 3.</w:t>
      </w:r>
    </w:p>
    <w:p w14:paraId="1762168D" w14:textId="77777777" w:rsidR="004C7663" w:rsidRPr="004C7663" w:rsidRDefault="004C7663" w:rsidP="00C70ECB">
      <w:pPr>
        <w:pStyle w:val="BodyTextNumbered"/>
        <w:rPr>
          <w:lang w:val="en-US"/>
        </w:rPr>
      </w:pPr>
      <w:r w:rsidRPr="004C7663">
        <w:rPr>
          <w:lang w:val="en-US"/>
        </w:rPr>
        <w:t>Issue 9.1.3: technical and operational issues and regulatory provisions for new NGSO systems in the 3 700-4 200 MHz, 4 500-4 800 MHz, 5 925-6 425 MHz and 6 725-7 025 MHz bands allocated to FSS (3 of 3)</w:t>
      </w:r>
    </w:p>
    <w:p w14:paraId="2907DB3E"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Preliminary Views: United States of America</w:t>
      </w:r>
    </w:p>
    <w:p w14:paraId="2D729FF5" w14:textId="77777777" w:rsidR="004C7663" w:rsidRPr="004C7663" w:rsidRDefault="004C7663" w:rsidP="00C70ECB">
      <w:pPr>
        <w:pStyle w:val="BodyTextBullet"/>
        <w:rPr>
          <w:lang w:val="en-US"/>
        </w:rPr>
      </w:pPr>
      <w:r w:rsidRPr="004C7663">
        <w:rPr>
          <w:lang w:val="en-US"/>
        </w:rPr>
        <w:t xml:space="preserve">The United States supports the study of a regulatory framework, under the terms of Resolution 157 (WRC-15), to enable circular-orbit non-GSO FSS satellite systems to operate in the 3 700-4 200 MHz, 4 500-4 800 MHz, 5 925-6 425 MHz and 6 725-7 025 MHz frequency bands, while ensuring the protection of existing services and applications, and to take appropriate action based on the results of these studies </w:t>
      </w:r>
    </w:p>
    <w:p w14:paraId="216F49F4"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DRAFT INTER-AMERICAN PROPOSAL: Brazil, United States of America</w:t>
      </w:r>
    </w:p>
    <w:p w14:paraId="4574E836"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u w:val="single"/>
          <w:lang w:val="en-US"/>
        </w:rPr>
        <w:t>NOC</w:t>
      </w:r>
      <w:r w:rsidRPr="004C7663">
        <w:rPr>
          <w:rFonts w:asciiTheme="minorHAnsi" w:eastAsiaTheme="minorHAnsi" w:hAnsiTheme="minorHAnsi" w:cstheme="minorHAnsi"/>
          <w:b/>
          <w:bCs/>
          <w:sz w:val="24"/>
          <w:szCs w:val="24"/>
          <w:lang w:val="en-US"/>
        </w:rPr>
        <w:t xml:space="preserve">    </w:t>
      </w:r>
      <w:r w:rsidRPr="004C7663">
        <w:rPr>
          <w:rFonts w:asciiTheme="minorHAnsi" w:eastAsiaTheme="minorHAnsi" w:hAnsiTheme="minorHAnsi" w:cstheme="minorHAnsi"/>
          <w:sz w:val="24"/>
          <w:szCs w:val="24"/>
          <w:lang w:val="en-US"/>
        </w:rPr>
        <w:t>DIAP/7/G/1</w:t>
      </w:r>
    </w:p>
    <w:p w14:paraId="30FD3FE7"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APPENDIX 30 (REV. WRC-15) – ARTICLE 4 (REV. WRC-15)</w:t>
      </w:r>
    </w:p>
    <w:p w14:paraId="7E89440D" w14:textId="77777777" w:rsidR="004C7663" w:rsidRPr="004C7663" w:rsidRDefault="004C7663" w:rsidP="00C70ECB">
      <w:pPr>
        <w:pStyle w:val="BodyTextNumbered"/>
        <w:rPr>
          <w:lang w:val="en-US"/>
        </w:rPr>
      </w:pPr>
      <w:r w:rsidRPr="004C7663">
        <w:rPr>
          <w:b/>
          <w:bCs/>
          <w:lang w:val="en-US"/>
        </w:rPr>
        <w:t>Reasons</w:t>
      </w:r>
      <w:r w:rsidRPr="004C7663">
        <w:rPr>
          <w:lang w:val="en-US"/>
        </w:rPr>
        <w:t>: With the reactions of RRB-70 in mind, it is better to clarify the desired actions in the Radio Regulations rather than suggesting words in the minutes of a WRC-19 Plenary. However, there are notable differences between the application of the procedures § 4.2.21A for the Region 2 BSS and feeder-link Plans and the application of § 4.1.18 for the Regions 1 and 3 List, therefore NOC is needed for Region 2.  For example, for Regions 1 and 3, § 4.1.18 may be applied to Regions 1 and 3 List assignments or pending List modifications or terrestrial or FSS assignments, while in Region 2, § 4.2.21A is applied in a much more limited fashion, solely to terrestrial or FSS or unplanned BSS assignments.</w:t>
      </w:r>
    </w:p>
    <w:p w14:paraId="73049D55" w14:textId="77777777" w:rsidR="004C7663" w:rsidRPr="004C7663" w:rsidRDefault="004C7663" w:rsidP="004C7663">
      <w:pPr>
        <w:spacing w:after="200"/>
        <w:rPr>
          <w:rFonts w:asciiTheme="minorHAnsi" w:eastAsiaTheme="minorHAnsi" w:hAnsiTheme="minorHAnsi" w:cstheme="minorHAnsi"/>
          <w:sz w:val="24"/>
          <w:szCs w:val="24"/>
          <w:lang w:val="en-US"/>
        </w:rPr>
      </w:pPr>
    </w:p>
    <w:p w14:paraId="1314B467" w14:textId="77777777" w:rsidR="00246B8B" w:rsidRPr="004C7663" w:rsidRDefault="00246B8B" w:rsidP="00246B8B">
      <w:pPr>
        <w:keepNext/>
        <w:keepLines/>
        <w:spacing w:before="480" w:after="120" w:line="276" w:lineRule="auto"/>
        <w:outlineLvl w:val="2"/>
        <w:rPr>
          <w:rFonts w:ascii="Cambria" w:eastAsia="SimSun" w:hAnsi="Cambria" w:cstheme="minorBidi"/>
          <w:b/>
          <w:bCs/>
          <w:color w:val="4F81BD"/>
          <w:szCs w:val="22"/>
          <w:lang w:val="en-US"/>
        </w:rPr>
      </w:pPr>
      <w:r>
        <w:rPr>
          <w:rFonts w:ascii="Cambria" w:eastAsia="SimSun" w:hAnsi="Cambria" w:cstheme="minorBidi"/>
          <w:b/>
          <w:bCs/>
          <w:color w:val="4F81BD"/>
          <w:szCs w:val="22"/>
          <w:lang w:val="en-US"/>
        </w:rPr>
        <w:t>Agenda I</w:t>
      </w:r>
      <w:r w:rsidRPr="004C7663">
        <w:rPr>
          <w:rFonts w:ascii="Cambria" w:eastAsia="SimSun" w:hAnsi="Cambria" w:cstheme="minorBidi"/>
          <w:b/>
          <w:bCs/>
          <w:color w:val="4F81BD"/>
          <w:szCs w:val="22"/>
          <w:lang w:val="en-US"/>
        </w:rPr>
        <w:t>tem 1.15</w:t>
      </w:r>
    </w:p>
    <w:p w14:paraId="1C5983E6"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ISSUE 9.1.4: Stations on board sub-orbital vehicles</w:t>
      </w:r>
    </w:p>
    <w:p w14:paraId="3125D60A"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 xml:space="preserve">Preliminary Views: Canada &amp; United States of America </w:t>
      </w:r>
    </w:p>
    <w:p w14:paraId="1390FC0D" w14:textId="77777777" w:rsidR="004C7663" w:rsidRPr="004C7663" w:rsidRDefault="004C7663" w:rsidP="00C70ECB">
      <w:pPr>
        <w:pStyle w:val="BodyTextNumbered"/>
        <w:rPr>
          <w:lang w:val="en-US"/>
        </w:rPr>
      </w:pPr>
      <w:r w:rsidRPr="004C7663">
        <w:rPr>
          <w:lang w:val="en-US"/>
        </w:rPr>
        <w:t>To support studies called for by Resolution 763 (WRC-15), noting that those studies need to be completed during this study cycle.  Based on the outcome of those studies, consider a possible future agenda item for WRC-23.</w:t>
      </w:r>
    </w:p>
    <w:p w14:paraId="3C223DF6"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Preliminary View: Canada</w:t>
      </w:r>
    </w:p>
    <w:p w14:paraId="08AFEBE6" w14:textId="77777777" w:rsidR="004C7663" w:rsidRPr="004C7663" w:rsidRDefault="004C7663" w:rsidP="00C70ECB">
      <w:pPr>
        <w:pStyle w:val="BodyTextNumbered"/>
        <w:rPr>
          <w:lang w:val="en-US"/>
        </w:rPr>
      </w:pPr>
      <w:r w:rsidRPr="004C7663">
        <w:rPr>
          <w:lang w:val="en-US"/>
        </w:rPr>
        <w:t>Canada is of the view that existing station and service definitions in Article 1 of the Radio Regulations can be applied to sub-orbital vehicles (space planes).</w:t>
      </w:r>
    </w:p>
    <w:p w14:paraId="5FF98EC0" w14:textId="77777777" w:rsidR="00246B8B" w:rsidRDefault="00246B8B" w:rsidP="004C7663">
      <w:pPr>
        <w:spacing w:after="200"/>
        <w:rPr>
          <w:rFonts w:asciiTheme="minorHAnsi" w:eastAsiaTheme="minorHAnsi" w:hAnsiTheme="minorHAnsi" w:cstheme="minorHAnsi"/>
          <w:b/>
          <w:sz w:val="24"/>
          <w:szCs w:val="24"/>
          <w:lang w:val="en-US"/>
        </w:rPr>
      </w:pPr>
    </w:p>
    <w:p w14:paraId="03E63E6F"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ISSUE 9.1.7:  Unauthorized operation of earth station terminals </w:t>
      </w:r>
    </w:p>
    <w:p w14:paraId="32F5E445"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CA"/>
        </w:rPr>
        <w:t xml:space="preserve">Preliminary Proposal: </w:t>
      </w:r>
      <w:r w:rsidRPr="004C7663">
        <w:rPr>
          <w:rFonts w:asciiTheme="minorHAnsi" w:eastAsiaTheme="minorHAnsi" w:hAnsiTheme="minorHAnsi" w:cstheme="minorHAnsi"/>
          <w:b/>
          <w:bCs/>
          <w:sz w:val="24"/>
          <w:szCs w:val="24"/>
          <w:lang w:val="en-US"/>
        </w:rPr>
        <w:t>United States of America</w:t>
      </w:r>
    </w:p>
    <w:p w14:paraId="1E42EA88"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u w:val="single"/>
          <w:lang w:val="en-US"/>
        </w:rPr>
        <w:t>NOC</w:t>
      </w:r>
      <w:r w:rsidRPr="004C7663">
        <w:rPr>
          <w:rFonts w:asciiTheme="minorHAnsi" w:eastAsiaTheme="minorHAnsi" w:hAnsiTheme="minorHAnsi" w:cstheme="minorHAnsi"/>
          <w:b/>
          <w:bCs/>
          <w:sz w:val="24"/>
          <w:szCs w:val="24"/>
          <w:lang w:val="en-US"/>
        </w:rPr>
        <w:tab/>
      </w:r>
      <w:r w:rsidRPr="004C7663">
        <w:rPr>
          <w:rFonts w:asciiTheme="minorHAnsi" w:eastAsiaTheme="minorHAnsi" w:hAnsiTheme="minorHAnsi" w:cstheme="minorHAnsi"/>
          <w:b/>
          <w:bCs/>
          <w:sz w:val="24"/>
          <w:szCs w:val="24"/>
          <w:lang w:val="en-US"/>
        </w:rPr>
        <w:tab/>
      </w:r>
      <w:r w:rsidRPr="004C7663">
        <w:rPr>
          <w:rFonts w:asciiTheme="minorHAnsi" w:eastAsiaTheme="minorHAnsi" w:hAnsiTheme="minorHAnsi" w:cstheme="minorHAnsi"/>
          <w:sz w:val="24"/>
          <w:szCs w:val="24"/>
          <w:lang w:val="en-US"/>
        </w:rPr>
        <w:t>United States of America/9.1/9.1.7/1</w:t>
      </w:r>
    </w:p>
    <w:p w14:paraId="082C377B"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Radio Regulations (WRC-15) Volumes 1 &amp; 2  </w:t>
      </w:r>
    </w:p>
    <w:p w14:paraId="23591585"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United States of America</w:t>
      </w:r>
    </w:p>
    <w:p w14:paraId="2B9B4CC2"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SUP</w:t>
      </w:r>
      <w:r w:rsidRPr="004C7663">
        <w:rPr>
          <w:rFonts w:asciiTheme="minorHAnsi" w:eastAsiaTheme="minorHAnsi" w:hAnsiTheme="minorHAnsi" w:cstheme="minorHAnsi"/>
          <w:b/>
          <w:bCs/>
          <w:sz w:val="24"/>
          <w:szCs w:val="24"/>
          <w:lang w:val="en-US"/>
        </w:rPr>
        <w:tab/>
      </w:r>
      <w:r w:rsidRPr="004C7663">
        <w:rPr>
          <w:rFonts w:asciiTheme="minorHAnsi" w:eastAsiaTheme="minorHAnsi" w:hAnsiTheme="minorHAnsi" w:cstheme="minorHAnsi"/>
          <w:b/>
          <w:bCs/>
          <w:sz w:val="24"/>
          <w:szCs w:val="24"/>
          <w:lang w:val="en-US"/>
        </w:rPr>
        <w:tab/>
      </w:r>
      <w:r w:rsidRPr="004C7663">
        <w:rPr>
          <w:rFonts w:asciiTheme="minorHAnsi" w:eastAsiaTheme="minorHAnsi" w:hAnsiTheme="minorHAnsi" w:cstheme="minorHAnsi"/>
          <w:sz w:val="24"/>
          <w:szCs w:val="24"/>
          <w:lang w:val="en-US"/>
        </w:rPr>
        <w:t>United States of America/9/1/9.1.7/2</w:t>
      </w:r>
    </w:p>
    <w:p w14:paraId="7FDC8637"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ANNEX TO RESOLUTION 958 (WRC-15) No. 2</w:t>
      </w:r>
    </w:p>
    <w:p w14:paraId="4A15E0B8"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 xml:space="preserve">Urgent studies required in preparation for the </w:t>
      </w:r>
    </w:p>
    <w:p w14:paraId="445ACCAF"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US"/>
        </w:rPr>
        <w:t>2019 World Radiocommunication Conference</w:t>
      </w:r>
    </w:p>
    <w:p w14:paraId="6A6B273E" w14:textId="77777777" w:rsidR="004C7663" w:rsidRPr="004C7663" w:rsidRDefault="004C7663" w:rsidP="00C70ECB">
      <w:pPr>
        <w:pStyle w:val="BodyTextNumbered"/>
        <w:rPr>
          <w:lang w:val="en-US"/>
        </w:rPr>
      </w:pPr>
      <w:r w:rsidRPr="004C7663">
        <w:rPr>
          <w:b/>
          <w:bCs/>
          <w:lang w:val="en-US"/>
        </w:rPr>
        <w:t>Reasons</w:t>
      </w:r>
      <w:r w:rsidRPr="004C7663">
        <w:rPr>
          <w:lang w:val="en-US"/>
        </w:rPr>
        <w:t>:  Earth station licensing and related issues are national matters and no changes to the Radio Regulations are necessary as Article 18 sufficiently addresses the required international regulatory measures.  Instead, better training and monitoring capability, along with ITU developed reports and handbooks, can assist administrations in inhibiting the use of unauthorized uplink earth terminals and can enable administrations to locate and terminate the unauthorized transmissions</w:t>
      </w:r>
    </w:p>
    <w:p w14:paraId="2BCD7547" w14:textId="77777777" w:rsidR="004C7663" w:rsidRPr="004C7663" w:rsidRDefault="004C7663" w:rsidP="004C7663">
      <w:pPr>
        <w:spacing w:after="200"/>
        <w:rPr>
          <w:rFonts w:asciiTheme="minorHAnsi" w:eastAsiaTheme="minorHAnsi" w:hAnsiTheme="minorHAnsi" w:cstheme="minorHAnsi"/>
          <w:b/>
          <w:sz w:val="24"/>
          <w:szCs w:val="24"/>
          <w:lang w:val="en-US"/>
        </w:rPr>
      </w:pPr>
    </w:p>
    <w:p w14:paraId="0418F306"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Issue 9.1.8:   Narrowband and broadband machine-type communication infrastructures</w:t>
      </w:r>
    </w:p>
    <w:p w14:paraId="4C2FD292"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sz w:val="24"/>
          <w:szCs w:val="24"/>
          <w:lang w:val="en-US"/>
        </w:rPr>
        <w:t>Preliminary View: Mexico</w:t>
      </w:r>
    </w:p>
    <w:p w14:paraId="61ADF704" w14:textId="77777777" w:rsidR="004C7663" w:rsidRPr="004C7663" w:rsidRDefault="004C7663" w:rsidP="00C70ECB">
      <w:pPr>
        <w:pStyle w:val="BodyTextNumbered"/>
        <w:rPr>
          <w:lang w:val="en-US"/>
        </w:rPr>
      </w:pPr>
      <w:r w:rsidRPr="004C7663">
        <w:rPr>
          <w:lang w:val="en-US"/>
        </w:rPr>
        <w:t xml:space="preserve">This administration has analyzed the current and future spectrum use for MTC and </w:t>
      </w:r>
      <w:proofErr w:type="spellStart"/>
      <w:r w:rsidRPr="004C7663">
        <w:rPr>
          <w:lang w:val="en-US"/>
        </w:rPr>
        <w:t>IoT</w:t>
      </w:r>
      <w:proofErr w:type="spellEnd"/>
      <w:r w:rsidRPr="004C7663">
        <w:rPr>
          <w:lang w:val="en-US"/>
        </w:rPr>
        <w:t>, also, are taking in to account the importance to know the development and eventual findings of the studies related to issue 9.1.8 of Agenda Item 9.1 of the WRC-19.</w:t>
      </w:r>
    </w:p>
    <w:p w14:paraId="69EA3555" w14:textId="77777777" w:rsidR="004C7663" w:rsidRPr="004C7663" w:rsidRDefault="004C7663" w:rsidP="00C70ECB">
      <w:pPr>
        <w:pStyle w:val="BodyTextNumbered"/>
        <w:rPr>
          <w:lang w:val="en-US"/>
        </w:rPr>
      </w:pPr>
      <w:r w:rsidRPr="004C7663">
        <w:rPr>
          <w:lang w:val="en-US"/>
        </w:rPr>
        <w:t xml:space="preserve">Accordingly, MTC and </w:t>
      </w:r>
      <w:proofErr w:type="spellStart"/>
      <w:r w:rsidRPr="004C7663">
        <w:rPr>
          <w:lang w:val="en-US"/>
        </w:rPr>
        <w:t>IoT</w:t>
      </w:r>
      <w:proofErr w:type="spellEnd"/>
      <w:r w:rsidRPr="004C7663">
        <w:rPr>
          <w:lang w:val="en-US"/>
        </w:rPr>
        <w:t xml:space="preserve"> applications and devices can be used effectively with all the benefits of the existent mobile broadband bands and the new frequency bands being studied for IMT. This approach avoids the necessity of stablish dedicated spectrum exclusively for MTC and </w:t>
      </w:r>
      <w:proofErr w:type="spellStart"/>
      <w:r w:rsidRPr="004C7663">
        <w:rPr>
          <w:lang w:val="en-US"/>
        </w:rPr>
        <w:t>IoT</w:t>
      </w:r>
      <w:proofErr w:type="spellEnd"/>
      <w:r w:rsidRPr="004C7663">
        <w:rPr>
          <w:lang w:val="en-US"/>
        </w:rPr>
        <w:t xml:space="preserve"> applications on identified IMT bands.</w:t>
      </w:r>
    </w:p>
    <w:p w14:paraId="590CF8C3"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CA"/>
        </w:rPr>
        <w:t xml:space="preserve">INTER-AMERICAN PROPOSAL: </w:t>
      </w:r>
      <w:r w:rsidRPr="004C7663">
        <w:rPr>
          <w:rFonts w:asciiTheme="minorHAnsi" w:eastAsiaTheme="minorHAnsi" w:hAnsiTheme="minorHAnsi" w:cstheme="minorHAnsi"/>
          <w:b/>
          <w:bCs/>
          <w:sz w:val="24"/>
          <w:szCs w:val="24"/>
          <w:lang w:val="en-US"/>
        </w:rPr>
        <w:t xml:space="preserve">Argentina, </w:t>
      </w:r>
      <w:r w:rsidRPr="004C7663">
        <w:rPr>
          <w:rFonts w:asciiTheme="minorHAnsi" w:eastAsiaTheme="minorHAnsi" w:hAnsiTheme="minorHAnsi" w:cstheme="minorHAnsi"/>
          <w:b/>
          <w:bCs/>
          <w:sz w:val="24"/>
          <w:szCs w:val="24"/>
          <w:lang w:val="x-none"/>
        </w:rPr>
        <w:t xml:space="preserve">Brazil, </w:t>
      </w:r>
      <w:r w:rsidRPr="004C7663">
        <w:rPr>
          <w:rFonts w:asciiTheme="minorHAnsi" w:eastAsiaTheme="minorHAnsi" w:hAnsiTheme="minorHAnsi" w:cstheme="minorHAnsi"/>
          <w:b/>
          <w:bCs/>
          <w:sz w:val="24"/>
          <w:szCs w:val="24"/>
          <w:lang w:val="en-US"/>
        </w:rPr>
        <w:t xml:space="preserve">Canada, </w:t>
      </w:r>
      <w:r w:rsidRPr="004C7663">
        <w:rPr>
          <w:rFonts w:asciiTheme="minorHAnsi" w:eastAsiaTheme="minorHAnsi" w:hAnsiTheme="minorHAnsi" w:cstheme="minorHAnsi"/>
          <w:b/>
          <w:bCs/>
          <w:sz w:val="24"/>
          <w:szCs w:val="24"/>
          <w:lang w:val="x-none"/>
        </w:rPr>
        <w:t xml:space="preserve">Colombia, Dominican Republic, </w:t>
      </w:r>
      <w:r w:rsidRPr="004C7663">
        <w:rPr>
          <w:rFonts w:asciiTheme="minorHAnsi" w:eastAsiaTheme="minorHAnsi" w:hAnsiTheme="minorHAnsi" w:cstheme="minorHAnsi"/>
          <w:b/>
          <w:bCs/>
          <w:sz w:val="24"/>
          <w:szCs w:val="24"/>
          <w:lang w:val="en-US"/>
        </w:rPr>
        <w:t xml:space="preserve">Ecuador, </w:t>
      </w:r>
      <w:r w:rsidRPr="004C7663">
        <w:rPr>
          <w:rFonts w:asciiTheme="minorHAnsi" w:eastAsiaTheme="minorHAnsi" w:hAnsiTheme="minorHAnsi" w:cstheme="minorHAnsi"/>
          <w:b/>
          <w:bCs/>
          <w:sz w:val="24"/>
          <w:szCs w:val="24"/>
          <w:lang w:val="x-none"/>
        </w:rPr>
        <w:t xml:space="preserve">Guatemala, </w:t>
      </w:r>
      <w:r w:rsidRPr="004C7663">
        <w:rPr>
          <w:rFonts w:asciiTheme="minorHAnsi" w:eastAsiaTheme="minorHAnsi" w:hAnsiTheme="minorHAnsi" w:cstheme="minorHAnsi"/>
          <w:b/>
          <w:bCs/>
          <w:sz w:val="24"/>
          <w:szCs w:val="24"/>
          <w:lang w:val="en-US"/>
        </w:rPr>
        <w:t xml:space="preserve">Mexico, </w:t>
      </w:r>
      <w:r w:rsidRPr="004C7663">
        <w:rPr>
          <w:rFonts w:asciiTheme="minorHAnsi" w:eastAsiaTheme="minorHAnsi" w:hAnsiTheme="minorHAnsi" w:cstheme="minorHAnsi"/>
          <w:b/>
          <w:bCs/>
          <w:sz w:val="24"/>
          <w:szCs w:val="24"/>
          <w:lang w:val="x-none"/>
        </w:rPr>
        <w:t>Panama, United States</w:t>
      </w:r>
      <w:r w:rsidRPr="004C7663">
        <w:rPr>
          <w:rFonts w:asciiTheme="minorHAnsi" w:eastAsiaTheme="minorHAnsi" w:hAnsiTheme="minorHAnsi" w:cstheme="minorHAnsi"/>
          <w:b/>
          <w:bCs/>
          <w:sz w:val="24"/>
          <w:szCs w:val="24"/>
          <w:lang w:val="en-US"/>
        </w:rPr>
        <w:t xml:space="preserve"> of America</w:t>
      </w:r>
      <w:r w:rsidRPr="004C7663">
        <w:rPr>
          <w:rFonts w:asciiTheme="minorHAnsi" w:eastAsiaTheme="minorHAnsi" w:hAnsiTheme="minorHAnsi" w:cstheme="minorHAnsi"/>
          <w:b/>
          <w:bCs/>
          <w:sz w:val="24"/>
          <w:szCs w:val="24"/>
          <w:lang w:val="x-none"/>
        </w:rPr>
        <w:t>, Uruguay</w:t>
      </w:r>
    </w:p>
    <w:p w14:paraId="61B0267B"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u w:val="single"/>
          <w:lang w:val="x-none"/>
        </w:rPr>
        <w:t>NOC</w:t>
      </w:r>
      <w:r w:rsidRPr="004C7663">
        <w:rPr>
          <w:rFonts w:asciiTheme="minorHAnsi" w:eastAsiaTheme="minorHAnsi" w:hAnsiTheme="minorHAnsi" w:cstheme="minorHAnsi"/>
          <w:b/>
          <w:bCs/>
          <w:sz w:val="24"/>
          <w:szCs w:val="24"/>
          <w:lang w:val="x-none"/>
        </w:rPr>
        <w:tab/>
      </w:r>
      <w:r w:rsidRPr="004C7663">
        <w:rPr>
          <w:rFonts w:asciiTheme="minorHAnsi" w:eastAsiaTheme="minorHAnsi" w:hAnsiTheme="minorHAnsi" w:cstheme="minorHAnsi"/>
          <w:sz w:val="24"/>
          <w:szCs w:val="24"/>
          <w:lang w:val="x-none"/>
        </w:rPr>
        <w:t xml:space="preserve">IAP/9.1  Issue 9.1.8/1  </w:t>
      </w:r>
    </w:p>
    <w:p w14:paraId="3DC12E20"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x-none"/>
        </w:rPr>
        <w:t>Radio Regulations Volumes 1</w:t>
      </w:r>
      <w:r w:rsidRPr="004C7663">
        <w:rPr>
          <w:rFonts w:asciiTheme="minorHAnsi" w:eastAsiaTheme="minorHAnsi" w:hAnsiTheme="minorHAnsi" w:cstheme="minorHAnsi"/>
          <w:b/>
          <w:bCs/>
          <w:sz w:val="24"/>
          <w:szCs w:val="24"/>
          <w:lang w:val="en-US"/>
        </w:rPr>
        <w:t xml:space="preserve"> &amp; 2</w:t>
      </w:r>
    </w:p>
    <w:p w14:paraId="37135B9D" w14:textId="77777777" w:rsidR="004C7663" w:rsidRPr="004C7663" w:rsidRDefault="004C7663" w:rsidP="00C70ECB">
      <w:pPr>
        <w:pStyle w:val="BodyTextNumbered"/>
        <w:rPr>
          <w:lang w:val="en-US"/>
        </w:rPr>
      </w:pPr>
      <w:r w:rsidRPr="004C7663">
        <w:rPr>
          <w:b/>
          <w:bCs/>
        </w:rPr>
        <w:t xml:space="preserve">Reasons: </w:t>
      </w:r>
      <w:r w:rsidRPr="004C7663">
        <w:t xml:space="preserve">Analysis of the current and future spectrum use for narrowband and broadband machine type communications (MTC), also known as machine-to-machine (M2M) or Internet of Things (IoT), concluded that there is no need to identify specific spectrum for those applications. Therefore, no change to the Radio Regulations or regulatory action is required. </w:t>
      </w:r>
    </w:p>
    <w:p w14:paraId="7CAE75A4"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en-CA"/>
        </w:rPr>
        <w:t xml:space="preserve">INTER-AMERICAN PROPOSAL: </w:t>
      </w:r>
      <w:r w:rsidRPr="004C7663">
        <w:rPr>
          <w:rFonts w:asciiTheme="minorHAnsi" w:eastAsiaTheme="minorHAnsi" w:hAnsiTheme="minorHAnsi" w:cstheme="minorHAnsi"/>
          <w:b/>
          <w:bCs/>
          <w:sz w:val="24"/>
          <w:szCs w:val="24"/>
          <w:lang w:val="en-US"/>
        </w:rPr>
        <w:t xml:space="preserve">Argentina, </w:t>
      </w:r>
      <w:r w:rsidRPr="004C7663">
        <w:rPr>
          <w:rFonts w:asciiTheme="minorHAnsi" w:eastAsiaTheme="minorHAnsi" w:hAnsiTheme="minorHAnsi" w:cstheme="minorHAnsi"/>
          <w:b/>
          <w:bCs/>
          <w:sz w:val="24"/>
          <w:szCs w:val="24"/>
          <w:lang w:val="x-none"/>
        </w:rPr>
        <w:t xml:space="preserve">Brazil, </w:t>
      </w:r>
      <w:r w:rsidRPr="004C7663">
        <w:rPr>
          <w:rFonts w:asciiTheme="minorHAnsi" w:eastAsiaTheme="minorHAnsi" w:hAnsiTheme="minorHAnsi" w:cstheme="minorHAnsi"/>
          <w:b/>
          <w:bCs/>
          <w:sz w:val="24"/>
          <w:szCs w:val="24"/>
          <w:lang w:val="en-US"/>
        </w:rPr>
        <w:t xml:space="preserve">Canada, </w:t>
      </w:r>
      <w:r w:rsidRPr="004C7663">
        <w:rPr>
          <w:rFonts w:asciiTheme="minorHAnsi" w:eastAsiaTheme="minorHAnsi" w:hAnsiTheme="minorHAnsi" w:cstheme="minorHAnsi"/>
          <w:b/>
          <w:bCs/>
          <w:sz w:val="24"/>
          <w:szCs w:val="24"/>
          <w:lang w:val="x-none"/>
        </w:rPr>
        <w:t xml:space="preserve">Colombia, Dominican Republic, </w:t>
      </w:r>
      <w:r w:rsidRPr="004C7663">
        <w:rPr>
          <w:rFonts w:asciiTheme="minorHAnsi" w:eastAsiaTheme="minorHAnsi" w:hAnsiTheme="minorHAnsi" w:cstheme="minorHAnsi"/>
          <w:b/>
          <w:bCs/>
          <w:sz w:val="24"/>
          <w:szCs w:val="24"/>
          <w:lang w:val="en-US"/>
        </w:rPr>
        <w:t xml:space="preserve">Ecuador, </w:t>
      </w:r>
      <w:r w:rsidRPr="004C7663">
        <w:rPr>
          <w:rFonts w:asciiTheme="minorHAnsi" w:eastAsiaTheme="minorHAnsi" w:hAnsiTheme="minorHAnsi" w:cstheme="minorHAnsi"/>
          <w:b/>
          <w:bCs/>
          <w:sz w:val="24"/>
          <w:szCs w:val="24"/>
          <w:lang w:val="x-none"/>
        </w:rPr>
        <w:t xml:space="preserve">Guatemala, </w:t>
      </w:r>
      <w:r w:rsidRPr="004C7663">
        <w:rPr>
          <w:rFonts w:asciiTheme="minorHAnsi" w:eastAsiaTheme="minorHAnsi" w:hAnsiTheme="minorHAnsi" w:cstheme="minorHAnsi"/>
          <w:b/>
          <w:bCs/>
          <w:sz w:val="24"/>
          <w:szCs w:val="24"/>
          <w:lang w:val="en-US"/>
        </w:rPr>
        <w:t xml:space="preserve">Mexico, </w:t>
      </w:r>
      <w:r w:rsidRPr="004C7663">
        <w:rPr>
          <w:rFonts w:asciiTheme="minorHAnsi" w:eastAsiaTheme="minorHAnsi" w:hAnsiTheme="minorHAnsi" w:cstheme="minorHAnsi"/>
          <w:b/>
          <w:bCs/>
          <w:sz w:val="24"/>
          <w:szCs w:val="24"/>
          <w:lang w:val="x-none"/>
        </w:rPr>
        <w:t>Panama, United States</w:t>
      </w:r>
      <w:r w:rsidRPr="004C7663">
        <w:rPr>
          <w:rFonts w:asciiTheme="minorHAnsi" w:eastAsiaTheme="minorHAnsi" w:hAnsiTheme="minorHAnsi" w:cstheme="minorHAnsi"/>
          <w:b/>
          <w:bCs/>
          <w:sz w:val="24"/>
          <w:szCs w:val="24"/>
          <w:lang w:val="en-US"/>
        </w:rPr>
        <w:t xml:space="preserve"> of America</w:t>
      </w:r>
      <w:r w:rsidRPr="004C7663">
        <w:rPr>
          <w:rFonts w:asciiTheme="minorHAnsi" w:eastAsiaTheme="minorHAnsi" w:hAnsiTheme="minorHAnsi" w:cstheme="minorHAnsi"/>
          <w:b/>
          <w:bCs/>
          <w:sz w:val="24"/>
          <w:szCs w:val="24"/>
          <w:lang w:val="x-none"/>
        </w:rPr>
        <w:t>, Uruguay</w:t>
      </w:r>
    </w:p>
    <w:p w14:paraId="4BE40C17"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b/>
          <w:bCs/>
          <w:sz w:val="24"/>
          <w:szCs w:val="24"/>
          <w:lang w:val="x-none"/>
        </w:rPr>
        <w:t>SUP</w:t>
      </w:r>
      <w:r w:rsidRPr="004C7663">
        <w:rPr>
          <w:rFonts w:asciiTheme="minorHAnsi" w:eastAsiaTheme="minorHAnsi" w:hAnsiTheme="minorHAnsi" w:cstheme="minorHAnsi"/>
          <w:b/>
          <w:bCs/>
          <w:sz w:val="24"/>
          <w:szCs w:val="24"/>
          <w:lang w:val="x-none"/>
        </w:rPr>
        <w:tab/>
      </w:r>
      <w:r w:rsidRPr="004C7663">
        <w:rPr>
          <w:rFonts w:asciiTheme="minorHAnsi" w:eastAsiaTheme="minorHAnsi" w:hAnsiTheme="minorHAnsi" w:cstheme="minorHAnsi"/>
          <w:sz w:val="24"/>
          <w:szCs w:val="24"/>
          <w:lang w:val="x-none"/>
        </w:rPr>
        <w:t>IAP/9.1 Issue 9.1.8/2</w:t>
      </w:r>
    </w:p>
    <w:p w14:paraId="06B09D69" w14:textId="77777777" w:rsidR="004C7663" w:rsidRPr="004C7663" w:rsidRDefault="004C7663" w:rsidP="004C7663">
      <w:pPr>
        <w:spacing w:after="200"/>
        <w:rPr>
          <w:rFonts w:asciiTheme="minorHAnsi" w:eastAsiaTheme="minorHAnsi" w:hAnsiTheme="minorHAnsi" w:cstheme="minorHAnsi"/>
          <w:sz w:val="24"/>
          <w:szCs w:val="24"/>
          <w:lang w:val="en-US"/>
        </w:rPr>
      </w:pPr>
      <w:r w:rsidRPr="004C7663">
        <w:rPr>
          <w:rFonts w:asciiTheme="minorHAnsi" w:eastAsiaTheme="minorHAnsi" w:hAnsiTheme="minorHAnsi" w:cstheme="minorHAnsi"/>
          <w:sz w:val="24"/>
          <w:szCs w:val="24"/>
          <w:lang w:val="x-none"/>
        </w:rPr>
        <w:t>ANNEX TO RESOLUTION 958 (WRC-15)</w:t>
      </w:r>
    </w:p>
    <w:p w14:paraId="40936A76" w14:textId="77777777" w:rsidR="004C7663" w:rsidRPr="004C7663" w:rsidRDefault="004C7663" w:rsidP="00C70ECB">
      <w:pPr>
        <w:pStyle w:val="BodyTextNumbered"/>
        <w:rPr>
          <w:lang w:val="en-US"/>
        </w:rPr>
      </w:pPr>
      <w:r w:rsidRPr="004C7663">
        <w:t>Urgent studies required in preparation for the 2019 World Radiocommunication Conference</w:t>
      </w:r>
    </w:p>
    <w:p w14:paraId="7267F5E0" w14:textId="77777777" w:rsidR="004C7663" w:rsidRPr="004C7663" w:rsidRDefault="004C7663" w:rsidP="00C70ECB">
      <w:pPr>
        <w:spacing w:after="200"/>
        <w:ind w:left="720"/>
        <w:rPr>
          <w:rFonts w:asciiTheme="minorHAnsi" w:eastAsiaTheme="minorHAnsi" w:hAnsiTheme="minorHAnsi" w:cstheme="minorHAnsi"/>
          <w:sz w:val="24"/>
          <w:szCs w:val="24"/>
          <w:lang w:val="en-US"/>
        </w:rPr>
      </w:pPr>
      <w:r w:rsidRPr="004C7663">
        <w:rPr>
          <w:rFonts w:asciiTheme="minorHAnsi" w:eastAsiaTheme="minorHAnsi" w:hAnsiTheme="minorHAnsi" w:cstheme="minorHAnsi"/>
          <w:sz w:val="24"/>
          <w:szCs w:val="24"/>
          <w:lang w:val="x-none"/>
        </w:rPr>
        <w:t>3)</w:t>
      </w:r>
      <w:r w:rsidRPr="004C7663">
        <w:rPr>
          <w:rFonts w:asciiTheme="minorHAnsi" w:eastAsiaTheme="minorHAnsi" w:hAnsiTheme="minorHAnsi" w:cstheme="minorHAnsi"/>
          <w:sz w:val="24"/>
          <w:szCs w:val="24"/>
          <w:lang w:val="x-none"/>
        </w:rPr>
        <w:tab/>
        <w:t>Studies on the technical and operational aspects of radio networks and systems, as well as spectrum needed, including possible harmonized use of spectrum to support the implementation of narrowband and broadband machine-type communication infrastructures, in order to develop Recommendations, Reports and/or Handbooks, as appropriate, and to take appropriate actions within the ITU Radiocommunication Sector (ITU-R) scope of work.</w:t>
      </w:r>
    </w:p>
    <w:p w14:paraId="19507762" w14:textId="77777777" w:rsidR="004C7663" w:rsidRPr="004C7663" w:rsidRDefault="004C7663" w:rsidP="00C70ECB">
      <w:pPr>
        <w:pStyle w:val="BodyTextNumbered"/>
        <w:rPr>
          <w:lang w:val="en-US"/>
        </w:rPr>
      </w:pPr>
      <w:r w:rsidRPr="004C7663">
        <w:rPr>
          <w:b/>
          <w:bCs/>
        </w:rPr>
        <w:t xml:space="preserve">Reasons: </w:t>
      </w:r>
      <w:r w:rsidRPr="004C7663">
        <w:t xml:space="preserve">Analysis of the current and future spectrum use for narrowband and broadband machine type communications (MTC), also known as machine-to-machine (M2M) or Internet of Things (IoT), concluded that there is no need to identify specific spectrum for those applications. Therefore, no change to the Radio Regulations or regulatory action is required. No changes also apply to RR Volume 3, apart from the suppression proposed to parts of Resolution </w:t>
      </w:r>
      <w:r w:rsidRPr="004C7663">
        <w:rPr>
          <w:b/>
          <w:bCs/>
        </w:rPr>
        <w:t>958 (WRC-15).</w:t>
      </w:r>
    </w:p>
    <w:p w14:paraId="3F009862" w14:textId="77777777" w:rsidR="004C7663" w:rsidRPr="004C7663" w:rsidRDefault="004C7663" w:rsidP="004C7663">
      <w:pPr>
        <w:spacing w:after="200"/>
        <w:rPr>
          <w:rFonts w:asciiTheme="minorHAnsi" w:eastAsiaTheme="minorHAnsi" w:hAnsiTheme="minorHAnsi" w:cstheme="minorHAnsi"/>
          <w:sz w:val="24"/>
          <w:szCs w:val="24"/>
          <w:lang w:val="en-US"/>
        </w:rPr>
      </w:pPr>
    </w:p>
    <w:p w14:paraId="14E2C0C5"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Issue 9.1.9:  Studies relating to spectrum needs and possible allocation of the frequency band 51.4-52.4 GHz to the fixed-satellite service (Earth-to-space) </w:t>
      </w:r>
    </w:p>
    <w:p w14:paraId="5A09FEE3" w14:textId="77777777" w:rsidR="004C7663" w:rsidRPr="004C7663" w:rsidRDefault="004C7663" w:rsidP="004C7663">
      <w:pPr>
        <w:spacing w:after="200"/>
        <w:rPr>
          <w:rFonts w:asciiTheme="minorHAnsi" w:eastAsiaTheme="minorHAnsi" w:hAnsiTheme="minorHAnsi" w:cstheme="minorHAnsi"/>
          <w:b/>
          <w:sz w:val="24"/>
          <w:szCs w:val="24"/>
          <w:lang w:val="en-US"/>
        </w:rPr>
      </w:pPr>
      <w:r w:rsidRPr="004C7663">
        <w:rPr>
          <w:rFonts w:asciiTheme="minorHAnsi" w:eastAsiaTheme="minorHAnsi" w:hAnsiTheme="minorHAnsi" w:cstheme="minorHAnsi"/>
          <w:b/>
          <w:sz w:val="24"/>
          <w:szCs w:val="24"/>
          <w:lang w:val="en-US"/>
        </w:rPr>
        <w:t>Preliminary Views: United States of America</w:t>
      </w:r>
    </w:p>
    <w:p w14:paraId="4C842294" w14:textId="77777777" w:rsidR="004C7663" w:rsidRPr="004C7663" w:rsidRDefault="004C7663" w:rsidP="00C70ECB">
      <w:pPr>
        <w:pStyle w:val="BodyTextNumbered"/>
        <w:rPr>
          <w:lang w:val="en-US"/>
        </w:rPr>
      </w:pPr>
      <w:r w:rsidRPr="004C7663">
        <w:rPr>
          <w:lang w:val="en-US"/>
        </w:rPr>
        <w:t>The United States supports the study of all aspects of spectrum needs for the development of the fixed-satellite service under Resolves 1 of Resolution 162.  The United States further supports the study as appropriate of possible primary allocation to the FSS of the frequency band 51.4-52.4 GHz (Earth-to-space), limited to GSO FSS feeder links, under the terms of Resolution 162 (WRC-15) to ensure compatibility with existing services, including adjacent bands as appropriate. Such studies should determine the suitability, including protection of fixed and mobile services, of a new primary allocation to the FSS in the frequency band 51.4-52.4 GHz (Earth-to-space), limited to FSS feeder links for geostationary orbit use, and the possible associated regulatory actions based on the results of these studies.</w:t>
      </w:r>
    </w:p>
    <w:p w14:paraId="042F78FC" w14:textId="77777777" w:rsidR="004C7663" w:rsidRPr="004C7663" w:rsidRDefault="004C7663" w:rsidP="004C7663">
      <w:pPr>
        <w:spacing w:after="200"/>
        <w:rPr>
          <w:rFonts w:ascii="Times New Roman" w:eastAsiaTheme="minorHAnsi" w:hAnsi="Times New Roman" w:cs="Times New Roman"/>
          <w:sz w:val="24"/>
          <w:szCs w:val="24"/>
          <w:lang w:val="en-US"/>
        </w:rPr>
      </w:pPr>
    </w:p>
    <w:p w14:paraId="2C4120A2" w14:textId="77777777" w:rsidR="004C7663" w:rsidRDefault="004C7663" w:rsidP="004C7663">
      <w:pPr>
        <w:spacing w:after="200" w:line="276" w:lineRule="auto"/>
        <w:ind w:left="360"/>
        <w:rPr>
          <w:rFonts w:ascii="Times New Roman" w:eastAsiaTheme="minorHAnsi" w:hAnsi="Times New Roman" w:cs="Times New Roman"/>
          <w:sz w:val="24"/>
          <w:szCs w:val="24"/>
          <w:lang w:val="en-US"/>
        </w:rPr>
      </w:pPr>
    </w:p>
    <w:p w14:paraId="598DAC75" w14:textId="77777777" w:rsidR="00476E62" w:rsidRDefault="00476E62" w:rsidP="004C7663">
      <w:pPr>
        <w:spacing w:after="200" w:line="276" w:lineRule="auto"/>
        <w:ind w:left="360"/>
        <w:rPr>
          <w:rFonts w:ascii="Times New Roman" w:eastAsiaTheme="minorHAnsi" w:hAnsi="Times New Roman" w:cs="Times New Roman"/>
          <w:sz w:val="24"/>
          <w:szCs w:val="24"/>
          <w:lang w:val="en-US"/>
        </w:rPr>
      </w:pPr>
    </w:p>
    <w:p w14:paraId="2B1DFAE4" w14:textId="77777777" w:rsidR="00476E62" w:rsidRDefault="00476E62" w:rsidP="004C7663">
      <w:pPr>
        <w:spacing w:after="200" w:line="276" w:lineRule="auto"/>
        <w:ind w:left="360"/>
        <w:rPr>
          <w:rFonts w:ascii="Times New Roman" w:eastAsiaTheme="minorHAnsi" w:hAnsi="Times New Roman" w:cs="Times New Roman"/>
          <w:sz w:val="24"/>
          <w:szCs w:val="24"/>
          <w:lang w:val="en-US"/>
        </w:rPr>
        <w:sectPr w:rsidR="00476E62" w:rsidSect="00BA350D">
          <w:pgSz w:w="12240" w:h="15840"/>
          <w:pgMar w:top="1440" w:right="1440" w:bottom="1440" w:left="1440" w:header="720" w:footer="720" w:gutter="0"/>
          <w:cols w:space="720"/>
          <w:titlePg/>
          <w:docGrid w:linePitch="360"/>
        </w:sectPr>
      </w:pPr>
    </w:p>
    <w:p w14:paraId="382ED65E" w14:textId="77777777" w:rsidR="00476E62" w:rsidRPr="004C7663" w:rsidRDefault="00476E62" w:rsidP="004C7663">
      <w:pPr>
        <w:spacing w:after="200" w:line="276" w:lineRule="auto"/>
        <w:ind w:left="360"/>
        <w:rPr>
          <w:rFonts w:ascii="Times New Roman" w:eastAsiaTheme="minorHAnsi" w:hAnsi="Times New Roman" w:cs="Times New Roman"/>
          <w:sz w:val="24"/>
          <w:szCs w:val="24"/>
          <w:lang w:val="en-US"/>
        </w:rPr>
        <w:sectPr w:rsidR="00476E62" w:rsidRPr="004C7663" w:rsidSect="00476E62">
          <w:type w:val="continuous"/>
          <w:pgSz w:w="12240" w:h="15840"/>
          <w:pgMar w:top="1440" w:right="1440" w:bottom="1440" w:left="1440" w:header="720" w:footer="720" w:gutter="0"/>
          <w:cols w:space="720"/>
          <w:titlePg/>
          <w:docGrid w:linePitch="360"/>
        </w:sectPr>
      </w:pPr>
    </w:p>
    <w:p w14:paraId="77E2B04F" w14:textId="77777777" w:rsidR="004C7663" w:rsidRPr="004C7663" w:rsidRDefault="004C7663" w:rsidP="004C7663">
      <w:pPr>
        <w:jc w:val="center"/>
        <w:outlineLvl w:val="0"/>
        <w:rPr>
          <w:rFonts w:ascii="Times New Roman" w:eastAsia="Arial Unicode MS" w:hAnsi="Times New Roman" w:cs="Times New Roman"/>
          <w:b/>
          <w:color w:val="000000"/>
          <w:lang w:val="en-US"/>
        </w:rPr>
      </w:pPr>
      <w:r w:rsidRPr="004C7663">
        <w:rPr>
          <w:rFonts w:ascii="Times New Roman" w:eastAsia="Arial Unicode MS" w:hAnsi="Arial Unicode MS" w:cs="Times New Roman"/>
          <w:b/>
          <w:color w:val="000000"/>
          <w:lang w:val="en-US"/>
        </w:rPr>
        <w:t>DESIGNATION OF CHAPTER COORDINATORS AND ALTERNATE COORDINATORS</w:t>
      </w:r>
    </w:p>
    <w:tbl>
      <w:tblPr>
        <w:tblW w:w="126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1417"/>
        <w:gridCol w:w="2409"/>
        <w:gridCol w:w="3194"/>
        <w:gridCol w:w="2610"/>
        <w:gridCol w:w="3060"/>
      </w:tblGrid>
      <w:tr w:rsidR="004C7663" w:rsidRPr="004C7663" w14:paraId="7CEB91FA" w14:textId="77777777" w:rsidTr="009023B6">
        <w:trPr>
          <w:cantSplit/>
          <w:trHeight w:val="504"/>
        </w:trPr>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E92B093" w14:textId="77777777" w:rsidR="004C7663" w:rsidRPr="004C7663" w:rsidRDefault="004C7663" w:rsidP="004C7663">
            <w:pPr>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Arial Unicode MS" w:cs="Times New Roman"/>
                <w:b/>
                <w:color w:val="000000"/>
                <w:sz w:val="20"/>
                <w:u w:color="000000"/>
                <w:lang w:val="en-US"/>
              </w:rPr>
              <w:t>Working Sub-Group</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C8CC434" w14:textId="77777777" w:rsidR="004C7663" w:rsidRPr="004C7663" w:rsidRDefault="004C7663" w:rsidP="004C7663">
            <w:pPr>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Arial Unicode MS" w:cs="Times New Roman"/>
                <w:b/>
                <w:color w:val="000000"/>
                <w:sz w:val="20"/>
                <w:u w:color="000000"/>
                <w:lang w:val="en-US"/>
              </w:rPr>
              <w:t>Issues</w:t>
            </w:r>
          </w:p>
        </w:tc>
        <w:tc>
          <w:tcPr>
            <w:tcW w:w="319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F4FDFB2" w14:textId="77777777" w:rsidR="004C7663" w:rsidRPr="004C7663" w:rsidRDefault="004C7663" w:rsidP="004C7663">
            <w:pPr>
              <w:jc w:val="center"/>
              <w:outlineLvl w:val="0"/>
              <w:rPr>
                <w:rFonts w:ascii="Times New Roman" w:eastAsia="Arial Unicode MS" w:hAnsi="Times New Roman" w:cs="Times New Roman"/>
                <w:b/>
                <w:color w:val="000000"/>
                <w:sz w:val="20"/>
                <w:u w:color="000000"/>
                <w:lang w:val="es-ES_tradnl"/>
              </w:rPr>
            </w:pPr>
            <w:r w:rsidRPr="004C7663">
              <w:rPr>
                <w:rFonts w:ascii="Times New Roman" w:eastAsia="Arial Unicode MS" w:hAnsi="Arial Unicode MS" w:cs="Times New Roman"/>
                <w:b/>
                <w:color w:val="000000"/>
                <w:sz w:val="20"/>
                <w:u w:color="000000"/>
                <w:lang w:val="es-ES_tradnl"/>
              </w:rPr>
              <w:t xml:space="preserve">Agenda </w:t>
            </w:r>
            <w:proofErr w:type="spellStart"/>
            <w:r w:rsidRPr="004C7663">
              <w:rPr>
                <w:rFonts w:ascii="Times New Roman" w:eastAsia="Arial Unicode MS" w:hAnsi="Arial Unicode MS" w:cs="Times New Roman"/>
                <w:b/>
                <w:color w:val="000000"/>
                <w:sz w:val="20"/>
                <w:u w:color="000000"/>
                <w:lang w:val="es-ES_tradnl"/>
              </w:rPr>
              <w:t>Items</w:t>
            </w:r>
            <w:proofErr w:type="spellEnd"/>
            <w:r w:rsidRPr="004C7663">
              <w:rPr>
                <w:rFonts w:ascii="Times New Roman" w:eastAsia="Arial Unicode MS" w:hAnsi="Arial Unicode MS" w:cs="Times New Roman"/>
                <w:b/>
                <w:color w:val="000000"/>
                <w:sz w:val="20"/>
                <w:u w:color="000000"/>
                <w:lang w:val="es-ES_tradnl"/>
              </w:rPr>
              <w:t xml:space="preserve"> </w:t>
            </w:r>
          </w:p>
        </w:tc>
        <w:tc>
          <w:tcPr>
            <w:tcW w:w="26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645A393" w14:textId="77777777" w:rsidR="004C7663" w:rsidRPr="004C7663" w:rsidRDefault="004C7663" w:rsidP="004C7663">
            <w:pPr>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Arial Unicode MS" w:cs="Times New Roman"/>
                <w:b/>
                <w:color w:val="000000"/>
                <w:sz w:val="20"/>
                <w:u w:color="000000"/>
                <w:lang w:val="en-US"/>
              </w:rPr>
              <w:t>Coordinator</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8A13E9B" w14:textId="77777777" w:rsidR="004C7663" w:rsidRPr="004C7663" w:rsidRDefault="004C7663" w:rsidP="004C7663">
            <w:pPr>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Arial Unicode MS" w:cs="Times New Roman"/>
                <w:b/>
                <w:color w:val="000000"/>
                <w:sz w:val="20"/>
                <w:u w:color="000000"/>
                <w:lang w:val="en-US"/>
              </w:rPr>
              <w:t xml:space="preserve">Vice </w:t>
            </w:r>
            <w:r w:rsidRPr="004C7663">
              <w:rPr>
                <w:rFonts w:ascii="Times New Roman" w:eastAsia="Arial Unicode MS" w:hAnsi="Arial Unicode MS" w:cs="Times New Roman" w:hint="eastAsia"/>
                <w:b/>
                <w:color w:val="000000"/>
                <w:sz w:val="20"/>
                <w:u w:color="000000"/>
                <w:lang w:val="en-US"/>
              </w:rPr>
              <w:t>–</w:t>
            </w:r>
            <w:r w:rsidRPr="004C7663">
              <w:rPr>
                <w:rFonts w:ascii="Times New Roman" w:eastAsia="Arial Unicode MS" w:hAnsi="Arial Unicode MS" w:cs="Times New Roman"/>
                <w:b/>
                <w:color w:val="000000"/>
                <w:sz w:val="20"/>
                <w:u w:color="000000"/>
                <w:lang w:val="en-US"/>
              </w:rPr>
              <w:t xml:space="preserve"> Coordinator</w:t>
            </w:r>
          </w:p>
        </w:tc>
      </w:tr>
      <w:tr w:rsidR="004C7663" w:rsidRPr="004C7663" w14:paraId="26581AD8" w14:textId="77777777" w:rsidTr="009023B6">
        <w:trPr>
          <w:cantSplit/>
          <w:trHeight w:val="350"/>
        </w:trPr>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44C2392" w14:textId="77777777" w:rsidR="004C7663" w:rsidRPr="004C7663" w:rsidRDefault="004C7663" w:rsidP="004C7663">
            <w:pPr>
              <w:outlineLvl w:val="0"/>
              <w:rPr>
                <w:rFonts w:ascii="Times New Roman" w:eastAsia="Arial Unicode MS" w:hAnsi="Arial Unicode MS" w:cs="Times New Roman"/>
                <w:caps/>
                <w:color w:val="000000"/>
                <w:sz w:val="20"/>
                <w:u w:color="000000"/>
                <w:lang w:val="en-US"/>
              </w:rPr>
            </w:pPr>
            <w:r w:rsidRPr="004C7663">
              <w:rPr>
                <w:rFonts w:ascii="Times New Roman" w:eastAsia="Arial Unicode MS" w:hAnsi="Arial Unicode MS" w:cs="Times New Roman"/>
                <w:caps/>
                <w:color w:val="000000"/>
                <w:sz w:val="20"/>
                <w:u w:color="000000"/>
                <w:lang w:val="en-US"/>
              </w:rPr>
              <w:t>SGT-1</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7FD8CB4" w14:textId="77777777" w:rsidR="004C7663" w:rsidRPr="004C7663" w:rsidRDefault="004C7663" w:rsidP="004C7663">
            <w:pP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Arial Unicode MS" w:cs="Times New Roman"/>
                <w:color w:val="000000"/>
                <w:sz w:val="20"/>
                <w:u w:color="000000"/>
                <w:lang w:val="es-ES_tradnl"/>
              </w:rPr>
              <w:t>MOBILE &amp; FIXED</w:t>
            </w:r>
          </w:p>
          <w:p w14:paraId="450BA830" w14:textId="77777777" w:rsidR="004C7663" w:rsidRPr="004C7663" w:rsidRDefault="004C7663" w:rsidP="004C7663">
            <w:pPr>
              <w:outlineLvl w:val="0"/>
              <w:rPr>
                <w:rFonts w:ascii="Times New Roman" w:eastAsia="Arial Unicode MS" w:hAnsi="Times New Roman" w:cs="Times New Roman"/>
                <w:color w:val="000000"/>
                <w:sz w:val="20"/>
                <w:u w:color="000000"/>
                <w:lang w:val="es-ES_tradnl"/>
              </w:rPr>
            </w:pPr>
          </w:p>
          <w:p w14:paraId="6B400842" w14:textId="77777777" w:rsidR="004C7663" w:rsidRPr="004C7663" w:rsidRDefault="004C7663" w:rsidP="004C7663">
            <w:pPr>
              <w:outlineLvl w:val="0"/>
              <w:rPr>
                <w:rFonts w:ascii="Times New Roman" w:eastAsia="Arial Unicode MS" w:hAnsi="Arial Unicode MS" w:cs="Times New Roman"/>
                <w:color w:val="000000"/>
                <w:sz w:val="20"/>
                <w:u w:color="000000"/>
                <w:lang w:val="es-ES_tradnl"/>
              </w:rPr>
            </w:pPr>
          </w:p>
        </w:tc>
        <w:tc>
          <w:tcPr>
            <w:tcW w:w="319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289CF7B" w14:textId="77777777" w:rsidR="004C7663" w:rsidRPr="004C7663" w:rsidRDefault="004C7663" w:rsidP="004C7663">
            <w:pPr>
              <w:outlineLvl w:val="0"/>
              <w:rPr>
                <w:rFonts w:ascii="Times New Roman" w:eastAsia="Arial Unicode MS" w:hAnsi="Arial Unicode MS" w:cs="Times New Roman"/>
                <w:caps/>
                <w:color w:val="000000"/>
                <w:sz w:val="20"/>
                <w:u w:color="000000"/>
                <w:lang w:val="en-US"/>
              </w:rPr>
            </w:pPr>
            <w:r w:rsidRPr="004C7663">
              <w:rPr>
                <w:rFonts w:ascii="Times New Roman" w:eastAsia="Arial Unicode MS" w:hAnsi="Arial Unicode MS" w:cs="Times New Roman"/>
                <w:color w:val="000000"/>
                <w:sz w:val="20"/>
                <w:u w:color="000000"/>
                <w:lang w:val="en-US"/>
              </w:rPr>
              <w:t>1.11, 1.12, 1.13, 1.14, 1.15, 1.16, 9.1 (Issues 9.1.1, 9.1.2, 9.1.5, 9.1.6, 9.1.8)</w:t>
            </w:r>
          </w:p>
        </w:tc>
        <w:tc>
          <w:tcPr>
            <w:tcW w:w="26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BE94CC4" w14:textId="77777777" w:rsidR="004C7663" w:rsidRPr="004C7663" w:rsidRDefault="004C7663" w:rsidP="004C7663">
            <w:pPr>
              <w:rPr>
                <w:rFonts w:ascii="Times New Roman" w:eastAsia="Arial Unicode MS" w:hAnsi="Arial Unicode MS" w:cs="Times New Roman"/>
                <w:color w:val="000000"/>
                <w:sz w:val="20"/>
                <w:lang w:val="es-ES_tradnl"/>
              </w:rPr>
            </w:pPr>
            <w:r w:rsidRPr="004C7663">
              <w:rPr>
                <w:rFonts w:ascii="Times New Roman" w:eastAsia="Arial Unicode MS" w:hAnsi="Arial Unicode MS" w:cs="Times New Roman"/>
                <w:color w:val="000000"/>
                <w:sz w:val="20"/>
                <w:lang w:val="es-ES_tradnl"/>
              </w:rPr>
              <w:t xml:space="preserve">Luciana CAMARGOS </w:t>
            </w:r>
            <w:r w:rsidRPr="004C7663">
              <w:rPr>
                <w:rFonts w:ascii="Times New Roman" w:eastAsia="Arial Unicode MS" w:hAnsi="Arial Unicode MS" w:cs="Times New Roman" w:hint="eastAsia"/>
                <w:color w:val="000000"/>
                <w:sz w:val="20"/>
                <w:lang w:val="es-ES_tradnl"/>
              </w:rPr>
              <w:t>–</w:t>
            </w:r>
            <w:r w:rsidRPr="004C7663">
              <w:rPr>
                <w:rFonts w:ascii="Times New Roman" w:eastAsia="Arial Unicode MS" w:hAnsi="Arial Unicode MS" w:cs="Times New Roman"/>
                <w:color w:val="000000"/>
                <w:sz w:val="20"/>
                <w:lang w:val="es-ES_tradnl"/>
              </w:rPr>
              <w:t xml:space="preserve"> B </w:t>
            </w:r>
          </w:p>
          <w:p w14:paraId="5032E60D" w14:textId="77777777" w:rsidR="004C7663" w:rsidRPr="004C7663" w:rsidRDefault="00C70ECB" w:rsidP="004C7663">
            <w:pPr>
              <w:rPr>
                <w:rFonts w:ascii="Times New Roman" w:eastAsia="Arial Unicode MS" w:hAnsi="Arial Unicode MS" w:cs="Times New Roman"/>
                <w:color w:val="000000"/>
                <w:sz w:val="20"/>
                <w:lang w:val="es-ES_tradnl"/>
              </w:rPr>
            </w:pPr>
            <w:hyperlink r:id="rId10" w:history="1">
              <w:r w:rsidR="004C7663" w:rsidRPr="004C7663">
                <w:rPr>
                  <w:rFonts w:ascii="Times New Roman" w:hAnsi="Times New Roman" w:cs="Times New Roman"/>
                  <w:color w:val="0000FF"/>
                  <w:sz w:val="20"/>
                  <w:u w:val="single"/>
                  <w:lang w:val="es-MX"/>
                </w:rPr>
                <w:t>lcamargos@gsma.com</w:t>
              </w:r>
            </w:hyperlink>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BB05B50" w14:textId="77777777" w:rsidR="004C7663" w:rsidRPr="004C7663" w:rsidRDefault="004C7663" w:rsidP="004C7663">
            <w:pPr>
              <w:outlineLvl w:val="0"/>
              <w:rPr>
                <w:rFonts w:ascii="Times New Roman" w:eastAsia="Arial Unicode MS" w:hAnsi="Arial Unicode MS" w:cs="Times New Roman"/>
                <w:color w:val="000000"/>
                <w:sz w:val="20"/>
                <w:u w:color="000000"/>
                <w:lang w:val="es-ES_tradnl"/>
              </w:rPr>
            </w:pPr>
            <w:r w:rsidRPr="004C7663">
              <w:rPr>
                <w:rFonts w:ascii="Times New Roman" w:eastAsia="Arial Unicode MS" w:hAnsi="Arial Unicode MS" w:cs="Times New Roman"/>
                <w:color w:val="000000"/>
                <w:sz w:val="20"/>
                <w:u w:color="000000"/>
                <w:lang w:val="es-ES_tradnl"/>
              </w:rPr>
              <w:t>Jos</w:t>
            </w:r>
            <w:r w:rsidRPr="004C7663">
              <w:rPr>
                <w:rFonts w:ascii="Times New Roman" w:eastAsia="Arial Unicode MS" w:hAnsi="Arial Unicode MS" w:cs="Times New Roman" w:hint="eastAsia"/>
                <w:color w:val="000000"/>
                <w:sz w:val="20"/>
                <w:u w:color="000000"/>
                <w:lang w:val="es-ES_tradnl"/>
              </w:rPr>
              <w:t>é</w:t>
            </w:r>
            <w:r w:rsidRPr="004C7663">
              <w:rPr>
                <w:rFonts w:ascii="Times New Roman" w:eastAsia="Arial Unicode MS" w:hAnsi="Arial Unicode MS" w:cs="Times New Roman"/>
                <w:color w:val="000000"/>
                <w:sz w:val="20"/>
                <w:u w:color="000000"/>
                <w:lang w:val="es-ES_tradnl"/>
              </w:rPr>
              <w:t xml:space="preserve"> COSTA </w:t>
            </w:r>
            <w:r w:rsidRPr="004C7663">
              <w:rPr>
                <w:rFonts w:ascii="Times New Roman" w:eastAsia="Arial Unicode MS" w:hAnsi="Arial Unicode MS" w:cs="Times New Roman" w:hint="eastAsia"/>
                <w:color w:val="000000"/>
                <w:sz w:val="20"/>
                <w:u w:color="000000"/>
                <w:lang w:val="es-ES_tradnl"/>
              </w:rPr>
              <w:t>–</w:t>
            </w:r>
            <w:r w:rsidRPr="004C7663">
              <w:rPr>
                <w:rFonts w:ascii="Times New Roman" w:eastAsia="Arial Unicode MS" w:hAnsi="Arial Unicode MS" w:cs="Times New Roman"/>
                <w:color w:val="000000"/>
                <w:sz w:val="20"/>
                <w:u w:color="000000"/>
                <w:lang w:val="es-ES_tradnl"/>
              </w:rPr>
              <w:t xml:space="preserve"> CAN</w:t>
            </w:r>
          </w:p>
          <w:p w14:paraId="47ABD6B1" w14:textId="77777777" w:rsidR="004C7663" w:rsidRPr="004C7663" w:rsidRDefault="004C7663" w:rsidP="004C7663">
            <w:pPr>
              <w:outlineLvl w:val="0"/>
              <w:rPr>
                <w:rFonts w:ascii="Times New Roman" w:eastAsia="Arial Unicode MS" w:hAnsi="Arial Unicode MS" w:cs="Times New Roman"/>
                <w:color w:val="000000"/>
                <w:sz w:val="20"/>
                <w:u w:color="000000"/>
                <w:lang w:val="es-ES_tradnl"/>
              </w:rPr>
            </w:pPr>
            <w:r w:rsidRPr="004C7663">
              <w:rPr>
                <w:rFonts w:ascii="Times New Roman" w:eastAsia="Arial Unicode MS" w:hAnsi="Arial Unicode MS" w:cs="Times New Roman"/>
                <w:color w:val="000000"/>
                <w:sz w:val="20"/>
                <w:u w:color="000000"/>
                <w:lang w:val="es-ES_tradnl"/>
              </w:rPr>
              <w:t xml:space="preserve"> </w:t>
            </w:r>
            <w:hyperlink r:id="rId11" w:history="1">
              <w:r w:rsidRPr="004C7663">
                <w:rPr>
                  <w:rFonts w:ascii="Times New Roman" w:hAnsi="Times New Roman" w:cs="Times New Roman"/>
                  <w:color w:val="0000FF"/>
                  <w:sz w:val="20"/>
                  <w:u w:val="single" w:color="000000"/>
                  <w:lang w:val="es-MX"/>
                </w:rPr>
                <w:t>jose.costa@ericsson.com</w:t>
              </w:r>
            </w:hyperlink>
          </w:p>
        </w:tc>
      </w:tr>
      <w:tr w:rsidR="004C7663" w:rsidRPr="004C7663" w14:paraId="2D323612" w14:textId="77777777" w:rsidTr="009023B6">
        <w:trPr>
          <w:cantSplit/>
          <w:trHeight w:val="1440"/>
        </w:trPr>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D0AA271" w14:textId="77777777" w:rsidR="004C7663" w:rsidRPr="004C7663" w:rsidRDefault="004C7663" w:rsidP="004C7663">
            <w:pPr>
              <w:outlineLvl w:val="0"/>
              <w:rPr>
                <w:rFonts w:ascii="Times New Roman" w:eastAsia="Arial Unicode MS" w:hAnsi="Arial Unicode MS" w:cs="Times New Roman"/>
                <w:caps/>
                <w:color w:val="000000"/>
                <w:sz w:val="20"/>
                <w:u w:color="000000"/>
                <w:lang w:val="en-US"/>
              </w:rPr>
            </w:pPr>
            <w:r w:rsidRPr="004C7663">
              <w:rPr>
                <w:rFonts w:ascii="Times New Roman" w:eastAsia="Arial Unicode MS" w:hAnsi="Arial Unicode MS" w:cs="Times New Roman"/>
                <w:caps/>
                <w:color w:val="000000"/>
                <w:sz w:val="20"/>
                <w:u w:color="000000"/>
                <w:lang w:val="en-US"/>
              </w:rPr>
              <w:t>SGT-2A/B</w:t>
            </w:r>
          </w:p>
        </w:tc>
        <w:tc>
          <w:tcPr>
            <w:tcW w:w="2409"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C0697F3" w14:textId="77777777" w:rsidR="004C7663" w:rsidRPr="004C7663" w:rsidRDefault="004C7663" w:rsidP="004C7663">
            <w:pPr>
              <w:outlineLvl w:val="0"/>
              <w:rPr>
                <w:rFonts w:ascii="Times New Roman" w:eastAsia="Arial Unicode MS" w:hAnsi="Times New Roman"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RADIOLOCATION, AMATEURS, MARITIME, AERONAUTICAL &amp; SPACE SCIENCE</w:t>
            </w:r>
          </w:p>
          <w:p w14:paraId="64002961" w14:textId="77777777" w:rsidR="004C7663" w:rsidRPr="004C7663" w:rsidRDefault="004C7663" w:rsidP="004C7663">
            <w:pPr>
              <w:outlineLvl w:val="0"/>
              <w:rPr>
                <w:rFonts w:ascii="Times New Roman" w:eastAsia="Arial Unicode MS" w:hAnsi="Times New Roman" w:cs="Times New Roman"/>
                <w:color w:val="000000"/>
                <w:sz w:val="20"/>
                <w:u w:color="000000"/>
                <w:lang w:val="en-US"/>
              </w:rPr>
            </w:pPr>
          </w:p>
          <w:p w14:paraId="754061DA" w14:textId="77777777" w:rsidR="004C7663" w:rsidRPr="004C7663" w:rsidRDefault="004C7663" w:rsidP="004C7663">
            <w:pPr>
              <w:outlineLvl w:val="0"/>
              <w:rPr>
                <w:rFonts w:ascii="Times New Roman" w:eastAsia="Arial Unicode MS" w:hAnsi="Times New Roman" w:cs="Times New Roman"/>
                <w:color w:val="000000"/>
                <w:sz w:val="20"/>
                <w:u w:color="000000"/>
                <w:lang w:val="en-US"/>
              </w:rPr>
            </w:pPr>
          </w:p>
          <w:p w14:paraId="41F6CC73" w14:textId="77777777" w:rsidR="004C7663" w:rsidRPr="004C7663" w:rsidRDefault="004C7663" w:rsidP="004C7663">
            <w:pPr>
              <w:outlineLvl w:val="0"/>
              <w:rPr>
                <w:rFonts w:ascii="Times New Roman" w:eastAsia="Arial Unicode MS" w:hAnsi="Arial Unicode MS" w:cs="Times New Roman"/>
                <w:color w:val="000000"/>
                <w:sz w:val="20"/>
                <w:u w:color="000000"/>
                <w:lang w:val="es-ES_tradnl"/>
              </w:rPr>
            </w:pPr>
          </w:p>
        </w:tc>
        <w:tc>
          <w:tcPr>
            <w:tcW w:w="319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40E331E" w14:textId="77777777" w:rsidR="004C7663" w:rsidRPr="004C7663" w:rsidRDefault="004C7663" w:rsidP="004C7663">
            <w:pPr>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1.1, 1.8, 1.9, 1.10, 9.1 (Issue 9.1.4)</w:t>
            </w:r>
          </w:p>
        </w:tc>
        <w:tc>
          <w:tcPr>
            <w:tcW w:w="26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FCBC97C" w14:textId="77777777" w:rsidR="004C7663" w:rsidRPr="004C7663" w:rsidRDefault="004C7663" w:rsidP="004C7663">
            <w:pPr>
              <w:rPr>
                <w:rFonts w:ascii="Times New Roman" w:eastAsia="Arial Unicode MS" w:hAnsi="Arial Unicode MS" w:cs="Times New Roman"/>
                <w:color w:val="000000"/>
                <w:sz w:val="20"/>
                <w:lang w:val="en-US"/>
              </w:rPr>
            </w:pPr>
            <w:r w:rsidRPr="004C7663">
              <w:rPr>
                <w:rFonts w:ascii="Times New Roman" w:eastAsia="Arial Unicode MS" w:hAnsi="Arial Unicode MS" w:cs="Times New Roman"/>
                <w:color w:val="000000"/>
                <w:sz w:val="20"/>
                <w:lang w:val="en-US"/>
              </w:rPr>
              <w:t xml:space="preserve">Mike RAZI </w:t>
            </w:r>
            <w:r w:rsidRPr="004C7663">
              <w:rPr>
                <w:rFonts w:ascii="Times New Roman" w:eastAsia="Arial Unicode MS" w:hAnsi="Arial Unicode MS" w:cs="Times New Roman" w:hint="eastAsia"/>
                <w:color w:val="000000"/>
                <w:sz w:val="20"/>
                <w:lang w:val="en-US"/>
              </w:rPr>
              <w:t>–</w:t>
            </w:r>
            <w:r w:rsidRPr="004C7663">
              <w:rPr>
                <w:rFonts w:ascii="Times New Roman" w:eastAsia="Arial Unicode MS" w:hAnsi="Arial Unicode MS" w:cs="Times New Roman"/>
                <w:color w:val="000000"/>
                <w:sz w:val="20"/>
                <w:lang w:val="en-US"/>
              </w:rPr>
              <w:t xml:space="preserve"> CAN </w:t>
            </w:r>
            <w:hyperlink r:id="rId12" w:history="1">
              <w:r w:rsidRPr="004C7663">
                <w:rPr>
                  <w:rFonts w:ascii="Calibri" w:hAnsi="Calibri" w:cs="Times New Roman"/>
                  <w:color w:val="0000FF"/>
                  <w:sz w:val="20"/>
                  <w:u w:val="single"/>
                  <w:lang w:val="en-US"/>
                </w:rPr>
                <w:t>mrazi@storm.ca</w:t>
              </w:r>
            </w:hyperlink>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7FD6DBD" w14:textId="77777777" w:rsidR="004C7663" w:rsidRPr="004C7663" w:rsidRDefault="004C7663" w:rsidP="004C7663">
            <w:pPr>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 xml:space="preserve">Thomas </w:t>
            </w:r>
            <w:proofErr w:type="spellStart"/>
            <w:r w:rsidRPr="004C7663">
              <w:rPr>
                <w:rFonts w:ascii="Times New Roman" w:eastAsia="Arial Unicode MS" w:hAnsi="Arial Unicode MS" w:cs="Times New Roman"/>
                <w:color w:val="000000"/>
                <w:sz w:val="20"/>
                <w:u w:color="000000"/>
                <w:lang w:val="en-US"/>
              </w:rPr>
              <w:t>VonDEAK</w:t>
            </w:r>
            <w:proofErr w:type="spellEnd"/>
            <w:r w:rsidRPr="004C7663">
              <w:rPr>
                <w:rFonts w:ascii="Times New Roman" w:eastAsia="Arial Unicode MS" w:hAnsi="Arial Unicode MS" w:cs="Times New Roman"/>
                <w:color w:val="000000"/>
                <w:sz w:val="20"/>
                <w:u w:color="000000"/>
                <w:lang w:val="en-US"/>
              </w:rPr>
              <w:t xml:space="preserve"> </w:t>
            </w:r>
            <w:r w:rsidRPr="004C7663">
              <w:rPr>
                <w:rFonts w:ascii="Times New Roman" w:eastAsia="Arial Unicode MS" w:hAnsi="Arial Unicode MS" w:cs="Times New Roman" w:hint="eastAsia"/>
                <w:color w:val="000000"/>
                <w:sz w:val="20"/>
                <w:u w:color="000000"/>
                <w:lang w:val="en-US"/>
              </w:rPr>
              <w:t>–</w:t>
            </w:r>
            <w:r w:rsidRPr="004C7663">
              <w:rPr>
                <w:rFonts w:ascii="Times New Roman" w:eastAsia="Arial Unicode MS" w:hAnsi="Arial Unicode MS" w:cs="Times New Roman"/>
                <w:color w:val="000000"/>
                <w:sz w:val="20"/>
                <w:u w:color="000000"/>
                <w:lang w:val="en-US"/>
              </w:rPr>
              <w:t xml:space="preserve"> USA</w:t>
            </w:r>
          </w:p>
          <w:p w14:paraId="0067E7BF" w14:textId="77777777" w:rsidR="004C7663" w:rsidRPr="004C7663" w:rsidRDefault="00C70ECB" w:rsidP="004C7663">
            <w:pPr>
              <w:outlineLvl w:val="0"/>
              <w:rPr>
                <w:rFonts w:ascii="Times New Roman" w:eastAsia="Arial Unicode MS" w:hAnsi="Arial Unicode MS" w:cs="Times New Roman"/>
                <w:color w:val="000000"/>
                <w:sz w:val="20"/>
                <w:u w:color="000000"/>
                <w:lang w:val="en-US"/>
              </w:rPr>
            </w:pPr>
            <w:hyperlink r:id="rId13" w:history="1">
              <w:r w:rsidR="004C7663" w:rsidRPr="004C7663">
                <w:rPr>
                  <w:rFonts w:ascii="Times New Roman" w:eastAsia="Arial Unicode MS" w:hAnsi="Arial Unicode MS" w:cs="Times New Roman"/>
                  <w:color w:val="0000FF"/>
                  <w:sz w:val="20"/>
                  <w:u w:val="single" w:color="000000"/>
                  <w:lang w:val="en-US"/>
                </w:rPr>
                <w:t>Thomas.Vondeak@nasa.gov</w:t>
              </w:r>
            </w:hyperlink>
          </w:p>
        </w:tc>
      </w:tr>
      <w:tr w:rsidR="004C7663" w:rsidRPr="004C7663" w14:paraId="35E42A00" w14:textId="77777777" w:rsidTr="009023B6">
        <w:trPr>
          <w:cantSplit/>
          <w:trHeight w:val="1269"/>
        </w:trPr>
        <w:tc>
          <w:tcPr>
            <w:tcW w:w="1417" w:type="dxa"/>
            <w:vMerge/>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512668" w14:textId="77777777" w:rsidR="004C7663" w:rsidRPr="004C7663" w:rsidRDefault="004C7663" w:rsidP="004C7663">
            <w:pPr>
              <w:rPr>
                <w:rFonts w:ascii="Times New Roman" w:eastAsia="Arial Unicode MS" w:hAnsi="Arial Unicode MS" w:cs="Times New Roman"/>
                <w:caps/>
                <w:color w:val="000000"/>
                <w:sz w:val="20"/>
                <w:u w:color="000000"/>
                <w:lang w:val="en-US"/>
              </w:rPr>
            </w:pPr>
          </w:p>
        </w:tc>
        <w:tc>
          <w:tcPr>
            <w:tcW w:w="2409" w:type="dxa"/>
            <w:vMerge/>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3B5227" w14:textId="77777777" w:rsidR="004C7663" w:rsidRPr="004C7663" w:rsidRDefault="004C7663" w:rsidP="004C7663">
            <w:pPr>
              <w:rPr>
                <w:rFonts w:ascii="Times New Roman" w:eastAsia="Arial Unicode MS" w:hAnsi="Arial Unicode MS" w:cs="Times New Roman"/>
                <w:color w:val="000000"/>
                <w:sz w:val="20"/>
                <w:u w:color="000000"/>
                <w:lang w:val="es-ES_tradnl"/>
              </w:rPr>
            </w:pPr>
          </w:p>
        </w:tc>
        <w:tc>
          <w:tcPr>
            <w:tcW w:w="319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CCB6B12" w14:textId="77777777" w:rsidR="004C7663" w:rsidRPr="004C7663" w:rsidRDefault="004C7663" w:rsidP="004C7663">
            <w:pPr>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1.2, 1.3, 1.7</w:t>
            </w:r>
          </w:p>
        </w:tc>
        <w:tc>
          <w:tcPr>
            <w:tcW w:w="26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2D787A1" w14:textId="77777777" w:rsidR="004C7663" w:rsidRPr="004C7663" w:rsidRDefault="004C7663" w:rsidP="004C7663">
            <w:pPr>
              <w:rPr>
                <w:rFonts w:ascii="Times New Roman" w:eastAsia="Arial Unicode MS" w:hAnsi="Arial Unicode MS" w:cs="Times New Roman"/>
                <w:color w:val="000000"/>
                <w:sz w:val="20"/>
                <w:lang w:val="en-US"/>
              </w:rPr>
            </w:pPr>
            <w:r w:rsidRPr="004C7663">
              <w:rPr>
                <w:rFonts w:ascii="Times New Roman" w:eastAsia="Arial Unicode MS" w:hAnsi="Arial Unicode MS" w:cs="Times New Roman"/>
                <w:color w:val="000000"/>
                <w:sz w:val="20"/>
                <w:lang w:val="en-US"/>
              </w:rPr>
              <w:t xml:space="preserve">Thomas </w:t>
            </w:r>
            <w:proofErr w:type="spellStart"/>
            <w:r w:rsidRPr="004C7663">
              <w:rPr>
                <w:rFonts w:ascii="Times New Roman" w:eastAsia="Arial Unicode MS" w:hAnsi="Arial Unicode MS" w:cs="Times New Roman"/>
                <w:color w:val="000000"/>
                <w:sz w:val="20"/>
                <w:lang w:val="en-US"/>
              </w:rPr>
              <w:t>VonDEAK</w:t>
            </w:r>
            <w:proofErr w:type="spellEnd"/>
            <w:r w:rsidRPr="004C7663">
              <w:rPr>
                <w:rFonts w:ascii="Times New Roman" w:eastAsia="Arial Unicode MS" w:hAnsi="Arial Unicode MS" w:cs="Times New Roman"/>
                <w:color w:val="000000"/>
                <w:sz w:val="20"/>
                <w:lang w:val="en-US"/>
              </w:rPr>
              <w:t xml:space="preserve"> </w:t>
            </w:r>
            <w:r w:rsidRPr="004C7663">
              <w:rPr>
                <w:rFonts w:ascii="Times New Roman" w:eastAsia="Arial Unicode MS" w:hAnsi="Arial Unicode MS" w:cs="Times New Roman" w:hint="eastAsia"/>
                <w:color w:val="000000"/>
                <w:sz w:val="20"/>
                <w:lang w:val="en-US"/>
              </w:rPr>
              <w:t>–</w:t>
            </w:r>
            <w:r w:rsidRPr="004C7663">
              <w:rPr>
                <w:rFonts w:ascii="Times New Roman" w:eastAsia="Arial Unicode MS" w:hAnsi="Arial Unicode MS" w:cs="Times New Roman"/>
                <w:color w:val="000000"/>
                <w:sz w:val="20"/>
                <w:lang w:val="en-US"/>
              </w:rPr>
              <w:t xml:space="preserve"> USA</w:t>
            </w:r>
          </w:p>
          <w:p w14:paraId="417AE928" w14:textId="77777777" w:rsidR="004C7663" w:rsidRPr="004C7663" w:rsidRDefault="00C70ECB" w:rsidP="004C7663">
            <w:pPr>
              <w:rPr>
                <w:rFonts w:ascii="Times New Roman" w:eastAsia="Arial Unicode MS" w:hAnsi="Arial Unicode MS" w:cs="Times New Roman"/>
                <w:color w:val="000000"/>
                <w:sz w:val="20"/>
                <w:lang w:val="en-US"/>
              </w:rPr>
            </w:pPr>
            <w:hyperlink r:id="rId14" w:history="1">
              <w:r w:rsidR="004C7663" w:rsidRPr="004C7663">
                <w:rPr>
                  <w:rFonts w:ascii="Times New Roman" w:eastAsia="Arial Unicode MS" w:hAnsi="Arial Unicode MS" w:cs="Times New Roman"/>
                  <w:color w:val="0000FF"/>
                  <w:sz w:val="20"/>
                  <w:u w:val="single"/>
                  <w:lang w:val="en-US"/>
                </w:rPr>
                <w:t>Thomas.Vondeak@nasa.gov</w:t>
              </w:r>
            </w:hyperlink>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34F69D1" w14:textId="77777777" w:rsidR="004C7663" w:rsidRPr="004C7663" w:rsidRDefault="004C7663" w:rsidP="004C7663">
            <w:pPr>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lang w:val="en-US"/>
              </w:rPr>
              <w:t xml:space="preserve">Mike RAZI </w:t>
            </w:r>
            <w:r w:rsidRPr="004C7663">
              <w:rPr>
                <w:rFonts w:ascii="Times New Roman" w:eastAsia="Arial Unicode MS" w:hAnsi="Arial Unicode MS" w:cs="Times New Roman" w:hint="eastAsia"/>
                <w:color w:val="000000"/>
                <w:sz w:val="20"/>
                <w:u w:color="000000"/>
                <w:lang w:val="en-US"/>
              </w:rPr>
              <w:t>–</w:t>
            </w:r>
            <w:r w:rsidRPr="004C7663">
              <w:rPr>
                <w:rFonts w:ascii="Times New Roman" w:eastAsia="Arial Unicode MS" w:hAnsi="Arial Unicode MS" w:cs="Times New Roman"/>
                <w:color w:val="000000"/>
                <w:sz w:val="20"/>
                <w:u w:color="000000"/>
                <w:lang w:val="en-US"/>
              </w:rPr>
              <w:t xml:space="preserve"> CAN </w:t>
            </w:r>
          </w:p>
          <w:p w14:paraId="389B38F0" w14:textId="77777777" w:rsidR="004C7663" w:rsidRPr="004C7663" w:rsidRDefault="00C70ECB" w:rsidP="004C7663">
            <w:pPr>
              <w:rPr>
                <w:rFonts w:ascii="Times New Roman" w:eastAsia="Arial Unicode MS" w:hAnsi="Arial Unicode MS" w:cs="Times New Roman"/>
                <w:color w:val="000000"/>
                <w:sz w:val="20"/>
                <w:lang w:val="en-US"/>
              </w:rPr>
            </w:pPr>
            <w:hyperlink r:id="rId15" w:history="1">
              <w:r w:rsidR="004C7663" w:rsidRPr="004C7663">
                <w:rPr>
                  <w:rFonts w:ascii="Calibri" w:eastAsia="Arial Unicode MS" w:hAnsi="Calibri" w:cs="Times New Roman"/>
                  <w:color w:val="0000FF"/>
                  <w:sz w:val="20"/>
                  <w:u w:val="single" w:color="000000"/>
                  <w:lang w:val="en-US"/>
                </w:rPr>
                <w:t>mrazi@storm.ca</w:t>
              </w:r>
            </w:hyperlink>
          </w:p>
        </w:tc>
      </w:tr>
      <w:tr w:rsidR="004C7663" w:rsidRPr="004C7663" w14:paraId="65E01542" w14:textId="77777777" w:rsidTr="009023B6">
        <w:trPr>
          <w:cantSplit/>
          <w:trHeight w:val="1550"/>
        </w:trPr>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D2C2189" w14:textId="77777777" w:rsidR="004C7663" w:rsidRPr="004C7663" w:rsidRDefault="004C7663" w:rsidP="004C7663">
            <w:pPr>
              <w:outlineLvl w:val="0"/>
              <w:rPr>
                <w:rFonts w:ascii="Times New Roman" w:eastAsia="Arial Unicode MS" w:hAnsi="Arial Unicode MS" w:cs="Times New Roman"/>
                <w:caps/>
                <w:color w:val="000000"/>
                <w:sz w:val="20"/>
                <w:u w:color="000000"/>
                <w:lang w:val="en-US"/>
              </w:rPr>
            </w:pPr>
            <w:r w:rsidRPr="004C7663">
              <w:rPr>
                <w:rFonts w:ascii="Times New Roman" w:eastAsia="Arial Unicode MS" w:hAnsi="Arial Unicode MS" w:cs="Times New Roman"/>
                <w:caps/>
                <w:color w:val="000000"/>
                <w:sz w:val="20"/>
                <w:u w:color="000000"/>
                <w:lang w:val="en-US"/>
              </w:rPr>
              <w:t>SGT-3</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10F4EF2" w14:textId="77777777" w:rsidR="004C7663" w:rsidRPr="004C7663" w:rsidRDefault="004C7663" w:rsidP="004C7663">
            <w:pPr>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SATELLITE REGULATORY</w:t>
            </w:r>
          </w:p>
          <w:p w14:paraId="7354935F" w14:textId="77777777" w:rsidR="004C7663" w:rsidRPr="004C7663" w:rsidRDefault="004C7663" w:rsidP="004C7663">
            <w:pPr>
              <w:outlineLvl w:val="0"/>
              <w:rPr>
                <w:rFonts w:ascii="Times New Roman" w:eastAsia="Arial Unicode MS" w:hAnsi="Times New Roman" w:cs="Times New Roman"/>
                <w:color w:val="000000"/>
                <w:sz w:val="20"/>
                <w:u w:color="000000"/>
                <w:lang w:val="en-US"/>
              </w:rPr>
            </w:pPr>
          </w:p>
          <w:p w14:paraId="0EA68E4A" w14:textId="77777777" w:rsidR="004C7663" w:rsidRPr="004C7663" w:rsidRDefault="004C7663" w:rsidP="004C7663">
            <w:pPr>
              <w:outlineLvl w:val="0"/>
              <w:rPr>
                <w:rFonts w:ascii="Times New Roman" w:eastAsia="Arial Unicode MS" w:hAnsi="Arial Unicode MS" w:cs="Times New Roman"/>
                <w:color w:val="000000"/>
                <w:sz w:val="20"/>
                <w:u w:color="000000"/>
                <w:lang w:val="es-ES_tradnl"/>
              </w:rPr>
            </w:pPr>
          </w:p>
        </w:tc>
        <w:tc>
          <w:tcPr>
            <w:tcW w:w="3194" w:type="dxa"/>
            <w:tcBorders>
              <w:top w:val="single" w:sz="4" w:space="0" w:color="000000"/>
              <w:left w:val="single" w:sz="4" w:space="0" w:color="000000"/>
              <w:right w:val="single" w:sz="4" w:space="0" w:color="000000"/>
            </w:tcBorders>
            <w:shd w:val="clear" w:color="auto" w:fill="FFFFFF"/>
            <w:tcMar>
              <w:top w:w="80" w:type="dxa"/>
              <w:left w:w="0" w:type="dxa"/>
              <w:bottom w:w="80" w:type="dxa"/>
              <w:right w:w="0" w:type="dxa"/>
            </w:tcMar>
            <w:hideMark/>
          </w:tcPr>
          <w:p w14:paraId="26AD5A37" w14:textId="77777777" w:rsidR="004C7663" w:rsidRPr="004C7663" w:rsidRDefault="004C7663" w:rsidP="004C7663">
            <w:pPr>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1.4, 1.5, 1.6, 9.1 (Issue 9.1.9)</w:t>
            </w:r>
          </w:p>
          <w:p w14:paraId="636AC5B2" w14:textId="77777777" w:rsidR="004C7663" w:rsidRPr="004C7663" w:rsidRDefault="004C7663" w:rsidP="004C7663">
            <w:pPr>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7, 9.1 (Issues 9.1.3, 9.1.7), 9.2 (satellite), 9.3</w:t>
            </w:r>
          </w:p>
        </w:tc>
        <w:tc>
          <w:tcPr>
            <w:tcW w:w="2610" w:type="dxa"/>
            <w:tcBorders>
              <w:top w:val="single" w:sz="4" w:space="0" w:color="000000"/>
              <w:left w:val="single" w:sz="4" w:space="0" w:color="000000"/>
              <w:right w:val="single" w:sz="4" w:space="0" w:color="000000"/>
            </w:tcBorders>
            <w:shd w:val="clear" w:color="auto" w:fill="FFFFFF"/>
            <w:tcMar>
              <w:top w:w="80" w:type="dxa"/>
              <w:left w:w="0" w:type="dxa"/>
              <w:bottom w:w="80" w:type="dxa"/>
              <w:right w:w="0" w:type="dxa"/>
            </w:tcMar>
          </w:tcPr>
          <w:p w14:paraId="122F3614" w14:textId="77777777" w:rsidR="004C7663" w:rsidRPr="004C7663" w:rsidRDefault="004C7663" w:rsidP="004C7663">
            <w:pPr>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 xml:space="preserve">Brandon MITCHELL (USA) </w:t>
            </w:r>
            <w:hyperlink r:id="rId16" w:history="1">
              <w:r w:rsidRPr="004C7663">
                <w:rPr>
                  <w:rFonts w:ascii="Times New Roman" w:eastAsia="Arial Unicode MS" w:hAnsi="Arial Unicode MS" w:cs="Times New Roman"/>
                  <w:color w:val="0000FF" w:themeColor="hyperlink"/>
                  <w:sz w:val="20"/>
                  <w:u w:val="single" w:color="000000"/>
                  <w:lang w:val="en-US"/>
                </w:rPr>
                <w:t>bmitchell@ntia.doc.gov</w:t>
              </w:r>
            </w:hyperlink>
          </w:p>
          <w:p w14:paraId="383A4CC5" w14:textId="77777777" w:rsidR="004C7663" w:rsidRPr="004C7663" w:rsidRDefault="004C7663" w:rsidP="004C7663">
            <w:pPr>
              <w:jc w:val="center"/>
              <w:outlineLvl w:val="0"/>
              <w:rPr>
                <w:rFonts w:ascii="Times New Roman" w:eastAsia="Arial Unicode MS" w:hAnsi="Arial Unicode MS" w:cs="Times New Roman"/>
                <w:color w:val="000000"/>
                <w:sz w:val="20"/>
                <w:u w:color="000000"/>
                <w:lang w:val="en-US"/>
              </w:rPr>
            </w:pPr>
          </w:p>
        </w:tc>
        <w:tc>
          <w:tcPr>
            <w:tcW w:w="3060" w:type="dxa"/>
            <w:tcBorders>
              <w:top w:val="single" w:sz="4" w:space="0" w:color="000000"/>
              <w:left w:val="single" w:sz="4" w:space="0" w:color="000000"/>
              <w:right w:val="single" w:sz="4" w:space="0" w:color="000000"/>
            </w:tcBorders>
            <w:shd w:val="clear" w:color="auto" w:fill="FFFFFF"/>
            <w:tcMar>
              <w:top w:w="80" w:type="dxa"/>
              <w:left w:w="0" w:type="dxa"/>
              <w:bottom w:w="80" w:type="dxa"/>
              <w:right w:w="0" w:type="dxa"/>
            </w:tcMar>
          </w:tcPr>
          <w:p w14:paraId="2FA0018D" w14:textId="77777777" w:rsidR="004C7663" w:rsidRPr="004C7663" w:rsidRDefault="004C7663" w:rsidP="004C7663">
            <w:pPr>
              <w:outlineLvl w:val="0"/>
              <w:rPr>
                <w:rFonts w:ascii="Times New Roman" w:eastAsia="Arial Unicode MS" w:hAnsi="Arial Unicode MS"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Chantal BEAUMIER</w:t>
            </w:r>
          </w:p>
          <w:p w14:paraId="28684BDA" w14:textId="77777777" w:rsidR="004C7663" w:rsidRPr="004C7663" w:rsidRDefault="00C70ECB" w:rsidP="004C7663">
            <w:pPr>
              <w:outlineLvl w:val="0"/>
              <w:rPr>
                <w:rFonts w:ascii="Times New Roman" w:eastAsia="Arial Unicode MS" w:hAnsi="Arial Unicode MS" w:cs="Times New Roman"/>
                <w:color w:val="000000"/>
                <w:sz w:val="20"/>
                <w:u w:color="000000"/>
                <w:lang w:val="en-US"/>
              </w:rPr>
            </w:pPr>
            <w:hyperlink r:id="rId17" w:history="1">
              <w:r w:rsidR="004C7663" w:rsidRPr="004C7663">
                <w:rPr>
                  <w:rFonts w:ascii="Times New Roman" w:eastAsia="Arial Unicode MS" w:hAnsi="Arial Unicode MS" w:cs="Times New Roman"/>
                  <w:color w:val="0000FF" w:themeColor="hyperlink"/>
                  <w:sz w:val="20"/>
                  <w:u w:val="single" w:color="000000"/>
                  <w:lang w:val="en-US"/>
                </w:rPr>
                <w:t>Chantal.beaumier@canada.ca</w:t>
              </w:r>
            </w:hyperlink>
          </w:p>
          <w:p w14:paraId="4432A491" w14:textId="77777777" w:rsidR="004C7663" w:rsidRPr="004C7663" w:rsidRDefault="004C7663" w:rsidP="004C7663">
            <w:pPr>
              <w:outlineLvl w:val="0"/>
              <w:rPr>
                <w:rFonts w:ascii="Times New Roman" w:eastAsia="Arial Unicode MS" w:hAnsi="Arial Unicode MS" w:cs="Times New Roman"/>
                <w:color w:val="000000"/>
                <w:sz w:val="20"/>
                <w:u w:color="000000"/>
                <w:lang w:val="en-US"/>
              </w:rPr>
            </w:pPr>
          </w:p>
        </w:tc>
      </w:tr>
      <w:tr w:rsidR="004C7663" w:rsidRPr="004C7663" w14:paraId="6A262428" w14:textId="77777777" w:rsidTr="009023B6">
        <w:trPr>
          <w:cantSplit/>
          <w:trHeight w:val="350"/>
        </w:trPr>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09C62DC" w14:textId="77777777" w:rsidR="004C7663" w:rsidRPr="004C7663" w:rsidRDefault="004C7663" w:rsidP="004C7663">
            <w:pPr>
              <w:outlineLvl w:val="0"/>
              <w:rPr>
                <w:rFonts w:ascii="Times New Roman" w:eastAsia="Arial Unicode MS" w:hAnsi="Arial Unicode MS" w:cs="Times New Roman"/>
                <w:caps/>
                <w:color w:val="000000"/>
                <w:sz w:val="20"/>
                <w:u w:color="000000"/>
                <w:lang w:val="en-US"/>
              </w:rPr>
            </w:pPr>
            <w:r w:rsidRPr="004C7663">
              <w:rPr>
                <w:rFonts w:ascii="Times New Roman" w:eastAsia="Arial Unicode MS" w:hAnsi="Arial Unicode MS" w:cs="Times New Roman"/>
                <w:caps/>
                <w:color w:val="000000"/>
                <w:sz w:val="20"/>
                <w:u w:color="000000"/>
                <w:lang w:val="en-US"/>
              </w:rPr>
              <w:t>SGT-4</w:t>
            </w:r>
          </w:p>
        </w:tc>
        <w:tc>
          <w:tcPr>
            <w:tcW w:w="24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A89829D" w14:textId="77777777" w:rsidR="004C7663" w:rsidRPr="004C7663" w:rsidRDefault="004C7663" w:rsidP="004C7663">
            <w:pPr>
              <w:outlineLvl w:val="0"/>
              <w:rPr>
                <w:rFonts w:ascii="Times New Roman" w:eastAsia="Arial Unicode MS" w:hAnsi="Times New Roman"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 xml:space="preserve">GENERAL REGULATORY, FUTURE WORK &amp; OTHER </w:t>
            </w:r>
          </w:p>
          <w:p w14:paraId="3864A211" w14:textId="77777777" w:rsidR="004C7663" w:rsidRPr="004C7663" w:rsidRDefault="004C7663" w:rsidP="004C7663">
            <w:pPr>
              <w:outlineLvl w:val="0"/>
              <w:rPr>
                <w:rFonts w:ascii="Times New Roman" w:eastAsia="Arial Unicode MS" w:hAnsi="Times New Roman" w:cs="Times New Roman"/>
                <w:color w:val="000000"/>
                <w:sz w:val="20"/>
                <w:u w:color="000000"/>
                <w:lang w:val="en-US"/>
              </w:rPr>
            </w:pPr>
          </w:p>
          <w:p w14:paraId="07AA48A3" w14:textId="77777777" w:rsidR="004C7663" w:rsidRPr="004C7663" w:rsidRDefault="004C7663" w:rsidP="004C7663">
            <w:pPr>
              <w:outlineLvl w:val="0"/>
              <w:rPr>
                <w:rFonts w:ascii="Times New Roman" w:eastAsia="Arial Unicode MS" w:hAnsi="Arial Unicode MS" w:cs="Times New Roman"/>
                <w:color w:val="000000"/>
                <w:sz w:val="20"/>
                <w:u w:color="000000"/>
                <w:lang w:val="en-US"/>
              </w:rPr>
            </w:pPr>
          </w:p>
        </w:tc>
        <w:tc>
          <w:tcPr>
            <w:tcW w:w="319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AB13C41" w14:textId="77777777" w:rsidR="004C7663" w:rsidRPr="004C7663" w:rsidRDefault="004C7663" w:rsidP="004C7663">
            <w:pPr>
              <w:outlineLvl w:val="0"/>
              <w:rPr>
                <w:rFonts w:ascii="Times New Roman" w:eastAsia="Arial Unicode MS" w:hAnsi="Arial Unicode MS" w:cs="Times New Roman"/>
                <w:color w:val="000000"/>
                <w:sz w:val="20"/>
                <w:u w:color="000000"/>
                <w:lang w:val="en-US"/>
              </w:rPr>
            </w:pPr>
          </w:p>
          <w:p w14:paraId="6C615570" w14:textId="77777777" w:rsidR="004C7663" w:rsidRPr="004C7663" w:rsidRDefault="004C7663" w:rsidP="004C7663">
            <w:pPr>
              <w:outlineLvl w:val="0"/>
              <w:rPr>
                <w:rFonts w:ascii="Times New Roman" w:eastAsia="Arial Unicode MS" w:hAnsi="Times New Roman" w:cs="Times New Roman"/>
                <w:color w:val="000000"/>
                <w:sz w:val="20"/>
                <w:u w:color="000000"/>
                <w:lang w:val="en-US"/>
              </w:rPr>
            </w:pPr>
            <w:r w:rsidRPr="004C7663">
              <w:rPr>
                <w:rFonts w:ascii="Times New Roman" w:eastAsia="Arial Unicode MS" w:hAnsi="Arial Unicode MS" w:cs="Times New Roman"/>
                <w:color w:val="000000"/>
                <w:sz w:val="20"/>
                <w:u w:color="000000"/>
                <w:lang w:val="en-US"/>
              </w:rPr>
              <w:t>2, 4, 8, 9.2 (non-satellite), 10</w:t>
            </w:r>
          </w:p>
          <w:p w14:paraId="6D17A2FE" w14:textId="77777777" w:rsidR="004C7663" w:rsidRPr="004C7663" w:rsidRDefault="004C7663" w:rsidP="004C7663">
            <w:pPr>
              <w:outlineLvl w:val="0"/>
              <w:rPr>
                <w:rFonts w:ascii="Times New Roman" w:eastAsia="Arial Unicode MS" w:hAnsi="Arial Unicode MS" w:cs="Times New Roman"/>
                <w:color w:val="000000"/>
                <w:sz w:val="20"/>
                <w:u w:color="000000"/>
                <w:lang w:val="en-US"/>
              </w:rPr>
            </w:pPr>
          </w:p>
        </w:tc>
        <w:tc>
          <w:tcPr>
            <w:tcW w:w="26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ED4ED79" w14:textId="77777777" w:rsidR="004C7663" w:rsidRPr="004C7663" w:rsidRDefault="004C7663" w:rsidP="004C7663">
            <w:pPr>
              <w:outlineLvl w:val="0"/>
              <w:rPr>
                <w:rFonts w:ascii="Times New Roman" w:eastAsia="Arial Unicode MS" w:hAnsi="Arial Unicode MS" w:cs="Times New Roman"/>
                <w:color w:val="000000"/>
                <w:sz w:val="20"/>
                <w:u w:color="000000"/>
                <w:lang w:val="pt-PT"/>
              </w:rPr>
            </w:pPr>
            <w:r w:rsidRPr="004C7663">
              <w:rPr>
                <w:rFonts w:ascii="Times New Roman" w:eastAsia="Arial Unicode MS" w:hAnsi="Arial Unicode MS" w:cs="Times New Roman"/>
                <w:color w:val="000000"/>
                <w:sz w:val="20"/>
                <w:u w:color="000000"/>
                <w:lang w:val="pt-PT"/>
              </w:rPr>
              <w:t>Victor MART</w:t>
            </w:r>
            <w:r w:rsidRPr="004C7663">
              <w:rPr>
                <w:rFonts w:ascii="Times New Roman" w:eastAsia="Arial Unicode MS" w:hAnsi="Arial Unicode MS" w:cs="Times New Roman" w:hint="eastAsia"/>
                <w:color w:val="000000"/>
                <w:sz w:val="20"/>
                <w:u w:color="000000"/>
                <w:lang w:val="pt-PT"/>
              </w:rPr>
              <w:t>Í</w:t>
            </w:r>
            <w:r w:rsidRPr="004C7663">
              <w:rPr>
                <w:rFonts w:ascii="Times New Roman" w:eastAsia="Arial Unicode MS" w:hAnsi="Arial Unicode MS" w:cs="Times New Roman"/>
                <w:color w:val="000000"/>
                <w:sz w:val="20"/>
                <w:u w:color="000000"/>
                <w:lang w:val="pt-PT"/>
              </w:rPr>
              <w:t xml:space="preserve">NEZ </w:t>
            </w:r>
            <w:r w:rsidRPr="004C7663">
              <w:rPr>
                <w:rFonts w:ascii="Times New Roman" w:eastAsia="Arial Unicode MS" w:hAnsi="Arial Unicode MS" w:cs="Times New Roman" w:hint="eastAsia"/>
                <w:color w:val="000000"/>
                <w:sz w:val="20"/>
                <w:u w:color="000000"/>
                <w:lang w:val="pt-PT"/>
              </w:rPr>
              <w:t>–</w:t>
            </w:r>
            <w:r w:rsidRPr="004C7663">
              <w:rPr>
                <w:rFonts w:ascii="Times New Roman" w:eastAsia="Arial Unicode MS" w:hAnsi="Arial Unicode MS" w:cs="Times New Roman"/>
                <w:color w:val="000000"/>
                <w:sz w:val="20"/>
                <w:u w:color="000000"/>
                <w:lang w:val="pt-PT"/>
              </w:rPr>
              <w:t xml:space="preserve"> MEX </w:t>
            </w:r>
            <w:r w:rsidRPr="004C7663">
              <w:rPr>
                <w:rFonts w:ascii="Calibri" w:hAnsi="Calibri" w:cs="Times New Roman"/>
                <w:color w:val="0000FF"/>
                <w:sz w:val="20"/>
                <w:u w:val="single" w:color="000000"/>
                <w:lang w:val="es-MX"/>
              </w:rPr>
              <w:t>victor.martinezv@ift.org.mx</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9A716E6" w14:textId="77777777" w:rsidR="004C7663" w:rsidRPr="004C7663" w:rsidRDefault="004C7663" w:rsidP="004C7663">
            <w:pPr>
              <w:outlineLvl w:val="0"/>
              <w:rPr>
                <w:rFonts w:ascii="Times New Roman" w:eastAsia="Arial Unicode MS" w:hAnsi="Arial Unicode MS" w:cs="Times New Roman"/>
                <w:color w:val="000000"/>
                <w:sz w:val="20"/>
                <w:u w:color="000000"/>
                <w:lang w:val="pt-BR"/>
              </w:rPr>
            </w:pPr>
            <w:r w:rsidRPr="004C7663">
              <w:rPr>
                <w:rFonts w:ascii="Times New Roman" w:eastAsia="Arial Unicode MS" w:hAnsi="Arial Unicode MS" w:cs="Times New Roman"/>
                <w:color w:val="000000"/>
                <w:sz w:val="20"/>
                <w:u w:color="000000"/>
                <w:lang w:val="pt-BR"/>
              </w:rPr>
              <w:t>Martha SU</w:t>
            </w:r>
            <w:r w:rsidRPr="004C7663">
              <w:rPr>
                <w:rFonts w:ascii="Times New Roman" w:eastAsia="Arial Unicode MS" w:hAnsi="Arial Unicode MS" w:cs="Times New Roman" w:hint="eastAsia"/>
                <w:color w:val="000000"/>
                <w:sz w:val="20"/>
                <w:u w:color="000000"/>
                <w:lang w:val="pt-BR"/>
              </w:rPr>
              <w:t>Á</w:t>
            </w:r>
            <w:r w:rsidRPr="004C7663">
              <w:rPr>
                <w:rFonts w:ascii="Times New Roman" w:eastAsia="Arial Unicode MS" w:hAnsi="Arial Unicode MS" w:cs="Times New Roman"/>
                <w:color w:val="000000"/>
                <w:sz w:val="20"/>
                <w:u w:color="000000"/>
                <w:lang w:val="pt-BR"/>
              </w:rPr>
              <w:t xml:space="preserve">REZ </w:t>
            </w:r>
            <w:r w:rsidRPr="004C7663">
              <w:rPr>
                <w:rFonts w:ascii="Times New Roman" w:eastAsia="Arial Unicode MS" w:hAnsi="Arial Unicode MS" w:cs="Times New Roman" w:hint="eastAsia"/>
                <w:color w:val="000000"/>
                <w:sz w:val="20"/>
                <w:u w:color="000000"/>
                <w:lang w:val="pt-BR"/>
              </w:rPr>
              <w:t>–</w:t>
            </w:r>
            <w:r w:rsidRPr="004C7663">
              <w:rPr>
                <w:rFonts w:ascii="Times New Roman" w:eastAsia="Arial Unicode MS" w:hAnsi="Arial Unicode MS" w:cs="Times New Roman"/>
                <w:color w:val="000000"/>
                <w:sz w:val="20"/>
                <w:u w:color="000000"/>
                <w:lang w:val="pt-BR"/>
              </w:rPr>
              <w:t xml:space="preserve"> COL </w:t>
            </w:r>
            <w:r w:rsidRPr="004C7663">
              <w:rPr>
                <w:rFonts w:ascii="Calibri" w:hAnsi="Calibri" w:cs="Times New Roman"/>
                <w:color w:val="0000FF"/>
                <w:sz w:val="20"/>
                <w:u w:val="single" w:color="000000"/>
                <w:lang w:val="es-MX"/>
              </w:rPr>
              <w:t>martha.suarez@ane.gov.co</w:t>
            </w:r>
          </w:p>
        </w:tc>
      </w:tr>
    </w:tbl>
    <w:p w14:paraId="544611FC" w14:textId="77777777" w:rsidR="004C7663" w:rsidRPr="004C7663" w:rsidRDefault="004C7663" w:rsidP="004C7663">
      <w:pPr>
        <w:spacing w:after="200" w:line="276" w:lineRule="auto"/>
        <w:ind w:left="360"/>
        <w:rPr>
          <w:rFonts w:ascii="Times New Roman" w:eastAsiaTheme="minorHAnsi" w:hAnsi="Times New Roman" w:cs="Times New Roman"/>
          <w:sz w:val="24"/>
          <w:szCs w:val="24"/>
          <w:lang w:val="en-US"/>
        </w:rPr>
      </w:pPr>
    </w:p>
    <w:p w14:paraId="1F2CC944" w14:textId="77777777" w:rsidR="004C7663" w:rsidRPr="004C7663" w:rsidRDefault="004C7663" w:rsidP="004C7663">
      <w:pPr>
        <w:spacing w:after="200" w:line="276" w:lineRule="auto"/>
        <w:rPr>
          <w:rFonts w:ascii="Times New Roman" w:eastAsiaTheme="minorHAnsi" w:hAnsi="Times New Roman" w:cs="Times New Roman"/>
          <w:sz w:val="24"/>
          <w:szCs w:val="24"/>
          <w:lang w:val="en-US"/>
        </w:rPr>
      </w:pPr>
      <w:r w:rsidRPr="004C7663">
        <w:rPr>
          <w:rFonts w:ascii="Times New Roman" w:eastAsiaTheme="minorHAnsi" w:hAnsi="Times New Roman" w:cs="Times New Roman"/>
          <w:sz w:val="24"/>
          <w:szCs w:val="24"/>
          <w:lang w:val="en-US"/>
        </w:rPr>
        <w:br w:type="page"/>
      </w:r>
    </w:p>
    <w:p w14:paraId="1431EB94" w14:textId="77777777" w:rsidR="004C7663" w:rsidRPr="004C7663" w:rsidRDefault="004C7663" w:rsidP="004C7663">
      <w:pPr>
        <w:ind w:firstLine="708"/>
        <w:jc w:val="center"/>
        <w:outlineLvl w:val="0"/>
        <w:rPr>
          <w:rFonts w:ascii="Times New Roman" w:hAnsi="Times New Roman" w:cs="Times New Roman"/>
          <w:b/>
          <w:lang w:val="en-US"/>
        </w:rPr>
      </w:pPr>
      <w:r w:rsidRPr="004C7663">
        <w:rPr>
          <w:rFonts w:ascii="Times New Roman" w:hAnsi="Arial Unicode MS" w:cs="Times New Roman"/>
          <w:b/>
          <w:lang w:val="en-US"/>
        </w:rPr>
        <w:t>DESIGNATION OF AGENDA ITEM RAPPORTEURS AND ALTERNATE RAPPORTEURS</w:t>
      </w:r>
    </w:p>
    <w:tbl>
      <w:tblPr>
        <w:tblW w:w="12960" w:type="dxa"/>
        <w:tblInd w:w="5" w:type="dxa"/>
        <w:shd w:val="clear" w:color="auto" w:fill="FFFFFF"/>
        <w:tblLayout w:type="fixed"/>
        <w:tblLook w:val="04A0" w:firstRow="1" w:lastRow="0" w:firstColumn="1" w:lastColumn="0" w:noHBand="0" w:noVBand="1"/>
      </w:tblPr>
      <w:tblGrid>
        <w:gridCol w:w="891"/>
        <w:gridCol w:w="1629"/>
        <w:gridCol w:w="990"/>
        <w:gridCol w:w="3330"/>
        <w:gridCol w:w="2070"/>
        <w:gridCol w:w="900"/>
        <w:gridCol w:w="3150"/>
      </w:tblGrid>
      <w:tr w:rsidR="004C7663" w:rsidRPr="004C7663" w14:paraId="701A03D3" w14:textId="77777777" w:rsidTr="009023B6">
        <w:trPr>
          <w:cantSplit/>
          <w:trHeight w:val="558"/>
          <w:tblHeader/>
        </w:trPr>
        <w:tc>
          <w:tcPr>
            <w:tcW w:w="891"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5A27573E" w14:textId="77777777" w:rsidR="004C7663" w:rsidRPr="004C7663" w:rsidRDefault="004C7663" w:rsidP="004C7663">
            <w:pPr>
              <w:keepNext/>
              <w:jc w:val="center"/>
              <w:outlineLvl w:val="0"/>
              <w:rPr>
                <w:rFonts w:ascii="Times New Roman" w:eastAsia="Arial Unicode MS" w:hAnsi="Times New Roman" w:cs="Times New Roman"/>
                <w:b/>
                <w:color w:val="000000"/>
                <w:sz w:val="20"/>
                <w:u w:color="000000"/>
                <w:lang w:val="es-ES_tradnl"/>
              </w:rPr>
            </w:pPr>
            <w:r w:rsidRPr="004C7663">
              <w:rPr>
                <w:rFonts w:ascii="Times New Roman" w:eastAsia="Arial Unicode MS" w:hAnsi="Times New Roman" w:cs="Times New Roman"/>
                <w:b/>
                <w:color w:val="000000"/>
                <w:sz w:val="20"/>
                <w:u w:color="000000"/>
                <w:lang w:val="es-ES_tradnl"/>
              </w:rPr>
              <w:t xml:space="preserve">Agenda </w:t>
            </w:r>
            <w:proofErr w:type="spellStart"/>
            <w:r w:rsidRPr="004C7663">
              <w:rPr>
                <w:rFonts w:ascii="Times New Roman" w:eastAsia="Arial Unicode MS" w:hAnsi="Times New Roman" w:cs="Times New Roman"/>
                <w:b/>
                <w:color w:val="000000"/>
                <w:sz w:val="20"/>
                <w:u w:color="000000"/>
                <w:lang w:val="es-ES_tradnl"/>
              </w:rPr>
              <w:t>item</w:t>
            </w:r>
            <w:proofErr w:type="spellEnd"/>
          </w:p>
        </w:tc>
        <w:tc>
          <w:tcPr>
            <w:tcW w:w="1629"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324AD47E" w14:textId="77777777" w:rsidR="004C7663" w:rsidRPr="004C7663" w:rsidRDefault="004C7663" w:rsidP="004C7663">
            <w:pPr>
              <w:keepNext/>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Times New Roman" w:cs="Times New Roman"/>
                <w:b/>
                <w:color w:val="000000"/>
                <w:sz w:val="20"/>
                <w:u w:color="000000"/>
                <w:lang w:val="en-US"/>
              </w:rPr>
              <w:t>Rapporteur</w:t>
            </w:r>
          </w:p>
        </w:tc>
        <w:tc>
          <w:tcPr>
            <w:tcW w:w="990"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7BC6BFFC" w14:textId="77777777" w:rsidR="004C7663" w:rsidRPr="004C7663" w:rsidRDefault="004C7663" w:rsidP="004C7663">
            <w:pPr>
              <w:keepNext/>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Times New Roman" w:cs="Times New Roman"/>
                <w:b/>
                <w:color w:val="000000"/>
                <w:sz w:val="20"/>
                <w:u w:color="000000"/>
                <w:lang w:val="en-US"/>
              </w:rPr>
              <w:t>Country</w:t>
            </w:r>
          </w:p>
        </w:tc>
        <w:tc>
          <w:tcPr>
            <w:tcW w:w="3330"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12C01B10" w14:textId="77777777" w:rsidR="004C7663" w:rsidRPr="004C7663" w:rsidRDefault="004C7663" w:rsidP="004C7663">
            <w:pPr>
              <w:keepNext/>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Times New Roman" w:cs="Times New Roman"/>
                <w:b/>
                <w:color w:val="000000"/>
                <w:sz w:val="20"/>
                <w:u w:color="000000"/>
                <w:lang w:val="en-US"/>
              </w:rPr>
              <w:t>E-mail</w:t>
            </w:r>
          </w:p>
        </w:tc>
        <w:tc>
          <w:tcPr>
            <w:tcW w:w="2070"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6EDAF9AB" w14:textId="77777777" w:rsidR="004C7663" w:rsidRPr="004C7663" w:rsidRDefault="004C7663" w:rsidP="004C7663">
            <w:pPr>
              <w:keepNext/>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Times New Roman" w:cs="Times New Roman"/>
                <w:b/>
                <w:color w:val="000000"/>
                <w:sz w:val="20"/>
                <w:u w:color="000000"/>
                <w:lang w:val="en-US"/>
              </w:rPr>
              <w:t>Alternate Rapporteur</w:t>
            </w:r>
          </w:p>
        </w:tc>
        <w:tc>
          <w:tcPr>
            <w:tcW w:w="900"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61A9128D" w14:textId="77777777" w:rsidR="004C7663" w:rsidRPr="004C7663" w:rsidRDefault="004C7663" w:rsidP="004C7663">
            <w:pPr>
              <w:keepNext/>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Times New Roman" w:cs="Times New Roman"/>
                <w:b/>
                <w:color w:val="000000"/>
                <w:sz w:val="20"/>
                <w:u w:color="000000"/>
                <w:lang w:val="en-US"/>
              </w:rPr>
              <w:t>Country</w:t>
            </w:r>
          </w:p>
        </w:tc>
        <w:tc>
          <w:tcPr>
            <w:tcW w:w="3150" w:type="dxa"/>
            <w:tcBorders>
              <w:top w:val="single" w:sz="4" w:space="0" w:color="000000"/>
              <w:left w:val="single" w:sz="4" w:space="0" w:color="000000"/>
              <w:bottom w:val="single" w:sz="4" w:space="0" w:color="000000"/>
              <w:right w:val="single" w:sz="4" w:space="0" w:color="000000"/>
            </w:tcBorders>
            <w:shd w:val="clear" w:color="auto" w:fill="B0B3B2"/>
            <w:tcMar>
              <w:top w:w="80" w:type="dxa"/>
              <w:left w:w="0" w:type="dxa"/>
              <w:bottom w:w="80" w:type="dxa"/>
              <w:right w:w="0" w:type="dxa"/>
            </w:tcMar>
          </w:tcPr>
          <w:p w14:paraId="2E3987C3" w14:textId="77777777" w:rsidR="004C7663" w:rsidRPr="004C7663" w:rsidRDefault="004C7663" w:rsidP="004C7663">
            <w:pPr>
              <w:keepNext/>
              <w:jc w:val="center"/>
              <w:outlineLvl w:val="0"/>
              <w:rPr>
                <w:rFonts w:ascii="Times New Roman" w:eastAsia="Arial Unicode MS" w:hAnsi="Times New Roman" w:cs="Times New Roman"/>
                <w:b/>
                <w:color w:val="000000"/>
                <w:sz w:val="20"/>
                <w:u w:color="000000"/>
                <w:lang w:val="en-US"/>
              </w:rPr>
            </w:pPr>
            <w:r w:rsidRPr="004C7663">
              <w:rPr>
                <w:rFonts w:ascii="Times New Roman" w:eastAsia="Arial Unicode MS" w:hAnsi="Times New Roman" w:cs="Times New Roman"/>
                <w:b/>
                <w:color w:val="000000"/>
                <w:sz w:val="20"/>
                <w:u w:color="000000"/>
                <w:lang w:val="en-US"/>
              </w:rPr>
              <w:t>E-mail</w:t>
            </w:r>
          </w:p>
        </w:tc>
      </w:tr>
      <w:tr w:rsidR="004C7663" w:rsidRPr="004C7663" w14:paraId="2B513F9F"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111BA80"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1.1</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02C9C4A"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roofErr w:type="spellStart"/>
            <w:r w:rsidRPr="004C7663">
              <w:rPr>
                <w:rFonts w:ascii="Times New Roman" w:eastAsia="Arial Unicode MS" w:hAnsi="Times New Roman" w:cs="Times New Roman"/>
                <w:color w:val="000000"/>
                <w:sz w:val="20"/>
                <w:u w:color="000000"/>
                <w:lang w:val="en-US"/>
              </w:rPr>
              <w:t>Flávio</w:t>
            </w:r>
            <w:proofErr w:type="spellEnd"/>
            <w:r w:rsidRPr="004C7663">
              <w:rPr>
                <w:rFonts w:ascii="Times New Roman" w:eastAsia="Arial Unicode MS" w:hAnsi="Times New Roman" w:cs="Times New Roman"/>
                <w:color w:val="000000"/>
                <w:sz w:val="20"/>
                <w:u w:color="000000"/>
                <w:lang w:val="en-US"/>
              </w:rPr>
              <w:t xml:space="preserve"> ARCHANGELO</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A7489EB" w14:textId="77777777" w:rsidR="004C7663" w:rsidRPr="004C7663" w:rsidRDefault="004C7663" w:rsidP="004C7663">
            <w:pPr>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B</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3DBB758"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hAnsi="Times New Roman" w:cs="Times New Roman"/>
                <w:color w:val="0000FF"/>
                <w:sz w:val="20"/>
                <w:u w:val="single" w:color="000000"/>
                <w:lang w:val="en-US"/>
              </w:rPr>
              <w:t>Flavio.archangelo@labre.org.br</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F155C93"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Jonathan SIVERLING</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18D3052" w14:textId="77777777" w:rsidR="004C7663" w:rsidRPr="004C7663" w:rsidRDefault="004C7663" w:rsidP="004C7663">
            <w:pPr>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USA</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083871D" w14:textId="77777777" w:rsidR="004C7663" w:rsidRPr="004C7663" w:rsidRDefault="00C70ECB" w:rsidP="004C7663">
            <w:pPr>
              <w:jc w:val="center"/>
              <w:outlineLvl w:val="0"/>
              <w:rPr>
                <w:rFonts w:ascii="Times New Roman" w:eastAsia="Arial Unicode MS" w:hAnsi="Times New Roman" w:cs="Times New Roman"/>
                <w:color w:val="000000"/>
                <w:sz w:val="20"/>
                <w:u w:color="000000"/>
                <w:lang w:val="en-US"/>
              </w:rPr>
            </w:pPr>
            <w:hyperlink r:id="rId18" w:history="1">
              <w:r w:rsidR="004C7663" w:rsidRPr="004C7663">
                <w:rPr>
                  <w:rFonts w:ascii="Times New Roman" w:eastAsia="Arial Unicode MS" w:hAnsi="Times New Roman" w:cs="Times New Roman"/>
                  <w:color w:val="0000FF" w:themeColor="hyperlink"/>
                  <w:sz w:val="20"/>
                  <w:u w:val="single" w:color="000000"/>
                  <w:lang w:val="en-US"/>
                </w:rPr>
                <w:t>jsiverling@arrl.org</w:t>
              </w:r>
            </w:hyperlink>
            <w:r w:rsidR="004C7663" w:rsidRPr="004C7663">
              <w:rPr>
                <w:rFonts w:ascii="Times New Roman" w:eastAsia="Arial Unicode MS" w:hAnsi="Times New Roman" w:cs="Times New Roman"/>
                <w:color w:val="000000"/>
                <w:sz w:val="20"/>
                <w:u w:color="000000"/>
                <w:lang w:val="en-US"/>
              </w:rPr>
              <w:tab/>
            </w:r>
          </w:p>
          <w:p w14:paraId="00E34EC3"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r>
      <w:tr w:rsidR="004C7663" w:rsidRPr="004C7663" w14:paraId="27EE9CF6"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70273C1"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1.2</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41F92E8"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 xml:space="preserve">Alfredo </w:t>
            </w:r>
            <w:proofErr w:type="spellStart"/>
            <w:r w:rsidRPr="004C7663">
              <w:rPr>
                <w:rFonts w:ascii="Times New Roman" w:eastAsia="Arial Unicode MS" w:hAnsi="Times New Roman" w:cs="Times New Roman"/>
                <w:color w:val="000000"/>
                <w:sz w:val="20"/>
                <w:u w:color="000000"/>
                <w:lang w:val="en-US"/>
              </w:rPr>
              <w:t>Mistichelli</w:t>
            </w:r>
            <w:proofErr w:type="spellEnd"/>
            <w:r w:rsidRPr="004C7663">
              <w:rPr>
                <w:rFonts w:ascii="Times New Roman" w:eastAsia="Arial Unicode MS" w:hAnsi="Times New Roman" w:cs="Times New Roman"/>
                <w:color w:val="000000"/>
                <w:sz w:val="20"/>
                <w:u w:color="000000"/>
                <w:lang w:val="en-US"/>
              </w:rPr>
              <w:t xml:space="preserve"> </w:t>
            </w:r>
          </w:p>
          <w:p w14:paraId="2A53C412"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A95AEB1" w14:textId="77777777" w:rsidR="004C7663" w:rsidRPr="004C7663" w:rsidRDefault="004C7663" w:rsidP="004C7663">
            <w:pPr>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B5BB96F" w14:textId="77777777" w:rsidR="004C7663" w:rsidRPr="004C7663" w:rsidRDefault="00C70ECB" w:rsidP="004C7663">
            <w:pPr>
              <w:jc w:val="center"/>
              <w:outlineLvl w:val="0"/>
              <w:rPr>
                <w:rFonts w:ascii="Times New Roman" w:eastAsia="Arial Unicode MS" w:hAnsi="Times New Roman" w:cs="Times New Roman"/>
                <w:color w:val="000000"/>
                <w:sz w:val="20"/>
                <w:u w:color="000000"/>
                <w:lang w:val="en-US"/>
              </w:rPr>
            </w:pPr>
            <w:hyperlink r:id="rId19" w:history="1">
              <w:r w:rsidR="004C7663" w:rsidRPr="004C7663">
                <w:rPr>
                  <w:rFonts w:ascii="Times New Roman" w:hAnsi="Times New Roman" w:cs="Times New Roman"/>
                  <w:color w:val="0000FF" w:themeColor="hyperlink"/>
                  <w:sz w:val="20"/>
                  <w:u w:val="single" w:color="000000"/>
                  <w:lang w:val="en-US"/>
                </w:rPr>
                <w:t>Alfredo.Mistichellia@noaa.gov</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8E597D6"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AFED5A3" w14:textId="77777777" w:rsidR="004C7663" w:rsidRPr="004C7663" w:rsidRDefault="004C7663" w:rsidP="004C7663">
            <w:pPr>
              <w:jc w:val="center"/>
              <w:rPr>
                <w:rFonts w:ascii="Times New Roman" w:eastAsia="Arial Unicode MS" w:hAnsi="Times New Roman" w:cs="Times New Roman"/>
                <w:color w:val="000000"/>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D56D9CF"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r>
      <w:tr w:rsidR="004C7663" w:rsidRPr="004C7663" w14:paraId="741A0500" w14:textId="77777777" w:rsidTr="009023B6">
        <w:trPr>
          <w:cantSplit/>
          <w:trHeight w:val="468"/>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8085D24"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1.3</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3E9E467"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James MENTZER</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EEC1157" w14:textId="77777777" w:rsidR="004C7663" w:rsidRPr="004C7663" w:rsidRDefault="004C7663" w:rsidP="004C7663">
            <w:pPr>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1623336"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hAnsi="Times New Roman" w:cs="Times New Roman"/>
                <w:color w:val="0000FF"/>
                <w:sz w:val="20"/>
                <w:u w:val="single" w:color="000000"/>
                <w:lang w:val="en-US"/>
              </w:rPr>
              <w:t>jmentzer@doc.gov</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F537B27" w14:textId="77777777" w:rsidR="004C7663" w:rsidRPr="004C7663" w:rsidRDefault="004C7663" w:rsidP="004C7663">
            <w:pPr>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0A86D84" w14:textId="77777777" w:rsidR="004C7663" w:rsidRPr="004C7663" w:rsidRDefault="004C7663" w:rsidP="004C7663">
            <w:pPr>
              <w:jc w:val="center"/>
              <w:rPr>
                <w:rFonts w:ascii="Times New Roman" w:eastAsia="Arial Unicode MS" w:hAnsi="Times New Roman" w:cs="Times New Roman"/>
                <w:color w:val="000000"/>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87E65F4" w14:textId="77777777" w:rsidR="004C7663" w:rsidRPr="004C7663" w:rsidRDefault="004C7663" w:rsidP="004C7663">
            <w:pPr>
              <w:rPr>
                <w:rFonts w:ascii="Times New Roman" w:hAnsi="Times New Roman" w:cs="Times New Roman"/>
                <w:sz w:val="20"/>
                <w:lang w:val="en-US"/>
              </w:rPr>
            </w:pPr>
          </w:p>
        </w:tc>
      </w:tr>
      <w:tr w:rsidR="004C7663" w:rsidRPr="004C7663" w14:paraId="62F6B87A" w14:textId="77777777" w:rsidTr="009023B6">
        <w:trPr>
          <w:cantSplit/>
          <w:trHeight w:val="315"/>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53EB628"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1.4</w:t>
            </w: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71DED865" w14:textId="77777777" w:rsidR="004C7663" w:rsidRPr="004C7663" w:rsidRDefault="004C7663" w:rsidP="004C7663">
            <w:pPr>
              <w:jc w:val="center"/>
              <w:outlineLvl w:val="0"/>
              <w:rPr>
                <w:rFonts w:ascii="Times New Roman" w:eastAsia="Arial Unicode MS" w:hAnsi="Times New Roman" w:cs="Times New Roman"/>
                <w:color w:val="FFFFFF"/>
                <w:sz w:val="20"/>
                <w:u w:color="000000"/>
                <w:lang w:val="en-US"/>
              </w:rPr>
            </w:pPr>
            <w:r w:rsidRPr="004C7663">
              <w:rPr>
                <w:rFonts w:ascii="Times New Roman" w:eastAsia="Arial Unicode MS" w:hAnsi="Times New Roman" w:cs="Times New Roman"/>
                <w:sz w:val="20"/>
                <w:u w:color="000000"/>
                <w:lang w:val="en-US"/>
              </w:rPr>
              <w:t>Vacant</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0D209FEB"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37A3AC59"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1D17B218" w14:textId="77777777" w:rsidR="004C7663" w:rsidRPr="004C7663" w:rsidRDefault="004C7663" w:rsidP="004C7663">
            <w:pPr>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3117FB71" w14:textId="77777777" w:rsidR="004C7663" w:rsidRPr="004C7663" w:rsidRDefault="004C7663" w:rsidP="004C7663">
            <w:pPr>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0015E4CA" w14:textId="77777777" w:rsidR="004C7663" w:rsidRPr="004C7663" w:rsidRDefault="004C7663" w:rsidP="004C7663">
            <w:pPr>
              <w:jc w:val="center"/>
              <w:rPr>
                <w:rFonts w:ascii="Times New Roman" w:hAnsi="Times New Roman" w:cs="Times New Roman"/>
                <w:sz w:val="20"/>
                <w:lang w:val="en-US"/>
              </w:rPr>
            </w:pPr>
          </w:p>
        </w:tc>
      </w:tr>
      <w:tr w:rsidR="004C7663" w:rsidRPr="004C7663" w14:paraId="62A3ADE2"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E1008C6"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1.5</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82D5CFC"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[TBD]</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F550D35"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CE8860B"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[TBD]</w:t>
            </w: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3F6B1B07" w14:textId="77777777" w:rsidR="004C7663" w:rsidRPr="004C7663" w:rsidRDefault="004C7663" w:rsidP="004C7663">
            <w:pPr>
              <w:jc w:val="center"/>
              <w:rPr>
                <w:rFonts w:ascii="Times New Roman" w:hAnsi="Times New Roman" w:cs="Times New Roman"/>
                <w:sz w:val="20"/>
                <w:lang w:val="es-MX"/>
              </w:rPr>
            </w:pPr>
            <w:r w:rsidRPr="004C7663">
              <w:rPr>
                <w:rFonts w:ascii="Times New Roman" w:hAnsi="Times New Roman" w:cs="Times New Roman"/>
                <w:sz w:val="20"/>
                <w:lang w:val="en-US"/>
              </w:rPr>
              <w:t>Gustavo VARGAS</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0AF8BCE1" w14:textId="77777777" w:rsidR="004C7663" w:rsidRPr="004C7663" w:rsidRDefault="004C7663" w:rsidP="004C7663">
            <w:pPr>
              <w:jc w:val="center"/>
              <w:rPr>
                <w:rFonts w:ascii="Times New Roman" w:hAnsi="Times New Roman" w:cs="Times New Roman"/>
                <w:sz w:val="20"/>
                <w:lang w:val="es-MX"/>
              </w:rPr>
            </w:pPr>
            <w:r w:rsidRPr="004C7663">
              <w:rPr>
                <w:rFonts w:ascii="Times New Roman" w:hAnsi="Times New Roman" w:cs="Times New Roman"/>
                <w:sz w:val="20"/>
                <w:lang w:val="en-US"/>
              </w:rPr>
              <w:t>COL</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0372B558" w14:textId="77777777" w:rsidR="004C7663" w:rsidRPr="004C7663" w:rsidRDefault="00C70ECB" w:rsidP="004C7663">
            <w:pPr>
              <w:jc w:val="center"/>
              <w:rPr>
                <w:rFonts w:ascii="Times New Roman" w:hAnsi="Times New Roman" w:cs="Times New Roman"/>
                <w:sz w:val="20"/>
                <w:lang w:val="es-MX"/>
              </w:rPr>
            </w:pPr>
            <w:hyperlink r:id="rId20" w:history="1">
              <w:r w:rsidR="004C7663" w:rsidRPr="004C7663">
                <w:rPr>
                  <w:rFonts w:ascii="Times New Roman" w:hAnsi="Times New Roman" w:cs="Times New Roman"/>
                  <w:color w:val="0000FF"/>
                  <w:sz w:val="20"/>
                  <w:u w:val="single"/>
                  <w:lang w:val="en-US"/>
                </w:rPr>
                <w:t>gustavo.vargas@ane.gov.co</w:t>
              </w:r>
            </w:hyperlink>
          </w:p>
        </w:tc>
      </w:tr>
      <w:tr w:rsidR="004C7663" w:rsidRPr="004C7663" w14:paraId="13CFC25F" w14:textId="77777777" w:rsidTr="009023B6">
        <w:trPr>
          <w:cantSplit/>
          <w:trHeight w:val="549"/>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C52AACB"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1.6</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A6EF29B"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Marcella OST</w:t>
            </w:r>
          </w:p>
          <w:p w14:paraId="1D5DFB61" w14:textId="77777777" w:rsidR="004C7663" w:rsidRPr="004C7663" w:rsidRDefault="004C7663" w:rsidP="004C7663">
            <w:pPr>
              <w:jc w:val="center"/>
              <w:rPr>
                <w:rFonts w:ascii="Times New Roman" w:eastAsia="Arial Unicode MS" w:hAnsi="Times New Roman" w:cs="Times New Roman"/>
                <w:color w:val="000000"/>
                <w:sz w:val="20"/>
                <w:lang w:val="en-US"/>
              </w:rPr>
            </w:pP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9816E43"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CAN</w:t>
            </w:r>
          </w:p>
          <w:p w14:paraId="356FD8C2" w14:textId="77777777" w:rsidR="004C7663" w:rsidRPr="004C7663" w:rsidRDefault="004C7663" w:rsidP="004C7663">
            <w:pPr>
              <w:jc w:val="center"/>
              <w:rPr>
                <w:rFonts w:ascii="Times New Roman" w:eastAsia="Arial Unicode MS" w:hAnsi="Times New Roman" w:cs="Times New Roman"/>
                <w:color w:val="000000"/>
                <w:sz w:val="2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EDB4AD8" w14:textId="77777777" w:rsidR="004C7663" w:rsidRPr="004C7663" w:rsidRDefault="00C70ECB" w:rsidP="004C7663">
            <w:pPr>
              <w:jc w:val="center"/>
              <w:rPr>
                <w:rFonts w:ascii="Times New Roman" w:hAnsi="Times New Roman" w:cs="Times New Roman"/>
                <w:sz w:val="20"/>
                <w:lang w:val="en-US"/>
              </w:rPr>
            </w:pPr>
            <w:hyperlink r:id="rId21" w:history="1">
              <w:r w:rsidR="004C7663" w:rsidRPr="004C7663">
                <w:rPr>
                  <w:rFonts w:ascii="Calibri" w:hAnsi="Calibri" w:cs="Times New Roman"/>
                  <w:color w:val="0000FF"/>
                  <w:sz w:val="20"/>
                  <w:u w:val="single"/>
                  <w:lang w:val="en-US"/>
                </w:rPr>
                <w:t>marcella.s.ost@boeing.com</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5DD2F511"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 xml:space="preserve"> Carolina DAZ</w:t>
            </w:r>
            <w:r w:rsidRPr="004C7663">
              <w:rPr>
                <w:rFonts w:ascii="Times New Roman" w:hAnsi="Times New Roman" w:cs="Times New Roman"/>
                <w:sz w:val="20"/>
                <w:lang w:val="es-MX"/>
              </w:rPr>
              <w:t>A</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01107AA6"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 xml:space="preserve"> COL</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703DF43D" w14:textId="77777777" w:rsidR="004C7663" w:rsidRPr="004C7663" w:rsidRDefault="00C70ECB" w:rsidP="004C7663">
            <w:pPr>
              <w:jc w:val="center"/>
              <w:rPr>
                <w:rFonts w:ascii="Times New Roman" w:hAnsi="Times New Roman" w:cs="Times New Roman"/>
                <w:sz w:val="20"/>
                <w:lang w:val="en-US"/>
              </w:rPr>
            </w:pPr>
            <w:hyperlink r:id="rId22" w:history="1">
              <w:r w:rsidR="004C7663" w:rsidRPr="004C7663">
                <w:rPr>
                  <w:rFonts w:ascii="Times New Roman" w:hAnsi="Times New Roman" w:cs="Times New Roman"/>
                  <w:color w:val="0000FF"/>
                  <w:sz w:val="20"/>
                  <w:u w:val="single"/>
                  <w:lang w:val="en-US"/>
                </w:rPr>
                <w:t>carolina.daza@ane.gov.co</w:t>
              </w:r>
            </w:hyperlink>
          </w:p>
        </w:tc>
      </w:tr>
      <w:tr w:rsidR="004C7663" w:rsidRPr="004C7663" w14:paraId="5BD8AA2E"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4607F6B"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1.7</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504FB99" w14:textId="77777777" w:rsidR="004C7663" w:rsidRPr="004C7663" w:rsidRDefault="004C7663" w:rsidP="004C7663">
            <w:pPr>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Carlos FLORES</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B34DA3F" w14:textId="77777777" w:rsidR="004C7663" w:rsidRPr="004C7663" w:rsidRDefault="004C7663" w:rsidP="004C7663">
            <w:pPr>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5A58F88" w14:textId="77777777" w:rsidR="004C7663" w:rsidRPr="004C7663" w:rsidRDefault="00C70ECB" w:rsidP="004C7663">
            <w:pPr>
              <w:jc w:val="center"/>
              <w:outlineLvl w:val="0"/>
              <w:rPr>
                <w:rFonts w:ascii="Times New Roman" w:eastAsia="Arial Unicode MS" w:hAnsi="Times New Roman" w:cs="Times New Roman"/>
                <w:color w:val="000000"/>
                <w:sz w:val="20"/>
                <w:u w:color="000000"/>
                <w:lang w:val="en-US"/>
              </w:rPr>
            </w:pPr>
            <w:hyperlink r:id="rId23" w:history="1">
              <w:r w:rsidR="004C7663" w:rsidRPr="004C7663">
                <w:rPr>
                  <w:rFonts w:ascii="Times New Roman" w:eastAsia="Arial Unicode MS" w:hAnsi="Times New Roman" w:cs="Times New Roman"/>
                  <w:color w:val="0000FF" w:themeColor="hyperlink"/>
                  <w:sz w:val="20"/>
                  <w:u w:val="single" w:color="000000"/>
                  <w:lang w:val="en-US"/>
                </w:rPr>
                <w:t>carlos.flores@noaa.gov</w:t>
              </w:r>
            </w:hyperlink>
          </w:p>
          <w:p w14:paraId="7B803CC7"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01A89F79"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Nicholas LAFLAMME</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3CFA9E21"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CAN</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7591222A" w14:textId="77777777" w:rsidR="004C7663" w:rsidRPr="004C7663" w:rsidRDefault="00C70ECB" w:rsidP="004C7663">
            <w:pPr>
              <w:spacing w:after="200" w:line="276" w:lineRule="auto"/>
              <w:jc w:val="center"/>
              <w:rPr>
                <w:rFonts w:eastAsiaTheme="minorHAnsi"/>
                <w:color w:val="0000FF"/>
                <w:sz w:val="19"/>
                <w:szCs w:val="19"/>
                <w:u w:val="single"/>
                <w:shd w:val="clear" w:color="auto" w:fill="FFFFFF"/>
                <w:lang w:val="en-US"/>
              </w:rPr>
            </w:pPr>
            <w:hyperlink r:id="rId24" w:history="1">
              <w:r w:rsidR="004C7663" w:rsidRPr="004C7663">
                <w:rPr>
                  <w:sz w:val="19"/>
                  <w:szCs w:val="19"/>
                  <w:shd w:val="clear" w:color="auto" w:fill="FFFFFF"/>
                  <w:lang w:val="en-US"/>
                </w:rPr>
                <w:t>nicholas.laflamme@canada.ca</w:t>
              </w:r>
            </w:hyperlink>
          </w:p>
        </w:tc>
      </w:tr>
      <w:tr w:rsidR="004C7663" w:rsidRPr="004C7663" w14:paraId="61E84ABE"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205898B"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1.8</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97A6360" w14:textId="77777777" w:rsidR="004C7663" w:rsidRPr="004C7663" w:rsidRDefault="004C7663" w:rsidP="004C7663">
            <w:pPr>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Donald JANSKY</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7433775" w14:textId="77777777" w:rsidR="004C7663" w:rsidRPr="004C7663" w:rsidRDefault="004C7663" w:rsidP="004C7663">
            <w:pPr>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8B37EAF" w14:textId="77777777" w:rsidR="004C7663" w:rsidRPr="004C7663" w:rsidRDefault="00C70ECB" w:rsidP="004C7663">
            <w:pPr>
              <w:jc w:val="center"/>
              <w:outlineLvl w:val="0"/>
              <w:rPr>
                <w:rFonts w:ascii="Times New Roman" w:eastAsia="Arial Unicode MS" w:hAnsi="Times New Roman" w:cs="Times New Roman"/>
                <w:color w:val="000000"/>
                <w:sz w:val="20"/>
                <w:u w:color="000000"/>
                <w:lang w:val="en-US"/>
              </w:rPr>
            </w:pPr>
            <w:hyperlink r:id="rId25" w:history="1">
              <w:r w:rsidR="004C7663" w:rsidRPr="004C7663">
                <w:rPr>
                  <w:rFonts w:ascii="Times New Roman" w:eastAsia="Arial Unicode MS" w:hAnsi="Times New Roman" w:cs="Times New Roman"/>
                  <w:color w:val="0000FF"/>
                  <w:sz w:val="20"/>
                  <w:u w:val="single" w:color="000000"/>
                  <w:lang w:val="en-US"/>
                </w:rPr>
                <w:t>don@jansky-barmat.com</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490FF117"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Christopher CASARRUBIAS</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03A0E051"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MEX</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DCA388D" w14:textId="77777777" w:rsidR="004C7663" w:rsidRPr="004C7663" w:rsidRDefault="00C70ECB" w:rsidP="004C7663">
            <w:pPr>
              <w:jc w:val="center"/>
              <w:rPr>
                <w:rFonts w:ascii="Times New Roman" w:hAnsi="Times New Roman" w:cs="Times New Roman"/>
                <w:sz w:val="20"/>
                <w:lang w:val="en-US"/>
              </w:rPr>
            </w:pPr>
            <w:hyperlink r:id="rId26" w:history="1">
              <w:r w:rsidR="004C7663" w:rsidRPr="004C7663">
                <w:rPr>
                  <w:rFonts w:ascii="Times New Roman" w:hAnsi="Times New Roman" w:cs="Times New Roman"/>
                  <w:color w:val="0000FF"/>
                  <w:sz w:val="20"/>
                  <w:u w:val="single"/>
                  <w:lang w:val="en-US"/>
                </w:rPr>
                <w:t>christopher.casarrubias@accesspartnership.com</w:t>
              </w:r>
            </w:hyperlink>
          </w:p>
        </w:tc>
      </w:tr>
      <w:tr w:rsidR="004C7663" w:rsidRPr="004C7663" w14:paraId="4784DDED"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7884CD7"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1.9.1</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2F8AA93"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CA"/>
              </w:rPr>
              <w:t>Robert DENNY</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8B49469"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2AE2CCE" w14:textId="77777777" w:rsidR="004C7663" w:rsidRPr="004C7663" w:rsidRDefault="00C70ECB" w:rsidP="004C7663">
            <w:pPr>
              <w:jc w:val="center"/>
              <w:rPr>
                <w:rFonts w:ascii="Times New Roman" w:hAnsi="Times New Roman" w:cs="Times New Roman"/>
                <w:sz w:val="20"/>
                <w:lang w:val="en-US"/>
              </w:rPr>
            </w:pPr>
            <w:hyperlink r:id="rId27" w:history="1">
              <w:r w:rsidR="004C7663" w:rsidRPr="004C7663">
                <w:rPr>
                  <w:rFonts w:ascii="Times New Roman" w:hAnsi="Times New Roman" w:cs="Times New Roman"/>
                  <w:color w:val="0000FF" w:themeColor="hyperlink"/>
                  <w:sz w:val="20"/>
                  <w:u w:val="single"/>
                  <w:lang w:val="en-CA"/>
                </w:rPr>
                <w:t>rdenny@ntia.doc.gov</w:t>
              </w:r>
            </w:hyperlink>
            <w:r w:rsidR="004C7663" w:rsidRPr="004C7663">
              <w:rPr>
                <w:rFonts w:ascii="Times New Roman" w:hAnsi="Times New Roman" w:cs="Times New Roman"/>
                <w:sz w:val="20"/>
                <w:lang w:val="en-CA"/>
              </w:rPr>
              <w:t xml:space="preserve"> </w:t>
            </w: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3EF99834" w14:textId="77777777" w:rsidR="004C7663" w:rsidRPr="004C7663" w:rsidRDefault="004C7663" w:rsidP="004C7663">
            <w:pPr>
              <w:jc w:val="center"/>
              <w:rPr>
                <w:rFonts w:ascii="Times New Roman" w:hAnsi="Times New Roman" w:cs="Times New Roman"/>
                <w:sz w:val="20"/>
                <w:lang w:val="en-US"/>
              </w:rPr>
            </w:pPr>
            <w:proofErr w:type="spellStart"/>
            <w:r w:rsidRPr="004C7663">
              <w:rPr>
                <w:rFonts w:ascii="Times New Roman" w:hAnsi="Times New Roman" w:cs="Times New Roman"/>
                <w:sz w:val="20"/>
                <w:lang w:val="en-CA"/>
              </w:rPr>
              <w:t>Waldon</w:t>
            </w:r>
            <w:proofErr w:type="spellEnd"/>
            <w:r w:rsidRPr="004C7663">
              <w:rPr>
                <w:rFonts w:ascii="Times New Roman" w:hAnsi="Times New Roman" w:cs="Times New Roman"/>
                <w:sz w:val="20"/>
                <w:lang w:val="en-CA"/>
              </w:rPr>
              <w:t xml:space="preserve"> RUSSELL</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0850D3AB"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BAH</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1FD4F342" w14:textId="77777777" w:rsidR="004C7663" w:rsidRPr="004C7663" w:rsidRDefault="00C70ECB" w:rsidP="004C7663">
            <w:pPr>
              <w:jc w:val="center"/>
              <w:rPr>
                <w:rFonts w:ascii="Times New Roman" w:hAnsi="Times New Roman" w:cs="Times New Roman"/>
                <w:sz w:val="20"/>
                <w:lang w:val="en-US"/>
              </w:rPr>
            </w:pPr>
            <w:hyperlink r:id="rId28" w:history="1">
              <w:r w:rsidR="004C7663" w:rsidRPr="004C7663">
                <w:rPr>
                  <w:rFonts w:ascii="Times New Roman" w:hAnsi="Times New Roman" w:cs="Times New Roman"/>
                  <w:color w:val="0000FF" w:themeColor="hyperlink"/>
                  <w:sz w:val="20"/>
                  <w:u w:val="single"/>
                  <w:lang w:val="en-CA"/>
                </w:rPr>
                <w:t>wrussell@urcabahamas.bs</w:t>
              </w:r>
            </w:hyperlink>
          </w:p>
        </w:tc>
      </w:tr>
      <w:tr w:rsidR="004C7663" w:rsidRPr="004C7663" w14:paraId="3C1642CB"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F42BAB8"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1.9.2</w:t>
            </w: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E01F4B7" w14:textId="77777777" w:rsidR="004C7663" w:rsidRPr="004C7663" w:rsidRDefault="004C7663" w:rsidP="004C7663">
            <w:pPr>
              <w:jc w:val="center"/>
              <w:rPr>
                <w:rFonts w:ascii="Times New Roman" w:hAnsi="Times New Roman" w:cs="Times New Roman"/>
                <w:sz w:val="20"/>
                <w:lang w:val="en-US"/>
              </w:rPr>
            </w:pPr>
            <w:r w:rsidRPr="004C7663">
              <w:rPr>
                <w:rFonts w:ascii="Times New Roman" w:eastAsia="Arial Unicode MS" w:hAnsi="Times New Roman" w:cs="Times New Roman"/>
                <w:color w:val="000000"/>
                <w:sz w:val="20"/>
                <w:u w:color="000000"/>
                <w:lang w:val="en-CA"/>
              </w:rPr>
              <w:t>Robert DENNY</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3C160272"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3368B3D2" w14:textId="77777777" w:rsidR="004C7663" w:rsidRPr="004C7663" w:rsidRDefault="00C70ECB" w:rsidP="004C7663">
            <w:pPr>
              <w:jc w:val="center"/>
              <w:rPr>
                <w:rFonts w:ascii="Times New Roman" w:hAnsi="Times New Roman" w:cs="Times New Roman"/>
                <w:sz w:val="20"/>
                <w:lang w:val="en-US"/>
              </w:rPr>
            </w:pPr>
            <w:hyperlink r:id="rId29" w:history="1">
              <w:r w:rsidR="004C7663" w:rsidRPr="004C7663">
                <w:rPr>
                  <w:rFonts w:ascii="Times New Roman" w:hAnsi="Times New Roman" w:cs="Times New Roman"/>
                  <w:color w:val="0000FF" w:themeColor="hyperlink"/>
                  <w:sz w:val="20"/>
                  <w:u w:val="single"/>
                  <w:lang w:val="en-CA"/>
                </w:rPr>
                <w:t>rdenny@ntia.doc.gov</w:t>
              </w:r>
            </w:hyperlink>
            <w:r w:rsidR="004C7663" w:rsidRPr="004C7663">
              <w:rPr>
                <w:rFonts w:ascii="Times New Roman" w:hAnsi="Times New Roman" w:cs="Times New Roman"/>
                <w:sz w:val="20"/>
                <w:lang w:val="en-CA"/>
              </w:rPr>
              <w:t xml:space="preserve"> </w:t>
            </w: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52C7420D" w14:textId="77777777" w:rsidR="004C7663" w:rsidRPr="004C7663" w:rsidRDefault="004C7663" w:rsidP="004C7663">
            <w:pPr>
              <w:jc w:val="center"/>
              <w:rPr>
                <w:rFonts w:ascii="Times New Roman" w:hAnsi="Times New Roman" w:cs="Times New Roman"/>
                <w:sz w:val="20"/>
                <w:lang w:val="en-US"/>
              </w:rPr>
            </w:pPr>
            <w:proofErr w:type="spellStart"/>
            <w:r w:rsidRPr="004C7663">
              <w:rPr>
                <w:rFonts w:ascii="Times New Roman" w:hAnsi="Times New Roman" w:cs="Times New Roman"/>
                <w:sz w:val="20"/>
                <w:lang w:val="en-CA"/>
              </w:rPr>
              <w:t>Waldon</w:t>
            </w:r>
            <w:proofErr w:type="spellEnd"/>
            <w:r w:rsidRPr="004C7663">
              <w:rPr>
                <w:rFonts w:ascii="Times New Roman" w:hAnsi="Times New Roman" w:cs="Times New Roman"/>
                <w:sz w:val="20"/>
                <w:lang w:val="en-CA"/>
              </w:rPr>
              <w:t xml:space="preserve"> RUSSELL</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13DC07E" w14:textId="77777777" w:rsidR="004C7663" w:rsidRPr="004C7663" w:rsidRDefault="004C7663" w:rsidP="004C7663">
            <w:pPr>
              <w:rPr>
                <w:rFonts w:ascii="Times New Roman" w:hAnsi="Times New Roman" w:cs="Times New Roman"/>
                <w:sz w:val="20"/>
                <w:lang w:val="en-US"/>
              </w:rPr>
            </w:pPr>
            <w:r w:rsidRPr="004C7663">
              <w:rPr>
                <w:rFonts w:ascii="Times New Roman" w:hAnsi="Times New Roman" w:cs="Times New Roman"/>
                <w:sz w:val="20"/>
                <w:lang w:val="en-US"/>
              </w:rPr>
              <w:t>BAH</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790E7E75" w14:textId="77777777" w:rsidR="004C7663" w:rsidRPr="004C7663" w:rsidRDefault="00C70ECB" w:rsidP="004C7663">
            <w:pPr>
              <w:jc w:val="center"/>
              <w:rPr>
                <w:rFonts w:ascii="Times New Roman" w:hAnsi="Times New Roman" w:cs="Times New Roman"/>
                <w:sz w:val="20"/>
                <w:lang w:val="en-US"/>
              </w:rPr>
            </w:pPr>
            <w:hyperlink r:id="rId30" w:history="1">
              <w:r w:rsidR="004C7663" w:rsidRPr="004C7663">
                <w:rPr>
                  <w:rFonts w:ascii="Times New Roman" w:hAnsi="Times New Roman" w:cs="Times New Roman"/>
                  <w:color w:val="0000FF" w:themeColor="hyperlink"/>
                  <w:sz w:val="20"/>
                  <w:u w:val="single"/>
                  <w:lang w:val="en-CA"/>
                </w:rPr>
                <w:t>wrussell@urcabahamas.bs</w:t>
              </w:r>
            </w:hyperlink>
          </w:p>
        </w:tc>
      </w:tr>
      <w:tr w:rsidR="004C7663" w:rsidRPr="004C7663" w14:paraId="30B54267"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D0D3BFD"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1.10</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FC3355F"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roofErr w:type="spellStart"/>
            <w:r w:rsidRPr="004C7663">
              <w:rPr>
                <w:rFonts w:ascii="Times New Roman" w:eastAsia="Arial Unicode MS" w:hAnsi="Times New Roman" w:cs="Times New Roman"/>
                <w:color w:val="000000"/>
                <w:sz w:val="20"/>
                <w:u w:color="000000"/>
                <w:lang w:val="en-US"/>
              </w:rPr>
              <w:t>Luís</w:t>
            </w:r>
            <w:proofErr w:type="spellEnd"/>
            <w:r w:rsidRPr="004C7663">
              <w:rPr>
                <w:rFonts w:ascii="Times New Roman" w:eastAsia="Arial Unicode MS" w:hAnsi="Times New Roman" w:cs="Times New Roman"/>
                <w:color w:val="000000"/>
                <w:sz w:val="20"/>
                <w:u w:color="000000"/>
                <w:lang w:val="en-US"/>
              </w:rPr>
              <w:t xml:space="preserve"> FERNANDO</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EE35CE5"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B</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36F9FCC" w14:textId="77777777" w:rsidR="004C7663" w:rsidRPr="004C7663" w:rsidRDefault="00C70ECB" w:rsidP="004C7663">
            <w:pPr>
              <w:jc w:val="center"/>
              <w:outlineLvl w:val="0"/>
              <w:rPr>
                <w:rFonts w:ascii="Times New Roman" w:eastAsia="Arial Unicode MS" w:hAnsi="Times New Roman" w:cs="Times New Roman"/>
                <w:color w:val="000000"/>
                <w:sz w:val="20"/>
                <w:u w:color="000000"/>
                <w:lang w:val="en-US"/>
              </w:rPr>
            </w:pPr>
            <w:hyperlink r:id="rId31" w:history="1">
              <w:r w:rsidR="004C7663" w:rsidRPr="004C7663">
                <w:rPr>
                  <w:rFonts w:ascii="Times New Roman" w:eastAsia="Arial Unicode MS" w:hAnsi="Times New Roman" w:cs="Times New Roman"/>
                  <w:color w:val="0000FF"/>
                  <w:sz w:val="20"/>
                  <w:u w:val="single" w:color="000000"/>
                  <w:lang w:val="en-US"/>
                </w:rPr>
                <w:t>lfsouza@embraer.com.br</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5C523072"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Sandra WRIGHT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58196F5D"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USA</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62D2167A"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color w:val="0000FF"/>
                <w:sz w:val="20"/>
                <w:u w:val="single"/>
                <w:lang w:val="en-US"/>
              </w:rPr>
              <w:t>Sandra.A.Wright@faa.gov</w:t>
            </w:r>
          </w:p>
        </w:tc>
      </w:tr>
      <w:tr w:rsidR="004C7663" w:rsidRPr="004C7663" w14:paraId="0CD1870F"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4C13B77"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1.11</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4131A18"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David TEJEDA</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BDD1111"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MEX</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AE486E1"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FF"/>
                <w:sz w:val="20"/>
                <w:u w:val="single" w:color="000000"/>
                <w:lang w:val="en-US"/>
              </w:rPr>
              <w:t>david.tejeda@ift.org.mx</w:t>
            </w: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7C172713" w14:textId="77777777" w:rsidR="004C7663" w:rsidRPr="004C7663" w:rsidRDefault="004C7663" w:rsidP="004C7663">
            <w:pPr>
              <w:jc w:val="center"/>
              <w:rPr>
                <w:rFonts w:ascii="Times New Roman" w:eastAsia="Arial Unicode MS" w:hAnsi="Times New Roman" w:cs="Times New Roman"/>
                <w:color w:val="000000"/>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1F42ECBB"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658079E7"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r>
      <w:tr w:rsidR="004C7663" w:rsidRPr="004C7663" w14:paraId="6CF34DB0"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5D3712C1"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1.12</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4D75AD2"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pt-PT"/>
              </w:rPr>
            </w:pPr>
            <w:r w:rsidRPr="004C7663">
              <w:rPr>
                <w:rFonts w:ascii="Times New Roman" w:eastAsia="Arial Unicode MS" w:hAnsi="Times New Roman" w:cs="Times New Roman"/>
                <w:color w:val="000000"/>
                <w:sz w:val="20"/>
                <w:u w:color="000000"/>
                <w:lang w:val="pt-PT"/>
              </w:rPr>
              <w:t>[TBD]</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4C3E28F"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pt-PT"/>
              </w:rPr>
            </w:pPr>
            <w:r w:rsidRPr="004C7663">
              <w:rPr>
                <w:rFonts w:ascii="Times New Roman" w:eastAsia="Arial Unicode MS" w:hAnsi="Times New Roman" w:cs="Times New Roman"/>
                <w:color w:val="000000"/>
                <w:sz w:val="20"/>
                <w:u w:color="000000"/>
                <w:lang w:val="pt-PT"/>
              </w:rPr>
              <w:t>[ARG]</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9D7719A"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792DD8EA" w14:textId="77777777" w:rsidR="004C7663" w:rsidRPr="004C7663" w:rsidRDefault="004C7663" w:rsidP="004C7663">
            <w:pPr>
              <w:jc w:val="center"/>
              <w:rPr>
                <w:rFonts w:ascii="Times New Roman" w:hAnsi="Times New Roman" w:cs="Times New Roman"/>
                <w:sz w:val="20"/>
                <w:lang w:val="es-MX"/>
              </w:rPr>
            </w:pPr>
            <w:r w:rsidRPr="004C7663">
              <w:rPr>
                <w:rFonts w:ascii="Times New Roman" w:hAnsi="Times New Roman" w:cs="Times New Roman"/>
                <w:sz w:val="20"/>
                <w:lang w:val="pt-BR"/>
              </w:rPr>
              <w:t>Francisco SOARES</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6EE77D25" w14:textId="77777777" w:rsidR="004C7663" w:rsidRPr="004C7663" w:rsidRDefault="004C7663" w:rsidP="004C7663">
            <w:pPr>
              <w:jc w:val="center"/>
              <w:rPr>
                <w:rFonts w:ascii="Times New Roman" w:hAnsi="Times New Roman" w:cs="Times New Roman"/>
                <w:sz w:val="20"/>
                <w:lang w:val="es-MX"/>
              </w:rPr>
            </w:pPr>
            <w:r w:rsidRPr="004C7663">
              <w:rPr>
                <w:rFonts w:ascii="Times New Roman" w:hAnsi="Times New Roman" w:cs="Times New Roman"/>
                <w:sz w:val="20"/>
                <w:lang w:val="es-MX"/>
              </w:rPr>
              <w:t>B</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41B8E343" w14:textId="77777777" w:rsidR="004C7663" w:rsidRPr="004C7663" w:rsidRDefault="00C70ECB" w:rsidP="004C7663">
            <w:pPr>
              <w:jc w:val="center"/>
              <w:rPr>
                <w:rFonts w:ascii="Times New Roman" w:hAnsi="Times New Roman" w:cs="Times New Roman"/>
                <w:sz w:val="20"/>
                <w:lang w:val="es-MX"/>
              </w:rPr>
            </w:pPr>
            <w:hyperlink r:id="rId32" w:history="1">
              <w:r w:rsidR="004C7663" w:rsidRPr="004C7663">
                <w:rPr>
                  <w:rFonts w:asciiTheme="minorHAnsi" w:eastAsiaTheme="minorHAnsi" w:hAnsiTheme="minorHAnsi" w:cstheme="minorBidi"/>
                  <w:color w:val="0000FF" w:themeColor="hyperlink"/>
                  <w:szCs w:val="22"/>
                  <w:u w:val="single"/>
                  <w:lang w:val="pt-BR"/>
                </w:rPr>
                <w:t>fsoares@qti.qualcomm.com</w:t>
              </w:r>
            </w:hyperlink>
          </w:p>
        </w:tc>
      </w:tr>
      <w:tr w:rsidR="004C7663" w:rsidRPr="004C7663" w14:paraId="6AAC7C1E"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CF85CA9"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1.13</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F07A5D2"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n-US"/>
              </w:rPr>
              <w:t>Camilo ZAMORA</w:t>
            </w:r>
          </w:p>
          <w:p w14:paraId="13714EBF" w14:textId="77777777" w:rsidR="004C7663" w:rsidRPr="004C7663" w:rsidRDefault="004C7663" w:rsidP="004C7663">
            <w:pPr>
              <w:rPr>
                <w:rFonts w:ascii="Times New Roman" w:hAnsi="Times New Roman" w:cs="Times New Roman"/>
                <w:sz w:val="20"/>
                <w:lang w:val="es-MX"/>
              </w:rPr>
            </w:pP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CE6A6C3"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n-US"/>
              </w:rPr>
              <w:t>COL</w:t>
            </w:r>
          </w:p>
          <w:p w14:paraId="37987B94"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FC9B69A" w14:textId="77777777" w:rsidR="004C7663" w:rsidRPr="004C7663" w:rsidRDefault="00C70ECB" w:rsidP="004C7663">
            <w:pPr>
              <w:jc w:val="center"/>
              <w:outlineLvl w:val="0"/>
              <w:rPr>
                <w:rFonts w:ascii="Times New Roman" w:eastAsia="Arial Unicode MS" w:hAnsi="Times New Roman" w:cs="Times New Roman"/>
                <w:color w:val="000000"/>
                <w:sz w:val="20"/>
                <w:u w:color="000000"/>
                <w:lang w:val="es-MX"/>
              </w:rPr>
            </w:pPr>
            <w:hyperlink r:id="rId33" w:history="1">
              <w:r w:rsidR="004C7663" w:rsidRPr="004C7663">
                <w:rPr>
                  <w:rFonts w:ascii="Times New Roman" w:eastAsia="Arial Unicode MS" w:hAnsi="Times New Roman" w:cs="Times New Roman"/>
                  <w:color w:val="0000FF"/>
                  <w:sz w:val="20"/>
                  <w:u w:val="single" w:color="000000"/>
                  <w:lang w:val="en-US"/>
                </w:rPr>
                <w:t>camilo.zamora@ane.gov.co</w:t>
              </w:r>
            </w:hyperlink>
          </w:p>
          <w:p w14:paraId="286F29FB"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BAA5BB9"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Juan Pablo ROCHA</w:t>
            </w:r>
          </w:p>
          <w:p w14:paraId="618DA45E"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11E79406"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MEX</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7C2676E7"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color w:val="0000FF"/>
                <w:sz w:val="20"/>
                <w:u w:val="single"/>
                <w:lang w:val="en-US"/>
              </w:rPr>
              <w:t>juan.rocha@ift.org.mx</w:t>
            </w:r>
          </w:p>
        </w:tc>
      </w:tr>
      <w:tr w:rsidR="004C7663" w:rsidRPr="004C7663" w14:paraId="6C96C6DF"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6228301"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1.14</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508C416"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n-CA"/>
              </w:rPr>
              <w:t>Ana VALADARES</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5C574A3F"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B</w:t>
            </w:r>
          </w:p>
          <w:p w14:paraId="1BC82CF4"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9714CDA" w14:textId="77777777" w:rsidR="004C7663" w:rsidRPr="004C7663" w:rsidRDefault="00C70ECB" w:rsidP="004C7663">
            <w:pPr>
              <w:jc w:val="center"/>
              <w:outlineLvl w:val="0"/>
              <w:rPr>
                <w:rFonts w:ascii="Times New Roman" w:eastAsia="Arial Unicode MS" w:hAnsi="Times New Roman" w:cs="Times New Roman"/>
                <w:color w:val="000000"/>
                <w:sz w:val="20"/>
                <w:u w:color="000000"/>
                <w:lang w:val="es-MX"/>
              </w:rPr>
            </w:pPr>
            <w:hyperlink r:id="rId34" w:history="1">
              <w:r w:rsidR="004C7663" w:rsidRPr="004C7663">
                <w:rPr>
                  <w:rFonts w:ascii="Times New Roman" w:eastAsia="Arial Unicode MS" w:hAnsi="Times New Roman" w:cs="Times New Roman"/>
                  <w:color w:val="0000FF" w:themeColor="hyperlink"/>
                  <w:sz w:val="20"/>
                  <w:u w:val="single" w:color="000000"/>
                  <w:lang w:val="en-CA"/>
                </w:rPr>
                <w:t>avaladares@fb.com</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A9E3A96"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proofErr w:type="spellStart"/>
            <w:r w:rsidRPr="004C7663">
              <w:rPr>
                <w:rFonts w:ascii="Times New Roman" w:eastAsia="Arial Unicode MS" w:hAnsi="Times New Roman" w:cs="Times New Roman"/>
                <w:color w:val="000000"/>
                <w:sz w:val="20"/>
                <w:u w:color="000000"/>
                <w:lang w:val="en-CA"/>
              </w:rPr>
              <w:t>Vassilios</w:t>
            </w:r>
            <w:proofErr w:type="spellEnd"/>
            <w:r w:rsidRPr="004C7663">
              <w:rPr>
                <w:rFonts w:ascii="Times New Roman" w:eastAsia="Arial Unicode MS" w:hAnsi="Times New Roman" w:cs="Times New Roman"/>
                <w:color w:val="000000"/>
                <w:sz w:val="20"/>
                <w:u w:color="000000"/>
                <w:lang w:val="en-CA"/>
              </w:rPr>
              <w:t xml:space="preserve"> MIMIS</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33A5BD7"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s-MX"/>
              </w:rPr>
              <w:t>CAN</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0E22EA8" w14:textId="77777777" w:rsidR="004C7663" w:rsidRPr="004C7663" w:rsidRDefault="00C70ECB" w:rsidP="004C7663">
            <w:pPr>
              <w:jc w:val="center"/>
              <w:outlineLvl w:val="0"/>
              <w:rPr>
                <w:rFonts w:ascii="Times New Roman" w:eastAsia="Arial Unicode MS" w:hAnsi="Times New Roman" w:cs="Times New Roman"/>
                <w:color w:val="000000"/>
                <w:sz w:val="20"/>
                <w:u w:color="000000"/>
                <w:lang w:val="en-US"/>
              </w:rPr>
            </w:pPr>
            <w:hyperlink r:id="rId35" w:history="1">
              <w:r w:rsidR="004C7663" w:rsidRPr="004C7663">
                <w:rPr>
                  <w:rFonts w:ascii="Times New Roman" w:eastAsia="Arial Unicode MS" w:hAnsi="Times New Roman" w:cs="Times New Roman"/>
                  <w:color w:val="0000FF" w:themeColor="hyperlink"/>
                  <w:sz w:val="20"/>
                  <w:u w:val="single" w:color="000000"/>
                  <w:lang w:val="en-CA"/>
                </w:rPr>
                <w:t>vmimis@primus.ca</w:t>
              </w:r>
            </w:hyperlink>
            <w:r w:rsidR="004C7663" w:rsidRPr="004C7663">
              <w:rPr>
                <w:rFonts w:ascii="Times New Roman" w:eastAsia="Arial Unicode MS" w:hAnsi="Times New Roman" w:cs="Times New Roman"/>
                <w:color w:val="000000"/>
                <w:sz w:val="20"/>
                <w:u w:color="000000"/>
                <w:lang w:val="en-CA"/>
              </w:rPr>
              <w:t xml:space="preserve"> </w:t>
            </w:r>
          </w:p>
          <w:p w14:paraId="1024BDEC"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p>
        </w:tc>
      </w:tr>
      <w:tr w:rsidR="004C7663" w:rsidRPr="004C7663" w14:paraId="05882748" w14:textId="77777777" w:rsidTr="009023B6">
        <w:trPr>
          <w:cantSplit/>
          <w:trHeight w:val="551"/>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F58456E"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1.15</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86C86DF"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Vacant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67EE0DE" w14:textId="77777777" w:rsidR="004C7663" w:rsidRPr="004C7663" w:rsidRDefault="004C7663" w:rsidP="004C7663">
            <w:pPr>
              <w:jc w:val="center"/>
              <w:rPr>
                <w:rFonts w:ascii="Times New Roman" w:eastAsia="Arial Unicode MS" w:hAnsi="Times New Roman" w:cs="Times New Roman"/>
                <w:color w:val="000000"/>
                <w:sz w:val="2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C8585E8"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196EE648" w14:textId="77777777" w:rsidR="004C7663" w:rsidRPr="004C7663" w:rsidRDefault="004C7663" w:rsidP="004C7663">
            <w:pPr>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E851932" w14:textId="77777777" w:rsidR="004C7663" w:rsidRPr="004C7663" w:rsidRDefault="004C7663" w:rsidP="004C7663">
            <w:pP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6324601D" w14:textId="77777777" w:rsidR="004C7663" w:rsidRPr="004C7663" w:rsidRDefault="004C7663" w:rsidP="004C7663">
            <w:pPr>
              <w:rPr>
                <w:rFonts w:ascii="Times New Roman" w:hAnsi="Times New Roman" w:cs="Times New Roman"/>
                <w:sz w:val="20"/>
                <w:lang w:val="en-US"/>
              </w:rPr>
            </w:pPr>
          </w:p>
        </w:tc>
      </w:tr>
      <w:tr w:rsidR="004C7663" w:rsidRPr="004C7663" w14:paraId="4F5664E0"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5357BA77"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1.16</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79941BE"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s-MX"/>
              </w:rPr>
              <w:t>[</w:t>
            </w:r>
            <w:r w:rsidRPr="004C7663">
              <w:rPr>
                <w:rFonts w:ascii="Times New Roman" w:eastAsia="Arial Unicode MS" w:hAnsi="Times New Roman" w:cs="Times New Roman"/>
                <w:color w:val="000000"/>
                <w:sz w:val="20"/>
                <w:u w:color="000000"/>
                <w:lang w:val="en-US"/>
              </w:rPr>
              <w:t>José Francisco LOZANO</w:t>
            </w:r>
            <w:r w:rsidRPr="004C7663">
              <w:rPr>
                <w:rFonts w:ascii="Times New Roman" w:eastAsia="Arial Unicode MS" w:hAnsi="Times New Roman" w:cs="Times New Roman"/>
                <w:color w:val="000000"/>
                <w:sz w:val="20"/>
                <w:u w:color="000000"/>
                <w:lang w:val="es-MX"/>
              </w:rPr>
              <w: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D7C000B"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 xml:space="preserve"> [COL]</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91AA706"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w:t>
            </w:r>
            <w:hyperlink r:id="rId36" w:history="1">
              <w:r w:rsidRPr="004C7663">
                <w:rPr>
                  <w:rFonts w:ascii="Times New Roman" w:eastAsia="Arial Unicode MS" w:hAnsi="Times New Roman" w:cs="Times New Roman"/>
                  <w:color w:val="0000FF"/>
                  <w:sz w:val="20"/>
                  <w:u w:val="single" w:color="000000"/>
                  <w:lang w:val="en-US"/>
                </w:rPr>
                <w:t>jose.lozano@ane.gov.co</w:t>
              </w:r>
            </w:hyperlink>
            <w:r w:rsidRPr="004C7663">
              <w:rPr>
                <w:rFonts w:ascii="Times New Roman" w:eastAsia="Arial Unicode MS" w:hAnsi="Times New Roman" w:cs="Times New Roman"/>
                <w:color w:val="000000"/>
                <w:sz w:val="20"/>
                <w:u w:color="000000"/>
                <w:lang w:val="en-US"/>
              </w:rPr>
              <w:t>]</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E8662EE"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proofErr w:type="spellStart"/>
            <w:r w:rsidRPr="004C7663">
              <w:rPr>
                <w:rFonts w:ascii="Times New Roman" w:eastAsia="Arial Unicode MS" w:hAnsi="Times New Roman" w:cs="Times New Roman"/>
                <w:color w:val="000000"/>
                <w:sz w:val="20"/>
                <w:u w:color="000000"/>
                <w:lang w:val="es-ES_tradnl"/>
              </w:rPr>
              <w:t>Jayne</w:t>
            </w:r>
            <w:proofErr w:type="spellEnd"/>
            <w:r w:rsidRPr="004C7663">
              <w:rPr>
                <w:rFonts w:ascii="Times New Roman" w:eastAsia="Arial Unicode MS" w:hAnsi="Times New Roman" w:cs="Times New Roman"/>
                <w:color w:val="000000"/>
                <w:sz w:val="20"/>
                <w:u w:color="000000"/>
                <w:lang w:val="es-ES_tradnl"/>
              </w:rPr>
              <w:t xml:space="preserve"> STANCAVAGE</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48DFE74" w14:textId="77777777" w:rsidR="004C7663" w:rsidRPr="004C7663" w:rsidRDefault="004C7663" w:rsidP="004C7663">
            <w:pPr>
              <w:jc w:val="center"/>
              <w:rPr>
                <w:rFonts w:ascii="Times New Roman" w:eastAsia="Arial Unicode MS" w:hAnsi="Times New Roman" w:cs="Times New Roman"/>
                <w:color w:val="000000"/>
                <w:sz w:val="20"/>
                <w:lang w:val="es-ES_tradnl"/>
              </w:rPr>
            </w:pPr>
            <w:r w:rsidRPr="004C7663">
              <w:rPr>
                <w:rFonts w:ascii="Times New Roman" w:eastAsia="Arial Unicode MS" w:hAnsi="Times New Roman" w:cs="Times New Roman"/>
                <w:color w:val="000000"/>
                <w:sz w:val="20"/>
                <w:lang w:val="es-ES_tradnl"/>
              </w:rPr>
              <w:t>USA</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667989D" w14:textId="77777777" w:rsidR="004C7663" w:rsidRPr="004C7663" w:rsidRDefault="004C7663" w:rsidP="004C7663">
            <w:pPr>
              <w:jc w:val="center"/>
              <w:rPr>
                <w:rFonts w:ascii="Times New Roman" w:hAnsi="Times New Roman" w:cs="Times New Roman"/>
                <w:sz w:val="20"/>
                <w:lang w:val="es-ES_tradnl"/>
              </w:rPr>
            </w:pPr>
            <w:r w:rsidRPr="004C7663">
              <w:rPr>
                <w:rFonts w:ascii="Times New Roman" w:hAnsi="Times New Roman" w:cs="Times New Roman"/>
                <w:color w:val="0000FF"/>
                <w:sz w:val="20"/>
                <w:u w:val="single"/>
                <w:lang w:val="en-US"/>
              </w:rPr>
              <w:t>jayne.stancavage@intel.com</w:t>
            </w:r>
          </w:p>
        </w:tc>
      </w:tr>
      <w:tr w:rsidR="004C7663" w:rsidRPr="004C7663" w14:paraId="1E89D17B"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068B4CD"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2</w:t>
            </w: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0BECE4A2"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Vacant</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1A0BCB42" w14:textId="77777777" w:rsidR="004C7663" w:rsidRPr="004C7663" w:rsidRDefault="004C7663" w:rsidP="004C7663">
            <w:pPr>
              <w:jc w:val="center"/>
              <w:rPr>
                <w:rFonts w:ascii="Times New Roman" w:hAnsi="Times New Roman" w:cs="Times New Roman"/>
                <w:sz w:val="2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5181637D" w14:textId="77777777" w:rsidR="004C7663" w:rsidRPr="004C7663" w:rsidRDefault="004C7663" w:rsidP="004C7663">
            <w:pPr>
              <w:jc w:val="center"/>
              <w:rPr>
                <w:rFonts w:ascii="Times New Roman" w:hAnsi="Times New Roman" w:cs="Times New Roman"/>
                <w:sz w:val="2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6BD29B4F" w14:textId="77777777" w:rsidR="004C7663" w:rsidRPr="004C7663" w:rsidRDefault="004C7663" w:rsidP="004C7663">
            <w:pPr>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099D0AEE" w14:textId="77777777" w:rsidR="004C7663" w:rsidRPr="004C7663" w:rsidRDefault="004C7663" w:rsidP="004C7663">
            <w:pPr>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68B90F38" w14:textId="77777777" w:rsidR="004C7663" w:rsidRPr="004C7663" w:rsidRDefault="004C7663" w:rsidP="004C7663">
            <w:pPr>
              <w:jc w:val="center"/>
              <w:rPr>
                <w:rFonts w:ascii="Times New Roman" w:hAnsi="Times New Roman" w:cs="Times New Roman"/>
                <w:sz w:val="20"/>
                <w:lang w:val="en-US"/>
              </w:rPr>
            </w:pPr>
          </w:p>
        </w:tc>
      </w:tr>
      <w:tr w:rsidR="004C7663" w:rsidRPr="004C7663" w14:paraId="1EE0D4DA"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8361202"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4</w:t>
            </w: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3D5DA4A7"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Vacant</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C8270E9" w14:textId="77777777" w:rsidR="004C7663" w:rsidRPr="004C7663" w:rsidRDefault="004C7663" w:rsidP="004C7663">
            <w:pPr>
              <w:jc w:val="center"/>
              <w:rPr>
                <w:rFonts w:ascii="Times New Roman" w:hAnsi="Times New Roman" w:cs="Times New Roman"/>
                <w:sz w:val="2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4332771B" w14:textId="77777777" w:rsidR="004C7663" w:rsidRPr="004C7663" w:rsidRDefault="004C7663" w:rsidP="004C7663">
            <w:pPr>
              <w:jc w:val="center"/>
              <w:rPr>
                <w:rFonts w:ascii="Times New Roman" w:hAnsi="Times New Roman" w:cs="Times New Roman"/>
                <w:sz w:val="2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2102632" w14:textId="77777777" w:rsidR="004C7663" w:rsidRPr="004C7663" w:rsidRDefault="004C7663" w:rsidP="004C7663">
            <w:pPr>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0960868" w14:textId="77777777" w:rsidR="004C7663" w:rsidRPr="004C7663" w:rsidRDefault="004C7663" w:rsidP="004C7663">
            <w:pPr>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6CD591F" w14:textId="77777777" w:rsidR="004C7663" w:rsidRPr="004C7663" w:rsidRDefault="004C7663" w:rsidP="004C7663">
            <w:pPr>
              <w:rPr>
                <w:rFonts w:ascii="Times New Roman" w:hAnsi="Times New Roman" w:cs="Times New Roman"/>
                <w:sz w:val="20"/>
                <w:lang w:val="en-US"/>
              </w:rPr>
            </w:pPr>
          </w:p>
        </w:tc>
      </w:tr>
      <w:tr w:rsidR="004C7663" w:rsidRPr="004C7663" w14:paraId="21095221"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25279D3"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7</w:t>
            </w:r>
          </w:p>
        </w:tc>
        <w:tc>
          <w:tcPr>
            <w:tcW w:w="1629"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21186A32"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Michelle CALDEIRA</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40AED223"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B</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hideMark/>
          </w:tcPr>
          <w:p w14:paraId="0DC0579E" w14:textId="77777777" w:rsidR="004C7663" w:rsidRPr="004C7663" w:rsidRDefault="00C70ECB" w:rsidP="004C7663">
            <w:pPr>
              <w:jc w:val="center"/>
              <w:rPr>
                <w:rFonts w:ascii="Times New Roman" w:hAnsi="Times New Roman" w:cs="Times New Roman"/>
                <w:sz w:val="20"/>
                <w:lang w:val="en-US"/>
              </w:rPr>
            </w:pPr>
            <w:hyperlink r:id="rId37" w:history="1">
              <w:r w:rsidR="004C7663" w:rsidRPr="004C7663">
                <w:rPr>
                  <w:rFonts w:ascii="Times New Roman" w:hAnsi="Times New Roman" w:cs="Times New Roman"/>
                  <w:color w:val="0000FF" w:themeColor="hyperlink"/>
                  <w:sz w:val="20"/>
                  <w:u w:val="single"/>
                  <w:lang w:val="en-US"/>
                </w:rPr>
                <w:t>Michelle.caldeira@ses.com</w:t>
              </w:r>
            </w:hyperlink>
          </w:p>
          <w:p w14:paraId="26EE0624" w14:textId="77777777" w:rsidR="004C7663" w:rsidRPr="004C7663" w:rsidRDefault="004C7663" w:rsidP="004C7663">
            <w:pPr>
              <w:jc w:val="center"/>
              <w:rPr>
                <w:rFonts w:ascii="Times New Roman" w:hAnsi="Times New Roman" w:cs="Times New Roman"/>
                <w:sz w:val="2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146E6055"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s-MX"/>
              </w:rPr>
              <w:t xml:space="preserve"> Ángeles Gallego</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9725AC4"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s-MX"/>
              </w:rPr>
              <w:t xml:space="preserve"> </w:t>
            </w:r>
            <w:r w:rsidRPr="004C7663">
              <w:rPr>
                <w:rFonts w:ascii="Times New Roman" w:eastAsia="Arial Unicode MS" w:hAnsi="Times New Roman" w:cs="Times New Roman"/>
                <w:color w:val="000000"/>
                <w:sz w:val="20"/>
                <w:u w:color="000000"/>
                <w:lang w:val="en-US"/>
              </w:rPr>
              <w:t>MEX</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31112C1" w14:textId="77777777" w:rsidR="004C7663" w:rsidRPr="004C7663" w:rsidRDefault="00C70ECB" w:rsidP="004C7663">
            <w:pPr>
              <w:jc w:val="center"/>
              <w:rPr>
                <w:rFonts w:ascii="Times New Roman" w:hAnsi="Times New Roman" w:cs="Times New Roman"/>
                <w:sz w:val="20"/>
                <w:lang w:val="en-US"/>
              </w:rPr>
            </w:pPr>
            <w:hyperlink r:id="rId38" w:history="1">
              <w:r w:rsidR="004C7663" w:rsidRPr="004C7663">
                <w:rPr>
                  <w:rFonts w:ascii="Times New Roman" w:hAnsi="Times New Roman" w:cs="Times New Roman"/>
                  <w:color w:val="0000FF"/>
                  <w:sz w:val="20"/>
                  <w:u w:val="single"/>
                  <w:lang w:val="en-US"/>
                </w:rPr>
                <w:t>mgallego@satmex.com</w:t>
              </w:r>
            </w:hyperlink>
          </w:p>
        </w:tc>
      </w:tr>
      <w:tr w:rsidR="004C7663" w:rsidRPr="004C7663" w14:paraId="30618520"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DA0718F"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8</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F317649"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fr-CA"/>
              </w:rPr>
            </w:pPr>
            <w:r w:rsidRPr="004C7663">
              <w:rPr>
                <w:rFonts w:ascii="Times New Roman" w:eastAsia="Arial Unicode MS" w:hAnsi="Times New Roman" w:cs="Times New Roman"/>
                <w:color w:val="000000"/>
                <w:sz w:val="20"/>
                <w:u w:color="000000"/>
                <w:lang w:val="fr-CA"/>
              </w:rPr>
              <w:t xml:space="preserve">Vacant </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7938165" w14:textId="77777777" w:rsidR="004C7663" w:rsidRPr="004C7663" w:rsidRDefault="004C7663" w:rsidP="004C7663">
            <w:pPr>
              <w:jc w:val="center"/>
              <w:rPr>
                <w:rFonts w:ascii="Times New Roman" w:eastAsia="Arial Unicode MS" w:hAnsi="Times New Roman" w:cs="Times New Roman"/>
                <w:color w:val="000000"/>
                <w:sz w:val="2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0D7E657"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5AC921D"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86E3BC6"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7F80194"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r>
      <w:tr w:rsidR="004C7663" w:rsidRPr="004C7663" w14:paraId="148E6651"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83CE7DB"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9.1.1</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3977E1F"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[TBD]</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5CE42A1"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[SLV]</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4DEEC62"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[SLV]</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71F59E6"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roofErr w:type="spellStart"/>
            <w:r w:rsidRPr="004C7663">
              <w:rPr>
                <w:rFonts w:ascii="Times New Roman" w:eastAsia="Arial Unicode MS" w:hAnsi="Times New Roman" w:cs="Times New Roman"/>
                <w:color w:val="000000"/>
                <w:sz w:val="20"/>
                <w:u w:color="000000"/>
                <w:lang w:val="en-US"/>
              </w:rPr>
              <w:t>Olmo</w:t>
            </w:r>
            <w:proofErr w:type="spellEnd"/>
            <w:r w:rsidRPr="004C7663">
              <w:rPr>
                <w:rFonts w:ascii="Times New Roman" w:eastAsia="Arial Unicode MS" w:hAnsi="Times New Roman" w:cs="Times New Roman"/>
                <w:color w:val="000000"/>
                <w:sz w:val="20"/>
                <w:u w:color="000000"/>
                <w:lang w:val="en-US"/>
              </w:rPr>
              <w:t xml:space="preserve"> RAMÍREZ</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8C88E6A"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MEX</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10C6BBF"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hAnsi="Times New Roman" w:cs="Times New Roman"/>
                <w:color w:val="0000FF"/>
                <w:sz w:val="20"/>
                <w:u w:val="single" w:color="000000"/>
                <w:lang w:val="en-US"/>
              </w:rPr>
              <w:t>olmo.ramirez@ift.org.mx</w:t>
            </w:r>
          </w:p>
        </w:tc>
      </w:tr>
      <w:tr w:rsidR="004C7663" w:rsidRPr="004C7663" w14:paraId="00E82125"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5F7E26E"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9.1.2</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1B667DD"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Vacant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DBB2ADA" w14:textId="77777777" w:rsidR="004C7663" w:rsidRPr="004C7663" w:rsidRDefault="004C7663" w:rsidP="004C7663">
            <w:pPr>
              <w:jc w:val="center"/>
              <w:rPr>
                <w:rFonts w:ascii="Times New Roman" w:eastAsia="Arial Unicode MS" w:hAnsi="Times New Roman" w:cs="Times New Roman"/>
                <w:color w:val="000000"/>
                <w:sz w:val="2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067D56D" w14:textId="77777777" w:rsidR="004C7663" w:rsidRPr="004C7663" w:rsidRDefault="004C7663" w:rsidP="004C7663">
            <w:pPr>
              <w:jc w:val="center"/>
              <w:rPr>
                <w:rFonts w:ascii="Times New Roman" w:hAnsi="Times New Roman" w:cs="Times New Roman"/>
                <w:sz w:val="2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A73741D" w14:textId="77777777" w:rsidR="004C7663" w:rsidRPr="004C7663" w:rsidRDefault="004C7663" w:rsidP="004C7663">
            <w:pPr>
              <w:jc w:val="center"/>
              <w:rPr>
                <w:rFonts w:ascii="Times New Roman" w:eastAsia="Arial Unicode MS" w:hAnsi="Times New Roman" w:cs="Times New Roman"/>
                <w:color w:val="000000"/>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A3A5B3F" w14:textId="77777777" w:rsidR="004C7663" w:rsidRPr="004C7663" w:rsidRDefault="004C7663" w:rsidP="004C7663">
            <w:pPr>
              <w:jc w:val="center"/>
              <w:rPr>
                <w:rFonts w:ascii="Times New Roman" w:eastAsia="Arial Unicode MS" w:hAnsi="Times New Roman" w:cs="Times New Roman"/>
                <w:color w:val="000000"/>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BCB4A24" w14:textId="77777777" w:rsidR="004C7663" w:rsidRPr="004C7663" w:rsidRDefault="004C7663" w:rsidP="004C7663">
            <w:pPr>
              <w:outlineLvl w:val="0"/>
              <w:rPr>
                <w:rFonts w:ascii="Times New Roman" w:eastAsia="Arial Unicode MS" w:hAnsi="Times New Roman" w:cs="Times New Roman"/>
                <w:color w:val="000000"/>
                <w:sz w:val="20"/>
                <w:u w:color="000000"/>
                <w:lang w:val="en-US"/>
              </w:rPr>
            </w:pPr>
          </w:p>
        </w:tc>
      </w:tr>
      <w:tr w:rsidR="004C7663" w:rsidRPr="004C7663" w14:paraId="6A8E9E62"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44C48A7"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9.1.3</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5D8C220F"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[Hugo Mario TRIVIÑO]</w:t>
            </w:r>
          </w:p>
          <w:p w14:paraId="64037443"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p w14:paraId="73900DDF"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n-US"/>
              </w:rPr>
              <w:t>[</w:t>
            </w:r>
            <w:proofErr w:type="spellStart"/>
            <w:r w:rsidRPr="004C7663">
              <w:rPr>
                <w:rFonts w:ascii="Times New Roman" w:eastAsia="Arial Unicode MS" w:hAnsi="Times New Roman" w:cs="Times New Roman"/>
                <w:color w:val="000000"/>
                <w:sz w:val="20"/>
                <w:u w:color="000000"/>
                <w:lang w:val="en-US"/>
              </w:rPr>
              <w:t>Manoel</w:t>
            </w:r>
            <w:proofErr w:type="spellEnd"/>
            <w:r w:rsidRPr="004C7663">
              <w:rPr>
                <w:rFonts w:ascii="Times New Roman" w:eastAsia="Arial Unicode MS" w:hAnsi="Times New Roman" w:cs="Times New Roman"/>
                <w:color w:val="000000"/>
                <w:sz w:val="20"/>
                <w:u w:color="000000"/>
                <w:lang w:val="en-US"/>
              </w:rPr>
              <w:t xml:space="preserve"> ALMEIDA]</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871148D" w14:textId="77777777" w:rsidR="004C7663" w:rsidRPr="004C7663" w:rsidRDefault="004C7663" w:rsidP="004C7663">
            <w:pPr>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[COL]</w:t>
            </w:r>
          </w:p>
          <w:p w14:paraId="252E5ED5" w14:textId="77777777" w:rsidR="004C7663" w:rsidRPr="004C7663" w:rsidRDefault="004C7663" w:rsidP="004C7663">
            <w:pPr>
              <w:jc w:val="center"/>
              <w:rPr>
                <w:rFonts w:ascii="Times New Roman" w:eastAsia="Arial Unicode MS" w:hAnsi="Times New Roman" w:cs="Times New Roman"/>
                <w:color w:val="000000"/>
                <w:sz w:val="20"/>
                <w:lang w:val="en-US"/>
              </w:rPr>
            </w:pPr>
          </w:p>
          <w:p w14:paraId="7EF8E3B9" w14:textId="77777777" w:rsidR="004C7663" w:rsidRPr="004C7663" w:rsidRDefault="004C7663" w:rsidP="004C7663">
            <w:pPr>
              <w:jc w:val="center"/>
              <w:rPr>
                <w:rFonts w:ascii="Times New Roman" w:eastAsia="Arial Unicode MS" w:hAnsi="Times New Roman" w:cs="Times New Roman"/>
                <w:color w:val="000000"/>
                <w:sz w:val="20"/>
                <w:lang w:val="en-US"/>
              </w:rPr>
            </w:pPr>
          </w:p>
          <w:p w14:paraId="2D4521F3" w14:textId="77777777" w:rsidR="004C7663" w:rsidRPr="004C7663" w:rsidRDefault="004C7663" w:rsidP="004C7663">
            <w:pPr>
              <w:jc w:val="center"/>
              <w:rPr>
                <w:rFonts w:ascii="Times New Roman" w:eastAsia="Arial Unicode MS" w:hAnsi="Times New Roman" w:cs="Times New Roman"/>
                <w:color w:val="000000"/>
                <w:sz w:val="20"/>
                <w:lang w:val="es-MX"/>
              </w:rPr>
            </w:pPr>
            <w:r w:rsidRPr="004C7663">
              <w:rPr>
                <w:rFonts w:ascii="Times New Roman" w:eastAsia="Arial Unicode MS" w:hAnsi="Times New Roman" w:cs="Times New Roman"/>
                <w:color w:val="000000"/>
                <w:sz w:val="20"/>
                <w:lang w:val="es-MX"/>
              </w:rPr>
              <w:t>[B]</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503436ED" w14:textId="77777777" w:rsidR="004C7663" w:rsidRPr="004C7663" w:rsidRDefault="004C7663" w:rsidP="004C7663">
            <w:pPr>
              <w:jc w:val="center"/>
              <w:rPr>
                <w:rFonts w:ascii="Times New Roman" w:hAnsi="Times New Roman" w:cs="Times New Roman"/>
                <w:sz w:val="20"/>
                <w:lang w:val="es-MX"/>
              </w:rPr>
            </w:pPr>
            <w:r w:rsidRPr="004C7663">
              <w:rPr>
                <w:rFonts w:asciiTheme="minorHAnsi" w:eastAsiaTheme="minorHAnsi" w:hAnsiTheme="minorHAnsi" w:cstheme="minorBidi"/>
                <w:szCs w:val="22"/>
                <w:lang w:val="en-US"/>
              </w:rPr>
              <w:t>[</w:t>
            </w:r>
            <w:hyperlink r:id="rId39" w:history="1">
              <w:r w:rsidRPr="004C7663">
                <w:rPr>
                  <w:rFonts w:ascii="Times New Roman" w:hAnsi="Times New Roman" w:cs="Times New Roman"/>
                  <w:color w:val="0000FF"/>
                  <w:sz w:val="20"/>
                  <w:u w:val="single"/>
                  <w:lang w:val="en-US"/>
                </w:rPr>
                <w:t>htrivino@mintic.gov.co</w:t>
              </w:r>
            </w:hyperlink>
            <w:r w:rsidRPr="004C7663">
              <w:rPr>
                <w:rFonts w:ascii="Times New Roman" w:hAnsi="Times New Roman" w:cs="Times New Roman"/>
                <w:color w:val="0000FF"/>
                <w:sz w:val="20"/>
                <w:u w:val="single"/>
                <w:lang w:val="en-US"/>
              </w:rPr>
              <w:t>]</w:t>
            </w:r>
          </w:p>
          <w:p w14:paraId="7E2BFF28" w14:textId="77777777" w:rsidR="004C7663" w:rsidRPr="004C7663" w:rsidRDefault="004C7663" w:rsidP="004C7663">
            <w:pPr>
              <w:jc w:val="center"/>
              <w:rPr>
                <w:rFonts w:ascii="Times New Roman" w:hAnsi="Times New Roman" w:cs="Times New Roman"/>
                <w:sz w:val="20"/>
                <w:lang w:val="es-MX"/>
              </w:rPr>
            </w:pPr>
          </w:p>
          <w:p w14:paraId="78E8924C" w14:textId="77777777" w:rsidR="004C7663" w:rsidRPr="004C7663" w:rsidRDefault="004C7663" w:rsidP="004C7663">
            <w:pPr>
              <w:jc w:val="center"/>
              <w:rPr>
                <w:rFonts w:ascii="Times New Roman" w:hAnsi="Times New Roman" w:cs="Times New Roman"/>
                <w:sz w:val="20"/>
                <w:lang w:val="es-MX"/>
              </w:rPr>
            </w:pPr>
          </w:p>
          <w:p w14:paraId="0D4155B0" w14:textId="77777777" w:rsidR="004C7663" w:rsidRPr="004C7663" w:rsidRDefault="004C7663" w:rsidP="004C7663">
            <w:pPr>
              <w:jc w:val="center"/>
              <w:rPr>
                <w:rFonts w:ascii="Times New Roman" w:hAnsi="Times New Roman" w:cs="Times New Roman"/>
                <w:sz w:val="20"/>
                <w:lang w:val="es-MX"/>
              </w:rPr>
            </w:pPr>
            <w:r w:rsidRPr="004C7663">
              <w:rPr>
                <w:rFonts w:asciiTheme="minorHAnsi" w:eastAsiaTheme="minorHAnsi" w:hAnsiTheme="minorHAnsi" w:cstheme="minorBidi"/>
                <w:szCs w:val="22"/>
                <w:lang w:val="en-US"/>
              </w:rPr>
              <w:t>[</w:t>
            </w:r>
            <w:hyperlink r:id="rId40" w:history="1">
              <w:r w:rsidRPr="004C7663">
                <w:rPr>
                  <w:rFonts w:ascii="Times New Roman" w:hAnsi="Times New Roman" w:cs="Times New Roman"/>
                  <w:color w:val="0000FF"/>
                  <w:sz w:val="20"/>
                  <w:u w:val="single"/>
                  <w:lang w:val="en-US"/>
                </w:rPr>
                <w:t>manoel.almeida@intelsat.com</w:t>
              </w:r>
            </w:hyperlink>
            <w:r w:rsidRPr="004C7663">
              <w:rPr>
                <w:rFonts w:ascii="Times New Roman" w:hAnsi="Times New Roman" w:cs="Times New Roman"/>
                <w:color w:val="0000FF"/>
                <w:sz w:val="20"/>
                <w:u w:val="single"/>
                <w:lang w:val="en-US"/>
              </w:rPr>
              <w:t>]</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E80FFF4"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Marcella OST</w:t>
            </w:r>
          </w:p>
          <w:p w14:paraId="55E80443" w14:textId="77777777" w:rsidR="004C7663" w:rsidRPr="004C7663" w:rsidRDefault="004C7663" w:rsidP="004C7663">
            <w:pPr>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0F86943"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CAN</w:t>
            </w:r>
          </w:p>
          <w:p w14:paraId="14EB10E6" w14:textId="77777777" w:rsidR="004C7663" w:rsidRPr="004C7663" w:rsidRDefault="004C7663" w:rsidP="004C7663">
            <w:pPr>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8F40E11" w14:textId="77777777" w:rsidR="004C7663" w:rsidRPr="004C7663" w:rsidRDefault="00C70ECB" w:rsidP="004C7663">
            <w:pPr>
              <w:jc w:val="center"/>
              <w:rPr>
                <w:rFonts w:ascii="Calibri" w:hAnsi="Calibri" w:cs="Times New Roman"/>
                <w:color w:val="262626"/>
                <w:sz w:val="20"/>
                <w:lang w:val="en-US"/>
              </w:rPr>
            </w:pPr>
            <w:hyperlink r:id="rId41" w:history="1">
              <w:r w:rsidR="004C7663" w:rsidRPr="004C7663">
                <w:rPr>
                  <w:rFonts w:ascii="Calibri" w:hAnsi="Calibri" w:cs="Times New Roman"/>
                  <w:color w:val="0000FF"/>
                  <w:sz w:val="20"/>
                  <w:u w:val="single"/>
                  <w:lang w:val="en-US"/>
                </w:rPr>
                <w:t>marcella.s.ost@boeing.com</w:t>
              </w:r>
            </w:hyperlink>
          </w:p>
          <w:p w14:paraId="65CC52BA" w14:textId="77777777" w:rsidR="004C7663" w:rsidRPr="004C7663" w:rsidRDefault="004C7663" w:rsidP="004C7663">
            <w:pPr>
              <w:rPr>
                <w:rFonts w:ascii="Times New Roman" w:hAnsi="Times New Roman" w:cs="Times New Roman"/>
                <w:sz w:val="20"/>
                <w:lang w:val="en-US"/>
              </w:rPr>
            </w:pPr>
          </w:p>
        </w:tc>
      </w:tr>
      <w:tr w:rsidR="004C7663" w:rsidRPr="004C7663" w14:paraId="22166B96"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C5EF641"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9.1.4</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21A27F4"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Sandra WRIGHT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07B9DB9" w14:textId="77777777" w:rsidR="004C7663" w:rsidRPr="004C7663" w:rsidRDefault="004C7663" w:rsidP="004C7663">
            <w:pPr>
              <w:jc w:val="center"/>
              <w:rPr>
                <w:rFonts w:ascii="Times New Roman" w:eastAsia="Arial Unicode MS" w:hAnsi="Times New Roman" w:cs="Times New Roman"/>
                <w:color w:val="000000"/>
                <w:sz w:val="20"/>
                <w:lang w:val="en-US"/>
              </w:rPr>
            </w:pPr>
            <w:r w:rsidRPr="004C7663">
              <w:rPr>
                <w:rFonts w:ascii="Times New Roman" w:hAnsi="Times New Roman" w:cs="Times New Roman"/>
                <w:sz w:val="20"/>
                <w:lang w:val="en-US"/>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15E9321" w14:textId="77777777" w:rsidR="004C7663" w:rsidRPr="004C7663" w:rsidRDefault="00C70ECB" w:rsidP="004C7663">
            <w:pPr>
              <w:jc w:val="center"/>
              <w:rPr>
                <w:rFonts w:ascii="Times New Roman" w:hAnsi="Times New Roman" w:cs="Times New Roman"/>
                <w:sz w:val="20"/>
                <w:lang w:val="en-US"/>
              </w:rPr>
            </w:pPr>
            <w:hyperlink r:id="rId42" w:history="1">
              <w:r w:rsidR="004C7663" w:rsidRPr="004C7663">
                <w:rPr>
                  <w:rFonts w:ascii="Times New Roman" w:hAnsi="Times New Roman" w:cs="Times New Roman"/>
                  <w:color w:val="0000FF" w:themeColor="hyperlink"/>
                  <w:sz w:val="20"/>
                  <w:u w:val="single"/>
                  <w:lang w:val="en-US"/>
                </w:rPr>
                <w:t>Sandra.A.Wright@faa.gov</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643F396B" w14:textId="77777777" w:rsidR="004C7663" w:rsidRPr="004C7663" w:rsidRDefault="004C7663" w:rsidP="004C7663">
            <w:pPr>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688AB54E" w14:textId="77777777" w:rsidR="004C7663" w:rsidRPr="004C7663" w:rsidRDefault="004C7663" w:rsidP="004C7663">
            <w:pP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0" w:type="dxa"/>
              <w:bottom w:w="80" w:type="dxa"/>
              <w:right w:w="0" w:type="dxa"/>
            </w:tcMar>
          </w:tcPr>
          <w:p w14:paraId="2C5A5FB5" w14:textId="77777777" w:rsidR="004C7663" w:rsidRPr="004C7663" w:rsidRDefault="004C7663" w:rsidP="004C7663">
            <w:pPr>
              <w:rPr>
                <w:rFonts w:ascii="Times New Roman" w:hAnsi="Times New Roman" w:cs="Times New Roman"/>
                <w:sz w:val="20"/>
                <w:lang w:val="en-US"/>
              </w:rPr>
            </w:pPr>
          </w:p>
        </w:tc>
      </w:tr>
      <w:tr w:rsidR="004C7663" w:rsidRPr="004C7663" w14:paraId="75C79BFC"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512A223F"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9.1.5</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870B309"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Vacant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6914C8A" w14:textId="77777777" w:rsidR="004C7663" w:rsidRPr="004C7663" w:rsidRDefault="004C7663" w:rsidP="004C7663">
            <w:pPr>
              <w:jc w:val="center"/>
              <w:rPr>
                <w:rFonts w:ascii="Times New Roman" w:hAnsi="Times New Roman" w:cs="Times New Roman"/>
                <w:sz w:val="20"/>
                <w:lang w:val="en-US"/>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F323608" w14:textId="77777777" w:rsidR="004C7663" w:rsidRPr="004C7663" w:rsidRDefault="004C7663" w:rsidP="004C7663">
            <w:pPr>
              <w:jc w:val="center"/>
              <w:rPr>
                <w:rFonts w:ascii="Times New Roman" w:hAnsi="Times New Roman" w:cs="Times New Roman"/>
                <w:sz w:val="20"/>
                <w:lang w:val="en-US"/>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44F99F7"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s-MX"/>
              </w:rPr>
              <w:t>María Guadalupe PEREZ</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CD25006"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MEX</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B54F855"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Calibri" w:hAnsi="Calibri" w:cs="Times New Roman"/>
                <w:color w:val="0000FF"/>
                <w:sz w:val="20"/>
                <w:u w:val="single" w:color="000000"/>
                <w:lang w:val="en-US"/>
              </w:rPr>
              <w:t>guadalupe.perez@ift.org.mx</w:t>
            </w:r>
          </w:p>
        </w:tc>
      </w:tr>
      <w:tr w:rsidR="004C7663" w:rsidRPr="004C7663" w14:paraId="448C2B6D"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5B7FADA"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9.1.6</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E1F2AAC"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William ZAMBELLI</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CB51281"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B</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993A8D2" w14:textId="77777777" w:rsidR="004C7663" w:rsidRPr="004C7663" w:rsidRDefault="00C70ECB" w:rsidP="004C7663">
            <w:pPr>
              <w:jc w:val="center"/>
              <w:rPr>
                <w:rFonts w:ascii="Times New Roman" w:hAnsi="Times New Roman" w:cs="Times New Roman"/>
                <w:sz w:val="20"/>
                <w:lang w:val="en-US"/>
              </w:rPr>
            </w:pPr>
            <w:hyperlink r:id="rId43" w:history="1">
              <w:r w:rsidR="004C7663" w:rsidRPr="004C7663">
                <w:rPr>
                  <w:rFonts w:ascii="Times New Roman" w:hAnsi="Times New Roman" w:cs="Times New Roman"/>
                  <w:color w:val="0000FF" w:themeColor="hyperlink"/>
                  <w:sz w:val="20"/>
                  <w:u w:val="single"/>
                  <w:lang w:val="en-US"/>
                </w:rPr>
                <w:t>william.ivo@mctic.gov.br</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0C03E7B" w14:textId="77777777" w:rsidR="004C7663" w:rsidRPr="004C7663" w:rsidRDefault="004C7663" w:rsidP="004C7663">
            <w:pPr>
              <w:jc w:val="center"/>
              <w:rPr>
                <w:rFonts w:ascii="Times New Roman" w:eastAsia="Arial Unicode MS" w:hAnsi="Times New Roman" w:cs="Times New Roman"/>
                <w:color w:val="000000"/>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A29C561" w14:textId="77777777" w:rsidR="004C7663" w:rsidRPr="004C7663" w:rsidRDefault="004C7663" w:rsidP="004C7663">
            <w:pPr>
              <w:jc w:val="center"/>
              <w:rPr>
                <w:rFonts w:ascii="Times New Roman" w:eastAsia="Arial Unicode MS" w:hAnsi="Times New Roman" w:cs="Times New Roman"/>
                <w:color w:val="000000"/>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F860C21"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p>
        </w:tc>
      </w:tr>
      <w:tr w:rsidR="004C7663" w:rsidRPr="004C7663" w14:paraId="3E769AFB"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506ABB7B"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9.1.7</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29A73115"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n-US"/>
              </w:rPr>
              <w:t>Hugo Mario TRIVIÑO</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E12AC7A" w14:textId="77777777" w:rsidR="004C7663" w:rsidRPr="004C7663" w:rsidRDefault="004C7663" w:rsidP="004C7663">
            <w:pPr>
              <w:jc w:val="center"/>
              <w:rPr>
                <w:rFonts w:ascii="Times New Roman" w:eastAsia="Arial Unicode MS" w:hAnsi="Times New Roman" w:cs="Times New Roman"/>
                <w:color w:val="000000"/>
                <w:sz w:val="20"/>
                <w:lang w:val="en-US"/>
              </w:rPr>
            </w:pPr>
            <w:r w:rsidRPr="004C7663">
              <w:rPr>
                <w:rFonts w:ascii="Times New Roman" w:eastAsia="Arial Unicode MS" w:hAnsi="Times New Roman" w:cs="Times New Roman"/>
                <w:color w:val="000000"/>
                <w:sz w:val="20"/>
                <w:lang w:val="en-US"/>
              </w:rPr>
              <w:t>COL</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D6F807C" w14:textId="77777777" w:rsidR="004C7663" w:rsidRPr="004C7663" w:rsidRDefault="00C70ECB" w:rsidP="004C7663">
            <w:pPr>
              <w:jc w:val="center"/>
              <w:rPr>
                <w:rFonts w:ascii="Times New Roman" w:hAnsi="Times New Roman" w:cs="Times New Roman"/>
                <w:sz w:val="20"/>
                <w:lang w:val="es-MX"/>
              </w:rPr>
            </w:pPr>
            <w:hyperlink r:id="rId44" w:history="1">
              <w:r w:rsidR="004C7663" w:rsidRPr="004C7663">
                <w:rPr>
                  <w:rFonts w:ascii="Times New Roman" w:hAnsi="Times New Roman" w:cs="Times New Roman"/>
                  <w:color w:val="0000FF"/>
                  <w:sz w:val="20"/>
                  <w:u w:val="single"/>
                  <w:lang w:val="en-US"/>
                </w:rPr>
                <w:t>htrivino@mintic.gov.co</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9A10FC8" w14:textId="77777777" w:rsidR="004C7663" w:rsidRPr="004C7663" w:rsidRDefault="004C7663" w:rsidP="004C7663">
            <w:pPr>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2E73382" w14:textId="77777777" w:rsidR="004C7663" w:rsidRPr="004C7663" w:rsidRDefault="004C7663" w:rsidP="004C7663">
            <w:pPr>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AB009D9" w14:textId="77777777" w:rsidR="004C7663" w:rsidRPr="004C7663" w:rsidRDefault="004C7663" w:rsidP="004C7663">
            <w:pPr>
              <w:jc w:val="center"/>
              <w:rPr>
                <w:rFonts w:ascii="Times New Roman" w:hAnsi="Times New Roman" w:cs="Times New Roman"/>
                <w:sz w:val="20"/>
                <w:lang w:val="en-US"/>
              </w:rPr>
            </w:pPr>
          </w:p>
        </w:tc>
      </w:tr>
      <w:tr w:rsidR="004C7663" w:rsidRPr="004C7663" w14:paraId="017792FF"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7245E28"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9.1.8</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93D0F9A"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Sergio MARQUEZ</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68C7671"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n-US"/>
              </w:rPr>
            </w:pPr>
            <w:r w:rsidRPr="004C7663">
              <w:rPr>
                <w:rFonts w:ascii="Times New Roman" w:eastAsia="Arial Unicode MS" w:hAnsi="Times New Roman" w:cs="Times New Roman"/>
                <w:color w:val="000000"/>
                <w:sz w:val="20"/>
                <w:u w:color="000000"/>
                <w:lang w:val="en-US"/>
              </w:rPr>
              <w:t>MEX</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5A88B51" w14:textId="77777777" w:rsidR="004C7663" w:rsidRPr="004C7663" w:rsidRDefault="00C70ECB" w:rsidP="004C7663">
            <w:pPr>
              <w:jc w:val="center"/>
              <w:rPr>
                <w:rFonts w:ascii="Times New Roman" w:hAnsi="Times New Roman" w:cs="Times New Roman"/>
                <w:sz w:val="20"/>
                <w:lang w:val="en-US"/>
              </w:rPr>
            </w:pPr>
            <w:hyperlink r:id="rId45" w:history="1">
              <w:r w:rsidR="004C7663" w:rsidRPr="004C7663">
                <w:rPr>
                  <w:rFonts w:ascii="Times New Roman" w:hAnsi="Times New Roman" w:cs="Times New Roman"/>
                  <w:color w:val="0000FF" w:themeColor="hyperlink"/>
                  <w:sz w:val="20"/>
                  <w:u w:val="single"/>
                  <w:lang w:val="en-US"/>
                </w:rPr>
                <w:t>sergio.marquez@ift.org.mx</w:t>
              </w:r>
            </w:hyperlink>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DF57A17"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proofErr w:type="spellStart"/>
            <w:r w:rsidRPr="004C7663">
              <w:rPr>
                <w:rFonts w:ascii="Times New Roman" w:eastAsia="Arial Unicode MS" w:hAnsi="Times New Roman" w:cs="Times New Roman"/>
                <w:color w:val="000000"/>
                <w:sz w:val="20"/>
                <w:u w:color="000000"/>
                <w:lang w:val="es-ES_tradnl"/>
              </w:rPr>
              <w:t>Jayne</w:t>
            </w:r>
            <w:proofErr w:type="spellEnd"/>
            <w:r w:rsidRPr="004C7663">
              <w:rPr>
                <w:rFonts w:ascii="Times New Roman" w:eastAsia="Arial Unicode MS" w:hAnsi="Times New Roman" w:cs="Times New Roman"/>
                <w:color w:val="000000"/>
                <w:sz w:val="20"/>
                <w:u w:color="000000"/>
                <w:lang w:val="es-ES_tradnl"/>
              </w:rPr>
              <w:t xml:space="preserve"> STANCAVAGE</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D59B21F" w14:textId="77777777" w:rsidR="004C7663" w:rsidRPr="004C7663" w:rsidRDefault="004C7663" w:rsidP="004C7663">
            <w:pPr>
              <w:jc w:val="center"/>
              <w:rPr>
                <w:rFonts w:ascii="Times New Roman" w:eastAsia="Arial Unicode MS" w:hAnsi="Times New Roman" w:cs="Times New Roman"/>
                <w:color w:val="000000"/>
                <w:sz w:val="20"/>
                <w:lang w:val="es-ES_tradnl"/>
              </w:rPr>
            </w:pPr>
            <w:r w:rsidRPr="004C7663">
              <w:rPr>
                <w:rFonts w:ascii="Times New Roman" w:eastAsia="Arial Unicode MS" w:hAnsi="Times New Roman" w:cs="Times New Roman"/>
                <w:color w:val="000000"/>
                <w:sz w:val="20"/>
                <w:lang w:val="es-ES_tradnl"/>
              </w:rPr>
              <w:t>USA</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5135382" w14:textId="77777777" w:rsidR="004C7663" w:rsidRPr="004C7663" w:rsidRDefault="004C7663" w:rsidP="004C7663">
            <w:pPr>
              <w:jc w:val="center"/>
              <w:rPr>
                <w:rFonts w:ascii="Times New Roman" w:hAnsi="Times New Roman" w:cs="Times New Roman"/>
                <w:sz w:val="20"/>
                <w:lang w:val="es-ES_tradnl"/>
              </w:rPr>
            </w:pPr>
            <w:r w:rsidRPr="004C7663">
              <w:rPr>
                <w:rFonts w:ascii="Times New Roman" w:hAnsi="Times New Roman" w:cs="Times New Roman"/>
                <w:color w:val="0000FF"/>
                <w:sz w:val="20"/>
                <w:u w:val="single"/>
                <w:lang w:val="en-US"/>
              </w:rPr>
              <w:t>jayne.stancavage@intel.com</w:t>
            </w:r>
          </w:p>
        </w:tc>
      </w:tr>
      <w:tr w:rsidR="004C7663" w:rsidRPr="004C7663" w14:paraId="1B5D8924"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34F0259"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9.1.9</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919F5A2"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Jennifer MANNER</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3F14356"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USA</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9B0FAE7" w14:textId="77777777" w:rsidR="004C7663" w:rsidRPr="004C7663" w:rsidRDefault="00C70ECB" w:rsidP="004C7663">
            <w:pPr>
              <w:jc w:val="center"/>
              <w:rPr>
                <w:rFonts w:ascii="Times New Roman" w:hAnsi="Times New Roman" w:cs="Times New Roman"/>
                <w:sz w:val="20"/>
                <w:lang w:val="en-US"/>
              </w:rPr>
            </w:pPr>
            <w:hyperlink r:id="rId46" w:history="1">
              <w:r w:rsidR="004C7663" w:rsidRPr="004C7663">
                <w:rPr>
                  <w:rFonts w:ascii="Times New Roman" w:hAnsi="Times New Roman" w:cs="Times New Roman"/>
                  <w:color w:val="0000FF" w:themeColor="hyperlink"/>
                  <w:sz w:val="20"/>
                  <w:u w:val="single"/>
                  <w:lang w:val="en-US"/>
                </w:rPr>
                <w:t>jennifer.manner@echostar.com</w:t>
              </w:r>
            </w:hyperlink>
            <w:r w:rsidR="004C7663" w:rsidRPr="004C7663">
              <w:rPr>
                <w:rFonts w:ascii="Times New Roman" w:hAnsi="Times New Roman" w:cs="Times New Roman"/>
                <w:sz w:val="20"/>
                <w:lang w:val="en-US"/>
              </w:rPr>
              <w:t xml:space="preserve"> </w:t>
            </w:r>
          </w:p>
          <w:p w14:paraId="159666C2" w14:textId="77777777" w:rsidR="004C7663" w:rsidRPr="004C7663" w:rsidRDefault="004C7663" w:rsidP="004C7663">
            <w:pPr>
              <w:jc w:val="center"/>
              <w:rPr>
                <w:rFonts w:ascii="Times New Roman" w:hAnsi="Times New Roman" w:cs="Times New Roman"/>
                <w:sz w:val="20"/>
                <w:lang w:val="es-ES_tradnl"/>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5F0D740"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Marc DUPUIS</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37E839F"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CAN</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78C4EA4" w14:textId="77777777" w:rsidR="004C7663" w:rsidRPr="004C7663" w:rsidRDefault="00C70ECB" w:rsidP="004C7663">
            <w:pPr>
              <w:jc w:val="center"/>
              <w:rPr>
                <w:rFonts w:ascii="Times New Roman" w:hAnsi="Times New Roman" w:cs="Times New Roman"/>
                <w:sz w:val="20"/>
                <w:lang w:val="en-US"/>
              </w:rPr>
            </w:pPr>
            <w:hyperlink r:id="rId47" w:history="1">
              <w:r w:rsidR="004C7663" w:rsidRPr="004C7663">
                <w:rPr>
                  <w:rFonts w:ascii="Times New Roman" w:hAnsi="Times New Roman" w:cs="Times New Roman"/>
                  <w:color w:val="0000FF" w:themeColor="hyperlink"/>
                  <w:sz w:val="20"/>
                  <w:u w:val="single"/>
                  <w:lang w:val="en-US"/>
                </w:rPr>
                <w:t>marc@oneweb.net</w:t>
              </w:r>
            </w:hyperlink>
            <w:r w:rsidR="004C7663" w:rsidRPr="004C7663">
              <w:rPr>
                <w:rFonts w:ascii="Times New Roman" w:hAnsi="Times New Roman" w:cs="Times New Roman"/>
                <w:sz w:val="20"/>
                <w:lang w:val="en-US"/>
              </w:rPr>
              <w:t xml:space="preserve"> </w:t>
            </w:r>
          </w:p>
          <w:p w14:paraId="0CB1C84A" w14:textId="77777777" w:rsidR="004C7663" w:rsidRPr="004C7663" w:rsidRDefault="004C7663" w:rsidP="004C7663">
            <w:pPr>
              <w:jc w:val="center"/>
              <w:rPr>
                <w:rFonts w:ascii="Times New Roman" w:hAnsi="Times New Roman" w:cs="Times New Roman"/>
                <w:sz w:val="20"/>
                <w:lang w:val="en-US"/>
              </w:rPr>
            </w:pPr>
          </w:p>
        </w:tc>
      </w:tr>
      <w:tr w:rsidR="004C7663" w:rsidRPr="004C7663" w14:paraId="41B15C48"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E62DDC7"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9.2</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1E301DE"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Marc DUPUIS</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CCB951D"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hAnsi="Times New Roman" w:cs="Times New Roman"/>
                <w:sz w:val="20"/>
                <w:lang w:val="en-US"/>
              </w:rPr>
              <w:t>CAN</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9244FDB" w14:textId="77777777" w:rsidR="004C7663" w:rsidRPr="004C7663" w:rsidRDefault="00C70ECB" w:rsidP="004C7663">
            <w:pPr>
              <w:jc w:val="center"/>
              <w:rPr>
                <w:rFonts w:ascii="Times New Roman" w:hAnsi="Times New Roman" w:cs="Times New Roman"/>
                <w:sz w:val="20"/>
                <w:lang w:val="en-US"/>
              </w:rPr>
            </w:pPr>
            <w:hyperlink r:id="rId48" w:history="1">
              <w:r w:rsidR="004C7663" w:rsidRPr="004C7663">
                <w:rPr>
                  <w:rFonts w:ascii="Times New Roman" w:hAnsi="Times New Roman" w:cs="Times New Roman"/>
                  <w:color w:val="0000FF" w:themeColor="hyperlink"/>
                  <w:sz w:val="20"/>
                  <w:u w:val="single"/>
                  <w:lang w:val="en-US"/>
                </w:rPr>
                <w:t>marc@oneweb.net</w:t>
              </w:r>
            </w:hyperlink>
            <w:r w:rsidR="004C7663" w:rsidRPr="004C7663">
              <w:rPr>
                <w:rFonts w:ascii="Times New Roman" w:hAnsi="Times New Roman" w:cs="Times New Roman"/>
                <w:sz w:val="20"/>
                <w:lang w:val="en-US"/>
              </w:rPr>
              <w:t xml:space="preserve"> </w:t>
            </w:r>
          </w:p>
          <w:p w14:paraId="511841A0" w14:textId="77777777" w:rsidR="004C7663" w:rsidRPr="004C7663" w:rsidRDefault="004C7663" w:rsidP="004C7663">
            <w:pPr>
              <w:jc w:val="center"/>
              <w:rPr>
                <w:rFonts w:ascii="Times New Roman" w:hAnsi="Times New Roman" w:cs="Times New Roman"/>
                <w:sz w:val="20"/>
                <w:lang w:val="es-ES_tradnl"/>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A9A7264" w14:textId="77777777" w:rsidR="004C7663" w:rsidRPr="004C7663" w:rsidRDefault="004C7663" w:rsidP="004C7663">
            <w:pPr>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22322F3" w14:textId="77777777" w:rsidR="004C7663" w:rsidRPr="004C7663" w:rsidRDefault="004C7663" w:rsidP="004C7663">
            <w:pPr>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90075BC" w14:textId="77777777" w:rsidR="004C7663" w:rsidRPr="004C7663" w:rsidRDefault="004C7663" w:rsidP="004C7663">
            <w:pPr>
              <w:jc w:val="center"/>
              <w:rPr>
                <w:rFonts w:ascii="Times New Roman" w:hAnsi="Times New Roman" w:cs="Times New Roman"/>
                <w:sz w:val="20"/>
                <w:lang w:val="en-US"/>
              </w:rPr>
            </w:pPr>
          </w:p>
        </w:tc>
      </w:tr>
      <w:tr w:rsidR="004C7663" w:rsidRPr="004C7663" w14:paraId="551C3478"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4C2DFC5D"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9.3</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B375D32"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sz w:val="20"/>
                <w:lang w:val="en-US"/>
              </w:rPr>
              <w:t>Vacant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5FEFFBC"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2A5AE75" w14:textId="77777777" w:rsidR="004C7663" w:rsidRPr="004C7663" w:rsidRDefault="004C7663" w:rsidP="004C7663">
            <w:pPr>
              <w:jc w:val="center"/>
              <w:rPr>
                <w:rFonts w:ascii="Times New Roman" w:hAnsi="Times New Roman" w:cs="Times New Roman"/>
                <w:sz w:val="20"/>
                <w:lang w:val="es-ES_tradnl"/>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9228C34" w14:textId="77777777" w:rsidR="004C7663" w:rsidRPr="004C7663" w:rsidRDefault="004C7663" w:rsidP="004C7663">
            <w:pPr>
              <w:jc w:val="center"/>
              <w:rPr>
                <w:rFonts w:ascii="Times New Roman" w:hAnsi="Times New Roman" w:cs="Times New Roman"/>
                <w:sz w:val="20"/>
                <w:lang w:val="en-US"/>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D698E98" w14:textId="77777777" w:rsidR="004C7663" w:rsidRPr="004C7663" w:rsidRDefault="004C7663" w:rsidP="004C7663">
            <w:pPr>
              <w:jc w:val="center"/>
              <w:rPr>
                <w:rFonts w:ascii="Times New Roman" w:hAnsi="Times New Roman" w:cs="Times New Roman"/>
                <w:sz w:val="20"/>
                <w:lang w:val="en-US"/>
              </w:rPr>
            </w:pP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5901FAF" w14:textId="77777777" w:rsidR="004C7663" w:rsidRPr="004C7663" w:rsidRDefault="004C7663" w:rsidP="004C7663">
            <w:pPr>
              <w:jc w:val="center"/>
              <w:rPr>
                <w:rFonts w:ascii="Times New Roman" w:hAnsi="Times New Roman" w:cs="Times New Roman"/>
                <w:sz w:val="20"/>
                <w:lang w:val="en-US"/>
              </w:rPr>
            </w:pPr>
          </w:p>
        </w:tc>
      </w:tr>
      <w:tr w:rsidR="004C7663" w:rsidRPr="004C7663" w14:paraId="2C2B1DBF" w14:textId="77777777" w:rsidTr="009023B6">
        <w:trPr>
          <w:cantSplit/>
          <w:trHeight w:val="350"/>
        </w:trPr>
        <w:tc>
          <w:tcPr>
            <w:tcW w:w="8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615CCC4"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ES_tradnl"/>
              </w:rPr>
            </w:pPr>
            <w:r w:rsidRPr="004C7663">
              <w:rPr>
                <w:rFonts w:ascii="Times New Roman" w:eastAsia="Arial Unicode MS" w:hAnsi="Times New Roman" w:cs="Times New Roman"/>
                <w:color w:val="000000"/>
                <w:sz w:val="20"/>
                <w:u w:color="000000"/>
                <w:lang w:val="es-ES_tradnl"/>
              </w:rPr>
              <w:t>10</w:t>
            </w:r>
          </w:p>
        </w:tc>
        <w:tc>
          <w:tcPr>
            <w:tcW w:w="162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D5D47A0" w14:textId="77777777" w:rsidR="004C7663" w:rsidRPr="004C7663" w:rsidRDefault="004C7663" w:rsidP="004C7663">
            <w:pPr>
              <w:jc w:val="center"/>
              <w:rPr>
                <w:rFonts w:ascii="Times New Roman" w:hAnsi="Times New Roman" w:cs="Times New Roman"/>
                <w:sz w:val="20"/>
                <w:lang w:val="es-MX"/>
              </w:rPr>
            </w:pPr>
            <w:r w:rsidRPr="004C7663">
              <w:rPr>
                <w:rFonts w:ascii="Times New Roman" w:eastAsia="Arial Unicode MS" w:hAnsi="Arial Unicode MS" w:cs="Times New Roman"/>
                <w:color w:val="000000"/>
                <w:sz w:val="20"/>
                <w:u w:color="000000"/>
                <w:lang w:val="pt-BR"/>
              </w:rPr>
              <w:t>Martha SU</w:t>
            </w:r>
            <w:r w:rsidRPr="004C7663">
              <w:rPr>
                <w:rFonts w:ascii="Times New Roman" w:eastAsia="Arial Unicode MS" w:hAnsi="Arial Unicode MS" w:cs="Times New Roman" w:hint="eastAsia"/>
                <w:color w:val="000000"/>
                <w:sz w:val="20"/>
                <w:u w:color="000000"/>
                <w:lang w:val="pt-BR"/>
              </w:rPr>
              <w:t>Á</w:t>
            </w:r>
            <w:r w:rsidRPr="004C7663">
              <w:rPr>
                <w:rFonts w:ascii="Times New Roman" w:eastAsia="Arial Unicode MS" w:hAnsi="Arial Unicode MS" w:cs="Times New Roman"/>
                <w:color w:val="000000"/>
                <w:sz w:val="20"/>
                <w:u w:color="000000"/>
                <w:lang w:val="pt-BR"/>
              </w:rPr>
              <w:t>REZ</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7E91CFD0" w14:textId="77777777" w:rsidR="004C7663" w:rsidRPr="004C7663" w:rsidRDefault="004C7663" w:rsidP="004C7663">
            <w:pPr>
              <w:jc w:val="center"/>
              <w:outlineLvl w:val="0"/>
              <w:rPr>
                <w:rFonts w:ascii="Times New Roman" w:eastAsia="Arial Unicode MS" w:hAnsi="Times New Roman" w:cs="Times New Roman"/>
                <w:color w:val="000000"/>
                <w:sz w:val="20"/>
                <w:u w:color="000000"/>
                <w:lang w:val="es-MX"/>
              </w:rPr>
            </w:pPr>
            <w:r w:rsidRPr="004C7663">
              <w:rPr>
                <w:rFonts w:ascii="Times New Roman" w:eastAsia="Arial Unicode MS" w:hAnsi="Times New Roman" w:cs="Times New Roman"/>
                <w:color w:val="000000"/>
                <w:sz w:val="20"/>
                <w:u w:color="000000"/>
                <w:lang w:val="en-US"/>
              </w:rPr>
              <w:t>COL</w:t>
            </w:r>
          </w:p>
        </w:tc>
        <w:tc>
          <w:tcPr>
            <w:tcW w:w="333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3ADE6728" w14:textId="77777777" w:rsidR="004C7663" w:rsidRPr="004C7663" w:rsidRDefault="004C7663" w:rsidP="004C7663">
            <w:pPr>
              <w:jc w:val="center"/>
              <w:rPr>
                <w:rFonts w:ascii="Times New Roman" w:hAnsi="Times New Roman" w:cs="Times New Roman"/>
                <w:sz w:val="20"/>
                <w:lang w:val="es-MX"/>
              </w:rPr>
            </w:pPr>
            <w:r w:rsidRPr="004C7663">
              <w:rPr>
                <w:rFonts w:ascii="Calibri" w:hAnsi="Calibri" w:cs="Times New Roman"/>
                <w:color w:val="0000FF"/>
                <w:sz w:val="20"/>
                <w:u w:val="single" w:color="000000"/>
                <w:lang w:val="es-MX"/>
              </w:rPr>
              <w:t>martha.suarez@ane.gov.co</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1284878" w14:textId="77777777" w:rsidR="004C7663" w:rsidRPr="004C7663" w:rsidRDefault="004C7663" w:rsidP="004C7663">
            <w:pPr>
              <w:jc w:val="center"/>
              <w:rPr>
                <w:rFonts w:ascii="Times New Roman" w:hAnsi="Times New Roman" w:cs="Times New Roman"/>
                <w:sz w:val="20"/>
                <w:lang w:val="es-MX"/>
              </w:rPr>
            </w:pPr>
            <w:r w:rsidRPr="004C7663">
              <w:rPr>
                <w:rFonts w:ascii="Times New Roman" w:hAnsi="Times New Roman" w:cs="Times New Roman"/>
                <w:sz w:val="20"/>
                <w:lang w:val="es-MX"/>
              </w:rPr>
              <w:t xml:space="preserve">Miguel </w:t>
            </w:r>
            <w:r w:rsidRPr="004C7663">
              <w:rPr>
                <w:rFonts w:ascii="Times New Roman" w:hAnsi="Times New Roman" w:cs="Times New Roman"/>
                <w:sz w:val="20"/>
                <w:lang w:val="en-US"/>
              </w:rPr>
              <w:t>MUNOZ</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0170DC65" w14:textId="77777777" w:rsidR="004C7663" w:rsidRPr="004C7663" w:rsidRDefault="004C7663" w:rsidP="004C7663">
            <w:pPr>
              <w:jc w:val="center"/>
              <w:rPr>
                <w:rFonts w:ascii="Times New Roman" w:hAnsi="Times New Roman" w:cs="Times New Roman"/>
                <w:sz w:val="20"/>
                <w:lang w:val="es-MX"/>
              </w:rPr>
            </w:pPr>
            <w:r w:rsidRPr="004C7663">
              <w:rPr>
                <w:rFonts w:ascii="Times New Roman" w:hAnsi="Times New Roman" w:cs="Times New Roman"/>
                <w:sz w:val="20"/>
                <w:lang w:val="es-MX"/>
              </w:rPr>
              <w:t>MEX</w:t>
            </w:r>
          </w:p>
        </w:tc>
        <w:tc>
          <w:tcPr>
            <w:tcW w:w="3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hideMark/>
          </w:tcPr>
          <w:p w14:paraId="61C3B607" w14:textId="77777777" w:rsidR="004C7663" w:rsidRPr="004C7663" w:rsidRDefault="004C7663" w:rsidP="004C7663">
            <w:pPr>
              <w:jc w:val="center"/>
              <w:rPr>
                <w:rFonts w:ascii="Times New Roman" w:hAnsi="Times New Roman" w:cs="Times New Roman"/>
                <w:sz w:val="20"/>
                <w:lang w:val="en-US"/>
              </w:rPr>
            </w:pPr>
            <w:r w:rsidRPr="004C7663">
              <w:rPr>
                <w:rFonts w:ascii="Times New Roman" w:hAnsi="Times New Roman" w:cs="Times New Roman"/>
                <w:color w:val="0000FF"/>
                <w:sz w:val="20"/>
                <w:u w:val="single"/>
                <w:lang w:val="en-US"/>
              </w:rPr>
              <w:t>Miguel.munoz@sct.gob.mx</w:t>
            </w:r>
          </w:p>
        </w:tc>
      </w:tr>
    </w:tbl>
    <w:p w14:paraId="0D20E289" w14:textId="77777777" w:rsidR="004C7663" w:rsidRPr="004C7663" w:rsidRDefault="004C7663" w:rsidP="004C7663">
      <w:pPr>
        <w:outlineLvl w:val="0"/>
        <w:rPr>
          <w:rFonts w:ascii="Times New Roman" w:eastAsia="Arial Unicode MS" w:hAnsi="Times New Roman" w:cs="Times New Roman"/>
          <w:b/>
          <w:color w:val="000000"/>
          <w:sz w:val="20"/>
          <w:u w:color="000000"/>
          <w:lang w:val="es-ES_tradnl"/>
        </w:rPr>
      </w:pPr>
    </w:p>
    <w:p w14:paraId="419F5372" w14:textId="77777777" w:rsidR="004C7663" w:rsidRPr="004C7663" w:rsidRDefault="004C7663" w:rsidP="004C7663">
      <w:pPr>
        <w:spacing w:after="200" w:line="276" w:lineRule="auto"/>
        <w:ind w:left="360"/>
        <w:rPr>
          <w:rFonts w:ascii="Times New Roman" w:eastAsiaTheme="minorHAnsi" w:hAnsi="Times New Roman" w:cs="Times New Roman"/>
          <w:sz w:val="24"/>
          <w:szCs w:val="24"/>
          <w:lang w:val="en-US"/>
        </w:rPr>
      </w:pPr>
    </w:p>
    <w:p w14:paraId="185126AA" w14:textId="77777777" w:rsidR="004C7663" w:rsidRPr="004C7663" w:rsidRDefault="004C7663" w:rsidP="004C7663">
      <w:pPr>
        <w:spacing w:after="200" w:line="276" w:lineRule="auto"/>
        <w:rPr>
          <w:rFonts w:ascii="Times New Roman" w:eastAsiaTheme="minorHAnsi" w:hAnsi="Times New Roman" w:cs="Times New Roman"/>
          <w:sz w:val="24"/>
          <w:szCs w:val="24"/>
          <w:lang w:val="en-US"/>
        </w:rPr>
      </w:pPr>
    </w:p>
    <w:p w14:paraId="7C4510F6" w14:textId="77777777" w:rsidR="004C7663" w:rsidRPr="004C7663" w:rsidRDefault="004C7663" w:rsidP="004C7663">
      <w:pPr>
        <w:spacing w:after="200" w:line="276" w:lineRule="auto"/>
        <w:jc w:val="center"/>
        <w:rPr>
          <w:rFonts w:ascii="Times New Roman" w:eastAsiaTheme="minorHAnsi" w:hAnsi="Times New Roman" w:cs="Times New Roman"/>
          <w:sz w:val="24"/>
          <w:szCs w:val="24"/>
          <w:lang w:val="en-US"/>
        </w:rPr>
      </w:pPr>
      <w:r w:rsidRPr="004C7663">
        <w:rPr>
          <w:rFonts w:ascii="Times New Roman" w:eastAsiaTheme="minorHAnsi" w:hAnsi="Times New Roman" w:cs="Times New Roman"/>
          <w:sz w:val="24"/>
          <w:szCs w:val="24"/>
          <w:lang w:val="en-US"/>
        </w:rPr>
        <w:t>--------------------</w:t>
      </w:r>
    </w:p>
    <w:p w14:paraId="00A898F8" w14:textId="77777777" w:rsidR="004C7663" w:rsidRPr="00FF65B9" w:rsidRDefault="004C7663" w:rsidP="00415F4C"/>
    <w:sectPr w:rsidR="004C7663" w:rsidRPr="00FF65B9" w:rsidSect="00476E62">
      <w:headerReference w:type="default" r:id="rId49"/>
      <w:headerReference w:type="first" r:id="rId50"/>
      <w:pgSz w:w="16840" w:h="11907" w:orient="landscape"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ABF93A" w14:textId="77777777" w:rsidR="00A6331F" w:rsidRDefault="00A6331F">
      <w:r>
        <w:separator/>
      </w:r>
    </w:p>
    <w:p w14:paraId="0C84E7B6" w14:textId="77777777" w:rsidR="00A6331F" w:rsidRDefault="00A6331F"/>
  </w:endnote>
  <w:endnote w:type="continuationSeparator" w:id="0">
    <w:p w14:paraId="342FE522" w14:textId="77777777" w:rsidR="00A6331F" w:rsidRDefault="00A6331F">
      <w:r>
        <w:continuationSeparator/>
      </w:r>
    </w:p>
    <w:p w14:paraId="2C7611A9" w14:textId="77777777" w:rsidR="00A6331F" w:rsidRDefault="00A633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Bold">
    <w:panose1 w:val="020208030705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B23E54" w14:textId="77777777" w:rsidR="00A6331F" w:rsidRDefault="00A6331F">
      <w:r>
        <w:separator/>
      </w:r>
    </w:p>
    <w:p w14:paraId="6C0DFE4B" w14:textId="77777777" w:rsidR="00A6331F" w:rsidRDefault="00A6331F"/>
  </w:footnote>
  <w:footnote w:type="continuationSeparator" w:id="0">
    <w:p w14:paraId="39B901BC" w14:textId="77777777" w:rsidR="00A6331F" w:rsidRDefault="00A6331F">
      <w:r>
        <w:continuationSeparator/>
      </w:r>
    </w:p>
    <w:p w14:paraId="098458F3" w14:textId="77777777" w:rsidR="00A6331F" w:rsidRDefault="00A6331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6956B" w14:textId="77777777" w:rsidR="00C8482D" w:rsidRPr="00C10690" w:rsidRDefault="00C8482D" w:rsidP="00C8482D">
    <w:pPr>
      <w:pStyle w:val="Header"/>
      <w:pBdr>
        <w:bottom w:val="single" w:sz="4" w:space="1" w:color="auto"/>
      </w:pBdr>
      <w:rPr>
        <w:rStyle w:val="PageNumber"/>
        <w:lang w:val="en-GB"/>
      </w:rPr>
    </w:pPr>
    <w:r>
      <w:rPr>
        <w:bCs/>
        <w:lang w:val="fr-CH" w:eastAsia="zh-CN"/>
      </w:rPr>
      <w:t xml:space="preserve">SG-RFC-2018/Doc </w:t>
    </w:r>
    <w:proofErr w:type="spellStart"/>
    <w:r w:rsidRPr="00550D38">
      <w:rPr>
        <w:bCs/>
        <w:highlight w:val="yellow"/>
        <w:lang w:val="fr-CH" w:eastAsia="zh-CN"/>
      </w:rPr>
      <w:t>nn</w:t>
    </w:r>
    <w:proofErr w:type="spellEnd"/>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C70ECB">
      <w:rPr>
        <w:rStyle w:val="PageNumber"/>
        <w:noProof/>
        <w:lang w:val="en-GB"/>
      </w:rPr>
      <w:t>18</w:t>
    </w:r>
    <w:r>
      <w:rPr>
        <w:rStyle w:val="PageNumber"/>
      </w:rPr>
      <w:fldChar w:fldCharType="end"/>
    </w:r>
  </w:p>
  <w:p w14:paraId="67DED5C7" w14:textId="77777777" w:rsidR="00C8482D" w:rsidRDefault="00C848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A45CC" w14:textId="77777777" w:rsidR="005359E9" w:rsidRPr="00C10690" w:rsidRDefault="005359E9" w:rsidP="00251C3F">
    <w:pPr>
      <w:pStyle w:val="Header"/>
      <w:rPr>
        <w:lang w:val="en-GB"/>
      </w:rPr>
    </w:pPr>
  </w:p>
  <w:p w14:paraId="49B471DC" w14:textId="77777777"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6">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9">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9"/>
  </w:num>
  <w:num w:numId="3">
    <w:abstractNumId w:val="23"/>
  </w:num>
  <w:num w:numId="4">
    <w:abstractNumId w:val="32"/>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6"/>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5"/>
  </w:num>
  <w:num w:numId="30">
    <w:abstractNumId w:val="34"/>
  </w:num>
  <w:num w:numId="31">
    <w:abstractNumId w:val="12"/>
  </w:num>
  <w:num w:numId="32">
    <w:abstractNumId w:val="33"/>
  </w:num>
  <w:num w:numId="33">
    <w:abstractNumId w:val="38"/>
  </w:num>
  <w:num w:numId="34">
    <w:abstractNumId w:val="13"/>
  </w:num>
  <w:num w:numId="35">
    <w:abstractNumId w:val="26"/>
  </w:num>
  <w:num w:numId="36">
    <w:abstractNumId w:val="27"/>
  </w:num>
  <w:num w:numId="37">
    <w:abstractNumId w:val="37"/>
  </w:num>
  <w:num w:numId="38">
    <w:abstractNumId w:val="18"/>
  </w:num>
  <w:num w:numId="39">
    <w:abstractNumId w:val="12"/>
  </w:num>
  <w:num w:numId="40">
    <w:abstractNumId w:val="33"/>
  </w:num>
  <w:num w:numId="41">
    <w:abstractNumId w:val="38"/>
  </w:num>
  <w:num w:numId="42">
    <w:abstractNumId w:val="13"/>
  </w:num>
  <w:num w:numId="43">
    <w:abstractNumId w:val="26"/>
  </w:num>
  <w:num w:numId="44">
    <w:abstractNumId w:val="18"/>
  </w:num>
  <w:num w:numId="45">
    <w:abstractNumId w:val="30"/>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D38"/>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355B1"/>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46B8B"/>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76E62"/>
    <w:rsid w:val="00480313"/>
    <w:rsid w:val="004938CC"/>
    <w:rsid w:val="00495EEF"/>
    <w:rsid w:val="004A77F1"/>
    <w:rsid w:val="004C1599"/>
    <w:rsid w:val="004C7663"/>
    <w:rsid w:val="004D3BAA"/>
    <w:rsid w:val="004D507D"/>
    <w:rsid w:val="004D77E1"/>
    <w:rsid w:val="004E577D"/>
    <w:rsid w:val="004F3BA0"/>
    <w:rsid w:val="004F6651"/>
    <w:rsid w:val="00525FDE"/>
    <w:rsid w:val="00526C7D"/>
    <w:rsid w:val="005359E9"/>
    <w:rsid w:val="00540C17"/>
    <w:rsid w:val="00550D38"/>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331F"/>
    <w:rsid w:val="00A65A51"/>
    <w:rsid w:val="00A7189B"/>
    <w:rsid w:val="00A71E92"/>
    <w:rsid w:val="00A74081"/>
    <w:rsid w:val="00A83967"/>
    <w:rsid w:val="00AA52BD"/>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0ECB"/>
    <w:rsid w:val="00C7132E"/>
    <w:rsid w:val="00C729BB"/>
    <w:rsid w:val="00C739BA"/>
    <w:rsid w:val="00C75290"/>
    <w:rsid w:val="00C77223"/>
    <w:rsid w:val="00C8482D"/>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2632"/>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84380"/>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D79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uiPriority="9" w:qFormat="1"/>
    <w:lsdException w:name="heading 2" w:semiHidden="0" w:uiPriority="9" w:qFormat="1"/>
    <w:lsdException w:name="heading 3" w:semiHidden="0" w:uiPriority="9"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iPriority="99" w:unhideWhenUsed="1"/>
    <w:lsdException w:name="header" w:uiPriority="99" w:unhideWhenUsed="1"/>
    <w:lsdException w:name="footer" w:uiPriority="99"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iPriority="99"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iPriority="99"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iPriority="99"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99"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9"/>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uiPriority w:val="9"/>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link w:val="Heading3Char"/>
    <w:uiPriority w:val="9"/>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uiPriority w:val="9"/>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aliases w:val="Appel note de bas de p,Footnote Reference/"/>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numbering" w:customStyle="1" w:styleId="NoList1">
    <w:name w:val="No List1"/>
    <w:next w:val="NoList"/>
    <w:uiPriority w:val="99"/>
    <w:semiHidden/>
    <w:unhideWhenUsed/>
    <w:rsid w:val="004C7663"/>
  </w:style>
  <w:style w:type="character" w:customStyle="1" w:styleId="HeaderChar">
    <w:name w:val="Header Char"/>
    <w:basedOn w:val="DefaultParagraphFont"/>
    <w:link w:val="Header"/>
    <w:uiPriority w:val="99"/>
    <w:rsid w:val="004C7663"/>
    <w:rPr>
      <w:rFonts w:ascii="Arial" w:eastAsia="Times New Roman" w:hAnsi="Arial" w:cs="Arial"/>
      <w:lang w:val="fr-FR" w:eastAsia="en-US"/>
    </w:rPr>
  </w:style>
  <w:style w:type="character" w:customStyle="1" w:styleId="FooterChar">
    <w:name w:val="Footer Char"/>
    <w:basedOn w:val="DefaultParagraphFont"/>
    <w:link w:val="Footer"/>
    <w:uiPriority w:val="99"/>
    <w:rsid w:val="004C7663"/>
    <w:rPr>
      <w:rFonts w:ascii="Arial" w:eastAsia="Times New Roman" w:hAnsi="Arial" w:cs="Arial"/>
      <w:sz w:val="22"/>
      <w:lang w:eastAsia="en-US"/>
    </w:rPr>
  </w:style>
  <w:style w:type="paragraph" w:customStyle="1" w:styleId="RepNo">
    <w:name w:val="Rep_No"/>
    <w:basedOn w:val="Normal"/>
    <w:next w:val="Reptitle"/>
    <w:uiPriority w:val="99"/>
    <w:rsid w:val="004C7663"/>
    <w:pPr>
      <w:keepNext/>
      <w:keepLines/>
      <w:tabs>
        <w:tab w:val="left" w:pos="1134"/>
        <w:tab w:val="left" w:pos="1871"/>
        <w:tab w:val="left" w:pos="2268"/>
      </w:tabs>
      <w:overflowPunct w:val="0"/>
      <w:autoSpaceDE w:val="0"/>
      <w:autoSpaceDN w:val="0"/>
      <w:adjustRightInd w:val="0"/>
      <w:spacing w:before="480"/>
      <w:jc w:val="center"/>
      <w:textAlignment w:val="baseline"/>
    </w:pPr>
    <w:rPr>
      <w:rFonts w:ascii="Times New Roman" w:eastAsia="Calibri" w:hAnsi="Times New Roman" w:cs="Times New Roman"/>
      <w:caps/>
      <w:sz w:val="28"/>
      <w:szCs w:val="28"/>
    </w:rPr>
  </w:style>
  <w:style w:type="paragraph" w:customStyle="1" w:styleId="Reptitle">
    <w:name w:val="Rep_title"/>
    <w:basedOn w:val="Normal"/>
    <w:next w:val="Normal"/>
    <w:uiPriority w:val="99"/>
    <w:rsid w:val="004C7663"/>
    <w:pPr>
      <w:keepNext/>
      <w:keepLines/>
      <w:tabs>
        <w:tab w:val="left" w:pos="1134"/>
        <w:tab w:val="left" w:pos="1871"/>
        <w:tab w:val="left" w:pos="2268"/>
      </w:tabs>
      <w:overflowPunct w:val="0"/>
      <w:autoSpaceDE w:val="0"/>
      <w:autoSpaceDN w:val="0"/>
      <w:adjustRightInd w:val="0"/>
      <w:spacing w:before="240"/>
      <w:jc w:val="center"/>
      <w:textAlignment w:val="baseline"/>
    </w:pPr>
    <w:rPr>
      <w:rFonts w:ascii="Times New Roman Bold" w:eastAsia="Calibri" w:hAnsi="Times New Roman Bold" w:cs="Times New Roman Bold"/>
      <w:b/>
      <w:bCs/>
      <w:sz w:val="28"/>
      <w:szCs w:val="28"/>
    </w:rPr>
  </w:style>
  <w:style w:type="paragraph" w:customStyle="1" w:styleId="Source">
    <w:name w:val="Source"/>
    <w:basedOn w:val="Normal"/>
    <w:next w:val="Normal"/>
    <w:link w:val="SourceChar"/>
    <w:uiPriority w:val="99"/>
    <w:rsid w:val="004C7663"/>
    <w:pPr>
      <w:tabs>
        <w:tab w:val="left" w:pos="1134"/>
        <w:tab w:val="left" w:pos="1871"/>
        <w:tab w:val="left" w:pos="2268"/>
      </w:tabs>
      <w:overflowPunct w:val="0"/>
      <w:autoSpaceDE w:val="0"/>
      <w:autoSpaceDN w:val="0"/>
      <w:adjustRightInd w:val="0"/>
      <w:spacing w:before="840"/>
      <w:jc w:val="center"/>
      <w:textAlignment w:val="baseline"/>
    </w:pPr>
    <w:rPr>
      <w:rFonts w:ascii="Times New Roman" w:eastAsia="Calibri" w:hAnsi="Times New Roman" w:cs="Times New Roman"/>
      <w:b/>
      <w:bCs/>
      <w:sz w:val="28"/>
      <w:szCs w:val="28"/>
    </w:rPr>
  </w:style>
  <w:style w:type="character" w:customStyle="1" w:styleId="SourceChar">
    <w:name w:val="Source Char"/>
    <w:link w:val="Source"/>
    <w:uiPriority w:val="99"/>
    <w:locked/>
    <w:rsid w:val="004C7663"/>
    <w:rPr>
      <w:rFonts w:eastAsia="Calibri"/>
      <w:b/>
      <w:bCs/>
      <w:sz w:val="28"/>
      <w:szCs w:val="28"/>
      <w:lang w:eastAsia="en-US"/>
    </w:rPr>
  </w:style>
  <w:style w:type="character" w:customStyle="1" w:styleId="Heading1Char">
    <w:name w:val="Heading 1 Char"/>
    <w:basedOn w:val="DefaultParagraphFont"/>
    <w:link w:val="Heading1"/>
    <w:uiPriority w:val="9"/>
    <w:rsid w:val="004C7663"/>
    <w:rPr>
      <w:rFonts w:ascii="Arial Bold" w:eastAsia="Times New Roman" w:hAnsi="Arial Bold" w:cs="Arial"/>
      <w:b/>
      <w:bCs/>
      <w:caps/>
      <w:kern w:val="32"/>
      <w:sz w:val="28"/>
      <w:szCs w:val="32"/>
      <w:lang w:eastAsia="en-US"/>
    </w:rPr>
  </w:style>
  <w:style w:type="character" w:customStyle="1" w:styleId="Heading3Char">
    <w:name w:val="Heading 3 Char"/>
    <w:basedOn w:val="DefaultParagraphFont"/>
    <w:link w:val="Heading3"/>
    <w:uiPriority w:val="9"/>
    <w:rsid w:val="004C7663"/>
    <w:rPr>
      <w:rFonts w:ascii="Arial" w:eastAsia="Times New Roman" w:hAnsi="Arial" w:cs="Arial"/>
      <w:b/>
      <w:bCs/>
      <w:sz w:val="22"/>
      <w:szCs w:val="22"/>
      <w:lang w:eastAsia="en-US"/>
    </w:rPr>
  </w:style>
  <w:style w:type="character" w:styleId="CommentReference">
    <w:name w:val="annotation reference"/>
    <w:basedOn w:val="DefaultParagraphFont"/>
    <w:uiPriority w:val="99"/>
    <w:unhideWhenUsed/>
    <w:rsid w:val="004C7663"/>
    <w:rPr>
      <w:sz w:val="16"/>
      <w:szCs w:val="16"/>
    </w:rPr>
  </w:style>
  <w:style w:type="paragraph" w:styleId="CommentText">
    <w:name w:val="annotation text"/>
    <w:basedOn w:val="Normal"/>
    <w:link w:val="CommentTextChar"/>
    <w:uiPriority w:val="99"/>
    <w:unhideWhenUsed/>
    <w:rsid w:val="004C7663"/>
    <w:pPr>
      <w:spacing w:after="200"/>
    </w:pPr>
    <w:rPr>
      <w:rFonts w:asciiTheme="minorHAnsi" w:eastAsiaTheme="minorHAnsi" w:hAnsiTheme="minorHAnsi" w:cstheme="minorBidi"/>
      <w:sz w:val="20"/>
      <w:lang w:val="en-US"/>
    </w:rPr>
  </w:style>
  <w:style w:type="character" w:customStyle="1" w:styleId="CommentTextChar">
    <w:name w:val="Comment Text Char"/>
    <w:basedOn w:val="DefaultParagraphFont"/>
    <w:link w:val="CommentText"/>
    <w:uiPriority w:val="99"/>
    <w:rsid w:val="004C7663"/>
    <w:rPr>
      <w:rFonts w:asciiTheme="minorHAnsi" w:eastAsiaTheme="minorHAnsi" w:hAnsiTheme="minorHAnsi" w:cstheme="minorBidi"/>
      <w:lang w:val="en-US" w:eastAsia="en-US"/>
    </w:rPr>
  </w:style>
  <w:style w:type="paragraph" w:styleId="CommentSubject">
    <w:name w:val="annotation subject"/>
    <w:basedOn w:val="CommentText"/>
    <w:next w:val="CommentText"/>
    <w:link w:val="CommentSubjectChar"/>
    <w:uiPriority w:val="99"/>
    <w:unhideWhenUsed/>
    <w:rsid w:val="004C7663"/>
    <w:rPr>
      <w:b/>
      <w:bCs/>
    </w:rPr>
  </w:style>
  <w:style w:type="character" w:customStyle="1" w:styleId="CommentSubjectChar">
    <w:name w:val="Comment Subject Char"/>
    <w:basedOn w:val="CommentTextChar"/>
    <w:link w:val="CommentSubject"/>
    <w:uiPriority w:val="99"/>
    <w:rsid w:val="004C7663"/>
    <w:rPr>
      <w:rFonts w:asciiTheme="minorHAnsi" w:eastAsiaTheme="minorHAnsi" w:hAnsiTheme="minorHAnsi" w:cstheme="minorBidi"/>
      <w:b/>
      <w:bCs/>
      <w:lang w:val="en-US" w:eastAsia="en-US"/>
    </w:rPr>
  </w:style>
  <w:style w:type="character" w:customStyle="1" w:styleId="BalloonTextChar">
    <w:name w:val="Balloon Text Char"/>
    <w:basedOn w:val="DefaultParagraphFont"/>
    <w:link w:val="BalloonText"/>
    <w:uiPriority w:val="99"/>
    <w:semiHidden/>
    <w:rsid w:val="004C7663"/>
    <w:rPr>
      <w:rFonts w:ascii="Tahoma" w:eastAsia="Times New Roman" w:hAnsi="Tahoma" w:cs="Tahoma"/>
      <w:sz w:val="16"/>
      <w:szCs w:val="16"/>
      <w:lang w:eastAsia="en-US"/>
    </w:rPr>
  </w:style>
  <w:style w:type="paragraph" w:styleId="NormalWeb">
    <w:name w:val="Normal (Web)"/>
    <w:basedOn w:val="Normal"/>
    <w:uiPriority w:val="99"/>
    <w:unhideWhenUsed/>
    <w:rsid w:val="004C7663"/>
    <w:pPr>
      <w:spacing w:before="100" w:beforeAutospacing="1" w:after="100" w:afterAutospacing="1"/>
    </w:pPr>
    <w:rPr>
      <w:rFonts w:ascii="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uiPriority="9" w:qFormat="1"/>
    <w:lsdException w:name="heading 2" w:semiHidden="0" w:uiPriority="9" w:qFormat="1"/>
    <w:lsdException w:name="heading 3" w:semiHidden="0" w:uiPriority="9"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iPriority="99" w:unhideWhenUsed="1"/>
    <w:lsdException w:name="header" w:uiPriority="99" w:unhideWhenUsed="1"/>
    <w:lsdException w:name="footer" w:uiPriority="99"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iPriority="99"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iPriority="99"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iPriority="99"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99"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9"/>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uiPriority w:val="9"/>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link w:val="Heading3Char"/>
    <w:uiPriority w:val="9"/>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uiPriority w:val="9"/>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aliases w:val="Appel note de bas de p,Footnote Reference/"/>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numbering" w:customStyle="1" w:styleId="NoList1">
    <w:name w:val="No List1"/>
    <w:next w:val="NoList"/>
    <w:uiPriority w:val="99"/>
    <w:semiHidden/>
    <w:unhideWhenUsed/>
    <w:rsid w:val="004C7663"/>
  </w:style>
  <w:style w:type="character" w:customStyle="1" w:styleId="HeaderChar">
    <w:name w:val="Header Char"/>
    <w:basedOn w:val="DefaultParagraphFont"/>
    <w:link w:val="Header"/>
    <w:uiPriority w:val="99"/>
    <w:rsid w:val="004C7663"/>
    <w:rPr>
      <w:rFonts w:ascii="Arial" w:eastAsia="Times New Roman" w:hAnsi="Arial" w:cs="Arial"/>
      <w:lang w:val="fr-FR" w:eastAsia="en-US"/>
    </w:rPr>
  </w:style>
  <w:style w:type="character" w:customStyle="1" w:styleId="FooterChar">
    <w:name w:val="Footer Char"/>
    <w:basedOn w:val="DefaultParagraphFont"/>
    <w:link w:val="Footer"/>
    <w:uiPriority w:val="99"/>
    <w:rsid w:val="004C7663"/>
    <w:rPr>
      <w:rFonts w:ascii="Arial" w:eastAsia="Times New Roman" w:hAnsi="Arial" w:cs="Arial"/>
      <w:sz w:val="22"/>
      <w:lang w:eastAsia="en-US"/>
    </w:rPr>
  </w:style>
  <w:style w:type="paragraph" w:customStyle="1" w:styleId="RepNo">
    <w:name w:val="Rep_No"/>
    <w:basedOn w:val="Normal"/>
    <w:next w:val="Reptitle"/>
    <w:uiPriority w:val="99"/>
    <w:rsid w:val="004C7663"/>
    <w:pPr>
      <w:keepNext/>
      <w:keepLines/>
      <w:tabs>
        <w:tab w:val="left" w:pos="1134"/>
        <w:tab w:val="left" w:pos="1871"/>
        <w:tab w:val="left" w:pos="2268"/>
      </w:tabs>
      <w:overflowPunct w:val="0"/>
      <w:autoSpaceDE w:val="0"/>
      <w:autoSpaceDN w:val="0"/>
      <w:adjustRightInd w:val="0"/>
      <w:spacing w:before="480"/>
      <w:jc w:val="center"/>
      <w:textAlignment w:val="baseline"/>
    </w:pPr>
    <w:rPr>
      <w:rFonts w:ascii="Times New Roman" w:eastAsia="Calibri" w:hAnsi="Times New Roman" w:cs="Times New Roman"/>
      <w:caps/>
      <w:sz w:val="28"/>
      <w:szCs w:val="28"/>
    </w:rPr>
  </w:style>
  <w:style w:type="paragraph" w:customStyle="1" w:styleId="Reptitle">
    <w:name w:val="Rep_title"/>
    <w:basedOn w:val="Normal"/>
    <w:next w:val="Normal"/>
    <w:uiPriority w:val="99"/>
    <w:rsid w:val="004C7663"/>
    <w:pPr>
      <w:keepNext/>
      <w:keepLines/>
      <w:tabs>
        <w:tab w:val="left" w:pos="1134"/>
        <w:tab w:val="left" w:pos="1871"/>
        <w:tab w:val="left" w:pos="2268"/>
      </w:tabs>
      <w:overflowPunct w:val="0"/>
      <w:autoSpaceDE w:val="0"/>
      <w:autoSpaceDN w:val="0"/>
      <w:adjustRightInd w:val="0"/>
      <w:spacing w:before="240"/>
      <w:jc w:val="center"/>
      <w:textAlignment w:val="baseline"/>
    </w:pPr>
    <w:rPr>
      <w:rFonts w:ascii="Times New Roman Bold" w:eastAsia="Calibri" w:hAnsi="Times New Roman Bold" w:cs="Times New Roman Bold"/>
      <w:b/>
      <w:bCs/>
      <w:sz w:val="28"/>
      <w:szCs w:val="28"/>
    </w:rPr>
  </w:style>
  <w:style w:type="paragraph" w:customStyle="1" w:styleId="Source">
    <w:name w:val="Source"/>
    <w:basedOn w:val="Normal"/>
    <w:next w:val="Normal"/>
    <w:link w:val="SourceChar"/>
    <w:uiPriority w:val="99"/>
    <w:rsid w:val="004C7663"/>
    <w:pPr>
      <w:tabs>
        <w:tab w:val="left" w:pos="1134"/>
        <w:tab w:val="left" w:pos="1871"/>
        <w:tab w:val="left" w:pos="2268"/>
      </w:tabs>
      <w:overflowPunct w:val="0"/>
      <w:autoSpaceDE w:val="0"/>
      <w:autoSpaceDN w:val="0"/>
      <w:adjustRightInd w:val="0"/>
      <w:spacing w:before="840"/>
      <w:jc w:val="center"/>
      <w:textAlignment w:val="baseline"/>
    </w:pPr>
    <w:rPr>
      <w:rFonts w:ascii="Times New Roman" w:eastAsia="Calibri" w:hAnsi="Times New Roman" w:cs="Times New Roman"/>
      <w:b/>
      <w:bCs/>
      <w:sz w:val="28"/>
      <w:szCs w:val="28"/>
    </w:rPr>
  </w:style>
  <w:style w:type="character" w:customStyle="1" w:styleId="SourceChar">
    <w:name w:val="Source Char"/>
    <w:link w:val="Source"/>
    <w:uiPriority w:val="99"/>
    <w:locked/>
    <w:rsid w:val="004C7663"/>
    <w:rPr>
      <w:rFonts w:eastAsia="Calibri"/>
      <w:b/>
      <w:bCs/>
      <w:sz w:val="28"/>
      <w:szCs w:val="28"/>
      <w:lang w:eastAsia="en-US"/>
    </w:rPr>
  </w:style>
  <w:style w:type="character" w:customStyle="1" w:styleId="Heading1Char">
    <w:name w:val="Heading 1 Char"/>
    <w:basedOn w:val="DefaultParagraphFont"/>
    <w:link w:val="Heading1"/>
    <w:uiPriority w:val="9"/>
    <w:rsid w:val="004C7663"/>
    <w:rPr>
      <w:rFonts w:ascii="Arial Bold" w:eastAsia="Times New Roman" w:hAnsi="Arial Bold" w:cs="Arial"/>
      <w:b/>
      <w:bCs/>
      <w:caps/>
      <w:kern w:val="32"/>
      <w:sz w:val="28"/>
      <w:szCs w:val="32"/>
      <w:lang w:eastAsia="en-US"/>
    </w:rPr>
  </w:style>
  <w:style w:type="character" w:customStyle="1" w:styleId="Heading3Char">
    <w:name w:val="Heading 3 Char"/>
    <w:basedOn w:val="DefaultParagraphFont"/>
    <w:link w:val="Heading3"/>
    <w:uiPriority w:val="9"/>
    <w:rsid w:val="004C7663"/>
    <w:rPr>
      <w:rFonts w:ascii="Arial" w:eastAsia="Times New Roman" w:hAnsi="Arial" w:cs="Arial"/>
      <w:b/>
      <w:bCs/>
      <w:sz w:val="22"/>
      <w:szCs w:val="22"/>
      <w:lang w:eastAsia="en-US"/>
    </w:rPr>
  </w:style>
  <w:style w:type="character" w:styleId="CommentReference">
    <w:name w:val="annotation reference"/>
    <w:basedOn w:val="DefaultParagraphFont"/>
    <w:uiPriority w:val="99"/>
    <w:unhideWhenUsed/>
    <w:rsid w:val="004C7663"/>
    <w:rPr>
      <w:sz w:val="16"/>
      <w:szCs w:val="16"/>
    </w:rPr>
  </w:style>
  <w:style w:type="paragraph" w:styleId="CommentText">
    <w:name w:val="annotation text"/>
    <w:basedOn w:val="Normal"/>
    <w:link w:val="CommentTextChar"/>
    <w:uiPriority w:val="99"/>
    <w:unhideWhenUsed/>
    <w:rsid w:val="004C7663"/>
    <w:pPr>
      <w:spacing w:after="200"/>
    </w:pPr>
    <w:rPr>
      <w:rFonts w:asciiTheme="minorHAnsi" w:eastAsiaTheme="minorHAnsi" w:hAnsiTheme="minorHAnsi" w:cstheme="minorBidi"/>
      <w:sz w:val="20"/>
      <w:lang w:val="en-US"/>
    </w:rPr>
  </w:style>
  <w:style w:type="character" w:customStyle="1" w:styleId="CommentTextChar">
    <w:name w:val="Comment Text Char"/>
    <w:basedOn w:val="DefaultParagraphFont"/>
    <w:link w:val="CommentText"/>
    <w:uiPriority w:val="99"/>
    <w:rsid w:val="004C7663"/>
    <w:rPr>
      <w:rFonts w:asciiTheme="minorHAnsi" w:eastAsiaTheme="minorHAnsi" w:hAnsiTheme="minorHAnsi" w:cstheme="minorBidi"/>
      <w:lang w:val="en-US" w:eastAsia="en-US"/>
    </w:rPr>
  </w:style>
  <w:style w:type="paragraph" w:styleId="CommentSubject">
    <w:name w:val="annotation subject"/>
    <w:basedOn w:val="CommentText"/>
    <w:next w:val="CommentText"/>
    <w:link w:val="CommentSubjectChar"/>
    <w:uiPriority w:val="99"/>
    <w:unhideWhenUsed/>
    <w:rsid w:val="004C7663"/>
    <w:rPr>
      <w:b/>
      <w:bCs/>
    </w:rPr>
  </w:style>
  <w:style w:type="character" w:customStyle="1" w:styleId="CommentSubjectChar">
    <w:name w:val="Comment Subject Char"/>
    <w:basedOn w:val="CommentTextChar"/>
    <w:link w:val="CommentSubject"/>
    <w:uiPriority w:val="99"/>
    <w:rsid w:val="004C7663"/>
    <w:rPr>
      <w:rFonts w:asciiTheme="minorHAnsi" w:eastAsiaTheme="minorHAnsi" w:hAnsiTheme="minorHAnsi" w:cstheme="minorBidi"/>
      <w:b/>
      <w:bCs/>
      <w:lang w:val="en-US" w:eastAsia="en-US"/>
    </w:rPr>
  </w:style>
  <w:style w:type="character" w:customStyle="1" w:styleId="BalloonTextChar">
    <w:name w:val="Balloon Text Char"/>
    <w:basedOn w:val="DefaultParagraphFont"/>
    <w:link w:val="BalloonText"/>
    <w:uiPriority w:val="99"/>
    <w:semiHidden/>
    <w:rsid w:val="004C7663"/>
    <w:rPr>
      <w:rFonts w:ascii="Tahoma" w:eastAsia="Times New Roman" w:hAnsi="Tahoma" w:cs="Tahoma"/>
      <w:sz w:val="16"/>
      <w:szCs w:val="16"/>
      <w:lang w:eastAsia="en-US"/>
    </w:rPr>
  </w:style>
  <w:style w:type="paragraph" w:styleId="NormalWeb">
    <w:name w:val="Normal (Web)"/>
    <w:basedOn w:val="Normal"/>
    <w:uiPriority w:val="99"/>
    <w:unhideWhenUsed/>
    <w:rsid w:val="004C7663"/>
    <w:pPr>
      <w:spacing w:before="100" w:beforeAutospacing="1" w:after="100" w:afterAutospacing="1"/>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Thomas.Vondeak@nasa.gov" TargetMode="External"/><Relationship Id="rId18" Type="http://schemas.openxmlformats.org/officeDocument/2006/relationships/hyperlink" Target="mailto:jsiverling@arrl.org" TargetMode="External"/><Relationship Id="rId26" Type="http://schemas.openxmlformats.org/officeDocument/2006/relationships/hyperlink" Target="mailto:christopher.casarrubias@accesspartnership.com" TargetMode="External"/><Relationship Id="rId39" Type="http://schemas.openxmlformats.org/officeDocument/2006/relationships/hyperlink" Target="mailto:htrivino@mintic.gov.co" TargetMode="External"/><Relationship Id="rId3" Type="http://schemas.openxmlformats.org/officeDocument/2006/relationships/styles" Target="styles.xml"/><Relationship Id="rId21" Type="http://schemas.openxmlformats.org/officeDocument/2006/relationships/hyperlink" Target="mailto:marcella.s.ost@boeing.com" TargetMode="External"/><Relationship Id="rId34" Type="http://schemas.openxmlformats.org/officeDocument/2006/relationships/hyperlink" Target="mailto:avaladares@fb.com" TargetMode="External"/><Relationship Id="rId42" Type="http://schemas.openxmlformats.org/officeDocument/2006/relationships/hyperlink" Target="mailto:Sandra.A.Wright@faa.gov" TargetMode="External"/><Relationship Id="rId47" Type="http://schemas.openxmlformats.org/officeDocument/2006/relationships/hyperlink" Target="mailto:marc@oneweb.net" TargetMode="External"/><Relationship Id="rId50"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mrazi@storm.ca" TargetMode="External"/><Relationship Id="rId17" Type="http://schemas.openxmlformats.org/officeDocument/2006/relationships/hyperlink" Target="mailto:Chantal.beaumier@canada.ca" TargetMode="External"/><Relationship Id="rId25" Type="http://schemas.openxmlformats.org/officeDocument/2006/relationships/hyperlink" Target="mailto:don@jansky-barmat.com" TargetMode="External"/><Relationship Id="rId33" Type="http://schemas.openxmlformats.org/officeDocument/2006/relationships/hyperlink" Target="mailto:camilo.zamora@ane.gov.co" TargetMode="External"/><Relationship Id="rId38" Type="http://schemas.openxmlformats.org/officeDocument/2006/relationships/hyperlink" Target="mailto:mgallego@satmex.com" TargetMode="External"/><Relationship Id="rId46" Type="http://schemas.openxmlformats.org/officeDocument/2006/relationships/hyperlink" Target="mailto:jennifer.manner@echostar.com" TargetMode="External"/><Relationship Id="rId2" Type="http://schemas.openxmlformats.org/officeDocument/2006/relationships/numbering" Target="numbering.xml"/><Relationship Id="rId16" Type="http://schemas.openxmlformats.org/officeDocument/2006/relationships/hyperlink" Target="mailto:bmitchell@ntia.doc.gov" TargetMode="External"/><Relationship Id="rId20" Type="http://schemas.openxmlformats.org/officeDocument/2006/relationships/hyperlink" Target="mailto:gustavo.vargas@ane.gov.co" TargetMode="External"/><Relationship Id="rId29" Type="http://schemas.openxmlformats.org/officeDocument/2006/relationships/hyperlink" Target="mailto:rdenny@ntia.doc.gov" TargetMode="External"/><Relationship Id="rId41" Type="http://schemas.openxmlformats.org/officeDocument/2006/relationships/hyperlink" Target="mailto:marcella.s.ost@boeing.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ose.costa@ericsson.com" TargetMode="External"/><Relationship Id="rId24" Type="http://schemas.openxmlformats.org/officeDocument/2006/relationships/hyperlink" Target="mailto:nicholas.laflamme@canada.ca" TargetMode="External"/><Relationship Id="rId32" Type="http://schemas.openxmlformats.org/officeDocument/2006/relationships/hyperlink" Target="mailto:fsoares@qti.qualcomm.com" TargetMode="External"/><Relationship Id="rId37" Type="http://schemas.openxmlformats.org/officeDocument/2006/relationships/hyperlink" Target="mailto:Michelle.caldeira@ses.com" TargetMode="External"/><Relationship Id="rId40" Type="http://schemas.openxmlformats.org/officeDocument/2006/relationships/hyperlink" Target="mailto:manoel.almeida@intelsat.com" TargetMode="External"/><Relationship Id="rId45" Type="http://schemas.openxmlformats.org/officeDocument/2006/relationships/hyperlink" Target="mailto:sergio.marquez@ift.org.mx" TargetMode="External"/><Relationship Id="rId5" Type="http://schemas.openxmlformats.org/officeDocument/2006/relationships/settings" Target="settings.xml"/><Relationship Id="rId15" Type="http://schemas.openxmlformats.org/officeDocument/2006/relationships/hyperlink" Target="mailto:mrazi@storm.ca" TargetMode="External"/><Relationship Id="rId23" Type="http://schemas.openxmlformats.org/officeDocument/2006/relationships/hyperlink" Target="mailto:carlos.flores@noaa.gov" TargetMode="External"/><Relationship Id="rId28" Type="http://schemas.openxmlformats.org/officeDocument/2006/relationships/hyperlink" Target="mailto:wrussell@urcabahamas.bs" TargetMode="External"/><Relationship Id="rId36" Type="http://schemas.openxmlformats.org/officeDocument/2006/relationships/hyperlink" Target="mailto:jose.lozano@ane.gov.co" TargetMode="External"/><Relationship Id="rId49" Type="http://schemas.openxmlformats.org/officeDocument/2006/relationships/header" Target="header1.xml"/><Relationship Id="rId10" Type="http://schemas.openxmlformats.org/officeDocument/2006/relationships/hyperlink" Target="mailto:lcamargos@gsma.com" TargetMode="External"/><Relationship Id="rId19" Type="http://schemas.openxmlformats.org/officeDocument/2006/relationships/hyperlink" Target="mailto:Alfredo.Mistichellia@noaa.gov" TargetMode="External"/><Relationship Id="rId31" Type="http://schemas.openxmlformats.org/officeDocument/2006/relationships/hyperlink" Target="mailto:lfsouza@embraer.com.br" TargetMode="External"/><Relationship Id="rId44" Type="http://schemas.openxmlformats.org/officeDocument/2006/relationships/hyperlink" Target="mailto:htrivino@mintic.gov.co"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Thomas.Vondeak@nasa.gov" TargetMode="External"/><Relationship Id="rId22" Type="http://schemas.openxmlformats.org/officeDocument/2006/relationships/hyperlink" Target="mailto:carolina.daza@ane.gov.co" TargetMode="External"/><Relationship Id="rId27" Type="http://schemas.openxmlformats.org/officeDocument/2006/relationships/hyperlink" Target="mailto:rdenny@ntia.doc.gov" TargetMode="External"/><Relationship Id="rId30" Type="http://schemas.openxmlformats.org/officeDocument/2006/relationships/hyperlink" Target="mailto:wrussell@urcabahamas.bs" TargetMode="External"/><Relationship Id="rId35" Type="http://schemas.openxmlformats.org/officeDocument/2006/relationships/hyperlink" Target="mailto:vmimis@primus.ca" TargetMode="External"/><Relationship Id="rId43" Type="http://schemas.openxmlformats.org/officeDocument/2006/relationships/hyperlink" Target="mailto:william.ivo@mctic.gov.br" TargetMode="External"/><Relationship Id="rId48" Type="http://schemas.openxmlformats.org/officeDocument/2006/relationships/hyperlink" Target="mailto:marc@oneweb.net" TargetMode="External"/><Relationship Id="rId8" Type="http://schemas.openxmlformats.org/officeDocument/2006/relationships/endnotes" Target="endnotes.xml"/><Relationship Id="rId5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1E119-81B9-4D34-9724-5F2A5F58E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20</TotalTime>
  <Pages>20</Pages>
  <Words>6325</Words>
  <Characters>36053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42294</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8</cp:revision>
  <cp:lastPrinted>2012-03-15T15:21:00Z</cp:lastPrinted>
  <dcterms:created xsi:type="dcterms:W3CDTF">2018-01-24T15:14:00Z</dcterms:created>
  <dcterms:modified xsi:type="dcterms:W3CDTF">2018-01-30T13:48:00Z</dcterms:modified>
</cp:coreProperties>
</file>