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977EDA" w:rsidRPr="00636B90" w:rsidTr="00A00CA2">
        <w:trPr>
          <w:trHeight w:val="282"/>
        </w:trPr>
        <w:tc>
          <w:tcPr>
            <w:tcW w:w="6912" w:type="dxa"/>
            <w:vMerge w:val="restart"/>
          </w:tcPr>
          <w:p w:rsidR="00977EDA" w:rsidRPr="005D666D" w:rsidRDefault="00977EDA" w:rsidP="00A00CA2">
            <w:pPr>
              <w:tabs>
                <w:tab w:val="left" w:pos="6946"/>
              </w:tabs>
              <w:suppressAutoHyphens/>
              <w:spacing w:after="120" w:line="252" w:lineRule="auto"/>
              <w:ind w:left="1134"/>
              <w:rPr>
                <w:rFonts w:cs="Tahoma"/>
                <w:b/>
                <w:bCs/>
                <w:color w:val="2F5496" w:themeColor="accent1" w:themeShade="BF"/>
              </w:rPr>
            </w:pPr>
            <w:r w:rsidRPr="005D666D">
              <w:rPr>
                <w:noProof/>
                <w:color w:val="2F5496" w:themeColor="accent1" w:themeShade="BF"/>
                <w:lang w:val="en-GB" w:eastAsia="zh-CN"/>
              </w:rPr>
              <w:drawing>
                <wp:anchor distT="0" distB="0" distL="114300" distR="114300" simplePos="0" relativeHeight="251659264" behindDoc="1" locked="1" layoutInCell="1" allowOverlap="1" wp14:anchorId="058E7300" wp14:editId="44DE81F8">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2F5496" w:themeColor="accent1" w:themeShade="BF"/>
              </w:rPr>
              <w:t>World Meteorological Organization</w:t>
            </w:r>
          </w:p>
          <w:p w:rsidR="00977EDA" w:rsidRPr="005D666D" w:rsidRDefault="00977EDA" w:rsidP="00A00CA2">
            <w:pPr>
              <w:tabs>
                <w:tab w:val="left" w:pos="6946"/>
              </w:tabs>
              <w:suppressAutoHyphens/>
              <w:spacing w:after="120" w:line="252" w:lineRule="auto"/>
              <w:ind w:left="1134"/>
              <w:rPr>
                <w:rFonts w:cs="Tahoma"/>
                <w:b/>
                <w:color w:val="2F5496" w:themeColor="accent1" w:themeShade="BF"/>
                <w:spacing w:val="-2"/>
              </w:rPr>
            </w:pPr>
            <w:r>
              <w:rPr>
                <w:rFonts w:cs="Tahoma"/>
                <w:b/>
                <w:color w:val="2F5496" w:themeColor="accent1" w:themeShade="BF"/>
                <w:spacing w:val="-2"/>
              </w:rPr>
              <w:t>COMMISSION FOR BASIC SYSTEMS</w:t>
            </w:r>
          </w:p>
          <w:p w:rsidR="00977EDA" w:rsidRPr="00C103B6" w:rsidRDefault="00977EDA" w:rsidP="00A00CA2">
            <w:pPr>
              <w:tabs>
                <w:tab w:val="left" w:pos="6946"/>
              </w:tabs>
              <w:suppressAutoHyphens/>
              <w:spacing w:after="120" w:line="252" w:lineRule="auto"/>
              <w:ind w:left="1134"/>
              <w:rPr>
                <w:b/>
                <w:snapToGrid w:val="0"/>
                <w:color w:val="2F5496" w:themeColor="accent1" w:themeShade="BF"/>
              </w:rPr>
            </w:pPr>
            <w:r w:rsidRPr="00C103B6">
              <w:rPr>
                <w:b/>
                <w:snapToGrid w:val="0"/>
                <w:color w:val="2F5496" w:themeColor="accent1" w:themeShade="BF"/>
              </w:rPr>
              <w:t>CBS-led Review of Emerging Data Issues</w:t>
            </w:r>
          </w:p>
          <w:p w:rsidR="00977EDA" w:rsidRPr="005D666D" w:rsidRDefault="00977EDA" w:rsidP="00A00CA2">
            <w:pPr>
              <w:tabs>
                <w:tab w:val="left" w:pos="6946"/>
              </w:tabs>
              <w:suppressAutoHyphens/>
              <w:spacing w:after="120" w:line="252" w:lineRule="auto"/>
              <w:ind w:left="1134"/>
              <w:rPr>
                <w:rFonts w:cs="Tahoma"/>
                <w:b/>
                <w:bCs/>
                <w:color w:val="2F5496" w:themeColor="accent1" w:themeShade="BF"/>
              </w:rPr>
            </w:pPr>
            <w:r w:rsidRPr="00C103B6">
              <w:rPr>
                <w:b/>
                <w:snapToGrid w:val="0"/>
                <w:color w:val="2F5496" w:themeColor="accent1" w:themeShade="BF"/>
              </w:rPr>
              <w:t>Second meeting of the CBS-led Review of Emerging Data Issues team</w:t>
            </w:r>
            <w:r w:rsidRPr="00C103B6">
              <w:rPr>
                <w:b/>
                <w:snapToGrid w:val="0"/>
                <w:color w:val="2F5496" w:themeColor="accent1" w:themeShade="BF"/>
              </w:rPr>
              <w:br/>
            </w:r>
            <w:r w:rsidRPr="00C103B6">
              <w:rPr>
                <w:snapToGrid w:val="0"/>
                <w:color w:val="2F5496" w:themeColor="accent1" w:themeShade="BF"/>
              </w:rPr>
              <w:t>Geneva, 18-19 September 2017</w:t>
            </w:r>
          </w:p>
        </w:tc>
        <w:tc>
          <w:tcPr>
            <w:tcW w:w="2977" w:type="dxa"/>
          </w:tcPr>
          <w:p w:rsidR="00977EDA" w:rsidRPr="00F61675" w:rsidRDefault="00977EDA" w:rsidP="0028599A">
            <w:pPr>
              <w:spacing w:after="60"/>
              <w:ind w:right="-108"/>
              <w:jc w:val="right"/>
              <w:rPr>
                <w:rFonts w:cs="Tahoma"/>
                <w:b/>
                <w:bCs/>
                <w:color w:val="2F5496" w:themeColor="accent1" w:themeShade="BF"/>
                <w:lang w:val="fr-CH"/>
              </w:rPr>
            </w:pPr>
            <w:r w:rsidRPr="0084426E">
              <w:rPr>
                <w:rFonts w:cs="Tahoma"/>
                <w:b/>
                <w:bCs/>
                <w:color w:val="2F5496" w:themeColor="accent1" w:themeShade="BF"/>
                <w:lang w:val="fr-CH"/>
              </w:rPr>
              <w:t>CBS-LR-EDI-2/Doc</w:t>
            </w:r>
            <w:r>
              <w:rPr>
                <w:rFonts w:cs="Tahoma"/>
                <w:b/>
                <w:bCs/>
                <w:color w:val="2F5496" w:themeColor="accent1" w:themeShade="BF"/>
                <w:lang w:val="fr-CH"/>
              </w:rPr>
              <w:t> </w:t>
            </w:r>
            <w:r w:rsidR="0028599A">
              <w:rPr>
                <w:rFonts w:cs="Tahoma"/>
                <w:b/>
                <w:bCs/>
                <w:color w:val="2F5496" w:themeColor="accent1" w:themeShade="BF"/>
                <w:lang w:val="fr-CH"/>
              </w:rPr>
              <w:t>4.1</w:t>
            </w:r>
          </w:p>
        </w:tc>
      </w:tr>
      <w:tr w:rsidR="00977EDA" w:rsidRPr="005D666D" w:rsidTr="00A00CA2">
        <w:trPr>
          <w:trHeight w:val="730"/>
        </w:trPr>
        <w:tc>
          <w:tcPr>
            <w:tcW w:w="6912" w:type="dxa"/>
            <w:vMerge/>
          </w:tcPr>
          <w:p w:rsidR="00977EDA" w:rsidRPr="00993581" w:rsidRDefault="00977EDA" w:rsidP="00A00CA2">
            <w:pPr>
              <w:tabs>
                <w:tab w:val="left" w:pos="6946"/>
              </w:tabs>
              <w:suppressAutoHyphens/>
              <w:spacing w:after="120" w:line="252" w:lineRule="auto"/>
              <w:ind w:left="1134"/>
              <w:rPr>
                <w:noProof/>
                <w:color w:val="2F5496" w:themeColor="accent1" w:themeShade="BF"/>
                <w:lang w:val="fr-CH" w:eastAsia="zh-CN"/>
              </w:rPr>
            </w:pPr>
          </w:p>
        </w:tc>
        <w:tc>
          <w:tcPr>
            <w:tcW w:w="2977" w:type="dxa"/>
          </w:tcPr>
          <w:p w:rsidR="00977EDA" w:rsidRPr="005D666D" w:rsidRDefault="00977EDA" w:rsidP="00A00CA2">
            <w:pPr>
              <w:spacing w:after="60"/>
              <w:ind w:right="-108"/>
              <w:jc w:val="right"/>
              <w:rPr>
                <w:rFonts w:cs="Tahoma"/>
                <w:color w:val="2F5496" w:themeColor="accent1" w:themeShade="BF"/>
              </w:rPr>
            </w:pPr>
            <w:r w:rsidRPr="005D666D">
              <w:rPr>
                <w:rFonts w:cs="Tahoma"/>
                <w:color w:val="2F5496" w:themeColor="accent1" w:themeShade="BF"/>
              </w:rPr>
              <w:t>Submitted by:</w:t>
            </w:r>
            <w:r w:rsidRPr="005D666D">
              <w:rPr>
                <w:rFonts w:cs="Tahoma"/>
                <w:color w:val="2F5496" w:themeColor="accent1" w:themeShade="BF"/>
              </w:rPr>
              <w:br/>
            </w:r>
            <w:r>
              <w:rPr>
                <w:rFonts w:cs="Tahoma"/>
                <w:color w:val="2F5496" w:themeColor="accent1" w:themeShade="BF"/>
              </w:rPr>
              <w:t>Jose Arimatea</w:t>
            </w:r>
            <w:r w:rsidRPr="005D666D">
              <w:rPr>
                <w:rFonts w:cs="Tahoma"/>
                <w:color w:val="2F5496" w:themeColor="accent1" w:themeShade="BF"/>
              </w:rPr>
              <w:t xml:space="preserve"> </w:t>
            </w:r>
          </w:p>
          <w:p w:rsidR="00977EDA" w:rsidRPr="005D666D" w:rsidRDefault="00977EDA" w:rsidP="0028599A">
            <w:pPr>
              <w:spacing w:after="60"/>
              <w:ind w:right="-108"/>
              <w:jc w:val="right"/>
              <w:rPr>
                <w:rFonts w:cs="Tahoma"/>
                <w:color w:val="2F5496" w:themeColor="accent1" w:themeShade="BF"/>
              </w:rPr>
            </w:pPr>
            <w:r w:rsidRPr="00977EDA">
              <w:rPr>
                <w:rFonts w:cs="Tahoma"/>
                <w:color w:val="2F5496" w:themeColor="accent1" w:themeShade="BF"/>
              </w:rPr>
              <w:t>12.SE</w:t>
            </w:r>
            <w:r w:rsidR="0028599A">
              <w:rPr>
                <w:rFonts w:cs="Tahoma"/>
                <w:color w:val="2F5496" w:themeColor="accent1" w:themeShade="BF"/>
              </w:rPr>
              <w:t>P</w:t>
            </w:r>
            <w:r w:rsidRPr="00977EDA">
              <w:rPr>
                <w:rFonts w:cs="Tahoma"/>
                <w:color w:val="2F5496" w:themeColor="accent1" w:themeShade="BF"/>
              </w:rPr>
              <w:t>.2017</w:t>
            </w:r>
          </w:p>
          <w:p w:rsidR="00977EDA" w:rsidRPr="00DF1240" w:rsidRDefault="00977EDA" w:rsidP="00A00CA2">
            <w:pPr>
              <w:spacing w:after="60"/>
              <w:ind w:right="-108"/>
              <w:jc w:val="right"/>
              <w:rPr>
                <w:rFonts w:cs="Tahoma"/>
                <w:b/>
                <w:bCs/>
                <w:color w:val="2F5496" w:themeColor="accent1" w:themeShade="BF"/>
              </w:rPr>
            </w:pPr>
          </w:p>
        </w:tc>
      </w:tr>
    </w:tbl>
    <w:p w:rsidR="00665B02" w:rsidRPr="007A36FE" w:rsidRDefault="00665B02">
      <w:pPr>
        <w:rPr>
          <w:sz w:val="6"/>
        </w:rPr>
      </w:pPr>
    </w:p>
    <w:p w:rsidR="0055382A" w:rsidRDefault="0055382A" w:rsidP="0055382A">
      <w:pPr>
        <w:shd w:val="clear" w:color="auto" w:fill="FFFFFF"/>
        <w:spacing w:before="100" w:beforeAutospacing="1" w:after="120" w:line="240" w:lineRule="auto"/>
        <w:jc w:val="center"/>
        <w:outlineLvl w:val="2"/>
        <w:rPr>
          <w:rFonts w:eastAsia="Times New Roman" w:cs="Helvetica"/>
          <w:b/>
          <w:bCs/>
          <w:sz w:val="32"/>
          <w:szCs w:val="32"/>
          <w:lang w:val="en" w:eastAsia="en-AU"/>
        </w:rPr>
      </w:pPr>
      <w:r w:rsidRPr="0055382A">
        <w:rPr>
          <w:rFonts w:eastAsia="Times New Roman" w:cs="Helvetica"/>
          <w:b/>
          <w:bCs/>
          <w:sz w:val="32"/>
          <w:szCs w:val="32"/>
          <w:lang w:val="en" w:eastAsia="en-AU"/>
        </w:rPr>
        <w:t>CBS LED REVIEW OF EMERGING DATA ISSUES</w:t>
      </w:r>
    </w:p>
    <w:p w:rsidR="0028599A" w:rsidRDefault="0028599A" w:rsidP="0055382A">
      <w:pPr>
        <w:shd w:val="clear" w:color="auto" w:fill="FFFFFF"/>
        <w:spacing w:before="100" w:beforeAutospacing="1" w:after="120" w:line="240" w:lineRule="auto"/>
        <w:jc w:val="center"/>
        <w:outlineLvl w:val="2"/>
        <w:rPr>
          <w:rFonts w:eastAsia="Times New Roman" w:cs="Helvetica"/>
          <w:b/>
          <w:bCs/>
          <w:sz w:val="32"/>
          <w:szCs w:val="32"/>
          <w:lang w:val="en" w:eastAsia="en-AU"/>
        </w:rPr>
      </w:pPr>
      <w:r>
        <w:rPr>
          <w:rFonts w:eastAsia="Times New Roman" w:cs="Helvetica"/>
          <w:b/>
          <w:bCs/>
          <w:sz w:val="32"/>
          <w:szCs w:val="32"/>
          <w:lang w:val="en" w:eastAsia="en-AU"/>
        </w:rPr>
        <w:t>SOCIAL MEDIA</w:t>
      </w:r>
    </w:p>
    <w:p w:rsidR="007A36FE" w:rsidRPr="007A36FE" w:rsidRDefault="007A36FE" w:rsidP="0055382A">
      <w:pPr>
        <w:shd w:val="clear" w:color="auto" w:fill="FFFFFF"/>
        <w:spacing w:before="100" w:beforeAutospacing="1" w:after="120" w:line="240" w:lineRule="auto"/>
        <w:jc w:val="center"/>
        <w:outlineLvl w:val="2"/>
        <w:rPr>
          <w:rFonts w:eastAsia="Times New Roman" w:cs="Helvetica"/>
          <w:b/>
          <w:bCs/>
          <w:sz w:val="4"/>
          <w:szCs w:val="32"/>
          <w:lang w:val="en" w:eastAsia="en-AU"/>
        </w:rPr>
      </w:pPr>
    </w:p>
    <w:p w:rsidR="006B0828" w:rsidRPr="00977EDA" w:rsidRDefault="00977EDA" w:rsidP="00977EDA">
      <w:pPr>
        <w:pStyle w:val="ListParagraph"/>
        <w:numPr>
          <w:ilvl w:val="0"/>
          <w:numId w:val="1"/>
        </w:numPr>
        <w:rPr>
          <w:b/>
        </w:rPr>
      </w:pPr>
      <w:r w:rsidRPr="00977EDA">
        <w:rPr>
          <w:b/>
        </w:rPr>
        <w:t>Essential Message:</w:t>
      </w:r>
    </w:p>
    <w:p w:rsidR="00C73A75" w:rsidRDefault="006B0828" w:rsidP="006B0828">
      <w:pPr>
        <w:pStyle w:val="Heading2"/>
        <w:rPr>
          <w:rFonts w:asciiTheme="minorHAnsi" w:hAnsiTheme="minorHAnsi"/>
          <w:b w:val="0"/>
          <w:caps w:val="0"/>
          <w:sz w:val="22"/>
          <w:szCs w:val="22"/>
        </w:rPr>
      </w:pPr>
      <w:r w:rsidRPr="00977EDA">
        <w:rPr>
          <w:rFonts w:asciiTheme="minorHAnsi" w:hAnsiTheme="minorHAnsi"/>
          <w:b w:val="0"/>
          <w:caps w:val="0"/>
          <w:sz w:val="22"/>
          <w:szCs w:val="22"/>
        </w:rPr>
        <w:t>Social media are modern technologies used to generate and share information</w:t>
      </w:r>
      <w:r w:rsidR="0055382A">
        <w:rPr>
          <w:rFonts w:asciiTheme="minorHAnsi" w:hAnsiTheme="minorHAnsi"/>
          <w:b w:val="0"/>
          <w:caps w:val="0"/>
          <w:sz w:val="22"/>
          <w:szCs w:val="22"/>
        </w:rPr>
        <w:t xml:space="preserve"> with a global reach</w:t>
      </w:r>
      <w:r w:rsidR="00FB5982">
        <w:rPr>
          <w:rFonts w:asciiTheme="minorHAnsi" w:hAnsiTheme="minorHAnsi"/>
          <w:b w:val="0"/>
          <w:caps w:val="0"/>
          <w:sz w:val="22"/>
          <w:szCs w:val="22"/>
        </w:rPr>
        <w:t>,</w:t>
      </w:r>
      <w:r w:rsidRPr="00977EDA">
        <w:rPr>
          <w:rFonts w:asciiTheme="minorHAnsi" w:hAnsiTheme="minorHAnsi"/>
          <w:b w:val="0"/>
          <w:caps w:val="0"/>
          <w:sz w:val="22"/>
          <w:szCs w:val="22"/>
        </w:rPr>
        <w:t xml:space="preserve"> via virtual communities, </w:t>
      </w:r>
      <w:r w:rsidR="00C73A75">
        <w:rPr>
          <w:rFonts w:asciiTheme="minorHAnsi" w:hAnsiTheme="minorHAnsi"/>
          <w:b w:val="0"/>
          <w:caps w:val="0"/>
          <w:sz w:val="22"/>
          <w:szCs w:val="22"/>
        </w:rPr>
        <w:t>that</w:t>
      </w:r>
      <w:r w:rsidRPr="00977EDA">
        <w:rPr>
          <w:rFonts w:asciiTheme="minorHAnsi" w:hAnsiTheme="minorHAnsi"/>
          <w:b w:val="0"/>
          <w:caps w:val="0"/>
          <w:sz w:val="22"/>
          <w:szCs w:val="22"/>
        </w:rPr>
        <w:t xml:space="preserve"> have opened excellent opportunities for data collection, dissemination of weather warning</w:t>
      </w:r>
      <w:r w:rsidR="0055382A">
        <w:rPr>
          <w:rFonts w:asciiTheme="minorHAnsi" w:hAnsiTheme="minorHAnsi"/>
          <w:b w:val="0"/>
          <w:caps w:val="0"/>
          <w:sz w:val="22"/>
          <w:szCs w:val="22"/>
        </w:rPr>
        <w:t>s</w:t>
      </w:r>
      <w:r w:rsidRPr="00977EDA">
        <w:rPr>
          <w:rFonts w:asciiTheme="minorHAnsi" w:hAnsiTheme="minorHAnsi"/>
          <w:b w:val="0"/>
          <w:caps w:val="0"/>
          <w:sz w:val="22"/>
          <w:szCs w:val="22"/>
        </w:rPr>
        <w:t xml:space="preserve"> and the promotion of NMHSs. </w:t>
      </w:r>
    </w:p>
    <w:p w:rsidR="006B0828" w:rsidRPr="007A36FE" w:rsidRDefault="006B0828">
      <w:pPr>
        <w:rPr>
          <w:sz w:val="10"/>
        </w:rPr>
      </w:pPr>
    </w:p>
    <w:p w:rsidR="00977EDA" w:rsidRPr="00977EDA" w:rsidRDefault="00977EDA" w:rsidP="00977EDA">
      <w:pPr>
        <w:pStyle w:val="ListParagraph"/>
        <w:numPr>
          <w:ilvl w:val="0"/>
          <w:numId w:val="1"/>
        </w:numPr>
        <w:rPr>
          <w:b/>
        </w:rPr>
      </w:pPr>
      <w:r>
        <w:rPr>
          <w:rFonts w:eastAsia="Times New Roman" w:cs="Arial"/>
          <w:b/>
          <w:bCs/>
          <w:iCs/>
          <w:lang w:val="en-AU"/>
        </w:rPr>
        <w:t>I</w:t>
      </w:r>
      <w:r w:rsidRPr="00977EDA">
        <w:rPr>
          <w:rFonts w:eastAsia="Times New Roman" w:cs="Arial"/>
          <w:b/>
          <w:bCs/>
          <w:iCs/>
          <w:lang w:val="en-AU"/>
        </w:rPr>
        <w:t>nsights</w:t>
      </w:r>
      <w:r>
        <w:rPr>
          <w:rFonts w:eastAsia="Times New Roman" w:cs="Arial"/>
          <w:b/>
          <w:bCs/>
          <w:iCs/>
          <w:lang w:val="en-AU"/>
        </w:rPr>
        <w:t xml:space="preserve"> and </w:t>
      </w:r>
      <w:r w:rsidRPr="00977EDA">
        <w:rPr>
          <w:rFonts w:eastAsia="Times New Roman" w:cs="Arial"/>
          <w:b/>
          <w:bCs/>
          <w:iCs/>
          <w:lang w:val="en-AU"/>
        </w:rPr>
        <w:t>recommendations</w:t>
      </w:r>
    </w:p>
    <w:p w:rsidR="00460743" w:rsidRPr="00460743" w:rsidRDefault="00460743" w:rsidP="00C73A75">
      <w:pPr>
        <w:pStyle w:val="Heading2"/>
        <w:rPr>
          <w:rFonts w:asciiTheme="minorHAnsi" w:hAnsiTheme="minorHAnsi"/>
          <w:b w:val="0"/>
          <w:i/>
          <w:caps w:val="0"/>
          <w:sz w:val="22"/>
          <w:szCs w:val="22"/>
          <w:u w:val="single"/>
        </w:rPr>
      </w:pPr>
      <w:r w:rsidRPr="00460743">
        <w:rPr>
          <w:rFonts w:asciiTheme="minorHAnsi" w:hAnsiTheme="minorHAnsi"/>
          <w:b w:val="0"/>
          <w:i/>
          <w:caps w:val="0"/>
          <w:sz w:val="22"/>
          <w:szCs w:val="22"/>
          <w:u w:val="single"/>
        </w:rPr>
        <w:t>Insights</w:t>
      </w:r>
    </w:p>
    <w:p w:rsidR="0055382A" w:rsidRDefault="0055382A" w:rsidP="0055382A">
      <w:pPr>
        <w:pStyle w:val="Heading2"/>
        <w:rPr>
          <w:rFonts w:asciiTheme="minorHAnsi" w:hAnsiTheme="minorHAnsi"/>
          <w:b w:val="0"/>
          <w:caps w:val="0"/>
          <w:sz w:val="22"/>
          <w:szCs w:val="22"/>
        </w:rPr>
      </w:pPr>
      <w:r w:rsidRPr="0055382A">
        <w:rPr>
          <w:rFonts w:asciiTheme="minorHAnsi" w:hAnsiTheme="minorHAnsi"/>
          <w:b w:val="0"/>
          <w:caps w:val="0"/>
          <w:sz w:val="22"/>
          <w:szCs w:val="22"/>
        </w:rPr>
        <w:t xml:space="preserve">Social media </w:t>
      </w:r>
      <w:r>
        <w:rPr>
          <w:rFonts w:asciiTheme="minorHAnsi" w:hAnsiTheme="minorHAnsi"/>
          <w:b w:val="0"/>
          <w:caps w:val="0"/>
          <w:sz w:val="22"/>
          <w:szCs w:val="22"/>
        </w:rPr>
        <w:t xml:space="preserve">providers </w:t>
      </w:r>
      <w:r w:rsidRPr="0055382A">
        <w:rPr>
          <w:rFonts w:asciiTheme="minorHAnsi" w:hAnsiTheme="minorHAnsi"/>
          <w:b w:val="0"/>
          <w:caps w:val="0"/>
          <w:sz w:val="22"/>
          <w:szCs w:val="22"/>
        </w:rPr>
        <w:t>normally us</w:t>
      </w:r>
      <w:r>
        <w:rPr>
          <w:rFonts w:asciiTheme="minorHAnsi" w:hAnsiTheme="minorHAnsi"/>
          <w:b w:val="0"/>
          <w:caps w:val="0"/>
          <w:sz w:val="22"/>
          <w:szCs w:val="22"/>
        </w:rPr>
        <w:t xml:space="preserve">e </w:t>
      </w:r>
      <w:r w:rsidRPr="0055382A">
        <w:rPr>
          <w:rFonts w:asciiTheme="minorHAnsi" w:hAnsiTheme="minorHAnsi"/>
          <w:b w:val="0"/>
          <w:caps w:val="0"/>
          <w:sz w:val="22"/>
          <w:szCs w:val="22"/>
        </w:rPr>
        <w:t>Web-based interactive platforms.  The wide-spread presence of such platforms, the global reach of Internet and Web services capabilities have opened excellent opportunities for the use of such tools to support data collection, dissemination of weather warning</w:t>
      </w:r>
      <w:r>
        <w:rPr>
          <w:rFonts w:asciiTheme="minorHAnsi" w:hAnsiTheme="minorHAnsi"/>
          <w:b w:val="0"/>
          <w:caps w:val="0"/>
          <w:sz w:val="22"/>
          <w:szCs w:val="22"/>
        </w:rPr>
        <w:t>s</w:t>
      </w:r>
      <w:r w:rsidRPr="0055382A">
        <w:rPr>
          <w:rFonts w:asciiTheme="minorHAnsi" w:hAnsiTheme="minorHAnsi"/>
          <w:b w:val="0"/>
          <w:caps w:val="0"/>
          <w:sz w:val="22"/>
          <w:szCs w:val="22"/>
        </w:rPr>
        <w:t xml:space="preserve"> and the promotion of NMHSs. </w:t>
      </w:r>
    </w:p>
    <w:p w:rsidR="0055382A" w:rsidRPr="0055382A" w:rsidRDefault="0055382A" w:rsidP="0055382A">
      <w:pPr>
        <w:pStyle w:val="Heading2"/>
        <w:rPr>
          <w:rFonts w:asciiTheme="minorHAnsi" w:hAnsiTheme="minorHAnsi"/>
          <w:sz w:val="22"/>
          <w:szCs w:val="22"/>
        </w:rPr>
      </w:pPr>
      <w:r w:rsidRPr="0055382A">
        <w:rPr>
          <w:rFonts w:asciiTheme="minorHAnsi" w:hAnsiTheme="minorHAnsi"/>
          <w:b w:val="0"/>
          <w:caps w:val="0"/>
          <w:sz w:val="22"/>
          <w:szCs w:val="22"/>
        </w:rPr>
        <w:t xml:space="preserve">Information gathered via crowdsourcing is probably the most immediate key benefit, providing current weather information on the occurrence of rain, snow, fog, etc., as well as on the impact of weather such as floods, snow slide, strong wind, etc., and yet on several activities such as trekking, gliding, sailing, etc. All can be documented by geo-located photos and videos, showing what is really happening in the field. </w:t>
      </w:r>
    </w:p>
    <w:p w:rsidR="0055382A" w:rsidRPr="0055382A" w:rsidRDefault="008F2993" w:rsidP="0055382A">
      <w:pPr>
        <w:pStyle w:val="Heading2"/>
        <w:rPr>
          <w:rFonts w:asciiTheme="minorHAnsi" w:hAnsiTheme="minorHAnsi"/>
          <w:b w:val="0"/>
          <w:caps w:val="0"/>
          <w:sz w:val="22"/>
          <w:szCs w:val="22"/>
        </w:rPr>
      </w:pPr>
      <w:r>
        <w:rPr>
          <w:rFonts w:asciiTheme="minorHAnsi" w:hAnsiTheme="minorHAnsi"/>
          <w:b w:val="0"/>
          <w:caps w:val="0"/>
          <w:sz w:val="22"/>
          <w:szCs w:val="22"/>
        </w:rPr>
        <w:t>Social media can constitute a powerful tool for the promotion or improvement of the image of NMHSs</w:t>
      </w:r>
      <w:r w:rsidR="007A36FE">
        <w:rPr>
          <w:rFonts w:asciiTheme="minorHAnsi" w:hAnsiTheme="minorHAnsi"/>
          <w:b w:val="0"/>
          <w:caps w:val="0"/>
          <w:sz w:val="22"/>
          <w:szCs w:val="22"/>
        </w:rPr>
        <w:t>.</w:t>
      </w:r>
    </w:p>
    <w:p w:rsidR="007A36FE" w:rsidRPr="007A36FE" w:rsidRDefault="007A36FE" w:rsidP="008F2993">
      <w:pPr>
        <w:rPr>
          <w:sz w:val="10"/>
          <w:u w:val="single"/>
        </w:rPr>
      </w:pPr>
    </w:p>
    <w:p w:rsidR="008F2993" w:rsidRDefault="00460743" w:rsidP="008F2993">
      <w:pPr>
        <w:rPr>
          <w:u w:val="single"/>
        </w:rPr>
      </w:pPr>
      <w:r w:rsidRPr="00460743">
        <w:rPr>
          <w:u w:val="single"/>
        </w:rPr>
        <w:t>Recommendations</w:t>
      </w:r>
      <w:r w:rsidR="008F2993">
        <w:rPr>
          <w:u w:val="single"/>
        </w:rPr>
        <w:t xml:space="preserve"> </w:t>
      </w:r>
    </w:p>
    <w:p w:rsidR="008F2993" w:rsidRDefault="008F2993" w:rsidP="008F2993">
      <w:pPr>
        <w:rPr>
          <w:b/>
          <w:caps/>
        </w:rPr>
      </w:pPr>
      <w:r>
        <w:t>A</w:t>
      </w:r>
      <w:r w:rsidRPr="008F2993">
        <w:t>ll</w:t>
      </w:r>
      <w:r>
        <w:rPr>
          <w:b/>
          <w:caps/>
        </w:rPr>
        <w:t xml:space="preserve"> </w:t>
      </w:r>
      <w:r w:rsidR="00C73A75" w:rsidRPr="00977EDA">
        <w:t>aspects and implications of social media</w:t>
      </w:r>
      <w:r>
        <w:t>, as well as of other close-related Internet technologies (e. g. Internet of things) must be watched closely</w:t>
      </w:r>
      <w:r w:rsidR="00C73A75" w:rsidRPr="00977EDA">
        <w:t xml:space="preserve"> </w:t>
      </w:r>
      <w:r w:rsidR="007A36FE">
        <w:t>by NMHSs</w:t>
      </w:r>
    </w:p>
    <w:p w:rsidR="00C73A75" w:rsidRPr="00977EDA" w:rsidRDefault="00146F77" w:rsidP="00C73A75">
      <w:pPr>
        <w:pStyle w:val="Heading2"/>
        <w:rPr>
          <w:rFonts w:asciiTheme="minorHAnsi" w:hAnsiTheme="minorHAnsi"/>
          <w:b w:val="0"/>
          <w:caps w:val="0"/>
          <w:sz w:val="22"/>
          <w:szCs w:val="22"/>
        </w:rPr>
      </w:pPr>
      <w:r>
        <w:rPr>
          <w:rFonts w:asciiTheme="minorHAnsi" w:hAnsiTheme="minorHAnsi"/>
          <w:b w:val="0"/>
          <w:caps w:val="0"/>
          <w:sz w:val="22"/>
          <w:szCs w:val="22"/>
        </w:rPr>
        <w:t>NMHSs should use such opportunities. Some already using. Private sector using</w:t>
      </w:r>
      <w:r w:rsidR="00C73A75" w:rsidRPr="00977EDA">
        <w:rPr>
          <w:rFonts w:asciiTheme="minorHAnsi" w:hAnsiTheme="minorHAnsi"/>
          <w:b w:val="0"/>
          <w:caps w:val="0"/>
          <w:sz w:val="22"/>
          <w:szCs w:val="22"/>
        </w:rPr>
        <w:t xml:space="preserve"> </w:t>
      </w:r>
    </w:p>
    <w:p w:rsidR="00977EDA" w:rsidRPr="007A36FE" w:rsidRDefault="00977EDA" w:rsidP="00977EDA">
      <w:pPr>
        <w:rPr>
          <w:sz w:val="12"/>
        </w:rPr>
      </w:pPr>
    </w:p>
    <w:p w:rsidR="00977EDA" w:rsidRDefault="00977EDA" w:rsidP="00977EDA">
      <w:pPr>
        <w:pStyle w:val="ListParagraph"/>
        <w:numPr>
          <w:ilvl w:val="0"/>
          <w:numId w:val="1"/>
        </w:numPr>
        <w:rPr>
          <w:b/>
        </w:rPr>
      </w:pPr>
      <w:r w:rsidRPr="00977EDA">
        <w:rPr>
          <w:b/>
        </w:rPr>
        <w:t>Evidences collected</w:t>
      </w:r>
    </w:p>
    <w:p w:rsidR="00FB5982" w:rsidRPr="007A36FE" w:rsidRDefault="00146F77" w:rsidP="007A36FE">
      <w:pPr>
        <w:pStyle w:val="Heading2"/>
        <w:rPr>
          <w:rFonts w:asciiTheme="minorHAnsi" w:hAnsiTheme="minorHAnsi"/>
          <w:b w:val="0"/>
          <w:sz w:val="22"/>
          <w:szCs w:val="22"/>
        </w:rPr>
      </w:pPr>
      <w:r w:rsidRPr="00977EDA">
        <w:rPr>
          <w:rFonts w:asciiTheme="minorHAnsi" w:hAnsiTheme="minorHAnsi"/>
          <w:b w:val="0"/>
          <w:caps w:val="0"/>
          <w:sz w:val="22"/>
          <w:szCs w:val="22"/>
        </w:rPr>
        <w:t xml:space="preserve">Information gathered via crowdsourcing is </w:t>
      </w:r>
      <w:r w:rsidR="00460743" w:rsidRPr="00460743">
        <w:rPr>
          <w:rFonts w:asciiTheme="minorHAnsi" w:hAnsiTheme="minorHAnsi"/>
          <w:b w:val="0"/>
          <w:caps w:val="0"/>
          <w:sz w:val="22"/>
        </w:rPr>
        <w:t>already</w:t>
      </w:r>
      <w:r>
        <w:t xml:space="preserve"> </w:t>
      </w:r>
      <w:r w:rsidRPr="00977EDA">
        <w:rPr>
          <w:rFonts w:asciiTheme="minorHAnsi" w:hAnsiTheme="minorHAnsi"/>
          <w:b w:val="0"/>
          <w:caps w:val="0"/>
          <w:sz w:val="22"/>
          <w:szCs w:val="22"/>
        </w:rPr>
        <w:t>providing current we</w:t>
      </w:r>
      <w:bookmarkStart w:id="0" w:name="_GoBack"/>
      <w:bookmarkEnd w:id="0"/>
      <w:r w:rsidRPr="00977EDA">
        <w:rPr>
          <w:rFonts w:asciiTheme="minorHAnsi" w:hAnsiTheme="minorHAnsi"/>
          <w:b w:val="0"/>
          <w:caps w:val="0"/>
          <w:sz w:val="22"/>
          <w:szCs w:val="22"/>
        </w:rPr>
        <w:t xml:space="preserve">ather information </w:t>
      </w:r>
      <w:r w:rsidR="00460743">
        <w:rPr>
          <w:rFonts w:asciiTheme="minorHAnsi" w:hAnsiTheme="minorHAnsi"/>
          <w:b w:val="0"/>
          <w:caps w:val="0"/>
          <w:sz w:val="22"/>
          <w:szCs w:val="22"/>
        </w:rPr>
        <w:t>by many NMHSs</w:t>
      </w:r>
      <w:r w:rsidR="007A36FE">
        <w:rPr>
          <w:rFonts w:asciiTheme="minorHAnsi" w:hAnsiTheme="minorHAnsi"/>
          <w:b w:val="0"/>
          <w:caps w:val="0"/>
          <w:sz w:val="22"/>
          <w:szCs w:val="22"/>
        </w:rPr>
        <w:t>. C</w:t>
      </w:r>
      <w:r w:rsidR="007A36FE" w:rsidRPr="007A36FE">
        <w:rPr>
          <w:rFonts w:asciiTheme="minorHAnsi" w:hAnsiTheme="minorHAnsi"/>
          <w:b w:val="0"/>
          <w:caps w:val="0"/>
          <w:sz w:val="22"/>
          <w:szCs w:val="22"/>
        </w:rPr>
        <w:t xml:space="preserve">rowdsourcing is also helping on the impact of several weather-related </w:t>
      </w:r>
      <w:r w:rsidR="007A36FE">
        <w:rPr>
          <w:rFonts w:asciiTheme="minorHAnsi" w:hAnsiTheme="minorHAnsi"/>
          <w:b w:val="0"/>
          <w:caps w:val="0"/>
          <w:sz w:val="22"/>
          <w:szCs w:val="22"/>
        </w:rPr>
        <w:t>events. Some NMHSs are successfully using social media to promote or improve their public image.</w:t>
      </w:r>
    </w:p>
    <w:sectPr w:rsidR="00FB5982" w:rsidRPr="007A36FE">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99A" w:rsidRDefault="0028599A" w:rsidP="0028599A">
      <w:pPr>
        <w:spacing w:after="0" w:line="240" w:lineRule="auto"/>
      </w:pPr>
      <w:r>
        <w:separator/>
      </w:r>
    </w:p>
  </w:endnote>
  <w:endnote w:type="continuationSeparator" w:id="0">
    <w:p w:rsidR="0028599A" w:rsidRDefault="0028599A" w:rsidP="00285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DengXian">
    <w:altName w:val="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99A" w:rsidRDefault="0028599A" w:rsidP="0028599A">
      <w:pPr>
        <w:spacing w:after="0" w:line="240" w:lineRule="auto"/>
      </w:pPr>
      <w:r>
        <w:separator/>
      </w:r>
    </w:p>
  </w:footnote>
  <w:footnote w:type="continuationSeparator" w:id="0">
    <w:p w:rsidR="0028599A" w:rsidRDefault="0028599A" w:rsidP="002859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99A" w:rsidRPr="0028599A" w:rsidRDefault="0028599A" w:rsidP="0028599A">
    <w:pPr>
      <w:pStyle w:val="Header"/>
      <w:jc w:val="center"/>
      <w:rPr>
        <w:lang w:val="en-GB"/>
      </w:rPr>
    </w:pPr>
    <w:r>
      <w:rPr>
        <w:lang w:val="en-GB"/>
      </w:rPr>
      <w:t xml:space="preserve">CBSLR-EDI-2 Doc 4.1 – Social Media – page </w:t>
    </w:r>
    <w:r>
      <w:rPr>
        <w:lang w:val="en-GB"/>
      </w:rPr>
      <w:fldChar w:fldCharType="begin"/>
    </w:r>
    <w:r>
      <w:rPr>
        <w:lang w:val="en-GB"/>
      </w:rPr>
      <w:instrText xml:space="preserve"> PAGE   \* MERGEFORMAT </w:instrText>
    </w:r>
    <w:r>
      <w:rPr>
        <w:lang w:val="en-GB"/>
      </w:rPr>
      <w:fldChar w:fldCharType="separate"/>
    </w:r>
    <w:r>
      <w:rPr>
        <w:noProof/>
        <w:lang w:val="en-GB"/>
      </w:rPr>
      <w:t>1</w:t>
    </w:r>
    <w:r>
      <w:rP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71161C"/>
    <w:multiLevelType w:val="hybridMultilevel"/>
    <w:tmpl w:val="3214A0D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828"/>
    <w:rsid w:val="00146F77"/>
    <w:rsid w:val="0028599A"/>
    <w:rsid w:val="00460743"/>
    <w:rsid w:val="0055382A"/>
    <w:rsid w:val="00665B02"/>
    <w:rsid w:val="006B0828"/>
    <w:rsid w:val="007A36FE"/>
    <w:rsid w:val="008045E5"/>
    <w:rsid w:val="008F2993"/>
    <w:rsid w:val="00977EDA"/>
    <w:rsid w:val="00B04EC1"/>
    <w:rsid w:val="00C73A75"/>
    <w:rsid w:val="00FB59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6B0828"/>
    <w:pPr>
      <w:keepNext/>
      <w:keepLines/>
      <w:tabs>
        <w:tab w:val="left" w:pos="1080"/>
      </w:tabs>
      <w:spacing w:before="240" w:after="0" w:line="240" w:lineRule="auto"/>
      <w:outlineLvl w:val="1"/>
    </w:pPr>
    <w:rPr>
      <w:rFonts w:ascii="Arial Bold" w:eastAsia="SimSun" w:hAnsi="Arial Bold" w:cs="Arial"/>
      <w:b/>
      <w:bCs/>
      <w:iCs/>
      <w:caps/>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B0828"/>
    <w:rPr>
      <w:rFonts w:ascii="Arial Bold" w:eastAsia="SimSun" w:hAnsi="Arial Bold" w:cs="Arial"/>
      <w:b/>
      <w:bCs/>
      <w:iCs/>
      <w:caps/>
      <w:sz w:val="24"/>
      <w:szCs w:val="24"/>
      <w:lang w:val="en-GB" w:eastAsia="zh-CN"/>
    </w:rPr>
  </w:style>
  <w:style w:type="paragraph" w:styleId="ListParagraph">
    <w:name w:val="List Paragraph"/>
    <w:basedOn w:val="Normal"/>
    <w:uiPriority w:val="34"/>
    <w:qFormat/>
    <w:rsid w:val="00977EDA"/>
    <w:pPr>
      <w:ind w:left="720"/>
      <w:contextualSpacing/>
    </w:pPr>
  </w:style>
  <w:style w:type="paragraph" w:styleId="Header">
    <w:name w:val="header"/>
    <w:basedOn w:val="Normal"/>
    <w:link w:val="HeaderChar"/>
    <w:uiPriority w:val="99"/>
    <w:unhideWhenUsed/>
    <w:rsid w:val="002859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99A"/>
  </w:style>
  <w:style w:type="paragraph" w:styleId="Footer">
    <w:name w:val="footer"/>
    <w:basedOn w:val="Normal"/>
    <w:link w:val="FooterChar"/>
    <w:uiPriority w:val="99"/>
    <w:unhideWhenUsed/>
    <w:rsid w:val="002859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9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6B0828"/>
    <w:pPr>
      <w:keepNext/>
      <w:keepLines/>
      <w:tabs>
        <w:tab w:val="left" w:pos="1080"/>
      </w:tabs>
      <w:spacing w:before="240" w:after="0" w:line="240" w:lineRule="auto"/>
      <w:outlineLvl w:val="1"/>
    </w:pPr>
    <w:rPr>
      <w:rFonts w:ascii="Arial Bold" w:eastAsia="SimSun" w:hAnsi="Arial Bold" w:cs="Arial"/>
      <w:b/>
      <w:bCs/>
      <w:iCs/>
      <w:caps/>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B0828"/>
    <w:rPr>
      <w:rFonts w:ascii="Arial Bold" w:eastAsia="SimSun" w:hAnsi="Arial Bold" w:cs="Arial"/>
      <w:b/>
      <w:bCs/>
      <w:iCs/>
      <w:caps/>
      <w:sz w:val="24"/>
      <w:szCs w:val="24"/>
      <w:lang w:val="en-GB" w:eastAsia="zh-CN"/>
    </w:rPr>
  </w:style>
  <w:style w:type="paragraph" w:styleId="ListParagraph">
    <w:name w:val="List Paragraph"/>
    <w:basedOn w:val="Normal"/>
    <w:uiPriority w:val="34"/>
    <w:qFormat/>
    <w:rsid w:val="00977EDA"/>
    <w:pPr>
      <w:ind w:left="720"/>
      <w:contextualSpacing/>
    </w:pPr>
  </w:style>
  <w:style w:type="paragraph" w:styleId="Header">
    <w:name w:val="header"/>
    <w:basedOn w:val="Normal"/>
    <w:link w:val="HeaderChar"/>
    <w:uiPriority w:val="99"/>
    <w:unhideWhenUsed/>
    <w:rsid w:val="002859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99A"/>
  </w:style>
  <w:style w:type="paragraph" w:styleId="Footer">
    <w:name w:val="footer"/>
    <w:basedOn w:val="Normal"/>
    <w:link w:val="FooterChar"/>
    <w:uiPriority w:val="99"/>
    <w:unhideWhenUsed/>
    <w:rsid w:val="002859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9A25825E.dotm</Template>
  <TotalTime>63</TotalTime>
  <Pages>2</Pages>
  <Words>301</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Arimatea de Sousa Brito</dc:creator>
  <cp:keywords/>
  <dc:description/>
  <cp:lastModifiedBy>Steve Foreman</cp:lastModifiedBy>
  <cp:revision>7</cp:revision>
  <dcterms:created xsi:type="dcterms:W3CDTF">2017-09-11T14:40:00Z</dcterms:created>
  <dcterms:modified xsi:type="dcterms:W3CDTF">2017-09-12T13:57:00Z</dcterms:modified>
</cp:coreProperties>
</file>