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14:paraId="4AE6482B" w14:textId="77777777" w:rsidTr="00777D58">
        <w:trPr>
          <w:trHeight w:val="282"/>
        </w:trPr>
        <w:tc>
          <w:tcPr>
            <w:tcW w:w="6487" w:type="dxa"/>
            <w:vMerge w:val="restart"/>
          </w:tcPr>
          <w:p w14:paraId="5AE91186" w14:textId="77777777"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14:anchorId="2239BD4F" wp14:editId="1C204A55">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Pr>
                <w:rFonts w:cs="Tahoma"/>
                <w:b/>
                <w:bCs/>
                <w:color w:val="365F91" w:themeColor="accent1" w:themeShade="BF"/>
                <w:szCs w:val="22"/>
              </w:rPr>
              <w:t>World Meteorological Organization</w:t>
            </w:r>
          </w:p>
          <w:p w14:paraId="3A52372B" w14:textId="77777777"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14:paraId="7F1B3F43" w14:textId="77777777"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14:paraId="5356FAF4" w14:textId="77777777" w:rsidR="00993581" w:rsidRPr="000D4FA3" w:rsidRDefault="006C39A4" w:rsidP="002E577F">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262195C508B54056B743F55FDFA04958"/>
                </w:placeholder>
                <w:dataBinding w:prefixMappings="xmlns:ns0='http://purl.org/dc/elements/1.1/' xmlns:ns1='http://schemas.openxmlformats.org/package/2006/metadata/core-properties' " w:xpath="/ns1:coreProperties[1]/ns1:keywords[1]" w:storeItemID="{6C3C8BC8-F283-45AE-878A-BAB7291924A1}"/>
                <w:text/>
              </w:sdtPr>
              <w:sdtEndPr/>
              <w:sdtContent>
                <w:r w:rsidR="000D4FA3">
                  <w:rPr>
                    <w:rFonts w:cs="Tahoma"/>
                    <w:b/>
                    <w:bCs/>
                    <w:color w:val="365F91" w:themeColor="accent1" w:themeShade="BF"/>
                    <w:szCs w:val="22"/>
                    <w:lang w:val="en-US"/>
                  </w:rPr>
                  <w:t>[</w:t>
                </w:r>
                <w:r w:rsidR="00BD6884">
                  <w:rPr>
                    <w:rFonts w:cs="Tahoma"/>
                    <w:b/>
                    <w:bCs/>
                    <w:color w:val="365F91" w:themeColor="accent1" w:themeShade="BF"/>
                    <w:szCs w:val="22"/>
                    <w:lang w:val="en-US"/>
                  </w:rPr>
                  <w:t>CBS-MG-17</w:t>
                </w:r>
                <w:r w:rsidR="000D4FA3">
                  <w:rPr>
                    <w:rFonts w:cs="Tahoma"/>
                    <w:b/>
                    <w:bCs/>
                    <w:color w:val="365F91" w:themeColor="accent1" w:themeShade="BF"/>
                    <w:szCs w:val="22"/>
                    <w:lang w:val="en-US"/>
                  </w:rPr>
                  <w:t>]</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8734510AD7FA4DFCA10B7190E7CDDDF5"/>
                </w:placeholder>
                <w:dataBinding w:prefixMappings="xmlns:ns0='http://purl.org/dc/elements/1.1/' xmlns:ns1='http://schemas.openxmlformats.org/package/2006/metadata/core-properties' " w:xpath="/ns1:coreProperties[1]/ns1:category[1]" w:storeItemID="{6C3C8BC8-F283-45AE-878A-BAB7291924A1}"/>
                <w:text/>
              </w:sdtPr>
              <w:sdtEndPr/>
              <w:sdtContent>
                <w:r w:rsidR="000D4FA3">
                  <w:rPr>
                    <w:rFonts w:cs="Tahoma"/>
                    <w:b/>
                    <w:bCs/>
                    <w:color w:val="365F91" w:themeColor="accent1" w:themeShade="BF"/>
                    <w:szCs w:val="22"/>
                    <w:lang w:val="en-US"/>
                  </w:rPr>
                  <w:t xml:space="preserve">Doc. </w:t>
                </w:r>
                <w:r w:rsidR="00BF1977">
                  <w:rPr>
                    <w:rFonts w:cs="Tahoma"/>
                    <w:b/>
                    <w:bCs/>
                    <w:color w:val="365F91" w:themeColor="accent1" w:themeShade="BF"/>
                    <w:szCs w:val="22"/>
                    <w:lang w:val="en-US"/>
                  </w:rPr>
                  <w:t>5.4</w:t>
                </w:r>
                <w:r w:rsidR="002E577F">
                  <w:rPr>
                    <w:rFonts w:cs="Tahoma"/>
                    <w:b/>
                    <w:bCs/>
                    <w:color w:val="365F91" w:themeColor="accent1" w:themeShade="BF"/>
                    <w:szCs w:val="22"/>
                    <w:lang w:val="en-US"/>
                  </w:rPr>
                  <w:t>(</w:t>
                </w:r>
                <w:r w:rsidR="00BF1977">
                  <w:rPr>
                    <w:rFonts w:cs="Tahoma"/>
                    <w:b/>
                    <w:bCs/>
                    <w:color w:val="365F91" w:themeColor="accent1" w:themeShade="BF"/>
                    <w:szCs w:val="22"/>
                    <w:lang w:val="en-US"/>
                  </w:rPr>
                  <w:t>1</w:t>
                </w:r>
                <w:r w:rsidR="002E577F">
                  <w:rPr>
                    <w:rFonts w:cs="Tahoma"/>
                    <w:b/>
                    <w:bCs/>
                    <w:color w:val="365F91" w:themeColor="accent1" w:themeShade="BF"/>
                    <w:szCs w:val="22"/>
                    <w:lang w:val="en-US"/>
                  </w:rPr>
                  <w:t>)</w:t>
                </w:r>
              </w:sdtContent>
            </w:sdt>
            <w:r w:rsidR="000D4FA3" w:rsidRPr="000D4FA3">
              <w:rPr>
                <w:rFonts w:cs="Tahoma"/>
                <w:b/>
                <w:bCs/>
                <w:color w:val="365F91" w:themeColor="accent1" w:themeShade="BF"/>
                <w:szCs w:val="22"/>
                <w:lang w:val="en-US"/>
              </w:rPr>
              <w:t xml:space="preserve"> </w:t>
            </w:r>
          </w:p>
        </w:tc>
      </w:tr>
      <w:tr w:rsidR="00993581" w:rsidRPr="00BD6884" w14:paraId="2C1D762C" w14:textId="77777777" w:rsidTr="00777D58">
        <w:trPr>
          <w:trHeight w:val="730"/>
        </w:trPr>
        <w:tc>
          <w:tcPr>
            <w:tcW w:w="6487" w:type="dxa"/>
            <w:vMerge/>
          </w:tcPr>
          <w:p w14:paraId="7F6B782D" w14:textId="77777777" w:rsidR="00993581" w:rsidRPr="000D4FA3" w:rsidRDefault="00993581" w:rsidP="00E32FB0">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14:paraId="58EE5F64" w14:textId="77777777" w:rsidR="00993581" w:rsidRPr="005D666D" w:rsidRDefault="00993581" w:rsidP="002924C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924C1">
              <w:rPr>
                <w:rFonts w:cs="Tahoma"/>
                <w:color w:val="365F91" w:themeColor="accent1" w:themeShade="BF"/>
                <w:szCs w:val="22"/>
              </w:rPr>
              <w:t>Secretariat</w:t>
            </w:r>
          </w:p>
          <w:p w14:paraId="4BCE61B5" w14:textId="77777777" w:rsidR="00993581" w:rsidRPr="00621ECC" w:rsidRDefault="002924C1" w:rsidP="00684A7A">
            <w:pPr>
              <w:tabs>
                <w:tab w:val="clear" w:pos="1134"/>
              </w:tabs>
              <w:spacing w:after="60"/>
              <w:ind w:right="-108"/>
              <w:jc w:val="right"/>
              <w:rPr>
                <w:rFonts w:cs="Tahoma"/>
                <w:color w:val="365F91" w:themeColor="accent1" w:themeShade="BF"/>
                <w:szCs w:val="22"/>
                <w:lang w:val="en-US"/>
              </w:rPr>
            </w:pPr>
            <w:r w:rsidRPr="00621ECC">
              <w:rPr>
                <w:rFonts w:cs="Tahoma"/>
                <w:color w:val="365F91" w:themeColor="accent1" w:themeShade="BF"/>
                <w:szCs w:val="22"/>
                <w:lang w:val="en-US"/>
              </w:rPr>
              <w:t>24</w:t>
            </w:r>
            <w:r w:rsidR="000D4FA3" w:rsidRPr="00621ECC">
              <w:rPr>
                <w:rFonts w:cs="Tahoma"/>
                <w:color w:val="365F91" w:themeColor="accent1" w:themeShade="BF"/>
                <w:szCs w:val="22"/>
                <w:lang w:val="en-US"/>
              </w:rPr>
              <w:t>.</w:t>
            </w:r>
            <w:r w:rsidR="00684A7A">
              <w:rPr>
                <w:rFonts w:cs="Tahoma"/>
                <w:color w:val="365F91" w:themeColor="accent1" w:themeShade="BF"/>
                <w:szCs w:val="22"/>
                <w:lang w:val="en-US"/>
              </w:rPr>
              <w:t>II</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2E9A77B4820548E5917A92473D7E7729"/>
              </w:placeholder>
              <w:dataBinding w:prefixMappings="xmlns:ns0='http://purl.org/dc/elements/1.1/' xmlns:ns1='http://schemas.openxmlformats.org/package/2006/metadata/core-properties' " w:xpath="/ns1:coreProperties[1]/ns1:contentStatus[1]" w:storeItemID="{6C3C8BC8-F283-45AE-878A-BAB7291924A1}"/>
              <w:text/>
            </w:sdtPr>
            <w:sdtEndPr/>
            <w:sdtContent>
              <w:p w14:paraId="4787498D" w14:textId="77777777" w:rsidR="00993581" w:rsidRPr="00621ECC" w:rsidRDefault="00313005" w:rsidP="00FD1C47">
                <w:pPr>
                  <w:tabs>
                    <w:tab w:val="clear" w:pos="1134"/>
                  </w:tabs>
                  <w:spacing w:after="60"/>
                  <w:ind w:right="-108"/>
                  <w:jc w:val="right"/>
                  <w:rPr>
                    <w:rFonts w:cs="Tahoma"/>
                    <w:b/>
                    <w:bCs/>
                    <w:color w:val="365F91" w:themeColor="accent1" w:themeShade="BF"/>
                    <w:szCs w:val="22"/>
                    <w:lang w:val="en-US"/>
                  </w:rPr>
                </w:pPr>
                <w:r>
                  <w:rPr>
                    <w:rFonts w:cs="Tahoma"/>
                    <w:b/>
                    <w:bCs/>
                    <w:color w:val="365F91" w:themeColor="accent1" w:themeShade="BF"/>
                    <w:szCs w:val="22"/>
                    <w:lang w:val="en-US"/>
                  </w:rPr>
                  <w:t>DRAFT 1</w:t>
                </w:r>
              </w:p>
            </w:sdtContent>
          </w:sdt>
        </w:tc>
      </w:tr>
    </w:tbl>
    <w:p w14:paraId="014B488F" w14:textId="77777777" w:rsidR="00583549" w:rsidRPr="00621ECC" w:rsidRDefault="00583549" w:rsidP="00B56934">
      <w:pPr>
        <w:pStyle w:val="Heading1"/>
        <w:rPr>
          <w:lang w:val="en-US"/>
        </w:rPr>
      </w:pPr>
      <w:bookmarkStart w:id="0" w:name="_APPENDIX_A:_"/>
      <w:bookmarkEnd w:id="0"/>
    </w:p>
    <w:p w14:paraId="402B4FDE" w14:textId="77777777" w:rsidR="000F3188" w:rsidRPr="004C0D33" w:rsidRDefault="000F3188" w:rsidP="000F3188">
      <w:pPr>
        <w:pStyle w:val="Heading1"/>
        <w:tabs>
          <w:tab w:val="left" w:pos="2694"/>
          <w:tab w:val="left" w:pos="2835"/>
        </w:tabs>
        <w:spacing w:before="240" w:after="240"/>
        <w:jc w:val="left"/>
        <w:rPr>
          <w:sz w:val="22"/>
          <w:szCs w:val="22"/>
        </w:rPr>
      </w:pPr>
      <w:r w:rsidRPr="004C0D33">
        <w:rPr>
          <w:sz w:val="22"/>
          <w:szCs w:val="22"/>
        </w:rPr>
        <w:t>Agenda Item 5.4: WMO Integrated Global Observing System (WIGOS)</w:t>
      </w:r>
    </w:p>
    <w:p w14:paraId="58A3E126" w14:textId="77777777" w:rsidR="00583549" w:rsidRPr="00684A7A" w:rsidRDefault="00BF1977" w:rsidP="000F3188">
      <w:pPr>
        <w:pStyle w:val="Heading1"/>
        <w:tabs>
          <w:tab w:val="left" w:pos="2835"/>
        </w:tabs>
        <w:spacing w:before="360" w:after="240"/>
        <w:rPr>
          <w:sz w:val="22"/>
          <w:szCs w:val="22"/>
        </w:rPr>
      </w:pPr>
      <w:r w:rsidRPr="007D0864">
        <w:rPr>
          <w:sz w:val="22"/>
          <w:szCs w:val="22"/>
        </w:rPr>
        <w:t xml:space="preserve">CBS Contribution to </w:t>
      </w:r>
      <w:r w:rsidR="008746B3" w:rsidRPr="007D0864">
        <w:rPr>
          <w:sz w:val="22"/>
          <w:szCs w:val="22"/>
        </w:rPr>
        <w:t xml:space="preserve">The </w:t>
      </w:r>
      <w:r w:rsidRPr="007D0864">
        <w:rPr>
          <w:sz w:val="22"/>
          <w:szCs w:val="22"/>
        </w:rPr>
        <w:t>WIGOS Pre-Operational Phase 2016-2019</w:t>
      </w:r>
    </w:p>
    <w:p w14:paraId="22014A85" w14:textId="77777777" w:rsidR="00491766" w:rsidRPr="007D0864" w:rsidRDefault="00491766" w:rsidP="002E577F">
      <w:pPr>
        <w:pStyle w:val="Heading3"/>
        <w:snapToGrid w:val="0"/>
        <w:spacing w:after="240"/>
        <w:jc w:val="center"/>
        <w:rPr>
          <w:sz w:val="24"/>
          <w:szCs w:val="24"/>
        </w:rPr>
      </w:pPr>
      <w:bookmarkStart w:id="1" w:name="_Draft_Decision_X.X.X(X)/1"/>
      <w:bookmarkStart w:id="2" w:name="_Toc319327009"/>
      <w:bookmarkEnd w:id="1"/>
      <w:r w:rsidRPr="007D0864">
        <w:rPr>
          <w:sz w:val="24"/>
          <w:szCs w:val="24"/>
        </w:rPr>
        <w:t>SUMMARY</w:t>
      </w:r>
    </w:p>
    <w:p w14:paraId="26949062" w14:textId="77777777" w:rsidR="002F5517" w:rsidRDefault="002F5517" w:rsidP="002F5517">
      <w:pPr>
        <w:pStyle w:val="Heading3"/>
        <w:snapToGrid w:val="0"/>
        <w:spacing w:after="120"/>
        <w:rPr>
          <w:b w:val="0"/>
          <w:bCs w:val="0"/>
        </w:rPr>
      </w:pPr>
      <w:r>
        <w:t>DECISIONS/ACTIONS REQUIRED</w:t>
      </w:r>
      <w:r>
        <w:rPr>
          <w:b w:val="0"/>
          <w:bCs w:val="0"/>
        </w:rPr>
        <w:t>: see part 1</w:t>
      </w:r>
    </w:p>
    <w:p w14:paraId="6F6763E4" w14:textId="77777777" w:rsidR="00491766" w:rsidRDefault="00491766" w:rsidP="00491766">
      <w:pPr>
        <w:pStyle w:val="Heading3"/>
        <w:snapToGrid w:val="0"/>
        <w:spacing w:after="120"/>
      </w:pPr>
      <w:r>
        <w:t>REFERENCES:</w:t>
      </w:r>
    </w:p>
    <w:p w14:paraId="6C7008A1" w14:textId="77777777" w:rsidR="00BD67E3" w:rsidRDefault="006C39A4" w:rsidP="00BD67E3">
      <w:pPr>
        <w:pStyle w:val="ListParagraph"/>
        <w:numPr>
          <w:ilvl w:val="0"/>
          <w:numId w:val="2"/>
        </w:numPr>
        <w:snapToGrid w:val="0"/>
        <w:spacing w:after="120"/>
        <w:contextualSpacing w:val="0"/>
      </w:pPr>
      <w:hyperlink r:id="rId10" w:history="1">
        <w:r w:rsidR="008C2906" w:rsidRPr="008C2906">
          <w:rPr>
            <w:rStyle w:val="Hyperlink"/>
          </w:rPr>
          <w:t>Resolution 2 (EC-68) – Plan for the WMO Integrated Global Observing System (WIGOS) Pre-operational Phase 2016-2019</w:t>
        </w:r>
      </w:hyperlink>
    </w:p>
    <w:p w14:paraId="2107EA6C" w14:textId="77777777" w:rsidR="0037566E" w:rsidRDefault="006C39A4" w:rsidP="0037566E">
      <w:pPr>
        <w:pStyle w:val="ListParagraph"/>
        <w:numPr>
          <w:ilvl w:val="0"/>
          <w:numId w:val="2"/>
        </w:numPr>
        <w:snapToGrid w:val="0"/>
        <w:spacing w:after="120"/>
        <w:contextualSpacing w:val="0"/>
      </w:pPr>
      <w:hyperlink r:id="rId11" w:history="1">
        <w:r w:rsidR="0037566E" w:rsidRPr="0005251F">
          <w:rPr>
            <w:rStyle w:val="Hyperlink"/>
          </w:rPr>
          <w:t>CBS-16, Guangzhou, China, 23-29 November 2016</w:t>
        </w:r>
      </w:hyperlink>
    </w:p>
    <w:p w14:paraId="47B8F44C" w14:textId="77777777" w:rsidR="00491766" w:rsidRDefault="006C39A4" w:rsidP="0037566E">
      <w:pPr>
        <w:pStyle w:val="ListParagraph"/>
        <w:numPr>
          <w:ilvl w:val="0"/>
          <w:numId w:val="2"/>
        </w:numPr>
        <w:snapToGrid w:val="0"/>
        <w:spacing w:after="120"/>
        <w:ind w:left="714" w:hanging="357"/>
        <w:contextualSpacing w:val="0"/>
      </w:pPr>
      <w:hyperlink r:id="rId12" w:history="1">
        <w:r w:rsidR="0037566E" w:rsidRPr="00BD047F">
          <w:rPr>
            <w:rStyle w:val="Hyperlink"/>
          </w:rPr>
          <w:t>ICG-WIGOS-6, Geneva, Switzerland, 12-14 January 2017</w:t>
        </w:r>
      </w:hyperlink>
    </w:p>
    <w:p w14:paraId="1D80D0E4" w14:textId="77777777" w:rsidR="00536BCC" w:rsidRDefault="006C39A4" w:rsidP="00536BCC">
      <w:pPr>
        <w:pStyle w:val="ListParagraph"/>
        <w:numPr>
          <w:ilvl w:val="0"/>
          <w:numId w:val="2"/>
        </w:numPr>
        <w:snapToGrid w:val="0"/>
        <w:spacing w:after="120"/>
      </w:pPr>
      <w:hyperlink r:id="rId13" w:history="1">
        <w:r w:rsidR="00D91582" w:rsidRPr="00536BCC">
          <w:rPr>
            <w:rStyle w:val="Hyperlink"/>
          </w:rPr>
          <w:t>6th Workshop on the Impact of Various Observing Systems on NWP</w:t>
        </w:r>
        <w:r w:rsidR="00536BCC" w:rsidRPr="00536BCC">
          <w:rPr>
            <w:rStyle w:val="Hyperlink"/>
          </w:rPr>
          <w:t xml:space="preserve">, </w:t>
        </w:r>
        <w:r w:rsidR="00D91582" w:rsidRPr="00536BCC">
          <w:rPr>
            <w:rStyle w:val="Hyperlink"/>
          </w:rPr>
          <w:t>Shanghai, China</w:t>
        </w:r>
        <w:r w:rsidR="00536BCC" w:rsidRPr="00536BCC">
          <w:rPr>
            <w:rStyle w:val="Hyperlink"/>
          </w:rPr>
          <w:t>, 10-13 May 2016</w:t>
        </w:r>
      </w:hyperlink>
    </w:p>
    <w:p w14:paraId="71DA8707" w14:textId="77777777" w:rsidR="00491766" w:rsidRDefault="00491766" w:rsidP="00491766">
      <w:pPr>
        <w:pStyle w:val="Heading3"/>
        <w:snapToGrid w:val="0"/>
        <w:spacing w:after="120"/>
      </w:pPr>
      <w:r>
        <w:t>ANNEXES:</w:t>
      </w:r>
    </w:p>
    <w:p w14:paraId="677B0D54" w14:textId="77777777" w:rsidR="00491766" w:rsidRDefault="00452D46" w:rsidP="00452D46">
      <w:pPr>
        <w:pStyle w:val="ListParagraph"/>
        <w:numPr>
          <w:ilvl w:val="0"/>
          <w:numId w:val="3"/>
        </w:numPr>
        <w:snapToGrid w:val="0"/>
        <w:spacing w:after="120"/>
        <w:contextualSpacing w:val="0"/>
        <w:jc w:val="left"/>
        <w:rPr>
          <w:lang w:eastAsia="zh-TW"/>
        </w:rPr>
      </w:pPr>
      <w:r>
        <w:rPr>
          <w:lang w:eastAsia="zh-TW"/>
        </w:rPr>
        <w:t>T</w:t>
      </w:r>
      <w:r w:rsidRPr="00452D46">
        <w:rPr>
          <w:lang w:eastAsia="zh-TW"/>
        </w:rPr>
        <w:t>imeline for further development of the WIGOS Regulatory Material for the Manual on WIGOS and the guidance material for the Guide to WIGOS</w:t>
      </w:r>
    </w:p>
    <w:p w14:paraId="76BB3E08" w14:textId="77777777" w:rsidR="0037566E" w:rsidRDefault="00FC4813" w:rsidP="00FC4813">
      <w:pPr>
        <w:pStyle w:val="ListParagraph"/>
        <w:numPr>
          <w:ilvl w:val="0"/>
          <w:numId w:val="3"/>
        </w:numPr>
        <w:snapToGrid w:val="0"/>
        <w:spacing w:after="120"/>
        <w:contextualSpacing w:val="0"/>
        <w:rPr>
          <w:lang w:eastAsia="zh-TW"/>
        </w:rPr>
      </w:pPr>
      <w:r w:rsidRPr="00FC4813">
        <w:rPr>
          <w:lang w:eastAsia="zh-TW"/>
        </w:rPr>
        <w:t xml:space="preserve">Draft </w:t>
      </w:r>
      <w:r>
        <w:rPr>
          <w:lang w:eastAsia="zh-TW"/>
        </w:rPr>
        <w:t>RBON</w:t>
      </w:r>
      <w:r w:rsidRPr="00FC4813">
        <w:rPr>
          <w:lang w:eastAsia="zh-TW"/>
        </w:rPr>
        <w:t xml:space="preserve"> relevant technical regulations</w:t>
      </w:r>
    </w:p>
    <w:p w14:paraId="0847B60A" w14:textId="77777777" w:rsidR="00491766" w:rsidRPr="00D51DF5" w:rsidRDefault="00D51DF5" w:rsidP="00D51DF5">
      <w:pPr>
        <w:pStyle w:val="ListParagraph"/>
        <w:numPr>
          <w:ilvl w:val="0"/>
          <w:numId w:val="3"/>
        </w:numPr>
        <w:snapToGrid w:val="0"/>
        <w:spacing w:after="120"/>
        <w:ind w:left="714" w:hanging="357"/>
        <w:contextualSpacing w:val="0"/>
        <w:rPr>
          <w:lang w:eastAsia="zh-TW"/>
        </w:rPr>
      </w:pPr>
      <w:r w:rsidRPr="00D51DF5">
        <w:t xml:space="preserve">TT-WDQMS Work Programme/Action Plan </w:t>
      </w:r>
      <w:r>
        <w:t>for</w:t>
      </w:r>
      <w:r w:rsidRPr="00D51DF5">
        <w:t xml:space="preserve"> 2017 - 2018</w:t>
      </w:r>
    </w:p>
    <w:p w14:paraId="421F5E4C" w14:textId="77777777" w:rsidR="00491766" w:rsidRDefault="00491766" w:rsidP="00CD51B2">
      <w:pPr>
        <w:snapToGrid w:val="0"/>
        <w:spacing w:after="120"/>
        <w:ind w:left="357"/>
        <w:rPr>
          <w:lang w:eastAsia="zh-TW"/>
        </w:rPr>
      </w:pPr>
    </w:p>
    <w:p w14:paraId="48715A15" w14:textId="77777777" w:rsidR="00491766" w:rsidRDefault="00491766" w:rsidP="00491766">
      <w:pPr>
        <w:pStyle w:val="Heading1"/>
        <w:rPr>
          <w:b w:val="0"/>
          <w:bCs w:val="0"/>
        </w:rPr>
      </w:pPr>
      <w:bookmarkStart w:id="3" w:name="_APPENDIX_B:_"/>
      <w:bookmarkEnd w:id="3"/>
      <w:r>
        <w:rPr>
          <w:b w:val="0"/>
          <w:bCs w:val="0"/>
        </w:rPr>
        <w:t>__________</w:t>
      </w:r>
    </w:p>
    <w:p w14:paraId="3F99B49E" w14:textId="77777777" w:rsidR="00491766" w:rsidRDefault="00491766" w:rsidP="00491766">
      <w:pPr>
        <w:pStyle w:val="Heading1"/>
      </w:pPr>
      <w:r>
        <w:rPr>
          <w:b w:val="0"/>
          <w:bCs w:val="0"/>
          <w:caps w:val="0"/>
        </w:rPr>
        <w:br w:type="page"/>
      </w:r>
    </w:p>
    <w:p w14:paraId="06B2D4D6" w14:textId="77777777" w:rsidR="00491766" w:rsidRDefault="00491766" w:rsidP="00F14153">
      <w:pPr>
        <w:pStyle w:val="WMOBodyText"/>
        <w:numPr>
          <w:ilvl w:val="0"/>
          <w:numId w:val="4"/>
        </w:numPr>
        <w:spacing w:before="120" w:after="120"/>
        <w:ind w:left="0" w:firstLine="0"/>
        <w:jc w:val="both"/>
        <w:rPr>
          <w:b/>
          <w:bCs/>
        </w:rPr>
      </w:pPr>
      <w:r>
        <w:rPr>
          <w:b/>
          <w:bCs/>
        </w:rPr>
        <w:lastRenderedPageBreak/>
        <w:t>DECISIONS/ACTIONS REQUIRED</w:t>
      </w:r>
    </w:p>
    <w:p w14:paraId="17409B76" w14:textId="77777777" w:rsidR="001C25D5" w:rsidRDefault="00763E7D" w:rsidP="006C6ECA">
      <w:pPr>
        <w:pStyle w:val="BodyTextNumbered"/>
        <w:numPr>
          <w:ilvl w:val="0"/>
          <w:numId w:val="0"/>
        </w:numPr>
        <w:adjustRightInd w:val="0"/>
        <w:snapToGrid w:val="0"/>
        <w:spacing w:before="600"/>
        <w:jc w:val="both"/>
        <w:rPr>
          <w:b/>
        </w:rPr>
      </w:pPr>
      <w:r>
        <w:rPr>
          <w:b/>
        </w:rPr>
        <w:t>1.1</w:t>
      </w:r>
      <w:r w:rsidR="001C25D5">
        <w:rPr>
          <w:b/>
        </w:rPr>
        <w:tab/>
        <w:t>WIGOS Regulatory Material complemented with necessary guidance material</w:t>
      </w:r>
      <w:r w:rsidR="00C678ED">
        <w:rPr>
          <w:b/>
        </w:rPr>
        <w:t xml:space="preserve"> </w:t>
      </w:r>
    </w:p>
    <w:p w14:paraId="2498CF2B" w14:textId="77777777" w:rsidR="00AF509F" w:rsidRDefault="00AF509F" w:rsidP="006C6ECA">
      <w:pPr>
        <w:pStyle w:val="BodyTextNumbered"/>
        <w:numPr>
          <w:ilvl w:val="0"/>
          <w:numId w:val="0"/>
        </w:numPr>
        <w:adjustRightInd w:val="0"/>
        <w:snapToGrid w:val="0"/>
        <w:spacing w:before="360"/>
        <w:jc w:val="both"/>
        <w:rPr>
          <w:b/>
        </w:rPr>
      </w:pPr>
      <w:r>
        <w:rPr>
          <w:b/>
        </w:rPr>
        <w:t xml:space="preserve">The CBS-MG is invited to </w:t>
      </w:r>
      <w:r w:rsidR="00763E7D">
        <w:rPr>
          <w:b/>
        </w:rPr>
        <w:t>plan its contributions to the following WIGOS deliverables:</w:t>
      </w:r>
    </w:p>
    <w:p w14:paraId="15505B2C" w14:textId="7CD2416E" w:rsidR="007C7C51" w:rsidRDefault="00A532C7" w:rsidP="006C6ECA">
      <w:pPr>
        <w:pStyle w:val="BodyTextNumbered"/>
        <w:numPr>
          <w:ilvl w:val="1"/>
          <w:numId w:val="3"/>
        </w:numPr>
        <w:tabs>
          <w:tab w:val="clear" w:pos="1134"/>
          <w:tab w:val="left" w:pos="567"/>
        </w:tabs>
        <w:spacing w:before="120"/>
        <w:ind w:left="567"/>
        <w:jc w:val="both"/>
        <w:rPr>
          <w:u w:color="000000"/>
          <w:bdr w:val="nil"/>
        </w:rPr>
      </w:pPr>
      <w:r>
        <w:rPr>
          <w:u w:color="000000"/>
          <w:bdr w:val="nil"/>
        </w:rPr>
        <w:t>A</w:t>
      </w:r>
      <w:r w:rsidR="00FE67D7" w:rsidRPr="001E242E">
        <w:rPr>
          <w:u w:color="000000"/>
          <w:bdr w:val="nil"/>
        </w:rPr>
        <w:t xml:space="preserve"> new edition </w:t>
      </w:r>
      <w:r>
        <w:rPr>
          <w:u w:color="000000"/>
          <w:bdr w:val="nil"/>
        </w:rPr>
        <w:t>of the “</w:t>
      </w:r>
      <w:r w:rsidRPr="00A532C7">
        <w:rPr>
          <w:i/>
          <w:iCs/>
          <w:u w:color="000000"/>
          <w:bdr w:val="nil"/>
        </w:rPr>
        <w:t>Manual on WIGOS</w:t>
      </w:r>
      <w:r>
        <w:rPr>
          <w:i/>
          <w:iCs/>
          <w:u w:color="000000"/>
          <w:bdr w:val="nil"/>
        </w:rPr>
        <w:t>”</w:t>
      </w:r>
      <w:r>
        <w:rPr>
          <w:u w:color="000000"/>
          <w:bdr w:val="nil"/>
        </w:rPr>
        <w:t xml:space="preserve"> (WMO-No. 1160) </w:t>
      </w:r>
      <w:r w:rsidR="00FE67D7" w:rsidRPr="001E242E">
        <w:rPr>
          <w:u w:color="000000"/>
          <w:bdr w:val="nil"/>
        </w:rPr>
        <w:t>by Cg-18</w:t>
      </w:r>
      <w:r>
        <w:rPr>
          <w:u w:color="000000"/>
          <w:bdr w:val="nil"/>
        </w:rPr>
        <w:t xml:space="preserve">, </w:t>
      </w:r>
      <w:r w:rsidR="00E6154C">
        <w:rPr>
          <w:u w:color="000000"/>
          <w:bdr w:val="nil"/>
        </w:rPr>
        <w:t>covering</w:t>
      </w:r>
      <w:r w:rsidR="006E698B">
        <w:rPr>
          <w:u w:color="000000"/>
          <w:bdr w:val="nil"/>
        </w:rPr>
        <w:t xml:space="preserve"> </w:t>
      </w:r>
      <w:r w:rsidR="006E698B" w:rsidRPr="001E242E">
        <w:rPr>
          <w:u w:color="000000"/>
          <w:bdr w:val="nil"/>
        </w:rPr>
        <w:t xml:space="preserve">a full integration of the existing </w:t>
      </w:r>
      <w:r w:rsidR="006E698B" w:rsidRPr="001E242E">
        <w:rPr>
          <w:i/>
          <w:iCs/>
          <w:u w:color="000000"/>
          <w:bdr w:val="nil"/>
        </w:rPr>
        <w:t>Manual on the Global Observing System</w:t>
      </w:r>
      <w:r w:rsidR="006E698B" w:rsidRPr="001E242E">
        <w:rPr>
          <w:u w:color="000000"/>
          <w:bdr w:val="nil"/>
        </w:rPr>
        <w:t xml:space="preserve"> (WMO-No. 544)</w:t>
      </w:r>
      <w:r w:rsidR="004C1631">
        <w:rPr>
          <w:u w:color="000000"/>
          <w:bdr w:val="nil"/>
        </w:rPr>
        <w:t>,</w:t>
      </w:r>
      <w:r w:rsidR="006E698B" w:rsidRPr="001E242E">
        <w:rPr>
          <w:u w:color="000000"/>
          <w:bdr w:val="nil"/>
        </w:rPr>
        <w:t xml:space="preserve"> and new standards and recommendations on the Regional Basic Observing Networks</w:t>
      </w:r>
      <w:r w:rsidR="004C1631">
        <w:rPr>
          <w:u w:color="000000"/>
          <w:bdr w:val="nil"/>
        </w:rPr>
        <w:t xml:space="preserve"> (RBON)</w:t>
      </w:r>
      <w:r w:rsidR="006E698B" w:rsidRPr="001E242E">
        <w:rPr>
          <w:u w:color="000000"/>
          <w:bdr w:val="nil"/>
        </w:rPr>
        <w:t xml:space="preserve">, remote sensing, and </w:t>
      </w:r>
      <w:r w:rsidR="000D53C6" w:rsidRPr="001E242E">
        <w:rPr>
          <w:u w:color="000000"/>
          <w:bdr w:val="nil"/>
        </w:rPr>
        <w:t>for improving observational data and products quality (WIGOS Data Quality Monitoring)</w:t>
      </w:r>
      <w:r w:rsidR="00E6154C">
        <w:rPr>
          <w:u w:color="000000"/>
          <w:bdr w:val="nil"/>
        </w:rPr>
        <w:t>,</w:t>
      </w:r>
      <w:r w:rsidR="004C1631">
        <w:rPr>
          <w:u w:color="000000"/>
          <w:bdr w:val="nil"/>
        </w:rPr>
        <w:t xml:space="preserve"> </w:t>
      </w:r>
      <w:r w:rsidR="004C1631" w:rsidRPr="001E242E">
        <w:rPr>
          <w:u w:color="000000"/>
          <w:bdr w:val="nil"/>
        </w:rPr>
        <w:t xml:space="preserve">supported by </w:t>
      </w:r>
      <w:r w:rsidR="007C7C51">
        <w:rPr>
          <w:u w:color="000000"/>
          <w:bdr w:val="nil"/>
        </w:rPr>
        <w:t xml:space="preserve">related </w:t>
      </w:r>
      <w:r w:rsidR="004C1631" w:rsidRPr="001E242E">
        <w:rPr>
          <w:u w:color="000000"/>
          <w:bdr w:val="nil"/>
        </w:rPr>
        <w:t xml:space="preserve">best practices and procedures for </w:t>
      </w:r>
      <w:r w:rsidR="004F22D3">
        <w:rPr>
          <w:u w:color="000000"/>
          <w:bdr w:val="nil"/>
        </w:rPr>
        <w:t xml:space="preserve">their </w:t>
      </w:r>
      <w:r w:rsidR="004C1631" w:rsidRPr="001E242E">
        <w:rPr>
          <w:u w:color="000000"/>
          <w:bdr w:val="nil"/>
        </w:rPr>
        <w:t>implementation by regional associations</w:t>
      </w:r>
      <w:r w:rsidR="007C7C51">
        <w:rPr>
          <w:u w:color="000000"/>
          <w:bdr w:val="nil"/>
        </w:rPr>
        <w:t xml:space="preserve"> (RBON) and Members</w:t>
      </w:r>
      <w:r w:rsidR="004C1631" w:rsidRPr="001E242E">
        <w:rPr>
          <w:u w:color="000000"/>
          <w:bdr w:val="nil"/>
        </w:rPr>
        <w:t xml:space="preserve">; </w:t>
      </w:r>
      <w:r w:rsidR="004F22D3">
        <w:rPr>
          <w:u w:color="000000"/>
          <w:bdr w:val="nil"/>
        </w:rPr>
        <w:t xml:space="preserve">developed </w:t>
      </w:r>
      <w:r w:rsidR="004C1631" w:rsidRPr="001E242E">
        <w:rPr>
          <w:u w:color="000000"/>
          <w:bdr w:val="nil"/>
        </w:rPr>
        <w:t>by end of 2017</w:t>
      </w:r>
      <w:r w:rsidR="00AF7562">
        <w:rPr>
          <w:u w:color="000000"/>
          <w:bdr w:val="nil"/>
        </w:rPr>
        <w:t xml:space="preserve"> (see </w:t>
      </w:r>
      <w:hyperlink w:anchor="Annex1" w:history="1">
        <w:r w:rsidR="00AF7562" w:rsidRPr="00F76329">
          <w:rPr>
            <w:rStyle w:val="Hyperlink"/>
            <w:u w:color="000000"/>
            <w:bdr w:val="nil"/>
          </w:rPr>
          <w:t>Annex 1</w:t>
        </w:r>
      </w:hyperlink>
      <w:r w:rsidR="00AF7562">
        <w:rPr>
          <w:u w:color="000000"/>
          <w:bdr w:val="nil"/>
        </w:rPr>
        <w:t xml:space="preserve"> – </w:t>
      </w:r>
      <w:r w:rsidR="00452D46">
        <w:rPr>
          <w:u w:color="000000"/>
          <w:bdr w:val="nil"/>
        </w:rPr>
        <w:t>T</w:t>
      </w:r>
      <w:r w:rsidR="00452D46" w:rsidRPr="00452D46">
        <w:rPr>
          <w:u w:color="000000"/>
          <w:bdr w:val="nil"/>
        </w:rPr>
        <w:t>imeline for further development of the WIGOS Regulatory Material for the Manual on WIGOS and the guidance material for the Guide to WIGOS</w:t>
      </w:r>
      <w:r w:rsidR="00AF7562">
        <w:rPr>
          <w:u w:color="000000"/>
          <w:bdr w:val="nil"/>
        </w:rPr>
        <w:t>)</w:t>
      </w:r>
      <w:r w:rsidR="004C1631" w:rsidRPr="001E242E">
        <w:rPr>
          <w:u w:color="000000"/>
          <w:bdr w:val="nil"/>
        </w:rPr>
        <w:t>;</w:t>
      </w:r>
    </w:p>
    <w:p w14:paraId="46C66374" w14:textId="6CE383A8" w:rsidR="005C38F0" w:rsidRDefault="007242FB" w:rsidP="006C6ECA">
      <w:pPr>
        <w:pStyle w:val="BodyTextNumbered"/>
        <w:numPr>
          <w:ilvl w:val="1"/>
          <w:numId w:val="3"/>
        </w:numPr>
        <w:tabs>
          <w:tab w:val="clear" w:pos="1134"/>
          <w:tab w:val="left" w:pos="567"/>
        </w:tabs>
        <w:spacing w:before="120"/>
        <w:ind w:left="567"/>
        <w:jc w:val="both"/>
        <w:rPr>
          <w:bCs/>
        </w:rPr>
      </w:pPr>
      <w:r>
        <w:rPr>
          <w:bCs/>
        </w:rPr>
        <w:t xml:space="preserve">Further development of the </w:t>
      </w:r>
      <w:r w:rsidR="005C38F0" w:rsidRPr="005C38F0">
        <w:rPr>
          <w:bCs/>
        </w:rPr>
        <w:t>WIGOS guidance on Data Partnerships, Lifecycle Data Management and Data Stewardship, including integration of observations from multiple sources;</w:t>
      </w:r>
    </w:p>
    <w:p w14:paraId="43E22305" w14:textId="6F3EA702" w:rsidR="00F868BD" w:rsidRPr="00F868BD" w:rsidRDefault="00F868BD" w:rsidP="006C6ECA">
      <w:pPr>
        <w:pStyle w:val="WMOList1"/>
        <w:numPr>
          <w:ilvl w:val="1"/>
          <w:numId w:val="3"/>
        </w:numPr>
        <w:tabs>
          <w:tab w:val="clear" w:pos="1134"/>
          <w:tab w:val="left" w:pos="567"/>
        </w:tabs>
        <w:ind w:left="567"/>
        <w:jc w:val="both"/>
        <w:rPr>
          <w:u w:color="000000"/>
          <w:bdr w:val="nil"/>
        </w:rPr>
      </w:pPr>
      <w:r w:rsidRPr="001E242E">
        <w:rPr>
          <w:u w:color="000000"/>
          <w:bdr w:val="nil"/>
        </w:rPr>
        <w:t>Guidance on the transition of existing observing systems to meet WIGOS requirements and standards, by end of 2017;</w:t>
      </w:r>
    </w:p>
    <w:p w14:paraId="55665467" w14:textId="4D7EEA9D" w:rsidR="00763E7D" w:rsidRPr="00763E7D" w:rsidRDefault="00763E7D" w:rsidP="00F14153">
      <w:pPr>
        <w:pStyle w:val="WMOBodyText"/>
        <w:jc w:val="both"/>
      </w:pPr>
      <w:r w:rsidRPr="00763E7D">
        <w:t>Furthermore, the Management Group is invited to note that</w:t>
      </w:r>
    </w:p>
    <w:p w14:paraId="51C0C83C" w14:textId="77777777" w:rsidR="008A7BB2" w:rsidRDefault="008A7BB2" w:rsidP="006C6ECA">
      <w:pPr>
        <w:pStyle w:val="WMOBodyText"/>
        <w:numPr>
          <w:ilvl w:val="0"/>
          <w:numId w:val="16"/>
        </w:numPr>
        <w:tabs>
          <w:tab w:val="clear" w:pos="1134"/>
        </w:tabs>
        <w:ind w:left="567"/>
        <w:jc w:val="both"/>
      </w:pPr>
      <w:r>
        <w:rPr>
          <w:b/>
        </w:rPr>
        <w:t xml:space="preserve">CBS-16 tasked </w:t>
      </w:r>
      <w:r>
        <w:t>the Open Programme Area Group on Integrated Observing Systems (</w:t>
      </w:r>
      <w:r w:rsidRPr="005A6E2C">
        <w:t>OPAG-IOS</w:t>
      </w:r>
      <w:r>
        <w:t>)</w:t>
      </w:r>
      <w:r w:rsidRPr="005A6E2C">
        <w:t xml:space="preserve"> with leading the ongoing development of the </w:t>
      </w:r>
      <w:r>
        <w:t>RBON c</w:t>
      </w:r>
      <w:r w:rsidRPr="005A6E2C">
        <w:t>oncept incorporating feedback from all stakeholders, as provided;</w:t>
      </w:r>
    </w:p>
    <w:p w14:paraId="6BCE9750" w14:textId="77777777" w:rsidR="008A7BB2" w:rsidRDefault="008A7BB2" w:rsidP="006C6ECA">
      <w:pPr>
        <w:pStyle w:val="WMOBodyText"/>
        <w:numPr>
          <w:ilvl w:val="0"/>
          <w:numId w:val="16"/>
        </w:numPr>
        <w:tabs>
          <w:tab w:val="clear" w:pos="1134"/>
        </w:tabs>
        <w:ind w:left="567"/>
        <w:jc w:val="both"/>
      </w:pPr>
      <w:r w:rsidRPr="008E3EB5">
        <w:rPr>
          <w:b/>
          <w:bCs/>
        </w:rPr>
        <w:t>CBS-16 requested</w:t>
      </w:r>
      <w:r>
        <w:t xml:space="preserve"> OPAG-IOS</w:t>
      </w:r>
      <w:r w:rsidRPr="005A6E2C">
        <w:t xml:space="preserve"> to initiate the development of regulatory material describing the RBON and the obligations of the WMO Members in its implementation, to be included in the next version of the </w:t>
      </w:r>
      <w:r w:rsidRPr="0011465E">
        <w:rPr>
          <w:i/>
          <w:iCs/>
        </w:rPr>
        <w:t>Manual on the WMO Integrated Global Observing System</w:t>
      </w:r>
      <w:r>
        <w:t xml:space="preserve"> (WMO-No. 1160) </w:t>
      </w:r>
      <w:r w:rsidRPr="005A6E2C">
        <w:t xml:space="preserve">that will be submitted to </w:t>
      </w:r>
      <w:r>
        <w:t xml:space="preserve">the Eighteenth World Meteorological Congress </w:t>
      </w:r>
      <w:r w:rsidRPr="005A6E2C">
        <w:t>in 2019, and to coordinate this development with other technical commissions through</w:t>
      </w:r>
      <w:r>
        <w:t xml:space="preserve"> the</w:t>
      </w:r>
      <w:r w:rsidRPr="005A6E2C">
        <w:t xml:space="preserve"> Inter</w:t>
      </w:r>
      <w:r>
        <w:t>-</w:t>
      </w:r>
      <w:r w:rsidRPr="005A6E2C">
        <w:t>commission Coordination Group on the WMO Integrated Global Observing System;</w:t>
      </w:r>
    </w:p>
    <w:p w14:paraId="77B9D073" w14:textId="62958B4D" w:rsidR="00AF509F" w:rsidRDefault="00625576" w:rsidP="0023356D">
      <w:pPr>
        <w:pStyle w:val="WMOBodyText"/>
        <w:jc w:val="both"/>
        <w:rPr>
          <w:b/>
        </w:rPr>
      </w:pPr>
      <w:r>
        <w:rPr>
          <w:i/>
          <w:iCs/>
        </w:rPr>
        <w:t>Note: Development of d</w:t>
      </w:r>
      <w:r w:rsidR="008E3EB5" w:rsidRPr="00F2431D">
        <w:rPr>
          <w:i/>
          <w:iCs/>
        </w:rPr>
        <w:t xml:space="preserve">raft </w:t>
      </w:r>
      <w:r>
        <w:rPr>
          <w:i/>
          <w:iCs/>
        </w:rPr>
        <w:t>RBON regulatory material</w:t>
      </w:r>
      <w:r w:rsidR="00834CC3" w:rsidRPr="00F2431D">
        <w:rPr>
          <w:i/>
          <w:iCs/>
        </w:rPr>
        <w:t xml:space="preserve"> </w:t>
      </w:r>
      <w:r>
        <w:rPr>
          <w:i/>
          <w:iCs/>
        </w:rPr>
        <w:t>has been initiated by</w:t>
      </w:r>
      <w:r w:rsidR="00FC4813">
        <w:rPr>
          <w:i/>
          <w:iCs/>
        </w:rPr>
        <w:t xml:space="preserve"> </w:t>
      </w:r>
      <w:bookmarkStart w:id="4" w:name="_GoBack"/>
      <w:bookmarkEnd w:id="4"/>
      <w:r>
        <w:rPr>
          <w:i/>
          <w:iCs/>
        </w:rPr>
        <w:t>the Secretariat</w:t>
      </w:r>
      <w:r w:rsidR="00834CC3" w:rsidRPr="00F2431D">
        <w:rPr>
          <w:i/>
          <w:iCs/>
        </w:rPr>
        <w:t xml:space="preserve"> (see </w:t>
      </w:r>
      <w:hyperlink w:anchor="Annex2" w:history="1">
        <w:r w:rsidR="00834CC3" w:rsidRPr="00EC0366">
          <w:rPr>
            <w:rStyle w:val="Hyperlink"/>
            <w:i/>
            <w:iCs/>
          </w:rPr>
          <w:t>Annex 2</w:t>
        </w:r>
      </w:hyperlink>
      <w:r>
        <w:rPr>
          <w:i/>
          <w:iCs/>
        </w:rPr>
        <w:t xml:space="preserve"> and</w:t>
      </w:r>
      <w:r w:rsidR="006558EE">
        <w:rPr>
          <w:i/>
          <w:iCs/>
        </w:rPr>
        <w:t xml:space="preserve"> the </w:t>
      </w:r>
      <w:hyperlink r:id="rId14" w:history="1">
        <w:r w:rsidR="006558EE" w:rsidRPr="00437248">
          <w:rPr>
            <w:rStyle w:val="Hyperlink"/>
            <w:i/>
            <w:iCs/>
          </w:rPr>
          <w:t xml:space="preserve">Final Report </w:t>
        </w:r>
        <w:r w:rsidR="00437248" w:rsidRPr="00437248">
          <w:rPr>
            <w:rStyle w:val="Hyperlink"/>
            <w:i/>
            <w:iCs/>
          </w:rPr>
          <w:t>from Regional Basic Observing Network (RBON) Workshop</w:t>
        </w:r>
      </w:hyperlink>
      <w:r w:rsidR="00763E7D">
        <w:rPr>
          <w:i/>
          <w:iCs/>
        </w:rPr>
        <w:t xml:space="preserve">; </w:t>
      </w:r>
      <w:r w:rsidR="00437248">
        <w:rPr>
          <w:i/>
          <w:iCs/>
        </w:rPr>
        <w:t>Appendix IV)</w:t>
      </w:r>
      <w:r w:rsidR="00763E7D">
        <w:rPr>
          <w:i/>
          <w:iCs/>
        </w:rPr>
        <w:t>)</w:t>
      </w:r>
      <w:r w:rsidR="00437248">
        <w:rPr>
          <w:i/>
          <w:iCs/>
        </w:rPr>
        <w:t>.</w:t>
      </w:r>
    </w:p>
    <w:p w14:paraId="2E7ED1AD" w14:textId="77777777" w:rsidR="000E66CE" w:rsidRDefault="00806B1E" w:rsidP="006C6ECA">
      <w:pPr>
        <w:pStyle w:val="BodyTextNumbered"/>
        <w:numPr>
          <w:ilvl w:val="0"/>
          <w:numId w:val="0"/>
        </w:numPr>
        <w:adjustRightInd w:val="0"/>
        <w:snapToGrid w:val="0"/>
        <w:spacing w:before="600"/>
        <w:jc w:val="both"/>
        <w:rPr>
          <w:b/>
        </w:rPr>
      </w:pPr>
      <w:r>
        <w:rPr>
          <w:b/>
        </w:rPr>
        <w:t>1.</w:t>
      </w:r>
      <w:r w:rsidR="00763E7D">
        <w:rPr>
          <w:b/>
        </w:rPr>
        <w:t>2</w:t>
      </w:r>
      <w:r>
        <w:rPr>
          <w:b/>
        </w:rPr>
        <w:tab/>
      </w:r>
      <w:r w:rsidR="00C678ED">
        <w:rPr>
          <w:b/>
        </w:rPr>
        <w:t xml:space="preserve">Further development of WIR, with special emphasis on </w:t>
      </w:r>
      <w:r w:rsidR="000E66CE">
        <w:rPr>
          <w:b/>
        </w:rPr>
        <w:t>OSCAR</w:t>
      </w:r>
      <w:r w:rsidR="00C678ED">
        <w:rPr>
          <w:b/>
        </w:rPr>
        <w:t xml:space="preserve"> databases </w:t>
      </w:r>
    </w:p>
    <w:p w14:paraId="523EA41A" w14:textId="77777777" w:rsidR="001A6E8E" w:rsidRPr="00B77EF8" w:rsidRDefault="00763E7D" w:rsidP="00F14153">
      <w:pPr>
        <w:pStyle w:val="BodyTextNumbered"/>
        <w:numPr>
          <w:ilvl w:val="0"/>
          <w:numId w:val="0"/>
        </w:numPr>
        <w:spacing w:before="120"/>
        <w:jc w:val="both"/>
      </w:pPr>
      <w:r>
        <w:rPr>
          <w:b/>
        </w:rPr>
        <w:t>The CBS-MG is invited to prioritize and plan its contributions to the following elements of OSCAR:</w:t>
      </w:r>
    </w:p>
    <w:p w14:paraId="482A5382" w14:textId="73668CC7" w:rsidR="00F03449" w:rsidRDefault="00763E7D" w:rsidP="006C6ECA">
      <w:pPr>
        <w:pStyle w:val="WMOBodyText"/>
        <w:numPr>
          <w:ilvl w:val="0"/>
          <w:numId w:val="19"/>
        </w:numPr>
        <w:spacing w:before="120" w:after="120"/>
        <w:jc w:val="both"/>
        <w:rPr>
          <w:lang w:eastAsia="en-US"/>
        </w:rPr>
      </w:pPr>
      <w:r>
        <w:rPr>
          <w:lang w:eastAsia="en-US"/>
        </w:rPr>
        <w:t>M</w:t>
      </w:r>
      <w:r w:rsidR="00F03449" w:rsidRPr="00F03449">
        <w:rPr>
          <w:lang w:eastAsia="en-US"/>
        </w:rPr>
        <w:t>aintenance and further development of the three components of OSCAR (OSCAR/Requirements, OSCAR/Space and OSCAR/Surface)</w:t>
      </w:r>
    </w:p>
    <w:p w14:paraId="1AD288CE" w14:textId="7F5D0E4E" w:rsidR="00763E7D" w:rsidRDefault="00C44C3B" w:rsidP="006C6ECA">
      <w:pPr>
        <w:pStyle w:val="WMOBodyText"/>
        <w:numPr>
          <w:ilvl w:val="0"/>
          <w:numId w:val="19"/>
        </w:numPr>
        <w:spacing w:before="120" w:after="120"/>
        <w:jc w:val="both"/>
        <w:rPr>
          <w:lang w:eastAsia="en-US"/>
        </w:rPr>
      </w:pPr>
      <w:r>
        <w:rPr>
          <w:lang w:eastAsia="en-US"/>
        </w:rPr>
        <w:t>I</w:t>
      </w:r>
      <w:r w:rsidR="00F03449" w:rsidRPr="00396D52">
        <w:rPr>
          <w:lang w:eastAsia="en-US"/>
        </w:rPr>
        <w:t>nvestigat</w:t>
      </w:r>
      <w:r w:rsidR="00ED30AB">
        <w:rPr>
          <w:lang w:eastAsia="en-US"/>
        </w:rPr>
        <w:t>ion</w:t>
      </w:r>
      <w:r w:rsidR="00F03449" w:rsidRPr="00396D52">
        <w:rPr>
          <w:lang w:eastAsia="en-US"/>
        </w:rPr>
        <w:t xml:space="preserve"> </w:t>
      </w:r>
      <w:r w:rsidR="00ED30AB">
        <w:rPr>
          <w:lang w:eastAsia="en-US"/>
        </w:rPr>
        <w:t xml:space="preserve">of </w:t>
      </w:r>
      <w:r w:rsidR="00F03449" w:rsidRPr="00396D52">
        <w:rPr>
          <w:lang w:eastAsia="en-US"/>
        </w:rPr>
        <w:t>the potential for developing and providing a freely available and open- source OSCAR-compatible software package that could be implemented at the national level</w:t>
      </w:r>
      <w:r w:rsidR="00763E7D">
        <w:rPr>
          <w:lang w:eastAsia="en-US"/>
        </w:rPr>
        <w:t xml:space="preserve"> (request from CBS-16)</w:t>
      </w:r>
      <w:r w:rsidR="00F03449" w:rsidRPr="00396D52">
        <w:rPr>
          <w:lang w:eastAsia="en-US"/>
        </w:rPr>
        <w:t>.</w:t>
      </w:r>
    </w:p>
    <w:p w14:paraId="19D713DD" w14:textId="2FFACEC8" w:rsidR="00743B5E" w:rsidRPr="001E242E" w:rsidRDefault="00743B5E" w:rsidP="006C6ECA">
      <w:pPr>
        <w:pStyle w:val="WMOList1"/>
        <w:numPr>
          <w:ilvl w:val="0"/>
          <w:numId w:val="19"/>
        </w:numPr>
        <w:spacing w:before="120" w:after="120"/>
        <w:jc w:val="both"/>
        <w:rPr>
          <w:u w:color="000000"/>
          <w:bdr w:val="nil"/>
        </w:rPr>
      </w:pPr>
      <w:r w:rsidRPr="001E242E">
        <w:rPr>
          <w:u w:color="000000"/>
          <w:bdr w:val="nil"/>
        </w:rPr>
        <w:t>OSCAR/Analysis development from 2017;</w:t>
      </w:r>
    </w:p>
    <w:p w14:paraId="6B21D4A2" w14:textId="43DB9FA7" w:rsidR="00743B5E" w:rsidRPr="001E242E" w:rsidRDefault="00743B5E" w:rsidP="006C6ECA">
      <w:pPr>
        <w:pStyle w:val="WMOList1"/>
        <w:numPr>
          <w:ilvl w:val="0"/>
          <w:numId w:val="19"/>
        </w:numPr>
        <w:spacing w:before="120" w:after="120"/>
        <w:jc w:val="both"/>
        <w:rPr>
          <w:u w:color="000000"/>
          <w:bdr w:val="nil"/>
        </w:rPr>
      </w:pPr>
      <w:r w:rsidRPr="001E242E">
        <w:rPr>
          <w:u w:color="000000"/>
          <w:bdr w:val="nil"/>
        </w:rPr>
        <w:t>Integration of OSCAR/Space and OSCAR/Surface by end of 2017;</w:t>
      </w:r>
    </w:p>
    <w:p w14:paraId="0BE73268" w14:textId="5B88B111" w:rsidR="00ED30AB" w:rsidRDefault="00034EC4" w:rsidP="006C6ECA">
      <w:pPr>
        <w:pStyle w:val="WMOBodyText"/>
        <w:numPr>
          <w:ilvl w:val="0"/>
          <w:numId w:val="19"/>
        </w:numPr>
        <w:spacing w:before="120" w:after="120"/>
        <w:jc w:val="both"/>
        <w:rPr>
          <w:lang w:eastAsia="en-US"/>
        </w:rPr>
      </w:pPr>
      <w:r>
        <w:rPr>
          <w:u w:color="000000"/>
          <w:bdr w:val="nil"/>
        </w:rPr>
        <w:t xml:space="preserve">Initial development of </w:t>
      </w:r>
      <w:r w:rsidR="00743B5E" w:rsidRPr="001E242E">
        <w:rPr>
          <w:u w:color="000000"/>
          <w:bdr w:val="nil"/>
        </w:rPr>
        <w:t>SORT by end of 2017;</w:t>
      </w:r>
      <w:r w:rsidR="00ED30AB" w:rsidRPr="00ED30AB">
        <w:rPr>
          <w:lang w:eastAsia="en-US"/>
        </w:rPr>
        <w:t xml:space="preserve"> </w:t>
      </w:r>
    </w:p>
    <w:p w14:paraId="3F857475" w14:textId="25FDCC7E" w:rsidR="00873130" w:rsidRDefault="00743B5E" w:rsidP="006C6ECA">
      <w:pPr>
        <w:pStyle w:val="WMOBodyText"/>
        <w:numPr>
          <w:ilvl w:val="0"/>
          <w:numId w:val="19"/>
        </w:numPr>
        <w:spacing w:before="120" w:after="120"/>
        <w:jc w:val="both"/>
        <w:rPr>
          <w:u w:color="000000"/>
          <w:bdr w:val="nil"/>
        </w:rPr>
      </w:pPr>
      <w:r w:rsidRPr="001E242E">
        <w:rPr>
          <w:u w:color="000000"/>
          <w:bdr w:val="nil"/>
        </w:rPr>
        <w:lastRenderedPageBreak/>
        <w:t xml:space="preserve">Migration of Volume A to OSCAR/Surface </w:t>
      </w:r>
      <w:r w:rsidR="00873130">
        <w:rPr>
          <w:u w:color="000000"/>
          <w:bdr w:val="nil"/>
        </w:rPr>
        <w:t xml:space="preserve">to be </w:t>
      </w:r>
      <w:r w:rsidRPr="001E242E">
        <w:rPr>
          <w:u w:color="000000"/>
          <w:bdr w:val="nil"/>
        </w:rPr>
        <w:t>completed by end of 2017;</w:t>
      </w:r>
    </w:p>
    <w:p w14:paraId="7DD17A93" w14:textId="149AC628" w:rsidR="00AF3A3C" w:rsidRDefault="00AF3A3C" w:rsidP="006C6ECA">
      <w:pPr>
        <w:pStyle w:val="WMOBodyText"/>
        <w:numPr>
          <w:ilvl w:val="0"/>
          <w:numId w:val="19"/>
        </w:numPr>
        <w:spacing w:before="120" w:after="120"/>
        <w:jc w:val="both"/>
        <w:rPr>
          <w:u w:color="000000"/>
          <w:bdr w:val="nil"/>
        </w:rPr>
      </w:pPr>
      <w:r>
        <w:rPr>
          <w:u w:color="000000"/>
          <w:bdr w:val="nil"/>
        </w:rPr>
        <w:t>Integration of application areas, variables and requirements from GAW, GCOS, WHOS and GCW in OSCAR/Requirements.</w:t>
      </w:r>
    </w:p>
    <w:p w14:paraId="21FF0F36" w14:textId="5EDE26F4" w:rsidR="00806B1E" w:rsidRDefault="00806B1E" w:rsidP="006C6ECA">
      <w:pPr>
        <w:pStyle w:val="BodyTextNumbered"/>
        <w:numPr>
          <w:ilvl w:val="0"/>
          <w:numId w:val="0"/>
        </w:numPr>
        <w:adjustRightInd w:val="0"/>
        <w:snapToGrid w:val="0"/>
        <w:spacing w:before="600"/>
        <w:jc w:val="both"/>
        <w:rPr>
          <w:b/>
        </w:rPr>
      </w:pPr>
      <w:r>
        <w:rPr>
          <w:b/>
        </w:rPr>
        <w:t>1.</w:t>
      </w:r>
      <w:r w:rsidR="008C1234">
        <w:rPr>
          <w:b/>
        </w:rPr>
        <w:t>3</w:t>
      </w:r>
      <w:r>
        <w:rPr>
          <w:b/>
        </w:rPr>
        <w:tab/>
      </w:r>
      <w:r w:rsidR="00573E4F">
        <w:rPr>
          <w:b/>
        </w:rPr>
        <w:t>The WIGOS Data Quality Monitoring System (</w:t>
      </w:r>
      <w:r>
        <w:rPr>
          <w:b/>
        </w:rPr>
        <w:t>WDQMS</w:t>
      </w:r>
      <w:r w:rsidR="00573E4F">
        <w:rPr>
          <w:b/>
        </w:rPr>
        <w:t>)</w:t>
      </w:r>
    </w:p>
    <w:p w14:paraId="50F74B5B" w14:textId="58E81A83" w:rsidR="001A6E8E" w:rsidRPr="00B77EF8" w:rsidRDefault="00573E4F" w:rsidP="00F14153">
      <w:pPr>
        <w:pStyle w:val="BodyTextNumbered"/>
        <w:numPr>
          <w:ilvl w:val="0"/>
          <w:numId w:val="0"/>
        </w:numPr>
        <w:spacing w:before="120"/>
        <w:jc w:val="both"/>
      </w:pPr>
      <w:r>
        <w:rPr>
          <w:b/>
        </w:rPr>
        <w:t>The CBS-MG is invited to take note of the TT-WDQMS Work Programme and Action Plan and to plan its contributions to this WIGOS element.</w:t>
      </w:r>
    </w:p>
    <w:p w14:paraId="7B633C5D" w14:textId="10B0B1D8" w:rsidR="00D51DF5" w:rsidRDefault="00D51DF5" w:rsidP="00F14153">
      <w:pPr>
        <w:pStyle w:val="BodyTextNumbered"/>
        <w:numPr>
          <w:ilvl w:val="0"/>
          <w:numId w:val="0"/>
        </w:numPr>
        <w:spacing w:before="120"/>
        <w:jc w:val="both"/>
      </w:pPr>
      <w:r>
        <w:rPr>
          <w:bCs/>
        </w:rPr>
        <w:t>(</w:t>
      </w:r>
      <w:r w:rsidRPr="00D51DF5">
        <w:rPr>
          <w:bCs/>
        </w:rPr>
        <w:t xml:space="preserve">See </w:t>
      </w:r>
      <w:hyperlink w:anchor="Annex3" w:history="1">
        <w:r w:rsidRPr="00D51DF5">
          <w:rPr>
            <w:rStyle w:val="Hyperlink"/>
            <w:bCs/>
          </w:rPr>
          <w:t>Annex 3</w:t>
        </w:r>
      </w:hyperlink>
      <w:r w:rsidRPr="00D51DF5">
        <w:rPr>
          <w:bCs/>
        </w:rPr>
        <w:t xml:space="preserve"> </w:t>
      </w:r>
      <w:r>
        <w:rPr>
          <w:bCs/>
        </w:rPr>
        <w:t xml:space="preserve">- </w:t>
      </w:r>
      <w:r w:rsidRPr="00D51DF5">
        <w:t xml:space="preserve">TT-WDQMS Work Programme/Action Plan </w:t>
      </w:r>
      <w:r>
        <w:t>for</w:t>
      </w:r>
      <w:r w:rsidRPr="00D51DF5">
        <w:t xml:space="preserve"> 2017 </w:t>
      </w:r>
      <w:r>
        <w:t>–</w:t>
      </w:r>
      <w:r w:rsidRPr="00D51DF5">
        <w:t xml:space="preserve"> 2018</w:t>
      </w:r>
      <w:r>
        <w:t>)</w:t>
      </w:r>
    </w:p>
    <w:p w14:paraId="425C0B7E" w14:textId="020E28FB" w:rsidR="00573E4F" w:rsidRPr="008C1234" w:rsidRDefault="003315AD" w:rsidP="00F14153">
      <w:pPr>
        <w:pStyle w:val="BodyTextNumbered"/>
        <w:numPr>
          <w:ilvl w:val="0"/>
          <w:numId w:val="0"/>
        </w:numPr>
        <w:spacing w:before="120"/>
        <w:jc w:val="both"/>
        <w:rPr>
          <w:u w:color="000000"/>
          <w:bdr w:val="nil"/>
        </w:rPr>
      </w:pPr>
      <w:r>
        <w:rPr>
          <w:u w:color="000000"/>
          <w:bdr w:val="nil"/>
        </w:rPr>
        <w:t>Many elements of the Work Programme will require close coordinatio</w:t>
      </w:r>
      <w:r w:rsidR="001C7720">
        <w:rPr>
          <w:u w:color="000000"/>
          <w:bdr w:val="nil"/>
        </w:rPr>
        <w:t>n with the work of ET-SBO, and ICT-IOS is invited to take this into account when planning its work for the coming intersessional period.</w:t>
      </w:r>
    </w:p>
    <w:p w14:paraId="585E90AD" w14:textId="2B8A89DF" w:rsidR="0020360C" w:rsidRDefault="0020360C" w:rsidP="006C6ECA">
      <w:pPr>
        <w:pStyle w:val="BodyTextNumbered"/>
        <w:numPr>
          <w:ilvl w:val="0"/>
          <w:numId w:val="0"/>
        </w:numPr>
        <w:adjustRightInd w:val="0"/>
        <w:snapToGrid w:val="0"/>
        <w:spacing w:before="600"/>
        <w:jc w:val="both"/>
        <w:rPr>
          <w:b/>
        </w:rPr>
      </w:pPr>
      <w:r>
        <w:rPr>
          <w:b/>
        </w:rPr>
        <w:t>1.</w:t>
      </w:r>
      <w:r w:rsidR="008C1234">
        <w:rPr>
          <w:b/>
        </w:rPr>
        <w:t>4</w:t>
      </w:r>
      <w:r>
        <w:rPr>
          <w:b/>
        </w:rPr>
        <w:tab/>
        <w:t>Impact Workshop</w:t>
      </w:r>
    </w:p>
    <w:p w14:paraId="303AB06B" w14:textId="77777777" w:rsidR="001C7720" w:rsidRDefault="001A6E8E" w:rsidP="00F14153">
      <w:pPr>
        <w:pStyle w:val="BodyTextNumbered"/>
        <w:numPr>
          <w:ilvl w:val="0"/>
          <w:numId w:val="0"/>
        </w:numPr>
        <w:spacing w:before="120"/>
        <w:jc w:val="both"/>
        <w:rPr>
          <w:rStyle w:val="Hyperlink"/>
        </w:rPr>
      </w:pPr>
      <w:r>
        <w:rPr>
          <w:b/>
        </w:rPr>
        <w:t xml:space="preserve">The CBS-MG is invited to </w:t>
      </w:r>
      <w:r w:rsidR="00573E4F">
        <w:rPr>
          <w:b/>
        </w:rPr>
        <w:t>take note of the recommendations in the Final Report from the Sixth WMO Workshop on the Impact of Various Observing Systems on NWP and to plans its response accordingly</w:t>
      </w:r>
      <w:r w:rsidR="001C7720">
        <w:rPr>
          <w:b/>
        </w:rPr>
        <w:t xml:space="preserve"> </w:t>
      </w:r>
      <w:r w:rsidR="00573E4F" w:rsidRPr="001C7720">
        <w:t>(see</w:t>
      </w:r>
      <w:r w:rsidR="00573E4F" w:rsidRPr="001C7720">
        <w:rPr>
          <w:b/>
        </w:rPr>
        <w:t xml:space="preserve"> </w:t>
      </w:r>
      <w:hyperlink r:id="rId15" w:history="1">
        <w:r w:rsidR="00573E4F" w:rsidRPr="00536BCC">
          <w:rPr>
            <w:rStyle w:val="Hyperlink"/>
          </w:rPr>
          <w:t>6th Workshop on the Impact of Various Observing Systems on NWP, Shanghai, China, 10-13 May 2016</w:t>
        </w:r>
      </w:hyperlink>
      <w:r w:rsidR="001C7720">
        <w:rPr>
          <w:rStyle w:val="Hyperlink"/>
        </w:rPr>
        <w:t>).</w:t>
      </w:r>
    </w:p>
    <w:p w14:paraId="5799B21C" w14:textId="71EED7E9" w:rsidR="002F31E1" w:rsidRDefault="001C7720" w:rsidP="00F14153">
      <w:pPr>
        <w:pStyle w:val="BodyTextNumbered"/>
        <w:numPr>
          <w:ilvl w:val="0"/>
          <w:numId w:val="0"/>
        </w:numPr>
        <w:spacing w:before="120"/>
        <w:jc w:val="both"/>
        <w:rPr>
          <w:u w:color="000000"/>
          <w:bdr w:val="nil"/>
        </w:rPr>
      </w:pPr>
      <w:r>
        <w:rPr>
          <w:u w:color="000000"/>
          <w:bdr w:val="nil"/>
        </w:rPr>
        <w:t xml:space="preserve">The Sixth WMO Impact Workshop agreed on a number of formal recommendations addressed partly to WMO </w:t>
      </w:r>
      <w:r w:rsidR="002F31E1">
        <w:rPr>
          <w:u w:color="000000"/>
          <w:bdr w:val="nil"/>
        </w:rPr>
        <w:t>and the NMHSs</w:t>
      </w:r>
      <w:r>
        <w:rPr>
          <w:u w:color="000000"/>
          <w:bdr w:val="nil"/>
        </w:rPr>
        <w:t>, partly to the space agencies, and partly to the NWP community itself.</w:t>
      </w:r>
      <w:r w:rsidR="002F31E1">
        <w:rPr>
          <w:u w:color="000000"/>
          <w:bdr w:val="nil"/>
        </w:rPr>
        <w:t xml:space="preserve"> In most cases the recommendations to WMO should be addressed by CBS before being passed on to other bodies within the organization. CBS-MG and ICT-IOS are therefore invited to take into account in particular the following recommendation in the planning of its work:</w:t>
      </w:r>
    </w:p>
    <w:p w14:paraId="6990561E" w14:textId="77777777" w:rsidR="002F31E1" w:rsidRPr="002F31E1" w:rsidRDefault="002F31E1" w:rsidP="0023356D">
      <w:pPr>
        <w:pStyle w:val="BodyTextNumbered"/>
        <w:numPr>
          <w:ilvl w:val="0"/>
          <w:numId w:val="13"/>
        </w:numPr>
        <w:adjustRightInd w:val="0"/>
        <w:snapToGrid w:val="0"/>
        <w:ind w:left="714" w:hanging="357"/>
        <w:jc w:val="both"/>
        <w:rPr>
          <w:u w:color="000000"/>
          <w:bdr w:val="nil"/>
          <w:lang w:val="en-US"/>
        </w:rPr>
      </w:pPr>
      <w:r w:rsidRPr="002F31E1">
        <w:rPr>
          <w:b/>
          <w:bCs/>
          <w:i/>
          <w:iCs/>
          <w:u w:color="000000"/>
          <w:bdr w:val="nil"/>
          <w:lang w:val="en-US"/>
        </w:rPr>
        <w:t>Recommendation 7</w:t>
      </w:r>
      <w:r w:rsidRPr="002F31E1">
        <w:rPr>
          <w:u w:color="000000"/>
          <w:bdr w:val="nil"/>
          <w:lang w:val="en-US"/>
        </w:rPr>
        <w:t xml:space="preserve">; </w:t>
      </w:r>
      <w:r w:rsidRPr="002F31E1">
        <w:rPr>
          <w:i/>
          <w:iCs/>
          <w:u w:color="000000"/>
          <w:bdr w:val="nil"/>
          <w:lang w:val="en-US"/>
        </w:rPr>
        <w:t xml:space="preserve">WMO is  strongly encouraged to investigate and publicize the benefits of aircraft observations in general and of humidity observations in particular, in order to help sustain and further expand the AMDAR program. </w:t>
      </w:r>
    </w:p>
    <w:p w14:paraId="6144B276" w14:textId="77777777" w:rsidR="002F31E1" w:rsidRPr="002F31E1" w:rsidRDefault="002F31E1" w:rsidP="00F14153">
      <w:pPr>
        <w:pStyle w:val="BodyTextNumbered"/>
        <w:numPr>
          <w:ilvl w:val="0"/>
          <w:numId w:val="13"/>
        </w:numPr>
        <w:spacing w:before="120"/>
        <w:jc w:val="both"/>
        <w:rPr>
          <w:u w:color="000000"/>
          <w:bdr w:val="nil"/>
          <w:lang w:val="en-US"/>
        </w:rPr>
      </w:pPr>
      <w:r w:rsidRPr="002F31E1">
        <w:rPr>
          <w:b/>
          <w:bCs/>
          <w:i/>
          <w:iCs/>
          <w:u w:color="000000"/>
          <w:bdr w:val="nil"/>
          <w:lang w:val="en-US"/>
        </w:rPr>
        <w:t>Recommendation 8</w:t>
      </w:r>
      <w:r w:rsidRPr="002F31E1">
        <w:rPr>
          <w:u w:color="000000"/>
          <w:bdr w:val="nil"/>
          <w:lang w:val="en-US"/>
        </w:rPr>
        <w:t xml:space="preserve">; </w:t>
      </w:r>
      <w:r w:rsidRPr="002F31E1">
        <w:rPr>
          <w:i/>
          <w:iCs/>
          <w:u w:color="000000"/>
          <w:bdr w:val="nil"/>
          <w:lang w:val="en-US"/>
        </w:rPr>
        <w:t>WMO to develop specific alternative scenarios for radiosonde launch schedules; NWP centres were encouraged to perform data impact experiments for such scenarios</w:t>
      </w:r>
    </w:p>
    <w:p w14:paraId="2051BFF9" w14:textId="3F499CCE" w:rsidR="002F31E1" w:rsidRPr="002F31E1" w:rsidRDefault="002F31E1" w:rsidP="00F14153">
      <w:pPr>
        <w:pStyle w:val="BodyTextNumbered"/>
        <w:numPr>
          <w:ilvl w:val="0"/>
          <w:numId w:val="13"/>
        </w:numPr>
        <w:spacing w:before="120"/>
        <w:jc w:val="both"/>
        <w:rPr>
          <w:u w:color="000000"/>
          <w:bdr w:val="nil"/>
          <w:lang w:val="en-US"/>
        </w:rPr>
      </w:pPr>
      <w:r w:rsidRPr="002F31E1">
        <w:rPr>
          <w:u w:color="000000"/>
          <w:bdr w:val="nil"/>
          <w:lang w:val="en-US"/>
        </w:rPr>
        <w:t> </w:t>
      </w:r>
      <w:r w:rsidRPr="002F31E1">
        <w:rPr>
          <w:b/>
          <w:bCs/>
          <w:i/>
          <w:iCs/>
          <w:u w:color="000000"/>
          <w:bdr w:val="nil"/>
          <w:lang w:val="en-US"/>
        </w:rPr>
        <w:t>Recommendation 10</w:t>
      </w:r>
      <w:r w:rsidRPr="002F31E1">
        <w:rPr>
          <w:u w:color="000000"/>
          <w:bdr w:val="nil"/>
          <w:lang w:val="en-US"/>
        </w:rPr>
        <w:t xml:space="preserve">; </w:t>
      </w:r>
      <w:r w:rsidRPr="002F31E1">
        <w:rPr>
          <w:i/>
          <w:iCs/>
          <w:u w:color="000000"/>
          <w:bdr w:val="nil"/>
          <w:lang w:val="en-US"/>
        </w:rPr>
        <w:t>All data providers are encouraged to continue to share all observations internationally, especially those observations that are essential for numerical weather prediction, e.g. all GNSS-RO soundings.</w:t>
      </w:r>
    </w:p>
    <w:p w14:paraId="5C4E7E6E" w14:textId="77777777" w:rsidR="002F31E1" w:rsidRPr="002F31E1" w:rsidRDefault="002F31E1" w:rsidP="00F14153">
      <w:pPr>
        <w:pStyle w:val="BodyTextNumbered"/>
        <w:numPr>
          <w:ilvl w:val="0"/>
          <w:numId w:val="14"/>
        </w:numPr>
        <w:spacing w:before="120"/>
        <w:jc w:val="both"/>
        <w:rPr>
          <w:lang w:val="en-US"/>
        </w:rPr>
      </w:pPr>
      <w:r w:rsidRPr="002F31E1">
        <w:rPr>
          <w:b/>
          <w:bCs/>
          <w:i/>
          <w:iCs/>
          <w:lang w:val="en-US"/>
        </w:rPr>
        <w:t>Recommendation 12</w:t>
      </w:r>
      <w:r w:rsidRPr="002F31E1">
        <w:rPr>
          <w:lang w:val="en-US"/>
        </w:rPr>
        <w:t xml:space="preserve">; </w:t>
      </w:r>
      <w:r w:rsidRPr="002F31E1">
        <w:rPr>
          <w:i/>
          <w:iCs/>
          <w:lang w:val="en-US"/>
        </w:rPr>
        <w:t>WMO to articulate the requirement for international sharing of all observations used in NWP systems, e.g. via the new RBON (Regional Basic Observing Network) development; data providers (including NMHSs and space agencies) are encouraged to make these data available to all NWP centers.</w:t>
      </w:r>
    </w:p>
    <w:p w14:paraId="3B2C8D0B" w14:textId="77777777" w:rsidR="002F31E1" w:rsidRDefault="002F31E1" w:rsidP="00F14153">
      <w:pPr>
        <w:pStyle w:val="BodyTextNumbered"/>
        <w:numPr>
          <w:ilvl w:val="0"/>
          <w:numId w:val="14"/>
        </w:numPr>
        <w:spacing w:before="120"/>
        <w:jc w:val="both"/>
        <w:rPr>
          <w:lang w:val="en-US"/>
        </w:rPr>
      </w:pPr>
      <w:r w:rsidRPr="002F31E1">
        <w:rPr>
          <w:b/>
          <w:bCs/>
          <w:i/>
          <w:iCs/>
          <w:lang w:val="en-US"/>
        </w:rPr>
        <w:t>Recommendation 13</w:t>
      </w:r>
      <w:r w:rsidRPr="002F31E1">
        <w:rPr>
          <w:lang w:val="en-US"/>
        </w:rPr>
        <w:t xml:space="preserve">; </w:t>
      </w:r>
      <w:r w:rsidRPr="002F31E1">
        <w:rPr>
          <w:i/>
          <w:iCs/>
          <w:lang w:val="en-US"/>
        </w:rPr>
        <w:t>NWP community to carry out impact studies regarding proposed observing systems for high-resolution sensing of the atmospheric boundary layer; WMO to document and record the requirements for such observations through its Rolling Review of Requirements.</w:t>
      </w:r>
    </w:p>
    <w:p w14:paraId="6EF4138A" w14:textId="372BB35E" w:rsidR="00573E4F" w:rsidRPr="002F31E1" w:rsidRDefault="002F31E1" w:rsidP="00F14153">
      <w:pPr>
        <w:pStyle w:val="BodyTextNumbered"/>
        <w:numPr>
          <w:ilvl w:val="0"/>
          <w:numId w:val="14"/>
        </w:numPr>
        <w:spacing w:before="120"/>
        <w:jc w:val="both"/>
        <w:rPr>
          <w:lang w:val="en-US"/>
        </w:rPr>
      </w:pPr>
      <w:r w:rsidRPr="002F31E1">
        <w:rPr>
          <w:b/>
          <w:bCs/>
          <w:i/>
          <w:iCs/>
          <w:lang w:val="en-US"/>
        </w:rPr>
        <w:t>Recommendation 16</w:t>
      </w:r>
      <w:r w:rsidRPr="002F31E1">
        <w:rPr>
          <w:lang w:val="en-US"/>
        </w:rPr>
        <w:t xml:space="preserve">; </w:t>
      </w:r>
      <w:r w:rsidRPr="002F31E1">
        <w:rPr>
          <w:i/>
          <w:iCs/>
          <w:lang w:val="en-US"/>
        </w:rPr>
        <w:t>WMO is encouraged to continue and strengthen its efforts on the development of protocols and formats for both national and international exchange of weather radar data.</w:t>
      </w:r>
    </w:p>
    <w:p w14:paraId="5EE868F2" w14:textId="77777777" w:rsidR="002F31E1" w:rsidRPr="002F31E1" w:rsidRDefault="002F31E1" w:rsidP="00F14153">
      <w:pPr>
        <w:pStyle w:val="BodyTextNumbered"/>
        <w:numPr>
          <w:ilvl w:val="0"/>
          <w:numId w:val="15"/>
        </w:numPr>
        <w:spacing w:before="120"/>
        <w:jc w:val="both"/>
        <w:rPr>
          <w:lang w:val="en-US"/>
        </w:rPr>
      </w:pPr>
      <w:r w:rsidRPr="002F31E1">
        <w:rPr>
          <w:b/>
          <w:bCs/>
          <w:i/>
          <w:iCs/>
          <w:lang w:val="en-US"/>
        </w:rPr>
        <w:t>Recommendation 17</w:t>
      </w:r>
      <w:r w:rsidRPr="002F31E1">
        <w:rPr>
          <w:lang w:val="en-US"/>
        </w:rPr>
        <w:t xml:space="preserve">; </w:t>
      </w:r>
      <w:r w:rsidRPr="002F31E1">
        <w:rPr>
          <w:i/>
          <w:iCs/>
          <w:lang w:val="en-US"/>
        </w:rPr>
        <w:t>WMO and the Global Cryosphere Watch (GCW) to investigate possibilities of obtaining additional soundings over the Arctic.</w:t>
      </w:r>
    </w:p>
    <w:p w14:paraId="150EFDE2" w14:textId="77777777" w:rsidR="002F31E1" w:rsidRPr="002F31E1" w:rsidRDefault="002F31E1" w:rsidP="00F14153">
      <w:pPr>
        <w:pStyle w:val="BodyTextNumbered"/>
        <w:numPr>
          <w:ilvl w:val="0"/>
          <w:numId w:val="15"/>
        </w:numPr>
        <w:spacing w:before="120"/>
        <w:jc w:val="both"/>
        <w:rPr>
          <w:lang w:val="en-US"/>
        </w:rPr>
      </w:pPr>
      <w:r w:rsidRPr="002F31E1">
        <w:rPr>
          <w:b/>
          <w:bCs/>
          <w:i/>
          <w:iCs/>
          <w:lang w:val="en-US"/>
        </w:rPr>
        <w:t>Recommendation 18</w:t>
      </w:r>
      <w:r w:rsidRPr="002F31E1">
        <w:rPr>
          <w:lang w:val="en-US"/>
        </w:rPr>
        <w:t xml:space="preserve">; </w:t>
      </w:r>
      <w:r w:rsidRPr="002F31E1">
        <w:rPr>
          <w:i/>
          <w:iCs/>
          <w:lang w:val="en-US"/>
        </w:rPr>
        <w:t>Further investigation into the use of impact studies for the design of climate observing networks is encouraged.</w:t>
      </w:r>
    </w:p>
    <w:p w14:paraId="7B2E8524" w14:textId="77777777" w:rsidR="002F31E1" w:rsidRPr="002F31E1" w:rsidRDefault="002F31E1" w:rsidP="00F14153">
      <w:pPr>
        <w:pStyle w:val="BodyTextNumbered"/>
        <w:numPr>
          <w:ilvl w:val="0"/>
          <w:numId w:val="15"/>
        </w:numPr>
        <w:spacing w:before="120"/>
        <w:jc w:val="both"/>
        <w:rPr>
          <w:lang w:val="en-US"/>
        </w:rPr>
      </w:pPr>
      <w:r w:rsidRPr="002F31E1">
        <w:rPr>
          <w:b/>
          <w:bCs/>
          <w:i/>
          <w:iCs/>
          <w:lang w:val="en-US"/>
        </w:rPr>
        <w:lastRenderedPageBreak/>
        <w:t>Recommendation 19</w:t>
      </w:r>
      <w:r w:rsidRPr="002F31E1">
        <w:rPr>
          <w:lang w:val="en-US"/>
        </w:rPr>
        <w:t xml:space="preserve">; </w:t>
      </w:r>
      <w:r w:rsidRPr="002F31E1">
        <w:rPr>
          <w:i/>
          <w:iCs/>
          <w:lang w:val="en-US"/>
        </w:rPr>
        <w:t>Longer range (seasonal to decadal range prediction) observation impact studies are encouraged.</w:t>
      </w:r>
    </w:p>
    <w:p w14:paraId="42B69F34" w14:textId="77777777" w:rsidR="002F31E1" w:rsidRPr="002F31E1" w:rsidRDefault="002F31E1" w:rsidP="00F14153">
      <w:pPr>
        <w:pStyle w:val="BodyTextNumbered"/>
        <w:numPr>
          <w:ilvl w:val="0"/>
          <w:numId w:val="15"/>
        </w:numPr>
        <w:spacing w:before="120"/>
        <w:jc w:val="both"/>
        <w:rPr>
          <w:lang w:val="en-US"/>
        </w:rPr>
      </w:pPr>
      <w:r w:rsidRPr="002F31E1">
        <w:rPr>
          <w:b/>
          <w:bCs/>
          <w:i/>
          <w:iCs/>
          <w:lang w:val="en-US"/>
        </w:rPr>
        <w:t>Recommendation 21</w:t>
      </w:r>
      <w:r w:rsidRPr="002F31E1">
        <w:rPr>
          <w:lang w:val="en-US"/>
        </w:rPr>
        <w:t xml:space="preserve">; </w:t>
      </w:r>
      <w:r w:rsidRPr="002F31E1">
        <w:rPr>
          <w:i/>
          <w:iCs/>
          <w:lang w:val="en-US"/>
        </w:rPr>
        <w:t>WMO is strongly encouraged to foster further coordination between impact studies undertaken by different NWP centers; this should extend also to issues such as common methodologies and diagnostics and common quantities used when presenting the results.</w:t>
      </w:r>
    </w:p>
    <w:p w14:paraId="17848CF8" w14:textId="77777777" w:rsidR="002E7D0E" w:rsidRDefault="002E7D0E" w:rsidP="00F14153">
      <w:pPr>
        <w:pStyle w:val="WMOBodyText"/>
        <w:spacing w:before="120" w:after="120"/>
        <w:jc w:val="both"/>
      </w:pPr>
    </w:p>
    <w:p w14:paraId="5320CB1A" w14:textId="77777777" w:rsidR="002E7D0E" w:rsidRDefault="002E7D0E" w:rsidP="00B77EF8">
      <w:pPr>
        <w:pStyle w:val="WMOBodyText"/>
        <w:spacing w:before="120" w:after="120"/>
      </w:pPr>
    </w:p>
    <w:p w14:paraId="2C1C8973" w14:textId="77777777" w:rsidR="002E7D0E" w:rsidRDefault="002E7D0E" w:rsidP="00B77EF8">
      <w:pPr>
        <w:pStyle w:val="WMOBodyText"/>
        <w:spacing w:before="120" w:after="120"/>
      </w:pPr>
    </w:p>
    <w:p w14:paraId="5DD1D4EC" w14:textId="77777777" w:rsidR="002E7D0E" w:rsidRPr="005D666D" w:rsidRDefault="002E7D0E" w:rsidP="00B77EF8">
      <w:pPr>
        <w:pStyle w:val="WMOBodyText"/>
        <w:spacing w:before="120" w:after="120"/>
      </w:pPr>
    </w:p>
    <w:p w14:paraId="55E23AE6" w14:textId="77777777" w:rsidR="00864DBF" w:rsidRPr="005D666D" w:rsidRDefault="00864DBF" w:rsidP="00166B31">
      <w:pPr>
        <w:pStyle w:val="ECBodyText-Centred"/>
      </w:pPr>
      <w:r w:rsidRPr="005D666D">
        <w:t>__________</w:t>
      </w:r>
    </w:p>
    <w:p w14:paraId="62FA693C" w14:textId="77777777" w:rsidR="00864DBF" w:rsidRPr="005D666D" w:rsidRDefault="00864DBF" w:rsidP="00166B31">
      <w:pPr>
        <w:pStyle w:val="WMOBodyText"/>
      </w:pPr>
    </w:p>
    <w:p w14:paraId="3BA42147" w14:textId="4DD7AB57" w:rsidR="00935E09" w:rsidRDefault="006C39A4" w:rsidP="00F14153">
      <w:pPr>
        <w:jc w:val="left"/>
        <w:sectPr w:rsidR="00935E09" w:rsidSect="000212C2">
          <w:headerReference w:type="default" r:id="rId16"/>
          <w:pgSz w:w="11907" w:h="16840" w:code="9"/>
          <w:pgMar w:top="1134" w:right="1134" w:bottom="1134" w:left="1134" w:header="1134" w:footer="1134" w:gutter="0"/>
          <w:cols w:space="720"/>
          <w:titlePg/>
          <w:docGrid w:linePitch="299"/>
        </w:sectPr>
      </w:pPr>
      <w:hyperlink w:anchor="_Annex_to_Draft" w:history="1">
        <w:r w:rsidR="00C04BD2" w:rsidRPr="005D666D">
          <w:rPr>
            <w:rStyle w:val="Hyperlink"/>
          </w:rPr>
          <w:t>Annex</w:t>
        </w:r>
        <w:r w:rsidR="002E7D0E">
          <w:rPr>
            <w:rStyle w:val="Hyperlink"/>
          </w:rPr>
          <w:t>es</w:t>
        </w:r>
        <w:r w:rsidR="001A341E" w:rsidRPr="005D666D">
          <w:rPr>
            <w:rStyle w:val="Hyperlink"/>
          </w:rPr>
          <w:t>:</w:t>
        </w:r>
        <w:r w:rsidR="00C04BD2" w:rsidRPr="005D666D">
          <w:rPr>
            <w:rStyle w:val="Hyperlink"/>
          </w:rPr>
          <w:t xml:space="preserve"> </w:t>
        </w:r>
      </w:hyperlink>
      <w:r w:rsidR="00CD51B2">
        <w:rPr>
          <w:rStyle w:val="Hyperlink"/>
        </w:rPr>
        <w:t>3</w:t>
      </w:r>
      <w:r w:rsidR="00C04BD2" w:rsidRPr="005D666D">
        <w:br w:type="page"/>
      </w:r>
    </w:p>
    <w:p w14:paraId="229D6BA6" w14:textId="77777777" w:rsidR="001A341E" w:rsidRPr="005D666D" w:rsidRDefault="001A341E" w:rsidP="00762DBE">
      <w:pPr>
        <w:pStyle w:val="Heading2"/>
        <w:spacing w:before="0"/>
        <w:jc w:val="right"/>
        <w:rPr>
          <w:caps/>
        </w:rPr>
      </w:pPr>
      <w:bookmarkStart w:id="5" w:name="_Annex_to_Draft"/>
      <w:bookmarkStart w:id="6" w:name="Annex1"/>
      <w:bookmarkEnd w:id="5"/>
      <w:bookmarkEnd w:id="6"/>
      <w:r w:rsidRPr="005D666D">
        <w:lastRenderedPageBreak/>
        <w:t xml:space="preserve">Annex </w:t>
      </w:r>
      <w:r w:rsidR="00935E09">
        <w:t>1</w:t>
      </w:r>
    </w:p>
    <w:p w14:paraId="0C378464" w14:textId="77777777" w:rsidR="00762DBE" w:rsidRPr="009B0DB7" w:rsidRDefault="006E7C0D" w:rsidP="00762DBE">
      <w:pPr>
        <w:tabs>
          <w:tab w:val="left" w:pos="0"/>
        </w:tabs>
        <w:spacing w:before="120" w:after="60"/>
        <w:jc w:val="center"/>
        <w:rPr>
          <w:b/>
        </w:rPr>
      </w:pPr>
      <w:bookmarkStart w:id="7" w:name="_ANNEX_TITLE"/>
      <w:bookmarkEnd w:id="7"/>
      <w:r>
        <w:rPr>
          <w:b/>
        </w:rPr>
        <w:t>T</w:t>
      </w:r>
      <w:r w:rsidR="00762DBE" w:rsidRPr="009B0DB7">
        <w:rPr>
          <w:b/>
        </w:rPr>
        <w:t xml:space="preserve">imeline for further development of the WIGOS Regulatory Material for the </w:t>
      </w:r>
      <w:r w:rsidR="00762DBE">
        <w:rPr>
          <w:b/>
        </w:rPr>
        <w:t>M</w:t>
      </w:r>
      <w:r w:rsidR="00762DBE" w:rsidRPr="009B0DB7">
        <w:rPr>
          <w:b/>
        </w:rPr>
        <w:t>anual on WIGOS and the guidance material for the Guide to WIGOS</w:t>
      </w:r>
    </w:p>
    <w:tbl>
      <w:tblPr>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184"/>
        <w:gridCol w:w="4425"/>
        <w:gridCol w:w="4190"/>
      </w:tblGrid>
      <w:tr w:rsidR="00762DBE" w:rsidRPr="00BA1012" w14:paraId="7B6D2FB1" w14:textId="77777777" w:rsidTr="00E32FB0">
        <w:trPr>
          <w:cantSplit/>
          <w:tblHeader/>
        </w:trPr>
        <w:tc>
          <w:tcPr>
            <w:tcW w:w="604" w:type="pct"/>
            <w:tcBorders>
              <w:top w:val="single" w:sz="8" w:space="0" w:color="auto"/>
              <w:left w:val="single" w:sz="8" w:space="0" w:color="auto"/>
              <w:bottom w:val="single" w:sz="8" w:space="0" w:color="auto"/>
              <w:right w:val="single" w:sz="8" w:space="0" w:color="auto"/>
            </w:tcBorders>
            <w:shd w:val="clear" w:color="auto" w:fill="auto"/>
            <w:tcMar>
              <w:top w:w="80" w:type="dxa"/>
              <w:left w:w="80" w:type="dxa"/>
              <w:bottom w:w="80" w:type="dxa"/>
              <w:right w:w="80" w:type="dxa"/>
            </w:tcMar>
            <w:vAlign w:val="center"/>
          </w:tcPr>
          <w:p w14:paraId="48DEB5F0" w14:textId="77777777" w:rsidR="00762DBE" w:rsidRPr="00BA1012" w:rsidRDefault="00762DBE" w:rsidP="00762DBE">
            <w:pPr>
              <w:tabs>
                <w:tab w:val="left" w:pos="0"/>
              </w:tabs>
              <w:jc w:val="center"/>
              <w:rPr>
                <w:sz w:val="18"/>
                <w:szCs w:val="18"/>
              </w:rPr>
            </w:pPr>
            <w:r w:rsidRPr="00BA1012">
              <w:rPr>
                <w:b/>
                <w:bCs/>
                <w:sz w:val="18"/>
                <w:szCs w:val="18"/>
              </w:rPr>
              <w:t>Time</w:t>
            </w:r>
          </w:p>
        </w:tc>
        <w:tc>
          <w:tcPr>
            <w:tcW w:w="2258" w:type="pct"/>
            <w:tcBorders>
              <w:top w:val="single" w:sz="8" w:space="0" w:color="auto"/>
              <w:left w:val="single" w:sz="8" w:space="0" w:color="auto"/>
              <w:bottom w:val="single" w:sz="8" w:space="0" w:color="auto"/>
              <w:right w:val="single" w:sz="8" w:space="0" w:color="auto"/>
            </w:tcBorders>
            <w:shd w:val="clear" w:color="auto" w:fill="auto"/>
            <w:tcMar>
              <w:top w:w="80" w:type="dxa"/>
              <w:left w:w="80" w:type="dxa"/>
              <w:bottom w:w="80" w:type="dxa"/>
              <w:right w:w="80" w:type="dxa"/>
            </w:tcMar>
            <w:vAlign w:val="center"/>
          </w:tcPr>
          <w:p w14:paraId="22F68837" w14:textId="77777777" w:rsidR="00762DBE" w:rsidRPr="00BA1012" w:rsidRDefault="00762DBE" w:rsidP="00762DBE">
            <w:pPr>
              <w:tabs>
                <w:tab w:val="left" w:pos="0"/>
              </w:tabs>
              <w:jc w:val="center"/>
              <w:rPr>
                <w:b/>
                <w:bCs/>
                <w:sz w:val="18"/>
                <w:szCs w:val="18"/>
              </w:rPr>
            </w:pPr>
            <w:r w:rsidRPr="00BA1012">
              <w:rPr>
                <w:b/>
                <w:bCs/>
                <w:sz w:val="18"/>
                <w:szCs w:val="18"/>
              </w:rPr>
              <w:t>Manual on WIGOS</w:t>
            </w:r>
          </w:p>
        </w:tc>
        <w:tc>
          <w:tcPr>
            <w:tcW w:w="2138" w:type="pct"/>
            <w:tcBorders>
              <w:top w:val="single" w:sz="8" w:space="0" w:color="auto"/>
              <w:left w:val="single" w:sz="8" w:space="0" w:color="auto"/>
              <w:bottom w:val="single" w:sz="8" w:space="0" w:color="auto"/>
              <w:right w:val="single" w:sz="8" w:space="0" w:color="auto"/>
            </w:tcBorders>
            <w:shd w:val="clear" w:color="auto" w:fill="auto"/>
            <w:tcMar>
              <w:top w:w="80" w:type="dxa"/>
              <w:left w:w="80" w:type="dxa"/>
              <w:bottom w:w="80" w:type="dxa"/>
              <w:right w:w="80" w:type="dxa"/>
            </w:tcMar>
            <w:vAlign w:val="center"/>
          </w:tcPr>
          <w:p w14:paraId="66D45928" w14:textId="77777777" w:rsidR="00762DBE" w:rsidRPr="00BA1012" w:rsidRDefault="00762DBE" w:rsidP="00762DBE">
            <w:pPr>
              <w:tabs>
                <w:tab w:val="left" w:pos="0"/>
              </w:tabs>
              <w:jc w:val="center"/>
              <w:rPr>
                <w:b/>
                <w:bCs/>
                <w:sz w:val="18"/>
                <w:szCs w:val="18"/>
              </w:rPr>
            </w:pPr>
            <w:r w:rsidRPr="00BA1012">
              <w:rPr>
                <w:b/>
                <w:bCs/>
                <w:sz w:val="18"/>
                <w:szCs w:val="18"/>
              </w:rPr>
              <w:t>Guide to WIGOS</w:t>
            </w:r>
          </w:p>
        </w:tc>
      </w:tr>
      <w:tr w:rsidR="00762DBE" w:rsidRPr="00BA1012" w14:paraId="22D8C2AF" w14:textId="77777777" w:rsidTr="00E32FB0">
        <w:trPr>
          <w:cantSplit/>
          <w:tblHeader/>
        </w:trPr>
        <w:tc>
          <w:tcPr>
            <w:tcW w:w="604" w:type="pct"/>
            <w:tcBorders>
              <w:top w:val="single" w:sz="8" w:space="0" w:color="auto"/>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26CB832D" w14:textId="77777777" w:rsidR="00762DBE" w:rsidRPr="00BA1012" w:rsidRDefault="00762DBE" w:rsidP="00762DBE">
            <w:pPr>
              <w:tabs>
                <w:tab w:val="left" w:pos="0"/>
              </w:tabs>
              <w:jc w:val="left"/>
              <w:rPr>
                <w:sz w:val="18"/>
                <w:szCs w:val="18"/>
              </w:rPr>
            </w:pPr>
            <w:r w:rsidRPr="00BA1012">
              <w:rPr>
                <w:sz w:val="18"/>
                <w:szCs w:val="18"/>
              </w:rPr>
              <w:t>Dec 2016</w:t>
            </w:r>
          </w:p>
        </w:tc>
        <w:tc>
          <w:tcPr>
            <w:tcW w:w="2258" w:type="pct"/>
            <w:tcBorders>
              <w:top w:val="single" w:sz="8" w:space="0" w:color="auto"/>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68742226" w14:textId="77777777" w:rsidR="00762DBE" w:rsidRPr="00BA1012" w:rsidRDefault="00762DBE" w:rsidP="00762DBE">
            <w:pPr>
              <w:tabs>
                <w:tab w:val="left" w:pos="0"/>
              </w:tabs>
              <w:jc w:val="left"/>
              <w:rPr>
                <w:sz w:val="18"/>
                <w:szCs w:val="18"/>
              </w:rPr>
            </w:pPr>
          </w:p>
        </w:tc>
        <w:tc>
          <w:tcPr>
            <w:tcW w:w="2138" w:type="pct"/>
            <w:tcBorders>
              <w:top w:val="single" w:sz="8" w:space="0" w:color="auto"/>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4A4EEC9D" w14:textId="77777777" w:rsidR="00762DBE" w:rsidRPr="00BA1012" w:rsidRDefault="00762DBE" w:rsidP="00762DBE">
            <w:pPr>
              <w:tabs>
                <w:tab w:val="left" w:pos="0"/>
              </w:tabs>
              <w:jc w:val="left"/>
              <w:rPr>
                <w:sz w:val="18"/>
                <w:szCs w:val="18"/>
              </w:rPr>
            </w:pPr>
            <w:r w:rsidRPr="00BA1012">
              <w:rPr>
                <w:sz w:val="18"/>
                <w:szCs w:val="18"/>
              </w:rPr>
              <w:t xml:space="preserve">Draft guidance on: </w:t>
            </w:r>
          </w:p>
          <w:p w14:paraId="50D81096" w14:textId="77777777" w:rsidR="00762DBE" w:rsidRPr="00BA1012" w:rsidRDefault="00762DBE" w:rsidP="00762DBE">
            <w:pPr>
              <w:tabs>
                <w:tab w:val="left" w:pos="0"/>
              </w:tabs>
              <w:jc w:val="left"/>
              <w:rPr>
                <w:sz w:val="18"/>
                <w:szCs w:val="18"/>
              </w:rPr>
            </w:pPr>
            <w:r w:rsidRPr="00BA1012">
              <w:rPr>
                <w:sz w:val="18"/>
                <w:szCs w:val="18"/>
              </w:rPr>
              <w:t>a) National WIGOS Development and Partnerships;</w:t>
            </w:r>
          </w:p>
          <w:p w14:paraId="0C012443" w14:textId="77777777" w:rsidR="00762DBE" w:rsidRPr="00BA1012" w:rsidRDefault="00762DBE" w:rsidP="00762DBE">
            <w:pPr>
              <w:tabs>
                <w:tab w:val="left" w:pos="0"/>
              </w:tabs>
              <w:jc w:val="left"/>
              <w:rPr>
                <w:sz w:val="18"/>
                <w:szCs w:val="18"/>
              </w:rPr>
            </w:pPr>
            <w:r w:rsidRPr="00F96721">
              <w:rPr>
                <w:sz w:val="18"/>
                <w:szCs w:val="18"/>
              </w:rPr>
              <w:t xml:space="preserve">b) RWCs, their capabilities and performance evaluation </w:t>
            </w:r>
            <w:r w:rsidRPr="00F96721">
              <w:rPr>
                <w:i/>
                <w:iCs/>
                <w:sz w:val="18"/>
                <w:szCs w:val="18"/>
              </w:rPr>
              <w:t>(see Doc.5.5)</w:t>
            </w:r>
          </w:p>
        </w:tc>
      </w:tr>
      <w:tr w:rsidR="00762DBE" w:rsidRPr="00BA1012" w14:paraId="54CF4E48" w14:textId="77777777" w:rsidTr="00E32FB0">
        <w:trPr>
          <w:cantSplit/>
          <w:tblHeader/>
        </w:trPr>
        <w:tc>
          <w:tcPr>
            <w:tcW w:w="604"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70B16AB8" w14:textId="77777777" w:rsidR="00762DBE" w:rsidRPr="00BA1012" w:rsidRDefault="00762DBE" w:rsidP="00762DBE">
            <w:pPr>
              <w:tabs>
                <w:tab w:val="left" w:pos="0"/>
              </w:tabs>
              <w:jc w:val="left"/>
              <w:rPr>
                <w:sz w:val="18"/>
                <w:szCs w:val="18"/>
              </w:rPr>
            </w:pPr>
            <w:r w:rsidRPr="00BA1012">
              <w:rPr>
                <w:sz w:val="18"/>
                <w:szCs w:val="18"/>
              </w:rPr>
              <w:t>Jan 2017</w:t>
            </w:r>
          </w:p>
          <w:p w14:paraId="6158090E" w14:textId="77777777" w:rsidR="00762DBE" w:rsidRPr="00BA1012" w:rsidRDefault="00762DBE" w:rsidP="00762DBE">
            <w:pPr>
              <w:tabs>
                <w:tab w:val="left" w:pos="0"/>
              </w:tabs>
              <w:jc w:val="left"/>
              <w:rPr>
                <w:sz w:val="18"/>
                <w:szCs w:val="18"/>
              </w:rPr>
            </w:pPr>
            <w:r w:rsidRPr="00BA1012">
              <w:rPr>
                <w:sz w:val="18"/>
                <w:szCs w:val="18"/>
              </w:rPr>
              <w:t>(ICG-WIGOS-6)</w:t>
            </w:r>
          </w:p>
        </w:tc>
        <w:tc>
          <w:tcPr>
            <w:tcW w:w="225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096053CD" w14:textId="77777777" w:rsidR="00762DBE" w:rsidRPr="00BA1012" w:rsidRDefault="00762DBE" w:rsidP="00762DBE">
            <w:pPr>
              <w:tabs>
                <w:tab w:val="left" w:pos="0"/>
              </w:tabs>
              <w:jc w:val="left"/>
              <w:rPr>
                <w:sz w:val="18"/>
                <w:szCs w:val="18"/>
              </w:rPr>
            </w:pPr>
          </w:p>
        </w:tc>
        <w:tc>
          <w:tcPr>
            <w:tcW w:w="213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4F7BA0A9" w14:textId="77777777" w:rsidR="00762DBE" w:rsidRPr="00BA1012" w:rsidRDefault="00762DBE" w:rsidP="00762DBE">
            <w:pPr>
              <w:tabs>
                <w:tab w:val="left" w:pos="0"/>
              </w:tabs>
              <w:jc w:val="left"/>
              <w:rPr>
                <w:sz w:val="18"/>
                <w:szCs w:val="18"/>
              </w:rPr>
            </w:pPr>
          </w:p>
        </w:tc>
      </w:tr>
      <w:tr w:rsidR="00762DBE" w:rsidRPr="00BA1012" w14:paraId="1CA27C41" w14:textId="77777777" w:rsidTr="00E32FB0">
        <w:trPr>
          <w:cantSplit/>
          <w:tblHeader/>
        </w:trPr>
        <w:tc>
          <w:tcPr>
            <w:tcW w:w="604"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2FFB06A9" w14:textId="77777777" w:rsidR="00762DBE" w:rsidRPr="00BA1012" w:rsidRDefault="00762DBE" w:rsidP="00762DBE">
            <w:pPr>
              <w:tabs>
                <w:tab w:val="left" w:pos="0"/>
              </w:tabs>
              <w:jc w:val="left"/>
              <w:rPr>
                <w:sz w:val="18"/>
                <w:szCs w:val="18"/>
              </w:rPr>
            </w:pPr>
            <w:r w:rsidRPr="00BA1012">
              <w:rPr>
                <w:sz w:val="18"/>
                <w:szCs w:val="18"/>
              </w:rPr>
              <w:t>1</w:t>
            </w:r>
            <w:r w:rsidRPr="00BA1012">
              <w:rPr>
                <w:sz w:val="18"/>
                <w:szCs w:val="18"/>
                <w:vertAlign w:val="superscript"/>
              </w:rPr>
              <w:t>st</w:t>
            </w:r>
            <w:r w:rsidRPr="00BA1012">
              <w:rPr>
                <w:sz w:val="18"/>
                <w:szCs w:val="18"/>
              </w:rPr>
              <w:t>-2</w:t>
            </w:r>
            <w:r w:rsidRPr="00BA1012">
              <w:rPr>
                <w:sz w:val="18"/>
                <w:szCs w:val="18"/>
                <w:vertAlign w:val="superscript"/>
              </w:rPr>
              <w:t>nd</w:t>
            </w:r>
            <w:r w:rsidRPr="00BA1012">
              <w:rPr>
                <w:sz w:val="18"/>
                <w:szCs w:val="18"/>
              </w:rPr>
              <w:t xml:space="preserve"> Q 2017</w:t>
            </w:r>
          </w:p>
        </w:tc>
        <w:tc>
          <w:tcPr>
            <w:tcW w:w="225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4C3B4774" w14:textId="77777777" w:rsidR="00762DBE" w:rsidRPr="00BA1012" w:rsidRDefault="00762DBE" w:rsidP="00762DBE">
            <w:pPr>
              <w:tabs>
                <w:tab w:val="left" w:pos="0"/>
              </w:tabs>
              <w:jc w:val="left"/>
              <w:rPr>
                <w:sz w:val="18"/>
                <w:szCs w:val="18"/>
              </w:rPr>
            </w:pPr>
            <w:r w:rsidRPr="00BA1012">
              <w:rPr>
                <w:sz w:val="18"/>
                <w:szCs w:val="18"/>
              </w:rPr>
              <w:t xml:space="preserve">Drafting standards and recommendations for: </w:t>
            </w:r>
          </w:p>
          <w:p w14:paraId="1931009D" w14:textId="77777777" w:rsidR="00762DBE" w:rsidRPr="00BA1012" w:rsidRDefault="00762DBE" w:rsidP="00762DBE">
            <w:pPr>
              <w:pStyle w:val="ListParagraph"/>
              <w:numPr>
                <w:ilvl w:val="0"/>
                <w:numId w:val="7"/>
              </w:numPr>
              <w:tabs>
                <w:tab w:val="clear" w:pos="1134"/>
                <w:tab w:val="left" w:pos="0"/>
              </w:tabs>
              <w:ind w:left="299" w:hanging="283"/>
              <w:contextualSpacing w:val="0"/>
              <w:jc w:val="left"/>
              <w:rPr>
                <w:sz w:val="18"/>
                <w:szCs w:val="18"/>
              </w:rPr>
            </w:pPr>
            <w:r w:rsidRPr="00BA1012">
              <w:rPr>
                <w:sz w:val="18"/>
                <w:szCs w:val="18"/>
              </w:rPr>
              <w:t>RBON</w:t>
            </w:r>
          </w:p>
          <w:p w14:paraId="07F147DA" w14:textId="77777777" w:rsidR="00762DBE" w:rsidRPr="00BA1012" w:rsidRDefault="00762DBE" w:rsidP="00762DBE">
            <w:pPr>
              <w:pStyle w:val="ListParagraph"/>
              <w:numPr>
                <w:ilvl w:val="0"/>
                <w:numId w:val="7"/>
              </w:numPr>
              <w:tabs>
                <w:tab w:val="clear" w:pos="1134"/>
                <w:tab w:val="left" w:pos="0"/>
              </w:tabs>
              <w:ind w:left="299" w:hanging="283"/>
              <w:contextualSpacing w:val="0"/>
              <w:jc w:val="left"/>
              <w:rPr>
                <w:sz w:val="18"/>
                <w:szCs w:val="18"/>
              </w:rPr>
            </w:pPr>
            <w:r w:rsidRPr="00BA1012">
              <w:rPr>
                <w:sz w:val="18"/>
                <w:szCs w:val="18"/>
              </w:rPr>
              <w:t xml:space="preserve">surface-based remote sensing (mainly weather radars and wind profilers) </w:t>
            </w:r>
          </w:p>
          <w:p w14:paraId="4E5E2E3E" w14:textId="77777777" w:rsidR="00762DBE" w:rsidRPr="00BA1012" w:rsidRDefault="00762DBE" w:rsidP="00762DBE">
            <w:pPr>
              <w:pStyle w:val="ListParagraph"/>
              <w:numPr>
                <w:ilvl w:val="0"/>
                <w:numId w:val="7"/>
              </w:numPr>
              <w:tabs>
                <w:tab w:val="clear" w:pos="1134"/>
                <w:tab w:val="left" w:pos="0"/>
              </w:tabs>
              <w:ind w:left="299" w:hanging="283"/>
              <w:contextualSpacing w:val="0"/>
              <w:jc w:val="left"/>
              <w:rPr>
                <w:sz w:val="18"/>
                <w:szCs w:val="18"/>
              </w:rPr>
            </w:pPr>
            <w:r w:rsidRPr="00BA1012">
              <w:rPr>
                <w:sz w:val="18"/>
                <w:szCs w:val="18"/>
              </w:rPr>
              <w:t>data quality monitoring</w:t>
            </w:r>
          </w:p>
        </w:tc>
        <w:tc>
          <w:tcPr>
            <w:tcW w:w="213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0E20D545" w14:textId="77777777" w:rsidR="00762DBE" w:rsidRPr="00BA1012" w:rsidRDefault="00762DBE" w:rsidP="00762DBE">
            <w:pPr>
              <w:tabs>
                <w:tab w:val="left" w:pos="0"/>
              </w:tabs>
              <w:jc w:val="left"/>
              <w:rPr>
                <w:sz w:val="18"/>
                <w:szCs w:val="18"/>
              </w:rPr>
            </w:pPr>
          </w:p>
        </w:tc>
      </w:tr>
      <w:tr w:rsidR="00762DBE" w:rsidRPr="00BA1012" w14:paraId="1B41E0D4" w14:textId="77777777" w:rsidTr="00E32FB0">
        <w:trPr>
          <w:cantSplit/>
          <w:tblHeader/>
        </w:trPr>
        <w:tc>
          <w:tcPr>
            <w:tcW w:w="604"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20858855" w14:textId="77777777" w:rsidR="00762DBE" w:rsidRPr="00BA1012" w:rsidRDefault="00762DBE" w:rsidP="00762DBE">
            <w:pPr>
              <w:tabs>
                <w:tab w:val="left" w:pos="0"/>
              </w:tabs>
              <w:jc w:val="left"/>
              <w:rPr>
                <w:sz w:val="18"/>
                <w:szCs w:val="18"/>
              </w:rPr>
            </w:pPr>
            <w:r w:rsidRPr="00BA1012">
              <w:rPr>
                <w:sz w:val="18"/>
                <w:szCs w:val="18"/>
              </w:rPr>
              <w:t>May 2017</w:t>
            </w:r>
          </w:p>
          <w:p w14:paraId="3DCBD9A1" w14:textId="77777777" w:rsidR="00762DBE" w:rsidRPr="00BA1012" w:rsidRDefault="00762DBE" w:rsidP="00762DBE">
            <w:pPr>
              <w:tabs>
                <w:tab w:val="left" w:pos="0"/>
              </w:tabs>
              <w:jc w:val="left"/>
              <w:rPr>
                <w:sz w:val="18"/>
                <w:szCs w:val="18"/>
              </w:rPr>
            </w:pPr>
            <w:r w:rsidRPr="00BA1012">
              <w:rPr>
                <w:sz w:val="18"/>
                <w:szCs w:val="18"/>
              </w:rPr>
              <w:t>(EC-69)</w:t>
            </w:r>
          </w:p>
        </w:tc>
        <w:tc>
          <w:tcPr>
            <w:tcW w:w="225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5068CA88" w14:textId="77777777" w:rsidR="00762DBE" w:rsidRPr="00BA1012" w:rsidRDefault="00762DBE" w:rsidP="00762DBE">
            <w:pPr>
              <w:tabs>
                <w:tab w:val="left" w:pos="0"/>
              </w:tabs>
              <w:jc w:val="left"/>
              <w:rPr>
                <w:sz w:val="18"/>
                <w:szCs w:val="18"/>
              </w:rPr>
            </w:pPr>
            <w:r w:rsidRPr="00BA1012">
              <w:rPr>
                <w:sz w:val="18"/>
                <w:szCs w:val="18"/>
              </w:rPr>
              <w:t>Draft Manual (CBS-16 version) for adoption</w:t>
            </w:r>
          </w:p>
        </w:tc>
        <w:tc>
          <w:tcPr>
            <w:tcW w:w="213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5F2EA376" w14:textId="77777777" w:rsidR="00762DBE" w:rsidRPr="00BA1012" w:rsidRDefault="00762DBE" w:rsidP="00762DBE">
            <w:pPr>
              <w:tabs>
                <w:tab w:val="left" w:pos="0"/>
              </w:tabs>
              <w:jc w:val="left"/>
              <w:rPr>
                <w:sz w:val="18"/>
                <w:szCs w:val="18"/>
              </w:rPr>
            </w:pPr>
          </w:p>
        </w:tc>
      </w:tr>
      <w:tr w:rsidR="00762DBE" w:rsidRPr="00BA1012" w14:paraId="0FF77D91" w14:textId="77777777" w:rsidTr="00E32FB0">
        <w:trPr>
          <w:cantSplit/>
          <w:tblHeader/>
        </w:trPr>
        <w:tc>
          <w:tcPr>
            <w:tcW w:w="604"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495ADB43" w14:textId="77777777" w:rsidR="00762DBE" w:rsidRPr="00BA1012" w:rsidRDefault="00762DBE" w:rsidP="00762DBE">
            <w:pPr>
              <w:tabs>
                <w:tab w:val="left" w:pos="0"/>
              </w:tabs>
              <w:jc w:val="left"/>
              <w:rPr>
                <w:sz w:val="18"/>
                <w:szCs w:val="18"/>
              </w:rPr>
            </w:pPr>
            <w:r w:rsidRPr="00BA1012">
              <w:rPr>
                <w:sz w:val="18"/>
                <w:szCs w:val="18"/>
              </w:rPr>
              <w:t>1</w:t>
            </w:r>
            <w:r w:rsidRPr="00BA1012">
              <w:rPr>
                <w:sz w:val="18"/>
                <w:szCs w:val="18"/>
                <w:vertAlign w:val="superscript"/>
              </w:rPr>
              <w:t xml:space="preserve">st </w:t>
            </w:r>
            <w:r w:rsidRPr="00BA1012">
              <w:rPr>
                <w:sz w:val="18"/>
                <w:szCs w:val="18"/>
              </w:rPr>
              <w:t>-2</w:t>
            </w:r>
            <w:r w:rsidRPr="00BA1012">
              <w:rPr>
                <w:sz w:val="18"/>
                <w:szCs w:val="18"/>
                <w:vertAlign w:val="superscript"/>
              </w:rPr>
              <w:t>nd</w:t>
            </w:r>
            <w:r w:rsidRPr="00BA1012">
              <w:rPr>
                <w:sz w:val="18"/>
                <w:szCs w:val="18"/>
              </w:rPr>
              <w:t xml:space="preserve"> Q 2017</w:t>
            </w:r>
          </w:p>
        </w:tc>
        <w:tc>
          <w:tcPr>
            <w:tcW w:w="225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3D9A86A9" w14:textId="77777777" w:rsidR="00762DBE" w:rsidRPr="00BA1012" w:rsidRDefault="00762DBE" w:rsidP="00762DBE">
            <w:pPr>
              <w:tabs>
                <w:tab w:val="left" w:pos="0"/>
              </w:tabs>
              <w:jc w:val="left"/>
              <w:rPr>
                <w:sz w:val="18"/>
                <w:szCs w:val="18"/>
              </w:rPr>
            </w:pPr>
          </w:p>
        </w:tc>
        <w:tc>
          <w:tcPr>
            <w:tcW w:w="213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6C2CDBC1" w14:textId="77777777" w:rsidR="00762DBE" w:rsidRPr="00BA1012" w:rsidRDefault="00762DBE" w:rsidP="00762DBE">
            <w:pPr>
              <w:tabs>
                <w:tab w:val="left" w:pos="0"/>
              </w:tabs>
              <w:jc w:val="left"/>
              <w:rPr>
                <w:sz w:val="18"/>
                <w:szCs w:val="18"/>
              </w:rPr>
            </w:pPr>
            <w:r w:rsidRPr="00BA1012">
              <w:rPr>
                <w:sz w:val="18"/>
                <w:szCs w:val="18"/>
              </w:rPr>
              <w:t>WIGOS guidance on Data Partnerships, Lifecycle Data Management and Data Stewardship, including integration of observations from multiple sources, progressively</w:t>
            </w:r>
          </w:p>
        </w:tc>
      </w:tr>
      <w:tr w:rsidR="00762DBE" w:rsidRPr="00BA1012" w14:paraId="70B64DE5" w14:textId="77777777" w:rsidTr="00E32FB0">
        <w:trPr>
          <w:cantSplit/>
          <w:tblHeader/>
        </w:trPr>
        <w:tc>
          <w:tcPr>
            <w:tcW w:w="604"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2498E04B" w14:textId="77777777" w:rsidR="00762DBE" w:rsidRPr="00BA1012" w:rsidRDefault="00762DBE" w:rsidP="00762DBE">
            <w:pPr>
              <w:tabs>
                <w:tab w:val="left" w:pos="0"/>
              </w:tabs>
              <w:jc w:val="left"/>
              <w:rPr>
                <w:sz w:val="18"/>
                <w:szCs w:val="18"/>
              </w:rPr>
            </w:pPr>
            <w:r w:rsidRPr="00BA1012">
              <w:rPr>
                <w:sz w:val="18"/>
                <w:szCs w:val="18"/>
              </w:rPr>
              <w:t>2</w:t>
            </w:r>
            <w:r w:rsidRPr="00BA1012">
              <w:rPr>
                <w:sz w:val="18"/>
                <w:szCs w:val="18"/>
                <w:vertAlign w:val="superscript"/>
              </w:rPr>
              <w:t>nd</w:t>
            </w:r>
            <w:r w:rsidRPr="00BA1012">
              <w:rPr>
                <w:sz w:val="18"/>
                <w:szCs w:val="18"/>
              </w:rPr>
              <w:t xml:space="preserve"> – 4</w:t>
            </w:r>
            <w:r w:rsidRPr="00BA1012">
              <w:rPr>
                <w:sz w:val="18"/>
                <w:szCs w:val="18"/>
                <w:vertAlign w:val="superscript"/>
              </w:rPr>
              <w:t>th</w:t>
            </w:r>
            <w:r w:rsidRPr="00BA1012">
              <w:rPr>
                <w:sz w:val="18"/>
                <w:szCs w:val="18"/>
              </w:rPr>
              <w:t xml:space="preserve"> Q 2017</w:t>
            </w:r>
          </w:p>
        </w:tc>
        <w:tc>
          <w:tcPr>
            <w:tcW w:w="225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17E17511" w14:textId="77777777" w:rsidR="00762DBE" w:rsidRPr="00BA1012" w:rsidRDefault="00762DBE" w:rsidP="00762DBE">
            <w:pPr>
              <w:tabs>
                <w:tab w:val="left" w:pos="0"/>
              </w:tabs>
              <w:jc w:val="left"/>
              <w:rPr>
                <w:sz w:val="18"/>
                <w:szCs w:val="18"/>
              </w:rPr>
            </w:pPr>
          </w:p>
        </w:tc>
        <w:tc>
          <w:tcPr>
            <w:tcW w:w="213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3F54BC28" w14:textId="77777777" w:rsidR="00762DBE" w:rsidRPr="00BA1012" w:rsidRDefault="00762DBE" w:rsidP="00762DBE">
            <w:pPr>
              <w:tabs>
                <w:tab w:val="left" w:pos="0"/>
              </w:tabs>
              <w:jc w:val="left"/>
              <w:rPr>
                <w:sz w:val="18"/>
                <w:szCs w:val="18"/>
              </w:rPr>
            </w:pPr>
            <w:r w:rsidRPr="00BA1012">
              <w:rPr>
                <w:sz w:val="18"/>
                <w:szCs w:val="18"/>
              </w:rPr>
              <w:t>Best practices and procedures for:</w:t>
            </w:r>
          </w:p>
          <w:p w14:paraId="30C3201A" w14:textId="77777777" w:rsidR="00762DBE" w:rsidRPr="00BA1012" w:rsidRDefault="00762DBE" w:rsidP="00762DBE">
            <w:pPr>
              <w:pStyle w:val="ListParagraph"/>
              <w:numPr>
                <w:ilvl w:val="0"/>
                <w:numId w:val="8"/>
              </w:numPr>
              <w:tabs>
                <w:tab w:val="clear" w:pos="1134"/>
                <w:tab w:val="left" w:pos="0"/>
              </w:tabs>
              <w:ind w:left="238" w:hanging="238"/>
              <w:contextualSpacing w:val="0"/>
              <w:jc w:val="left"/>
              <w:rPr>
                <w:sz w:val="18"/>
                <w:szCs w:val="18"/>
              </w:rPr>
            </w:pPr>
            <w:r w:rsidRPr="00BA1012">
              <w:rPr>
                <w:sz w:val="18"/>
                <w:szCs w:val="18"/>
              </w:rPr>
              <w:t>RBON</w:t>
            </w:r>
          </w:p>
          <w:p w14:paraId="48B3498E" w14:textId="77777777" w:rsidR="00762DBE" w:rsidRPr="00BA1012" w:rsidRDefault="00762DBE" w:rsidP="00762DBE">
            <w:pPr>
              <w:pStyle w:val="ListParagraph"/>
              <w:numPr>
                <w:ilvl w:val="0"/>
                <w:numId w:val="8"/>
              </w:numPr>
              <w:tabs>
                <w:tab w:val="clear" w:pos="1134"/>
                <w:tab w:val="left" w:pos="0"/>
              </w:tabs>
              <w:ind w:left="238" w:hanging="238"/>
              <w:contextualSpacing w:val="0"/>
              <w:jc w:val="left"/>
              <w:rPr>
                <w:sz w:val="18"/>
                <w:szCs w:val="18"/>
              </w:rPr>
            </w:pPr>
            <w:r w:rsidRPr="00BA1012">
              <w:rPr>
                <w:sz w:val="18"/>
                <w:szCs w:val="18"/>
              </w:rPr>
              <w:t xml:space="preserve">surface-based remote sensing (mainly weather radars and wind profilers) </w:t>
            </w:r>
          </w:p>
          <w:p w14:paraId="2119AAB3" w14:textId="77777777" w:rsidR="00762DBE" w:rsidRPr="00BA1012" w:rsidRDefault="00762DBE" w:rsidP="00762DBE">
            <w:pPr>
              <w:pStyle w:val="ListParagraph"/>
              <w:numPr>
                <w:ilvl w:val="0"/>
                <w:numId w:val="8"/>
              </w:numPr>
              <w:tabs>
                <w:tab w:val="clear" w:pos="1134"/>
                <w:tab w:val="left" w:pos="0"/>
              </w:tabs>
              <w:ind w:left="238" w:hanging="238"/>
              <w:contextualSpacing w:val="0"/>
              <w:jc w:val="left"/>
              <w:rPr>
                <w:sz w:val="18"/>
                <w:szCs w:val="18"/>
              </w:rPr>
            </w:pPr>
            <w:r w:rsidRPr="00BA1012">
              <w:rPr>
                <w:sz w:val="18"/>
                <w:szCs w:val="18"/>
              </w:rPr>
              <w:t>data quality monitoring</w:t>
            </w:r>
          </w:p>
        </w:tc>
      </w:tr>
      <w:tr w:rsidR="00762DBE" w:rsidRPr="00BA1012" w14:paraId="7F654219" w14:textId="77777777" w:rsidTr="00E32FB0">
        <w:trPr>
          <w:cantSplit/>
          <w:tblHeader/>
        </w:trPr>
        <w:tc>
          <w:tcPr>
            <w:tcW w:w="604"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1CD7453A" w14:textId="77777777" w:rsidR="00762DBE" w:rsidRPr="00BA1012" w:rsidRDefault="00762DBE" w:rsidP="00762DBE">
            <w:pPr>
              <w:tabs>
                <w:tab w:val="left" w:pos="0"/>
              </w:tabs>
              <w:jc w:val="left"/>
              <w:rPr>
                <w:sz w:val="18"/>
                <w:szCs w:val="18"/>
              </w:rPr>
            </w:pPr>
            <w:r w:rsidRPr="00BA1012">
              <w:rPr>
                <w:sz w:val="18"/>
                <w:szCs w:val="18"/>
              </w:rPr>
              <w:t>3</w:t>
            </w:r>
            <w:r w:rsidRPr="00BA1012">
              <w:rPr>
                <w:sz w:val="18"/>
                <w:szCs w:val="18"/>
                <w:vertAlign w:val="superscript"/>
              </w:rPr>
              <w:t>rd</w:t>
            </w:r>
            <w:r w:rsidRPr="00BA1012">
              <w:rPr>
                <w:sz w:val="18"/>
                <w:szCs w:val="18"/>
              </w:rPr>
              <w:t xml:space="preserve"> Q 2017</w:t>
            </w:r>
          </w:p>
          <w:p w14:paraId="09877F71" w14:textId="77777777" w:rsidR="00762DBE" w:rsidRPr="00BA1012" w:rsidRDefault="00762DBE" w:rsidP="00762DBE">
            <w:pPr>
              <w:tabs>
                <w:tab w:val="left" w:pos="0"/>
              </w:tabs>
              <w:jc w:val="left"/>
              <w:rPr>
                <w:sz w:val="18"/>
                <w:szCs w:val="18"/>
              </w:rPr>
            </w:pPr>
            <w:r w:rsidRPr="00BA1012">
              <w:rPr>
                <w:sz w:val="18"/>
                <w:szCs w:val="18"/>
              </w:rPr>
              <w:t>(ICG-WIGOS/ WEdB-2)</w:t>
            </w:r>
          </w:p>
        </w:tc>
        <w:tc>
          <w:tcPr>
            <w:tcW w:w="225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2E30BC76" w14:textId="77777777" w:rsidR="00762DBE" w:rsidRPr="00BA1012" w:rsidRDefault="00762DBE" w:rsidP="00762DBE">
            <w:pPr>
              <w:tabs>
                <w:tab w:val="left" w:pos="0"/>
              </w:tabs>
              <w:jc w:val="left"/>
              <w:rPr>
                <w:sz w:val="18"/>
                <w:szCs w:val="18"/>
              </w:rPr>
            </w:pPr>
            <w:r w:rsidRPr="00BA1012">
              <w:rPr>
                <w:sz w:val="18"/>
                <w:szCs w:val="18"/>
              </w:rPr>
              <w:t>Text from the Manual on GOS and new standards and recommendations on RBON, remote sensing, and data quality monitoring incorporated in the draft Manual on WIGOS (for Cg-18)</w:t>
            </w:r>
          </w:p>
        </w:tc>
        <w:tc>
          <w:tcPr>
            <w:tcW w:w="213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1EBACD5E" w14:textId="77777777" w:rsidR="00762DBE" w:rsidRPr="00BA1012" w:rsidRDefault="00762DBE" w:rsidP="00762DBE">
            <w:pPr>
              <w:tabs>
                <w:tab w:val="left" w:pos="0"/>
              </w:tabs>
              <w:jc w:val="left"/>
              <w:rPr>
                <w:sz w:val="18"/>
                <w:szCs w:val="18"/>
              </w:rPr>
            </w:pPr>
            <w:r w:rsidRPr="00BA1012">
              <w:rPr>
                <w:sz w:val="18"/>
                <w:szCs w:val="18"/>
              </w:rPr>
              <w:t>Draft guidance on the transition of existing observing systems to meet WIGOS requirements and standards, by end of 2017</w:t>
            </w:r>
          </w:p>
        </w:tc>
      </w:tr>
      <w:tr w:rsidR="00762DBE" w:rsidRPr="00BA1012" w14:paraId="0594F3F2" w14:textId="77777777" w:rsidTr="00E32FB0">
        <w:trPr>
          <w:cantSplit/>
          <w:tblHeader/>
        </w:trPr>
        <w:tc>
          <w:tcPr>
            <w:tcW w:w="604"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6AA5A6B3" w14:textId="77777777" w:rsidR="00762DBE" w:rsidRPr="00BA1012" w:rsidRDefault="00762DBE" w:rsidP="00762DBE">
            <w:pPr>
              <w:tabs>
                <w:tab w:val="left" w:pos="0"/>
              </w:tabs>
              <w:jc w:val="left"/>
              <w:rPr>
                <w:sz w:val="18"/>
                <w:szCs w:val="18"/>
              </w:rPr>
            </w:pPr>
            <w:r w:rsidRPr="00BA1012">
              <w:rPr>
                <w:sz w:val="18"/>
                <w:szCs w:val="18"/>
              </w:rPr>
              <w:t>Early 2018</w:t>
            </w:r>
          </w:p>
          <w:p w14:paraId="6FF91756" w14:textId="77777777" w:rsidR="00762DBE" w:rsidRPr="00BA1012" w:rsidRDefault="00762DBE" w:rsidP="00762DBE">
            <w:pPr>
              <w:tabs>
                <w:tab w:val="left" w:pos="0"/>
              </w:tabs>
              <w:jc w:val="left"/>
              <w:rPr>
                <w:sz w:val="18"/>
                <w:szCs w:val="18"/>
              </w:rPr>
            </w:pPr>
            <w:r w:rsidRPr="00BA1012">
              <w:rPr>
                <w:sz w:val="18"/>
                <w:szCs w:val="18"/>
              </w:rPr>
              <w:t>(ICG-WIGOS-7)</w:t>
            </w:r>
          </w:p>
        </w:tc>
        <w:tc>
          <w:tcPr>
            <w:tcW w:w="225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4201372D" w14:textId="77777777" w:rsidR="00762DBE" w:rsidRPr="00BA1012" w:rsidRDefault="00762DBE" w:rsidP="00762DBE">
            <w:pPr>
              <w:tabs>
                <w:tab w:val="left" w:pos="0"/>
              </w:tabs>
              <w:jc w:val="left"/>
              <w:rPr>
                <w:sz w:val="18"/>
                <w:szCs w:val="18"/>
              </w:rPr>
            </w:pPr>
            <w:r w:rsidRPr="00BA1012">
              <w:rPr>
                <w:sz w:val="18"/>
                <w:szCs w:val="18"/>
              </w:rPr>
              <w:t xml:space="preserve">Draft approved by ICG-WIGOS; </w:t>
            </w:r>
          </w:p>
          <w:p w14:paraId="43AE99C8" w14:textId="77777777" w:rsidR="00762DBE" w:rsidRPr="00BA1012" w:rsidRDefault="00762DBE" w:rsidP="00762DBE">
            <w:pPr>
              <w:tabs>
                <w:tab w:val="left" w:pos="0"/>
              </w:tabs>
              <w:jc w:val="left"/>
              <w:rPr>
                <w:sz w:val="18"/>
                <w:szCs w:val="18"/>
              </w:rPr>
            </w:pPr>
            <w:r w:rsidRPr="00BA1012">
              <w:rPr>
                <w:sz w:val="18"/>
                <w:szCs w:val="18"/>
              </w:rPr>
              <w:t>submitted to P-TCs for TCs review</w:t>
            </w:r>
          </w:p>
        </w:tc>
        <w:tc>
          <w:tcPr>
            <w:tcW w:w="213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1C4E5EBB" w14:textId="77777777" w:rsidR="00762DBE" w:rsidRPr="00BA1012" w:rsidRDefault="00762DBE" w:rsidP="00762DBE">
            <w:pPr>
              <w:tabs>
                <w:tab w:val="left" w:pos="0"/>
              </w:tabs>
              <w:jc w:val="left"/>
              <w:rPr>
                <w:sz w:val="18"/>
                <w:szCs w:val="18"/>
              </w:rPr>
            </w:pPr>
            <w:r w:rsidRPr="00BA1012">
              <w:rPr>
                <w:sz w:val="18"/>
                <w:szCs w:val="18"/>
              </w:rPr>
              <w:t>All available drafts submitted to ICG-WIGOS and PTC</w:t>
            </w:r>
          </w:p>
        </w:tc>
      </w:tr>
      <w:tr w:rsidR="00762DBE" w:rsidRPr="00BA1012" w14:paraId="5C118193" w14:textId="77777777" w:rsidTr="00E32FB0">
        <w:trPr>
          <w:cantSplit/>
          <w:tblHeader/>
        </w:trPr>
        <w:tc>
          <w:tcPr>
            <w:tcW w:w="604"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3E5F2D62" w14:textId="77777777" w:rsidR="00762DBE" w:rsidRPr="00BA1012" w:rsidRDefault="00762DBE" w:rsidP="00762DBE">
            <w:pPr>
              <w:tabs>
                <w:tab w:val="left" w:pos="0"/>
              </w:tabs>
              <w:jc w:val="left"/>
              <w:rPr>
                <w:sz w:val="18"/>
                <w:szCs w:val="18"/>
              </w:rPr>
            </w:pPr>
            <w:r w:rsidRPr="00BA1012">
              <w:rPr>
                <w:sz w:val="18"/>
                <w:szCs w:val="18"/>
              </w:rPr>
              <w:t>June 2018</w:t>
            </w:r>
          </w:p>
          <w:p w14:paraId="645CD15B" w14:textId="77777777" w:rsidR="00762DBE" w:rsidRPr="00BA1012" w:rsidRDefault="00762DBE" w:rsidP="00762DBE">
            <w:pPr>
              <w:tabs>
                <w:tab w:val="left" w:pos="0"/>
              </w:tabs>
              <w:jc w:val="left"/>
              <w:rPr>
                <w:sz w:val="18"/>
                <w:szCs w:val="18"/>
              </w:rPr>
            </w:pPr>
            <w:r w:rsidRPr="00BA1012">
              <w:rPr>
                <w:sz w:val="18"/>
                <w:szCs w:val="18"/>
              </w:rPr>
              <w:t>(EC-70)</w:t>
            </w:r>
          </w:p>
        </w:tc>
        <w:tc>
          <w:tcPr>
            <w:tcW w:w="225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57D87835" w14:textId="77777777" w:rsidR="00762DBE" w:rsidRPr="00BA1012" w:rsidRDefault="00762DBE" w:rsidP="00762DBE">
            <w:pPr>
              <w:tabs>
                <w:tab w:val="left" w:pos="0"/>
              </w:tabs>
              <w:jc w:val="left"/>
              <w:rPr>
                <w:sz w:val="18"/>
                <w:szCs w:val="18"/>
              </w:rPr>
            </w:pPr>
            <w:r w:rsidRPr="00BA1012">
              <w:rPr>
                <w:sz w:val="18"/>
                <w:szCs w:val="18"/>
              </w:rPr>
              <w:t>Draft submitted (for guidance/recommendations)</w:t>
            </w:r>
          </w:p>
        </w:tc>
        <w:tc>
          <w:tcPr>
            <w:tcW w:w="213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26887587" w14:textId="77777777" w:rsidR="00762DBE" w:rsidRPr="00BA1012" w:rsidRDefault="00762DBE" w:rsidP="00762DBE">
            <w:pPr>
              <w:tabs>
                <w:tab w:val="left" w:pos="0"/>
              </w:tabs>
              <w:jc w:val="left"/>
              <w:rPr>
                <w:sz w:val="18"/>
                <w:szCs w:val="18"/>
              </w:rPr>
            </w:pPr>
            <w:r w:rsidRPr="00BA1012">
              <w:rPr>
                <w:sz w:val="18"/>
                <w:szCs w:val="18"/>
              </w:rPr>
              <w:t>Draft guidance on Data Partnerships, Lifecycle Data Management and Data Stewardship, including integration of observations from multiple sources</w:t>
            </w:r>
          </w:p>
        </w:tc>
      </w:tr>
      <w:tr w:rsidR="00762DBE" w:rsidRPr="00BA1012" w14:paraId="2110DB97" w14:textId="77777777" w:rsidTr="00E32FB0">
        <w:trPr>
          <w:cantSplit/>
          <w:tblHeader/>
        </w:trPr>
        <w:tc>
          <w:tcPr>
            <w:tcW w:w="604"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26A4D3D3" w14:textId="77777777" w:rsidR="00762DBE" w:rsidRPr="00BA1012" w:rsidRDefault="00762DBE" w:rsidP="00762DBE">
            <w:pPr>
              <w:tabs>
                <w:tab w:val="left" w:pos="0"/>
              </w:tabs>
              <w:jc w:val="left"/>
              <w:rPr>
                <w:sz w:val="18"/>
                <w:szCs w:val="18"/>
              </w:rPr>
            </w:pPr>
            <w:r w:rsidRPr="00BA1012">
              <w:rPr>
                <w:sz w:val="18"/>
                <w:szCs w:val="18"/>
              </w:rPr>
              <w:t>Mid 2018</w:t>
            </w:r>
          </w:p>
        </w:tc>
        <w:tc>
          <w:tcPr>
            <w:tcW w:w="225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1C5EFCF4" w14:textId="77777777" w:rsidR="00762DBE" w:rsidRPr="00BA1012" w:rsidRDefault="00762DBE" w:rsidP="00762DBE">
            <w:pPr>
              <w:tabs>
                <w:tab w:val="left" w:pos="0"/>
              </w:tabs>
              <w:jc w:val="left"/>
              <w:rPr>
                <w:sz w:val="18"/>
                <w:szCs w:val="18"/>
              </w:rPr>
            </w:pPr>
            <w:r w:rsidRPr="00BA1012">
              <w:rPr>
                <w:sz w:val="18"/>
                <w:szCs w:val="18"/>
              </w:rPr>
              <w:t>Feedback from TCs integrated;</w:t>
            </w:r>
          </w:p>
          <w:p w14:paraId="031AD212" w14:textId="77777777" w:rsidR="00762DBE" w:rsidRPr="00BA1012" w:rsidRDefault="00762DBE" w:rsidP="00762DBE">
            <w:pPr>
              <w:tabs>
                <w:tab w:val="left" w:pos="0"/>
              </w:tabs>
              <w:jc w:val="left"/>
              <w:rPr>
                <w:sz w:val="18"/>
                <w:szCs w:val="18"/>
              </w:rPr>
            </w:pPr>
            <w:r w:rsidRPr="00BA1012">
              <w:rPr>
                <w:sz w:val="18"/>
                <w:szCs w:val="18"/>
              </w:rPr>
              <w:t>translated to all official languages; submitted to CBS-Ext.(2018)</w:t>
            </w:r>
          </w:p>
        </w:tc>
        <w:tc>
          <w:tcPr>
            <w:tcW w:w="213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36F99D35" w14:textId="77777777" w:rsidR="00762DBE" w:rsidRPr="00BA1012" w:rsidRDefault="00762DBE" w:rsidP="00762DBE">
            <w:pPr>
              <w:tabs>
                <w:tab w:val="left" w:pos="0"/>
              </w:tabs>
              <w:jc w:val="left"/>
              <w:rPr>
                <w:sz w:val="18"/>
                <w:szCs w:val="18"/>
              </w:rPr>
            </w:pPr>
            <w:r w:rsidRPr="00BA1012">
              <w:rPr>
                <w:sz w:val="18"/>
                <w:szCs w:val="18"/>
              </w:rPr>
              <w:t>Translated to all official languages; submitted to CBS-Ext.(2018)</w:t>
            </w:r>
          </w:p>
        </w:tc>
      </w:tr>
      <w:tr w:rsidR="00762DBE" w:rsidRPr="00BA1012" w14:paraId="50D65826" w14:textId="77777777" w:rsidTr="00E32FB0">
        <w:trPr>
          <w:cantSplit/>
          <w:tblHeader/>
        </w:trPr>
        <w:tc>
          <w:tcPr>
            <w:tcW w:w="604"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1EC4F877" w14:textId="77777777" w:rsidR="00762DBE" w:rsidRPr="00BA1012" w:rsidRDefault="00762DBE" w:rsidP="00762DBE">
            <w:pPr>
              <w:tabs>
                <w:tab w:val="left" w:pos="0"/>
              </w:tabs>
              <w:jc w:val="left"/>
              <w:rPr>
                <w:sz w:val="18"/>
                <w:szCs w:val="18"/>
              </w:rPr>
            </w:pPr>
            <w:r w:rsidRPr="00BA1012">
              <w:rPr>
                <w:sz w:val="18"/>
                <w:szCs w:val="18"/>
              </w:rPr>
              <w:t>Late 2018</w:t>
            </w:r>
          </w:p>
          <w:p w14:paraId="057CA116" w14:textId="77777777" w:rsidR="00762DBE" w:rsidRPr="00BA1012" w:rsidRDefault="00762DBE" w:rsidP="00762DBE">
            <w:pPr>
              <w:tabs>
                <w:tab w:val="left" w:pos="0"/>
              </w:tabs>
              <w:jc w:val="left"/>
              <w:rPr>
                <w:sz w:val="18"/>
                <w:szCs w:val="18"/>
              </w:rPr>
            </w:pPr>
            <w:r w:rsidRPr="00BA1012">
              <w:rPr>
                <w:sz w:val="18"/>
                <w:szCs w:val="18"/>
              </w:rPr>
              <w:t>(CBS-Ext.)</w:t>
            </w:r>
          </w:p>
        </w:tc>
        <w:tc>
          <w:tcPr>
            <w:tcW w:w="225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193C70C8" w14:textId="77777777" w:rsidR="00762DBE" w:rsidRPr="00BA1012" w:rsidRDefault="00762DBE" w:rsidP="00762DBE">
            <w:pPr>
              <w:tabs>
                <w:tab w:val="left" w:pos="0"/>
              </w:tabs>
              <w:jc w:val="left"/>
              <w:rPr>
                <w:sz w:val="18"/>
                <w:szCs w:val="18"/>
              </w:rPr>
            </w:pPr>
            <w:r w:rsidRPr="00BA1012">
              <w:rPr>
                <w:sz w:val="18"/>
                <w:szCs w:val="18"/>
              </w:rPr>
              <w:t>Update endorsed by CBS-Ext.</w:t>
            </w:r>
          </w:p>
        </w:tc>
        <w:tc>
          <w:tcPr>
            <w:tcW w:w="213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3EBF6D71" w14:textId="77777777" w:rsidR="00762DBE" w:rsidRPr="00BA1012" w:rsidRDefault="00762DBE" w:rsidP="00762DBE">
            <w:pPr>
              <w:tabs>
                <w:tab w:val="left" w:pos="0"/>
              </w:tabs>
              <w:jc w:val="left"/>
              <w:rPr>
                <w:sz w:val="18"/>
                <w:szCs w:val="18"/>
              </w:rPr>
            </w:pPr>
            <w:r w:rsidRPr="00BA1012">
              <w:rPr>
                <w:sz w:val="18"/>
                <w:szCs w:val="18"/>
              </w:rPr>
              <w:t>Draft Guide endorsed by CBS-Ext.</w:t>
            </w:r>
          </w:p>
        </w:tc>
      </w:tr>
      <w:tr w:rsidR="00762DBE" w:rsidRPr="00BA1012" w14:paraId="118F97DF" w14:textId="77777777" w:rsidTr="00E32FB0">
        <w:trPr>
          <w:cantSplit/>
          <w:tblHeader/>
        </w:trPr>
        <w:tc>
          <w:tcPr>
            <w:tcW w:w="604"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4A008A50" w14:textId="77777777" w:rsidR="00762DBE" w:rsidRPr="00BA1012" w:rsidRDefault="00762DBE" w:rsidP="00762DBE">
            <w:pPr>
              <w:tabs>
                <w:tab w:val="left" w:pos="0"/>
              </w:tabs>
              <w:jc w:val="left"/>
              <w:rPr>
                <w:sz w:val="18"/>
                <w:szCs w:val="18"/>
              </w:rPr>
            </w:pPr>
            <w:r w:rsidRPr="00BA1012">
              <w:rPr>
                <w:sz w:val="18"/>
                <w:szCs w:val="18"/>
              </w:rPr>
              <w:t>Oct 2018</w:t>
            </w:r>
          </w:p>
        </w:tc>
        <w:tc>
          <w:tcPr>
            <w:tcW w:w="225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11C6F71B" w14:textId="77777777" w:rsidR="00762DBE" w:rsidRPr="00BA1012" w:rsidRDefault="00762DBE" w:rsidP="00762DBE">
            <w:pPr>
              <w:tabs>
                <w:tab w:val="left" w:pos="0"/>
              </w:tabs>
              <w:jc w:val="left"/>
              <w:rPr>
                <w:sz w:val="18"/>
                <w:szCs w:val="18"/>
              </w:rPr>
            </w:pPr>
            <w:r w:rsidRPr="00BA1012">
              <w:rPr>
                <w:sz w:val="18"/>
                <w:szCs w:val="18"/>
              </w:rPr>
              <w:t>Draft submitted to Members for comments</w:t>
            </w:r>
          </w:p>
        </w:tc>
        <w:tc>
          <w:tcPr>
            <w:tcW w:w="2138" w:type="pct"/>
            <w:tcBorders>
              <w:top w:val="single" w:sz="4" w:space="0" w:color="000000"/>
              <w:left w:val="single" w:sz="8" w:space="0" w:color="auto"/>
              <w:bottom w:val="single" w:sz="4" w:space="0" w:color="000000"/>
              <w:right w:val="single" w:sz="8" w:space="0" w:color="auto"/>
            </w:tcBorders>
            <w:shd w:val="clear" w:color="auto" w:fill="auto"/>
            <w:tcMar>
              <w:top w:w="80" w:type="dxa"/>
              <w:left w:w="80" w:type="dxa"/>
              <w:bottom w:w="80" w:type="dxa"/>
              <w:right w:w="80" w:type="dxa"/>
            </w:tcMar>
            <w:vAlign w:val="center"/>
          </w:tcPr>
          <w:p w14:paraId="19028AB2" w14:textId="77777777" w:rsidR="00762DBE" w:rsidRPr="00BA1012" w:rsidRDefault="00762DBE" w:rsidP="00762DBE">
            <w:pPr>
              <w:tabs>
                <w:tab w:val="left" w:pos="0"/>
              </w:tabs>
              <w:jc w:val="left"/>
              <w:rPr>
                <w:sz w:val="18"/>
                <w:szCs w:val="18"/>
              </w:rPr>
            </w:pPr>
          </w:p>
        </w:tc>
      </w:tr>
      <w:tr w:rsidR="00762DBE" w:rsidRPr="00BA1012" w14:paraId="1F19AB47" w14:textId="77777777" w:rsidTr="00E32FB0">
        <w:trPr>
          <w:cantSplit/>
          <w:tblHeader/>
        </w:trPr>
        <w:tc>
          <w:tcPr>
            <w:tcW w:w="604" w:type="pct"/>
            <w:tcBorders>
              <w:top w:val="single" w:sz="4" w:space="0" w:color="000000"/>
              <w:left w:val="single" w:sz="8" w:space="0" w:color="auto"/>
              <w:bottom w:val="single" w:sz="8" w:space="0" w:color="auto"/>
              <w:right w:val="single" w:sz="8" w:space="0" w:color="auto"/>
            </w:tcBorders>
            <w:shd w:val="clear" w:color="auto" w:fill="auto"/>
            <w:tcMar>
              <w:top w:w="80" w:type="dxa"/>
              <w:left w:w="80" w:type="dxa"/>
              <w:bottom w:w="80" w:type="dxa"/>
              <w:right w:w="80" w:type="dxa"/>
            </w:tcMar>
            <w:vAlign w:val="center"/>
          </w:tcPr>
          <w:p w14:paraId="4CC20B3F" w14:textId="77777777" w:rsidR="00762DBE" w:rsidRPr="00BA1012" w:rsidRDefault="00762DBE" w:rsidP="00762DBE">
            <w:pPr>
              <w:tabs>
                <w:tab w:val="left" w:pos="0"/>
              </w:tabs>
              <w:jc w:val="left"/>
              <w:rPr>
                <w:sz w:val="18"/>
                <w:szCs w:val="18"/>
              </w:rPr>
            </w:pPr>
            <w:r w:rsidRPr="00BA1012">
              <w:rPr>
                <w:sz w:val="18"/>
                <w:szCs w:val="18"/>
              </w:rPr>
              <w:t>Mid 2019</w:t>
            </w:r>
          </w:p>
          <w:p w14:paraId="4B36436E" w14:textId="77777777" w:rsidR="00762DBE" w:rsidRPr="00BA1012" w:rsidRDefault="00762DBE" w:rsidP="00762DBE">
            <w:pPr>
              <w:tabs>
                <w:tab w:val="left" w:pos="0"/>
              </w:tabs>
              <w:jc w:val="left"/>
              <w:rPr>
                <w:sz w:val="18"/>
                <w:szCs w:val="18"/>
              </w:rPr>
            </w:pPr>
            <w:r w:rsidRPr="00BA1012">
              <w:rPr>
                <w:sz w:val="18"/>
                <w:szCs w:val="18"/>
              </w:rPr>
              <w:t>(Cg-18)</w:t>
            </w:r>
          </w:p>
        </w:tc>
        <w:tc>
          <w:tcPr>
            <w:tcW w:w="2258" w:type="pct"/>
            <w:tcBorders>
              <w:top w:val="single" w:sz="4" w:space="0" w:color="000000"/>
              <w:left w:val="single" w:sz="8" w:space="0" w:color="auto"/>
              <w:bottom w:val="single" w:sz="8" w:space="0" w:color="auto"/>
              <w:right w:val="single" w:sz="8" w:space="0" w:color="auto"/>
            </w:tcBorders>
            <w:shd w:val="clear" w:color="auto" w:fill="auto"/>
            <w:tcMar>
              <w:top w:w="80" w:type="dxa"/>
              <w:left w:w="80" w:type="dxa"/>
              <w:bottom w:w="80" w:type="dxa"/>
              <w:right w:w="80" w:type="dxa"/>
            </w:tcMar>
            <w:vAlign w:val="center"/>
          </w:tcPr>
          <w:p w14:paraId="7BC5C11A" w14:textId="77777777" w:rsidR="00762DBE" w:rsidRPr="00BA1012" w:rsidRDefault="00762DBE" w:rsidP="00762DBE">
            <w:pPr>
              <w:tabs>
                <w:tab w:val="left" w:pos="0"/>
              </w:tabs>
              <w:jc w:val="left"/>
              <w:rPr>
                <w:sz w:val="18"/>
                <w:szCs w:val="18"/>
              </w:rPr>
            </w:pPr>
            <w:r w:rsidRPr="00BA1012">
              <w:rPr>
                <w:sz w:val="18"/>
                <w:szCs w:val="18"/>
              </w:rPr>
              <w:t>New version submitted for approval</w:t>
            </w:r>
          </w:p>
        </w:tc>
        <w:tc>
          <w:tcPr>
            <w:tcW w:w="2138" w:type="pct"/>
            <w:tcBorders>
              <w:top w:val="single" w:sz="4" w:space="0" w:color="000000"/>
              <w:left w:val="single" w:sz="8" w:space="0" w:color="auto"/>
              <w:bottom w:val="single" w:sz="8" w:space="0" w:color="auto"/>
              <w:right w:val="single" w:sz="8" w:space="0" w:color="auto"/>
            </w:tcBorders>
            <w:shd w:val="clear" w:color="auto" w:fill="auto"/>
            <w:tcMar>
              <w:top w:w="80" w:type="dxa"/>
              <w:left w:w="80" w:type="dxa"/>
              <w:bottom w:w="80" w:type="dxa"/>
              <w:right w:w="80" w:type="dxa"/>
            </w:tcMar>
            <w:vAlign w:val="center"/>
          </w:tcPr>
          <w:p w14:paraId="6C8E0318" w14:textId="77777777" w:rsidR="00762DBE" w:rsidRPr="00BA1012" w:rsidRDefault="00762DBE" w:rsidP="00762DBE">
            <w:pPr>
              <w:tabs>
                <w:tab w:val="left" w:pos="0"/>
              </w:tabs>
              <w:jc w:val="left"/>
              <w:rPr>
                <w:sz w:val="18"/>
                <w:szCs w:val="18"/>
              </w:rPr>
            </w:pPr>
            <w:r w:rsidRPr="00BA1012">
              <w:rPr>
                <w:sz w:val="18"/>
                <w:szCs w:val="18"/>
              </w:rPr>
              <w:t>Guide submitted for approval</w:t>
            </w:r>
          </w:p>
        </w:tc>
      </w:tr>
    </w:tbl>
    <w:p w14:paraId="36CC8A80" w14:textId="77777777" w:rsidR="000D6AB1" w:rsidRDefault="00864DBF" w:rsidP="000D6AB1">
      <w:pPr>
        <w:pStyle w:val="WMOBodyText"/>
        <w:jc w:val="center"/>
      </w:pPr>
      <w:r w:rsidRPr="005D666D">
        <w:t>__________</w:t>
      </w:r>
      <w:bookmarkEnd w:id="2"/>
    </w:p>
    <w:p w14:paraId="5FEA23D2" w14:textId="77777777" w:rsidR="000D6AB1" w:rsidRDefault="000D6AB1" w:rsidP="000D6AB1">
      <w:pPr>
        <w:pStyle w:val="WMOBodyText"/>
        <w:jc w:val="center"/>
        <w:rPr>
          <w:b/>
          <w:bCs/>
        </w:rPr>
        <w:sectPr w:rsidR="000D6AB1" w:rsidSect="000D6AB1">
          <w:headerReference w:type="default" r:id="rId17"/>
          <w:headerReference w:type="first" r:id="rId18"/>
          <w:pgSz w:w="11907" w:h="16840" w:code="9"/>
          <w:pgMar w:top="1134" w:right="1134" w:bottom="1134" w:left="1134" w:header="709" w:footer="709" w:gutter="0"/>
          <w:cols w:space="720"/>
          <w:titlePg/>
          <w:docGrid w:linePitch="299"/>
        </w:sectPr>
      </w:pPr>
    </w:p>
    <w:p w14:paraId="346D0888" w14:textId="77777777" w:rsidR="001A341E" w:rsidRPr="00771D79" w:rsidRDefault="00771D79" w:rsidP="003B2D1C">
      <w:pPr>
        <w:pStyle w:val="WMOBodyText"/>
        <w:jc w:val="right"/>
        <w:rPr>
          <w:b/>
          <w:bCs/>
        </w:rPr>
      </w:pPr>
      <w:bookmarkStart w:id="8" w:name="Annex2"/>
      <w:bookmarkEnd w:id="8"/>
      <w:r w:rsidRPr="00771D79">
        <w:rPr>
          <w:b/>
          <w:bCs/>
        </w:rPr>
        <w:lastRenderedPageBreak/>
        <w:t>Annex 2</w:t>
      </w:r>
    </w:p>
    <w:p w14:paraId="55ED09B2" w14:textId="77777777" w:rsidR="001E28C3" w:rsidRPr="003B2D1C" w:rsidRDefault="001E28C3" w:rsidP="001E28C3">
      <w:pPr>
        <w:spacing w:after="240" w:line="200" w:lineRule="exact"/>
        <w:jc w:val="center"/>
        <w:rPr>
          <w:b/>
        </w:rPr>
      </w:pPr>
      <w:r w:rsidRPr="003B2D1C">
        <w:rPr>
          <w:b/>
        </w:rPr>
        <w:t>DRAFT RBON RELEVANT TECHNICAL REGULATIONS</w:t>
      </w:r>
    </w:p>
    <w:p w14:paraId="0199C5AA" w14:textId="77777777" w:rsidR="001E28C3" w:rsidRPr="003B2D1C" w:rsidRDefault="001E28C3" w:rsidP="001E28C3">
      <w:pPr>
        <w:spacing w:after="240" w:line="200" w:lineRule="exact"/>
        <w:jc w:val="center"/>
        <w:rPr>
          <w:bCs/>
        </w:rPr>
      </w:pPr>
      <w:r w:rsidRPr="003B2D1C">
        <w:rPr>
          <w:bCs/>
        </w:rPr>
        <w:t>Manual on WIGOS (WMO-No. 1160), Section 3</w:t>
      </w:r>
    </w:p>
    <w:p w14:paraId="0340AFA0" w14:textId="77777777" w:rsidR="001E28C3" w:rsidRPr="003B2D1C" w:rsidRDefault="001E28C3" w:rsidP="001E28C3">
      <w:pPr>
        <w:spacing w:after="240" w:line="200" w:lineRule="exact"/>
        <w:rPr>
          <w:rFonts w:eastAsia="SimSun"/>
          <w:b/>
          <w:lang w:eastAsia="zh-CN"/>
        </w:rPr>
      </w:pPr>
      <w:r w:rsidRPr="003B2D1C">
        <w:rPr>
          <w:rFonts w:eastAsia="SimSun"/>
          <w:b/>
          <w:lang w:eastAsia="zh-CN"/>
        </w:rPr>
        <w:t>DEFINITIONS</w:t>
      </w:r>
    </w:p>
    <w:p w14:paraId="639E4EB0" w14:textId="77777777" w:rsidR="001E28C3" w:rsidRPr="003B2D1C" w:rsidRDefault="001E28C3" w:rsidP="001E28C3">
      <w:pPr>
        <w:spacing w:after="240" w:line="200" w:lineRule="exact"/>
      </w:pPr>
      <w:r w:rsidRPr="003B2D1C">
        <w:rPr>
          <w:b/>
          <w:bCs/>
          <w:i/>
          <w:iCs/>
          <w:color w:val="000000"/>
        </w:rPr>
        <w:t>Horizontal resolution</w:t>
      </w:r>
      <w:r w:rsidRPr="003B2D1C">
        <w:rPr>
          <w:color w:val="000000"/>
        </w:rPr>
        <w:t xml:space="preserve"> (Horizontal distribution of surface stations). …</w:t>
      </w:r>
    </w:p>
    <w:p w14:paraId="4B3D98CD" w14:textId="77777777" w:rsidR="001E28C3" w:rsidRPr="003B2D1C" w:rsidRDefault="001E28C3" w:rsidP="001E28C3">
      <w:pPr>
        <w:pStyle w:val="ListParagraph"/>
        <w:spacing w:after="240" w:line="200" w:lineRule="exact"/>
        <w:ind w:left="0"/>
        <w:contextualSpacing w:val="0"/>
        <w:rPr>
          <w:rFonts w:cs="Stone Sans ITC"/>
          <w:bCs/>
          <w:color w:val="000000"/>
        </w:rPr>
      </w:pPr>
      <w:r w:rsidRPr="003B2D1C">
        <w:rPr>
          <w:b/>
          <w:bCs/>
          <w:i/>
          <w:iCs/>
          <w:color w:val="000000"/>
        </w:rPr>
        <w:t>Observing cycle</w:t>
      </w:r>
      <w:r w:rsidRPr="003B2D1C">
        <w:rPr>
          <w:bCs/>
          <w:color w:val="000000"/>
        </w:rPr>
        <w:t xml:space="preserve"> (frequency and timing of observations).  …</w:t>
      </w:r>
    </w:p>
    <w:p w14:paraId="151BE06B" w14:textId="77777777" w:rsidR="001E28C3" w:rsidRPr="003B2D1C" w:rsidRDefault="001E28C3" w:rsidP="001E28C3">
      <w:pPr>
        <w:spacing w:after="240" w:line="200" w:lineRule="exact"/>
      </w:pPr>
      <w:r w:rsidRPr="003B2D1C">
        <w:rPr>
          <w:b/>
          <w:bCs/>
          <w:i/>
          <w:iCs/>
        </w:rPr>
        <w:t>Regional Basic Observing Network</w:t>
      </w:r>
      <w:r w:rsidRPr="003B2D1C">
        <w:t>.</w:t>
      </w:r>
      <w:r w:rsidRPr="003B2D1C">
        <w:rPr>
          <w:b/>
          <w:i/>
        </w:rPr>
        <w:t xml:space="preserve"> </w:t>
      </w:r>
      <w:r w:rsidRPr="003B2D1C">
        <w:t xml:space="preserve"> A network of surface-based meteorological and related observing stations/platforms, defined and adopted by the WMO Executive Council/World Meteorological Congress that responds to the collective needs and requirements of its Members, allowing them to fulfil their mandates and responsibilities in the provision of products and services, within WMO application areas in support of all WMO Programmes. It consists of surface-based meteorological and related observing stations/platforms.</w:t>
      </w:r>
    </w:p>
    <w:p w14:paraId="697D2A95" w14:textId="77777777" w:rsidR="001E28C3" w:rsidRPr="003B2D1C" w:rsidRDefault="001E28C3" w:rsidP="001E28C3">
      <w:pPr>
        <w:spacing w:after="120"/>
      </w:pPr>
      <w:r w:rsidRPr="003B2D1C">
        <w:rPr>
          <w:b/>
          <w:bCs/>
          <w:i/>
          <w:iCs/>
        </w:rPr>
        <w:t>Standard time of observation</w:t>
      </w:r>
      <w:r w:rsidRPr="003B2D1C">
        <w:t xml:space="preserve"> (Standard time).</w:t>
      </w:r>
      <w:r w:rsidRPr="003B2D1C">
        <w:t> </w:t>
      </w:r>
      <w:r w:rsidRPr="003B2D1C">
        <w:t>A time specified for making meteorological and related observations.</w:t>
      </w:r>
    </w:p>
    <w:p w14:paraId="01D77B70" w14:textId="77777777" w:rsidR="001E28C3" w:rsidRPr="003B2D1C" w:rsidRDefault="001E28C3" w:rsidP="001E28C3">
      <w:pPr>
        <w:spacing w:after="120"/>
      </w:pPr>
      <w:r w:rsidRPr="003B2D1C">
        <w:t>The main standard times for surface synoptic observations shall be 0000, 0600, 1200 and 1800 UTC.</w:t>
      </w:r>
    </w:p>
    <w:p w14:paraId="42A71AFB" w14:textId="77777777" w:rsidR="001E28C3" w:rsidRPr="003B2D1C" w:rsidRDefault="001E28C3" w:rsidP="001E28C3">
      <w:pPr>
        <w:spacing w:after="120"/>
      </w:pPr>
      <w:r w:rsidRPr="003B2D1C">
        <w:t>The intermediate standard times for surface synoptic observations shall be 0300, 0900, 1500 and 2100 UTC.</w:t>
      </w:r>
    </w:p>
    <w:p w14:paraId="1FC2D7DE" w14:textId="77777777" w:rsidR="001E28C3" w:rsidRPr="003B2D1C" w:rsidRDefault="001E28C3" w:rsidP="001E28C3">
      <w:pPr>
        <w:spacing w:after="20"/>
      </w:pPr>
      <w:r w:rsidRPr="003B2D1C">
        <w:t>Near real time observation. An observation that is available to a user soon after it has been completed.</w:t>
      </w:r>
    </w:p>
    <w:p w14:paraId="10E03179" w14:textId="77777777" w:rsidR="001E28C3" w:rsidRPr="003B2D1C" w:rsidRDefault="001E28C3" w:rsidP="001E28C3">
      <w:pPr>
        <w:spacing w:after="20"/>
        <w:rPr>
          <w:rFonts w:cstheme="majorBidi"/>
        </w:rPr>
      </w:pPr>
      <w:r w:rsidRPr="003B2D1C">
        <w:rPr>
          <w:rFonts w:cstheme="majorBidi"/>
        </w:rPr>
        <w:t>Note: The time lags considered to be “real time”, “near real time” or "non real time" are different in different situations and depend on several factors. A near real time observation is essentially a real time observation with an identifiable delay which reduces its value to some users.</w:t>
      </w:r>
    </w:p>
    <w:p w14:paraId="03D6AFED" w14:textId="77777777" w:rsidR="001E28C3" w:rsidRPr="003B2D1C" w:rsidRDefault="001E28C3" w:rsidP="001E28C3">
      <w:pPr>
        <w:spacing w:after="20"/>
        <w:rPr>
          <w:rFonts w:cstheme="majorBidi"/>
        </w:rPr>
      </w:pPr>
    </w:p>
    <w:p w14:paraId="5E27B6B7" w14:textId="77777777" w:rsidR="001E28C3" w:rsidRPr="003B2D1C" w:rsidRDefault="001E28C3" w:rsidP="001E28C3">
      <w:pPr>
        <w:spacing w:after="20"/>
        <w:rPr>
          <w:rFonts w:cstheme="majorBidi"/>
        </w:rPr>
      </w:pPr>
      <w:r w:rsidRPr="003B2D1C">
        <w:rPr>
          <w:rFonts w:cstheme="majorBidi"/>
        </w:rPr>
        <w:t>Real time observation. An observation that is available to a user immediately after it has been completed. It informs the user of the current conditions.</w:t>
      </w:r>
    </w:p>
    <w:p w14:paraId="34997D59" w14:textId="77777777" w:rsidR="001E28C3" w:rsidRPr="003B2D1C" w:rsidRDefault="001E28C3" w:rsidP="001E28C3">
      <w:pPr>
        <w:spacing w:after="20"/>
        <w:rPr>
          <w:rFonts w:cstheme="majorBidi"/>
        </w:rPr>
      </w:pPr>
      <w:r w:rsidRPr="003B2D1C">
        <w:rPr>
          <w:rFonts w:cstheme="majorBidi"/>
        </w:rPr>
        <w:t>Note: The time lags considered to be “real time”, “near real time” or "non real time" are different in different situations and depend on several factors such as the user application, the dissemination method, intervening quality control or other processing steps, the frequency and sampling time of the observation and the variability of the physical element observed.</w:t>
      </w:r>
    </w:p>
    <w:p w14:paraId="7F6A8443" w14:textId="77777777" w:rsidR="00662510" w:rsidRPr="003B2D1C" w:rsidRDefault="00662510" w:rsidP="001E28C3">
      <w:pPr>
        <w:spacing w:after="240" w:line="200" w:lineRule="exact"/>
        <w:ind w:left="1440" w:hanging="1440"/>
        <w:rPr>
          <w:b/>
          <w:bCs/>
        </w:rPr>
      </w:pPr>
    </w:p>
    <w:p w14:paraId="346102BD" w14:textId="77777777" w:rsidR="001E28C3" w:rsidRPr="003B2D1C" w:rsidRDefault="001E28C3" w:rsidP="00976E02">
      <w:pPr>
        <w:spacing w:after="120"/>
        <w:ind w:left="1440" w:hanging="1440"/>
        <w:rPr>
          <w:b/>
          <w:bCs/>
        </w:rPr>
      </w:pPr>
      <w:r w:rsidRPr="003B2D1C">
        <w:rPr>
          <w:b/>
          <w:bCs/>
        </w:rPr>
        <w:t xml:space="preserve">3. </w:t>
      </w:r>
      <w:r w:rsidRPr="003B2D1C">
        <w:rPr>
          <w:b/>
          <w:bCs/>
        </w:rPr>
        <w:tab/>
        <w:t xml:space="preserve">ATTRIBUTES SPECIFIC TO THE SURFACE-BASED SUBSYSTEM OF WIGOS </w:t>
      </w:r>
      <w:r w:rsidRPr="003B2D1C">
        <w:rPr>
          <w:b/>
        </w:rPr>
        <w:t>PROVISIONS</w:t>
      </w:r>
    </w:p>
    <w:p w14:paraId="08B2E501" w14:textId="77777777" w:rsidR="001E28C3" w:rsidRPr="003B2D1C" w:rsidRDefault="001E28C3" w:rsidP="00976E02">
      <w:pPr>
        <w:spacing w:after="120"/>
        <w:rPr>
          <w:bCs/>
          <w:color w:val="000000"/>
        </w:rPr>
      </w:pPr>
      <w:r w:rsidRPr="003B2D1C">
        <w:rPr>
          <w:bCs/>
          <w:color w:val="000000"/>
        </w:rPr>
        <w:t>…</w:t>
      </w:r>
    </w:p>
    <w:p w14:paraId="520810C2" w14:textId="77777777" w:rsidR="001E28C3" w:rsidRPr="003B2D1C" w:rsidRDefault="001E28C3" w:rsidP="00976E02">
      <w:pPr>
        <w:spacing w:after="120"/>
        <w:rPr>
          <w:b/>
          <w:color w:val="000000"/>
        </w:rPr>
      </w:pPr>
      <w:r w:rsidRPr="003B2D1C">
        <w:rPr>
          <w:b/>
          <w:color w:val="000000"/>
        </w:rPr>
        <w:t>3.2.</w:t>
      </w:r>
      <w:r w:rsidRPr="003B2D1C">
        <w:rPr>
          <w:b/>
          <w:color w:val="000000"/>
        </w:rPr>
        <w:tab/>
      </w:r>
      <w:r w:rsidRPr="003B2D1C">
        <w:rPr>
          <w:b/>
          <w:color w:val="000000"/>
        </w:rPr>
        <w:tab/>
        <w:t>DESIGN, PLANNING AND EVOLUTION</w:t>
      </w:r>
    </w:p>
    <w:p w14:paraId="1A77C190" w14:textId="77777777" w:rsidR="001E28C3" w:rsidRPr="003B2D1C" w:rsidRDefault="001E28C3" w:rsidP="00976E02">
      <w:pPr>
        <w:spacing w:after="120"/>
        <w:rPr>
          <w:b/>
          <w:color w:val="000000"/>
        </w:rPr>
      </w:pPr>
      <w:r w:rsidRPr="003B2D1C">
        <w:rPr>
          <w:b/>
          <w:color w:val="000000"/>
        </w:rPr>
        <w:t xml:space="preserve">3.2.2 </w:t>
      </w:r>
      <w:r w:rsidRPr="003B2D1C">
        <w:rPr>
          <w:b/>
          <w:color w:val="000000"/>
        </w:rPr>
        <w:tab/>
      </w:r>
      <w:r w:rsidRPr="003B2D1C">
        <w:rPr>
          <w:b/>
          <w:color w:val="000000"/>
        </w:rPr>
        <w:tab/>
        <w:t xml:space="preserve">Regional Basic Observing Network </w:t>
      </w:r>
    </w:p>
    <w:p w14:paraId="7F49780B" w14:textId="77777777" w:rsidR="001E28C3" w:rsidRPr="003B2D1C" w:rsidRDefault="001E28C3" w:rsidP="00976E02">
      <w:pPr>
        <w:spacing w:after="120"/>
        <w:rPr>
          <w:b/>
          <w:color w:val="000000"/>
        </w:rPr>
      </w:pPr>
      <w:r w:rsidRPr="003B2D1C">
        <w:rPr>
          <w:b/>
          <w:color w:val="000000"/>
        </w:rPr>
        <w:t>3.2.2.1</w:t>
      </w:r>
      <w:r w:rsidRPr="003B2D1C">
        <w:rPr>
          <w:b/>
          <w:color w:val="000000"/>
        </w:rPr>
        <w:tab/>
      </w:r>
      <w:r w:rsidRPr="003B2D1C">
        <w:rPr>
          <w:b/>
          <w:bCs/>
          <w:color w:val="000000"/>
        </w:rPr>
        <w:t xml:space="preserve">Members shall establish and manage the </w:t>
      </w:r>
      <w:r w:rsidRPr="003B2D1C">
        <w:rPr>
          <w:b/>
          <w:color w:val="000000"/>
        </w:rPr>
        <w:t xml:space="preserve">Regional Basic Observing Network (RBON) </w:t>
      </w:r>
      <w:r w:rsidRPr="003B2D1C">
        <w:rPr>
          <w:b/>
          <w:bCs/>
          <w:color w:val="000000"/>
        </w:rPr>
        <w:t>in their respective Region.</w:t>
      </w:r>
    </w:p>
    <w:p w14:paraId="408F29D1" w14:textId="77777777" w:rsidR="001E28C3" w:rsidRPr="003B2D1C" w:rsidRDefault="001E28C3" w:rsidP="00976E02">
      <w:pPr>
        <w:spacing w:after="120"/>
        <w:rPr>
          <w:b/>
        </w:rPr>
      </w:pPr>
      <w:r w:rsidRPr="003B2D1C">
        <w:rPr>
          <w:b/>
        </w:rPr>
        <w:t>3.2.2.2</w:t>
      </w:r>
      <w:r w:rsidRPr="003B2D1C">
        <w:rPr>
          <w:b/>
        </w:rPr>
        <w:tab/>
        <w:t>Members shall build the RBON on existing observing systems within WIGOS arising from the Region.</w:t>
      </w:r>
    </w:p>
    <w:p w14:paraId="4F441F73" w14:textId="77777777" w:rsidR="001E28C3" w:rsidRPr="003B2D1C" w:rsidRDefault="001E28C3" w:rsidP="00976E02">
      <w:pPr>
        <w:spacing w:after="120"/>
        <w:rPr>
          <w:b/>
        </w:rPr>
      </w:pPr>
      <w:r w:rsidRPr="003B2D1C">
        <w:rPr>
          <w:b/>
          <w:color w:val="000000"/>
        </w:rPr>
        <w:t>3.2.2.3</w:t>
      </w:r>
      <w:r w:rsidRPr="003B2D1C">
        <w:rPr>
          <w:b/>
          <w:color w:val="000000"/>
        </w:rPr>
        <w:tab/>
        <w:t xml:space="preserve">Members shall design the RBON in a way that RBON capabilities will </w:t>
      </w:r>
      <w:r w:rsidRPr="003B2D1C">
        <w:rPr>
          <w:b/>
          <w:bCs/>
          <w:color w:val="000000"/>
        </w:rPr>
        <w:t xml:space="preserve">respond to the regional needs and </w:t>
      </w:r>
      <w:r w:rsidRPr="003B2D1C">
        <w:rPr>
          <w:b/>
        </w:rPr>
        <w:t>user observational requirements at the national, regional and global levels as identified by the RRR process.</w:t>
      </w:r>
    </w:p>
    <w:p w14:paraId="03776788" w14:textId="77777777" w:rsidR="001E28C3" w:rsidRPr="003B2D1C" w:rsidRDefault="001E28C3" w:rsidP="00976E02">
      <w:pPr>
        <w:tabs>
          <w:tab w:val="left" w:pos="709"/>
        </w:tabs>
        <w:spacing w:after="120"/>
      </w:pPr>
      <w:r w:rsidRPr="003B2D1C">
        <w:t>Note:</w:t>
      </w:r>
      <w:r w:rsidRPr="003B2D1C">
        <w:tab/>
        <w:t xml:space="preserve">The RBON required capabilities (i.e. observed variables with uncertainty, </w:t>
      </w:r>
      <w:r w:rsidRPr="003B2D1C">
        <w:rPr>
          <w:color w:val="000000"/>
        </w:rPr>
        <w:t>horizontal and vertical resolutions, observing cycle, timeliness, and coverage</w:t>
      </w:r>
      <w:r w:rsidRPr="003B2D1C">
        <w:t>) are identified by the RRR process (see section 2.2.4 and Appendix 2.3).</w:t>
      </w:r>
    </w:p>
    <w:p w14:paraId="16CB7D56" w14:textId="77777777" w:rsidR="001E28C3" w:rsidRPr="003B2D1C" w:rsidRDefault="001E28C3" w:rsidP="00976E02">
      <w:pPr>
        <w:spacing w:after="120"/>
        <w:rPr>
          <w:bCs/>
        </w:rPr>
      </w:pPr>
      <w:r w:rsidRPr="003B2D1C">
        <w:rPr>
          <w:bCs/>
        </w:rPr>
        <w:lastRenderedPageBreak/>
        <w:t>Members should follow the Observing Network Design principles specified in Appendix 2.1 when designing and developing their RBON.</w:t>
      </w:r>
    </w:p>
    <w:p w14:paraId="1794172C" w14:textId="77777777" w:rsidR="001E28C3" w:rsidRPr="003B2D1C" w:rsidRDefault="001E28C3" w:rsidP="00976E02">
      <w:pPr>
        <w:pStyle w:val="Default"/>
        <w:spacing w:after="120"/>
        <w:rPr>
          <w:rFonts w:ascii="Verdana" w:hAnsi="Verdana"/>
          <w:bCs/>
          <w:sz w:val="20"/>
          <w:szCs w:val="20"/>
          <w:lang w:val="en-GB"/>
        </w:rPr>
      </w:pPr>
      <w:r w:rsidRPr="003B2D1C">
        <w:rPr>
          <w:rFonts w:ascii="Verdana" w:hAnsi="Verdana"/>
          <w:bCs/>
          <w:sz w:val="20"/>
          <w:szCs w:val="20"/>
          <w:lang w:val="en-GB"/>
        </w:rPr>
        <w:t>Members should design the RBON in a way that the RBON w</w:t>
      </w:r>
      <w:r w:rsidRPr="003B2D1C">
        <w:rPr>
          <w:rFonts w:ascii="Verdana" w:hAnsi="Verdana" w:cstheme="minorBidi"/>
          <w:sz w:val="20"/>
          <w:szCs w:val="20"/>
          <w:lang w:val="en-GB"/>
        </w:rPr>
        <w:t>ould support not only weather forecasting and climate monitoring, but also aiming to address as many as possible of the following WMO application areas:</w:t>
      </w:r>
    </w:p>
    <w:p w14:paraId="2749BF0A" w14:textId="77777777" w:rsidR="001E28C3" w:rsidRPr="003B2D1C" w:rsidRDefault="001E28C3" w:rsidP="00976E02">
      <w:pPr>
        <w:pStyle w:val="ListParagraph"/>
        <w:tabs>
          <w:tab w:val="left" w:pos="709"/>
        </w:tabs>
        <w:spacing w:after="120"/>
        <w:ind w:hanging="436"/>
        <w:contextualSpacing w:val="0"/>
      </w:pPr>
      <w:r w:rsidRPr="003B2D1C">
        <w:t>1.</w:t>
      </w:r>
      <w:r w:rsidRPr="003B2D1C">
        <w:tab/>
        <w:t>Global numerical weather prediction (GNWP);</w:t>
      </w:r>
    </w:p>
    <w:p w14:paraId="5332A41F" w14:textId="77777777" w:rsidR="001E28C3" w:rsidRPr="003B2D1C" w:rsidRDefault="001E28C3" w:rsidP="00976E02">
      <w:pPr>
        <w:pStyle w:val="ListParagraph"/>
        <w:tabs>
          <w:tab w:val="left" w:pos="709"/>
        </w:tabs>
        <w:spacing w:after="120"/>
        <w:ind w:hanging="436"/>
        <w:contextualSpacing w:val="0"/>
      </w:pPr>
      <w:r w:rsidRPr="003B2D1C">
        <w:t>2.</w:t>
      </w:r>
      <w:r w:rsidRPr="003B2D1C">
        <w:tab/>
        <w:t>High-resolution numerical weather prediction (HRNWP);</w:t>
      </w:r>
    </w:p>
    <w:p w14:paraId="58CF09A9" w14:textId="77777777" w:rsidR="001E28C3" w:rsidRPr="003B2D1C" w:rsidRDefault="001E28C3" w:rsidP="00976E02">
      <w:pPr>
        <w:pStyle w:val="ListParagraph"/>
        <w:tabs>
          <w:tab w:val="left" w:pos="709"/>
        </w:tabs>
        <w:spacing w:after="120"/>
        <w:ind w:hanging="436"/>
        <w:contextualSpacing w:val="0"/>
      </w:pPr>
      <w:r w:rsidRPr="003B2D1C">
        <w:t>3.</w:t>
      </w:r>
      <w:r w:rsidRPr="003B2D1C">
        <w:tab/>
        <w:t>Nowcasting and very short-range forecasting (NVSRF);</w:t>
      </w:r>
    </w:p>
    <w:p w14:paraId="19B26E6A" w14:textId="77777777" w:rsidR="001E28C3" w:rsidRPr="003B2D1C" w:rsidRDefault="001E28C3" w:rsidP="00976E02">
      <w:pPr>
        <w:pStyle w:val="ListParagraph"/>
        <w:tabs>
          <w:tab w:val="left" w:pos="709"/>
        </w:tabs>
        <w:spacing w:after="120"/>
        <w:ind w:hanging="436"/>
        <w:contextualSpacing w:val="0"/>
      </w:pPr>
      <w:r w:rsidRPr="003B2D1C">
        <w:t>4.</w:t>
      </w:r>
      <w:r w:rsidRPr="003B2D1C">
        <w:tab/>
        <w:t xml:space="preserve">Seasonal and </w:t>
      </w:r>
      <w:proofErr w:type="spellStart"/>
      <w:r w:rsidRPr="003B2D1C">
        <w:t>interannual</w:t>
      </w:r>
      <w:proofErr w:type="spellEnd"/>
      <w:r w:rsidRPr="003B2D1C">
        <w:t xml:space="preserve"> forecasting (SIAF);</w:t>
      </w:r>
    </w:p>
    <w:p w14:paraId="6D42A010" w14:textId="77777777" w:rsidR="001E28C3" w:rsidRPr="003B2D1C" w:rsidRDefault="001E28C3" w:rsidP="00976E02">
      <w:pPr>
        <w:pStyle w:val="ListParagraph"/>
        <w:tabs>
          <w:tab w:val="left" w:pos="709"/>
        </w:tabs>
        <w:spacing w:after="120"/>
        <w:ind w:hanging="436"/>
        <w:contextualSpacing w:val="0"/>
      </w:pPr>
      <w:r w:rsidRPr="003B2D1C">
        <w:t>5.</w:t>
      </w:r>
      <w:r w:rsidRPr="003B2D1C">
        <w:tab/>
        <w:t>Aeronautical meteorology;</w:t>
      </w:r>
    </w:p>
    <w:p w14:paraId="30037190" w14:textId="77777777" w:rsidR="001E28C3" w:rsidRPr="003B2D1C" w:rsidRDefault="001E28C3" w:rsidP="00976E02">
      <w:pPr>
        <w:pStyle w:val="ListParagraph"/>
        <w:tabs>
          <w:tab w:val="left" w:pos="709"/>
        </w:tabs>
        <w:spacing w:after="120"/>
        <w:ind w:hanging="436"/>
        <w:contextualSpacing w:val="0"/>
      </w:pPr>
      <w:r w:rsidRPr="003B2D1C">
        <w:t>6.</w:t>
      </w:r>
      <w:r w:rsidRPr="003B2D1C">
        <w:tab/>
        <w:t>Forecasting atmospheric composition;</w:t>
      </w:r>
    </w:p>
    <w:p w14:paraId="0F285C96" w14:textId="77777777" w:rsidR="001E28C3" w:rsidRPr="003B2D1C" w:rsidRDefault="001E28C3" w:rsidP="00976E02">
      <w:pPr>
        <w:pStyle w:val="ListParagraph"/>
        <w:tabs>
          <w:tab w:val="left" w:pos="709"/>
        </w:tabs>
        <w:spacing w:after="120"/>
        <w:ind w:hanging="436"/>
        <w:contextualSpacing w:val="0"/>
      </w:pPr>
      <w:r w:rsidRPr="003B2D1C">
        <w:t>7.</w:t>
      </w:r>
      <w:r w:rsidRPr="003B2D1C">
        <w:tab/>
        <w:t>Monitoring atmospheric composition;</w:t>
      </w:r>
    </w:p>
    <w:p w14:paraId="1A748D9B" w14:textId="77777777" w:rsidR="001E28C3" w:rsidRPr="003B2D1C" w:rsidRDefault="001E28C3" w:rsidP="00976E02">
      <w:pPr>
        <w:pStyle w:val="ListParagraph"/>
        <w:tabs>
          <w:tab w:val="left" w:pos="709"/>
        </w:tabs>
        <w:spacing w:after="120"/>
        <w:ind w:hanging="436"/>
        <w:contextualSpacing w:val="0"/>
      </w:pPr>
      <w:r w:rsidRPr="003B2D1C">
        <w:t>8.</w:t>
      </w:r>
      <w:r w:rsidRPr="003B2D1C">
        <w:tab/>
        <w:t>Atmospheric composition for urban applications;</w:t>
      </w:r>
    </w:p>
    <w:p w14:paraId="0469461C" w14:textId="77777777" w:rsidR="001E28C3" w:rsidRPr="003B2D1C" w:rsidRDefault="001E28C3" w:rsidP="00976E02">
      <w:pPr>
        <w:pStyle w:val="ListParagraph"/>
        <w:tabs>
          <w:tab w:val="left" w:pos="709"/>
        </w:tabs>
        <w:spacing w:after="120"/>
        <w:ind w:hanging="436"/>
        <w:contextualSpacing w:val="0"/>
      </w:pPr>
      <w:r w:rsidRPr="003B2D1C">
        <w:t>9.</w:t>
      </w:r>
      <w:r w:rsidRPr="003B2D1C">
        <w:tab/>
        <w:t>Ocean applications.</w:t>
      </w:r>
    </w:p>
    <w:p w14:paraId="55B348A2" w14:textId="77777777" w:rsidR="001E28C3" w:rsidRPr="003B2D1C" w:rsidRDefault="001E28C3" w:rsidP="00976E02">
      <w:pPr>
        <w:pStyle w:val="ListParagraph"/>
        <w:tabs>
          <w:tab w:val="left" w:pos="709"/>
        </w:tabs>
        <w:spacing w:after="120"/>
        <w:ind w:hanging="436"/>
        <w:contextualSpacing w:val="0"/>
      </w:pPr>
      <w:r w:rsidRPr="003B2D1C">
        <w:t>10.</w:t>
      </w:r>
      <w:r w:rsidRPr="003B2D1C">
        <w:tab/>
        <w:t>Agricultural meteorology;</w:t>
      </w:r>
    </w:p>
    <w:p w14:paraId="59F64BFC" w14:textId="77777777" w:rsidR="001E28C3" w:rsidRPr="003B2D1C" w:rsidRDefault="001E28C3" w:rsidP="00976E02">
      <w:pPr>
        <w:pStyle w:val="ListParagraph"/>
        <w:tabs>
          <w:tab w:val="left" w:pos="709"/>
        </w:tabs>
        <w:spacing w:after="120"/>
        <w:ind w:hanging="436"/>
        <w:contextualSpacing w:val="0"/>
      </w:pPr>
      <w:r w:rsidRPr="003B2D1C">
        <w:t>11.</w:t>
      </w:r>
      <w:r w:rsidRPr="003B2D1C">
        <w:tab/>
        <w:t>Hydrology;</w:t>
      </w:r>
    </w:p>
    <w:p w14:paraId="58CDFA48" w14:textId="77777777" w:rsidR="001E28C3" w:rsidRPr="003B2D1C" w:rsidRDefault="001E28C3" w:rsidP="00976E02">
      <w:pPr>
        <w:pStyle w:val="ListParagraph"/>
        <w:tabs>
          <w:tab w:val="left" w:pos="709"/>
        </w:tabs>
        <w:spacing w:after="120"/>
        <w:ind w:hanging="436"/>
        <w:contextualSpacing w:val="0"/>
      </w:pPr>
      <w:r w:rsidRPr="003B2D1C">
        <w:t>12.</w:t>
      </w:r>
      <w:r w:rsidRPr="003B2D1C">
        <w:tab/>
        <w:t>Climate monitoring (as undertaken through the Global Climate Observing System (GCOS));</w:t>
      </w:r>
    </w:p>
    <w:p w14:paraId="71078008" w14:textId="77777777" w:rsidR="001E28C3" w:rsidRPr="003B2D1C" w:rsidRDefault="001E28C3" w:rsidP="00976E02">
      <w:pPr>
        <w:pStyle w:val="ListParagraph"/>
        <w:tabs>
          <w:tab w:val="left" w:pos="709"/>
        </w:tabs>
        <w:spacing w:after="120"/>
        <w:ind w:hanging="436"/>
        <w:contextualSpacing w:val="0"/>
      </w:pPr>
      <w:r w:rsidRPr="003B2D1C">
        <w:t>13.</w:t>
      </w:r>
      <w:r w:rsidRPr="003B2D1C">
        <w:tab/>
        <w:t>Climate applications;</w:t>
      </w:r>
    </w:p>
    <w:p w14:paraId="47C7B7FB" w14:textId="77777777" w:rsidR="001E28C3" w:rsidRPr="003B2D1C" w:rsidRDefault="001E28C3" w:rsidP="00976E02">
      <w:pPr>
        <w:pStyle w:val="ListParagraph"/>
        <w:tabs>
          <w:tab w:val="left" w:pos="709"/>
        </w:tabs>
        <w:spacing w:after="120"/>
        <w:ind w:hanging="436"/>
        <w:contextualSpacing w:val="0"/>
      </w:pPr>
      <w:r w:rsidRPr="003B2D1C">
        <w:t>14.</w:t>
      </w:r>
      <w:r w:rsidRPr="003B2D1C">
        <w:tab/>
        <w:t>Space weather.</w:t>
      </w:r>
    </w:p>
    <w:p w14:paraId="53E9E270" w14:textId="77777777" w:rsidR="001E28C3" w:rsidRPr="003B2D1C" w:rsidRDefault="001E28C3" w:rsidP="00976E02">
      <w:pPr>
        <w:tabs>
          <w:tab w:val="left" w:pos="709"/>
        </w:tabs>
        <w:spacing w:after="120"/>
        <w:rPr>
          <w:b/>
          <w:bCs/>
        </w:rPr>
      </w:pPr>
      <w:r w:rsidRPr="003B2D1C">
        <w:t xml:space="preserve">The designated subsidiary body should develop a proposal for the RBON, including an action plan to deal with the identified gaps, in close collaboration with the Members of the Region and data users, and cooperation with bodies (e.g. JCOMM) governing some of these observing systems. </w:t>
      </w:r>
    </w:p>
    <w:p w14:paraId="4EA0BCC0" w14:textId="77777777" w:rsidR="001E28C3" w:rsidRPr="003B2D1C" w:rsidRDefault="001E28C3" w:rsidP="00976E02">
      <w:pPr>
        <w:autoSpaceDE w:val="0"/>
        <w:autoSpaceDN w:val="0"/>
        <w:adjustRightInd w:val="0"/>
        <w:spacing w:after="120"/>
        <w:rPr>
          <w:b/>
          <w:bCs/>
        </w:rPr>
      </w:pPr>
      <w:r w:rsidRPr="003B2D1C">
        <w:rPr>
          <w:b/>
          <w:bCs/>
        </w:rPr>
        <w:t>The Secretary-General shall submit the proposal for the RBON to the Executive Council or the World Meteorological Congress for adoption in a resolution.</w:t>
      </w:r>
    </w:p>
    <w:p w14:paraId="0775F855" w14:textId="77777777" w:rsidR="001E28C3" w:rsidRPr="003B2D1C" w:rsidRDefault="001E28C3" w:rsidP="00976E02">
      <w:pPr>
        <w:autoSpaceDE w:val="0"/>
        <w:autoSpaceDN w:val="0"/>
        <w:adjustRightInd w:val="0"/>
        <w:spacing w:after="120"/>
        <w:rPr>
          <w:b/>
        </w:rPr>
      </w:pPr>
      <w:r w:rsidRPr="003B2D1C">
        <w:rPr>
          <w:b/>
        </w:rPr>
        <w:t>Members shall make the selection of the stations/platforms in such a way that RBON observations together with other sources of observations, including satellite observations, available regionally allow for horizontal and vertical resolution requirements, as recorded in OSCAR, to be met at least at the threshold level.</w:t>
      </w:r>
    </w:p>
    <w:p w14:paraId="53C47B8B" w14:textId="77777777" w:rsidR="001E28C3" w:rsidRPr="003B2D1C" w:rsidRDefault="001E28C3" w:rsidP="00976E02">
      <w:pPr>
        <w:autoSpaceDE w:val="0"/>
        <w:autoSpaceDN w:val="0"/>
        <w:adjustRightInd w:val="0"/>
        <w:spacing w:after="120"/>
        <w:rPr>
          <w:bCs/>
        </w:rPr>
      </w:pPr>
      <w:r w:rsidRPr="003B2D1C">
        <w:rPr>
          <w:bCs/>
        </w:rPr>
        <w:t>Members should make the selection of the stations/platforms in such a way that RBON observations together with other sources of observations, including satellite observations, available regionally allow for horizontal and vertical resolution requirements, as recorded in OSCAR, to be met preferably at the breakthrough level.</w:t>
      </w:r>
    </w:p>
    <w:p w14:paraId="33C452D9" w14:textId="77777777" w:rsidR="001E28C3" w:rsidRPr="003B2D1C" w:rsidRDefault="001E28C3" w:rsidP="00976E02">
      <w:pPr>
        <w:autoSpaceDE w:val="0"/>
        <w:autoSpaceDN w:val="0"/>
        <w:adjustRightInd w:val="0"/>
        <w:spacing w:after="120"/>
        <w:rPr>
          <w:bCs/>
        </w:rPr>
      </w:pPr>
      <w:r w:rsidRPr="003B2D1C">
        <w:rPr>
          <w:bCs/>
        </w:rPr>
        <w:t xml:space="preserve">Notes: </w:t>
      </w:r>
    </w:p>
    <w:p w14:paraId="0DAB1006" w14:textId="77777777" w:rsidR="001E28C3" w:rsidRPr="003B2D1C" w:rsidRDefault="001E28C3" w:rsidP="00976E02">
      <w:pPr>
        <w:tabs>
          <w:tab w:val="left" w:pos="426"/>
        </w:tabs>
        <w:autoSpaceDE w:val="0"/>
        <w:autoSpaceDN w:val="0"/>
        <w:adjustRightInd w:val="0"/>
        <w:spacing w:after="120"/>
        <w:rPr>
          <w:bCs/>
        </w:rPr>
      </w:pPr>
      <w:r w:rsidRPr="003B2D1C">
        <w:rPr>
          <w:bCs/>
        </w:rPr>
        <w:t xml:space="preserve">1. </w:t>
      </w:r>
      <w:r w:rsidRPr="003B2D1C">
        <w:rPr>
          <w:bCs/>
        </w:rPr>
        <w:tab/>
        <w:t>Only a station/platform registered in OSCAR can be considered.</w:t>
      </w:r>
    </w:p>
    <w:p w14:paraId="76926AB4" w14:textId="77777777" w:rsidR="001E28C3" w:rsidRPr="003B2D1C" w:rsidRDefault="001E28C3" w:rsidP="00976E02">
      <w:pPr>
        <w:tabs>
          <w:tab w:val="left" w:pos="426"/>
        </w:tabs>
        <w:autoSpaceDE w:val="0"/>
        <w:autoSpaceDN w:val="0"/>
        <w:adjustRightInd w:val="0"/>
        <w:spacing w:after="120"/>
        <w:ind w:left="426" w:hanging="426"/>
        <w:rPr>
          <w:bCs/>
        </w:rPr>
      </w:pPr>
      <w:r w:rsidRPr="003B2D1C">
        <w:rPr>
          <w:bCs/>
        </w:rPr>
        <w:t xml:space="preserve">2. </w:t>
      </w:r>
      <w:r w:rsidRPr="003B2D1C">
        <w:rPr>
          <w:bCs/>
        </w:rPr>
        <w:tab/>
        <w:t>According to the classifications used in the OSCAR/Surface, the types of station/platform to be included in the RBON could be as follows:</w:t>
      </w:r>
    </w:p>
    <w:p w14:paraId="6A1461E4" w14:textId="77777777" w:rsidR="001E28C3" w:rsidRPr="003B2D1C" w:rsidRDefault="001E28C3" w:rsidP="00976E02">
      <w:pPr>
        <w:autoSpaceDE w:val="0"/>
        <w:autoSpaceDN w:val="0"/>
        <w:adjustRightInd w:val="0"/>
        <w:spacing w:after="120"/>
        <w:ind w:left="426"/>
        <w:rPr>
          <w:bCs/>
        </w:rPr>
      </w:pPr>
      <w:r w:rsidRPr="003B2D1C">
        <w:rPr>
          <w:bCs/>
        </w:rPr>
        <w:t>a)</w:t>
      </w:r>
      <w:r w:rsidRPr="003B2D1C">
        <w:rPr>
          <w:bCs/>
        </w:rPr>
        <w:tab/>
        <w:t>Land (fixed/mobile/on ice)</w:t>
      </w:r>
    </w:p>
    <w:p w14:paraId="2AFC5440" w14:textId="77777777" w:rsidR="001E28C3" w:rsidRPr="003B2D1C" w:rsidRDefault="001E28C3" w:rsidP="00976E02">
      <w:pPr>
        <w:autoSpaceDE w:val="0"/>
        <w:autoSpaceDN w:val="0"/>
        <w:adjustRightInd w:val="0"/>
        <w:spacing w:after="120"/>
        <w:ind w:left="426"/>
        <w:rPr>
          <w:bCs/>
        </w:rPr>
      </w:pPr>
      <w:r w:rsidRPr="003B2D1C">
        <w:rPr>
          <w:bCs/>
        </w:rPr>
        <w:t>b)</w:t>
      </w:r>
      <w:r w:rsidRPr="003B2D1C">
        <w:rPr>
          <w:bCs/>
        </w:rPr>
        <w:tab/>
        <w:t>Sea (fixed/mobile/on ice)</w:t>
      </w:r>
    </w:p>
    <w:p w14:paraId="2D38EEB9" w14:textId="77777777" w:rsidR="001E28C3" w:rsidRPr="003B2D1C" w:rsidRDefault="001E28C3" w:rsidP="00976E02">
      <w:pPr>
        <w:autoSpaceDE w:val="0"/>
        <w:autoSpaceDN w:val="0"/>
        <w:adjustRightInd w:val="0"/>
        <w:spacing w:after="120"/>
        <w:ind w:left="426"/>
        <w:rPr>
          <w:bCs/>
        </w:rPr>
      </w:pPr>
      <w:r w:rsidRPr="003B2D1C">
        <w:rPr>
          <w:bCs/>
        </w:rPr>
        <w:t>c)</w:t>
      </w:r>
      <w:r w:rsidRPr="003B2D1C">
        <w:rPr>
          <w:bCs/>
        </w:rPr>
        <w:tab/>
        <w:t>Lake/River (fixed/mobile)</w:t>
      </w:r>
    </w:p>
    <w:p w14:paraId="7C2AF004" w14:textId="77777777" w:rsidR="001E28C3" w:rsidRPr="003B2D1C" w:rsidRDefault="001E28C3" w:rsidP="00976E02">
      <w:pPr>
        <w:autoSpaceDE w:val="0"/>
        <w:autoSpaceDN w:val="0"/>
        <w:adjustRightInd w:val="0"/>
        <w:spacing w:after="120"/>
        <w:ind w:left="426"/>
        <w:rPr>
          <w:bCs/>
        </w:rPr>
      </w:pPr>
      <w:r w:rsidRPr="003B2D1C">
        <w:rPr>
          <w:bCs/>
        </w:rPr>
        <w:t>d)</w:t>
      </w:r>
      <w:r w:rsidRPr="003B2D1C">
        <w:rPr>
          <w:bCs/>
        </w:rPr>
        <w:tab/>
        <w:t>Air (fixed/mobile)</w:t>
      </w:r>
    </w:p>
    <w:p w14:paraId="1646CE3B" w14:textId="77777777" w:rsidR="001E28C3" w:rsidRPr="003B2D1C" w:rsidRDefault="001E28C3" w:rsidP="00976E02">
      <w:pPr>
        <w:autoSpaceDE w:val="0"/>
        <w:autoSpaceDN w:val="0"/>
        <w:adjustRightInd w:val="0"/>
        <w:spacing w:after="120"/>
      </w:pPr>
      <w:r w:rsidRPr="003B2D1C">
        <w:t xml:space="preserve">In sparsely populated areas, such desert, Members should make special efforts to establish the network as near as possible to the network established in accordance with 3.2.2.9. </w:t>
      </w:r>
    </w:p>
    <w:p w14:paraId="35625BD1" w14:textId="77777777" w:rsidR="001E28C3" w:rsidRPr="003B2D1C" w:rsidRDefault="001E28C3" w:rsidP="00976E02">
      <w:pPr>
        <w:autoSpaceDE w:val="0"/>
        <w:autoSpaceDN w:val="0"/>
        <w:adjustRightInd w:val="0"/>
        <w:spacing w:after="120"/>
        <w:rPr>
          <w:b/>
        </w:rPr>
      </w:pPr>
      <w:r w:rsidRPr="003B2D1C">
        <w:t>Members should make special efforts to establish an adequate network in such areas where they border a populated area or are traversed by a regularly used air route.</w:t>
      </w:r>
    </w:p>
    <w:p w14:paraId="1969251D" w14:textId="77777777" w:rsidR="001E28C3" w:rsidRPr="003B2D1C" w:rsidRDefault="001E28C3" w:rsidP="00976E02">
      <w:pPr>
        <w:tabs>
          <w:tab w:val="left" w:pos="709"/>
        </w:tabs>
        <w:autoSpaceDE w:val="0"/>
        <w:autoSpaceDN w:val="0"/>
        <w:adjustRightInd w:val="0"/>
        <w:spacing w:after="120"/>
        <w:rPr>
          <w:bCs/>
        </w:rPr>
      </w:pPr>
      <w:r w:rsidRPr="003B2D1C">
        <w:rPr>
          <w:bCs/>
        </w:rPr>
        <w:lastRenderedPageBreak/>
        <w:t xml:space="preserve">Note: </w:t>
      </w:r>
      <w:r w:rsidRPr="003B2D1C">
        <w:rPr>
          <w:bCs/>
        </w:rPr>
        <w:tab/>
        <w:t xml:space="preserve">The selection of the stations/platforms should be made in such a way that the RBON will: </w:t>
      </w:r>
    </w:p>
    <w:p w14:paraId="71C1883F" w14:textId="77777777" w:rsidR="001E28C3" w:rsidRPr="003B2D1C" w:rsidRDefault="001E28C3" w:rsidP="00976E02">
      <w:pPr>
        <w:tabs>
          <w:tab w:val="left" w:pos="709"/>
        </w:tabs>
        <w:autoSpaceDE w:val="0"/>
        <w:autoSpaceDN w:val="0"/>
        <w:adjustRightInd w:val="0"/>
        <w:spacing w:after="120"/>
        <w:ind w:left="709"/>
        <w:rPr>
          <w:bCs/>
        </w:rPr>
      </w:pPr>
      <w:r w:rsidRPr="003B2D1C">
        <w:rPr>
          <w:bCs/>
        </w:rPr>
        <w:tab/>
        <w:t>(a) provide observations that have the necessary uncertainty, spatial and temporal resolutions, observing cycle and timeliness to characterize the state of, temporal and spatial changes in the meteorological phenomena and processes occurring on the regional scale.</w:t>
      </w:r>
    </w:p>
    <w:p w14:paraId="2894DA5D" w14:textId="77777777" w:rsidR="001E28C3" w:rsidRPr="003B2D1C" w:rsidRDefault="001E28C3" w:rsidP="00976E02">
      <w:pPr>
        <w:tabs>
          <w:tab w:val="left" w:pos="284"/>
        </w:tabs>
        <w:autoSpaceDE w:val="0"/>
        <w:autoSpaceDN w:val="0"/>
        <w:adjustRightInd w:val="0"/>
        <w:spacing w:after="120"/>
        <w:ind w:left="426" w:hanging="426"/>
      </w:pPr>
      <w:r w:rsidRPr="003B2D1C">
        <w:rPr>
          <w:color w:val="000000"/>
        </w:rPr>
        <w:tab/>
      </w:r>
      <w:r w:rsidRPr="003B2D1C">
        <w:rPr>
          <w:color w:val="000000"/>
        </w:rPr>
        <w:tab/>
        <w:t>(b) be as homogeneous and as uniform as possible.</w:t>
      </w:r>
      <w:r w:rsidRPr="003B2D1C">
        <w:t xml:space="preserve"> </w:t>
      </w:r>
    </w:p>
    <w:p w14:paraId="7189F6D3" w14:textId="77777777" w:rsidR="001E28C3" w:rsidRPr="003B2D1C" w:rsidRDefault="001E28C3" w:rsidP="00976E02">
      <w:pPr>
        <w:autoSpaceDE w:val="0"/>
        <w:autoSpaceDN w:val="0"/>
        <w:adjustRightInd w:val="0"/>
        <w:spacing w:after="120"/>
        <w:rPr>
          <w:b/>
        </w:rPr>
      </w:pPr>
      <w:r w:rsidRPr="003B2D1C">
        <w:rPr>
          <w:b/>
        </w:rPr>
        <w:t>For fixed stations/platforms, the Member concerned shall make the commitment to observe at that location, whereas for mobile types the commitment is to assuring the observing program as a whole to the extent declared.</w:t>
      </w:r>
    </w:p>
    <w:p w14:paraId="54CF0313" w14:textId="77777777" w:rsidR="001E28C3" w:rsidRPr="003B2D1C" w:rsidRDefault="001E28C3" w:rsidP="00976E02">
      <w:pPr>
        <w:pStyle w:val="ListParagraph"/>
        <w:spacing w:after="120"/>
        <w:ind w:left="0"/>
        <w:contextualSpacing w:val="0"/>
        <w:rPr>
          <w:rFonts w:eastAsia="SimSun"/>
          <w:i/>
          <w:lang w:eastAsia="zh-CN"/>
        </w:rPr>
      </w:pPr>
      <w:r w:rsidRPr="003B2D1C">
        <w:rPr>
          <w:b/>
          <w:lang w:eastAsia="ja-JP"/>
        </w:rPr>
        <w:t>Members shall ensure that observations and observational metadata</w:t>
      </w:r>
      <w:r w:rsidRPr="003B2D1C">
        <w:rPr>
          <w:rFonts w:eastAsia="SimSun"/>
          <w:b/>
          <w:lang w:eastAsia="zh-CN"/>
        </w:rPr>
        <w:t xml:space="preserve"> from any RBON observing station/platform are exchanged globally</w:t>
      </w:r>
      <w:r w:rsidRPr="003B2D1C">
        <w:rPr>
          <w:b/>
        </w:rPr>
        <w:t xml:space="preserve">, in real-time or near real-time, </w:t>
      </w:r>
      <w:r w:rsidRPr="003B2D1C">
        <w:rPr>
          <w:rFonts w:eastAsia="SimSun"/>
          <w:b/>
          <w:lang w:eastAsia="zh-CN"/>
        </w:rPr>
        <w:t xml:space="preserve">through the WMO Information System, </w:t>
      </w:r>
      <w:r w:rsidRPr="003B2D1C">
        <w:rPr>
          <w:b/>
        </w:rPr>
        <w:t xml:space="preserve">using WMO standard formats for data and metadata representation and exchange, with the frequency as specified in </w:t>
      </w:r>
      <w:r w:rsidRPr="003B2D1C">
        <w:rPr>
          <w:b/>
          <w:highlight w:val="yellow"/>
        </w:rPr>
        <w:t>Appendix XZ</w:t>
      </w:r>
      <w:r w:rsidRPr="003B2D1C">
        <w:rPr>
          <w:rFonts w:eastAsia="SimSun"/>
          <w:b/>
          <w:lang w:eastAsia="zh-CN"/>
        </w:rPr>
        <w:t xml:space="preserve">  </w:t>
      </w:r>
      <w:r w:rsidRPr="003B2D1C">
        <w:rPr>
          <w:bCs/>
          <w:i/>
          <w:iCs/>
          <w:highlight w:val="yellow"/>
        </w:rPr>
        <w:t xml:space="preserve">(Comment: </w:t>
      </w:r>
      <w:r w:rsidRPr="003B2D1C">
        <w:rPr>
          <w:rFonts w:eastAsia="SimSun"/>
          <w:bCs/>
          <w:i/>
          <w:iCs/>
          <w:highlight w:val="yellow"/>
          <w:lang w:eastAsia="zh-CN"/>
        </w:rPr>
        <w:t>Appendix gives the details on f</w:t>
      </w:r>
      <w:r w:rsidRPr="003B2D1C">
        <w:rPr>
          <w:bCs/>
          <w:i/>
          <w:iCs/>
          <w:color w:val="000000"/>
          <w:highlight w:val="yellow"/>
        </w:rPr>
        <w:t>requency of observations depending on the observing system and type of the observation</w:t>
      </w:r>
      <w:r w:rsidRPr="003B2D1C">
        <w:rPr>
          <w:bCs/>
          <w:i/>
          <w:iCs/>
          <w:highlight w:val="yellow"/>
        </w:rPr>
        <w:t>)</w:t>
      </w:r>
    </w:p>
    <w:p w14:paraId="24B5C4A6" w14:textId="77777777" w:rsidR="001E28C3" w:rsidRPr="003B2D1C" w:rsidRDefault="001E28C3" w:rsidP="00976E02">
      <w:pPr>
        <w:spacing w:after="120"/>
        <w:rPr>
          <w:b/>
        </w:rPr>
      </w:pPr>
      <w:r w:rsidRPr="003B2D1C">
        <w:rPr>
          <w:b/>
        </w:rPr>
        <w:t>Members shall plan, operate and maintain their RBON stations for a minimum of four (4) years in a continuous and reliable manner utilizing WIGOS standard and recommended practices and procedures, and tools.</w:t>
      </w:r>
    </w:p>
    <w:p w14:paraId="6C45D87D" w14:textId="77777777" w:rsidR="001E28C3" w:rsidRPr="003B2D1C" w:rsidRDefault="001E28C3" w:rsidP="00976E02">
      <w:pPr>
        <w:spacing w:after="120"/>
        <w:rPr>
          <w:b/>
          <w:color w:val="000000"/>
        </w:rPr>
      </w:pPr>
      <w:r w:rsidRPr="003B2D1C">
        <w:rPr>
          <w:b/>
        </w:rPr>
        <w:t>Members shall ensure that the e</w:t>
      </w:r>
      <w:r w:rsidRPr="003B2D1C">
        <w:rPr>
          <w:b/>
          <w:color w:val="000000"/>
        </w:rPr>
        <w:t>ach RBON station/platform is located so as to provide observations representative for the area in which it is situated.</w:t>
      </w:r>
    </w:p>
    <w:p w14:paraId="4E8F187D" w14:textId="77777777" w:rsidR="001E28C3" w:rsidRPr="003B2D1C" w:rsidRDefault="001E28C3" w:rsidP="00976E02">
      <w:pPr>
        <w:pStyle w:val="ListParagraph"/>
        <w:tabs>
          <w:tab w:val="left" w:pos="709"/>
        </w:tabs>
        <w:spacing w:after="120"/>
        <w:ind w:left="0"/>
        <w:contextualSpacing w:val="0"/>
        <w:rPr>
          <w:b/>
          <w:bCs/>
        </w:rPr>
      </w:pPr>
      <w:r w:rsidRPr="003B2D1C">
        <w:rPr>
          <w:b/>
          <w:bCs/>
        </w:rPr>
        <w:t>Members shall monitor the RBON against the requirements on a regular basis by any recognized global/regional centre to identify non-conforming stations/platforms.</w:t>
      </w:r>
    </w:p>
    <w:p w14:paraId="62AB4E99" w14:textId="77777777" w:rsidR="001E28C3" w:rsidRPr="003B2D1C" w:rsidRDefault="001E28C3" w:rsidP="00976E02">
      <w:pPr>
        <w:pStyle w:val="ListParagraph"/>
        <w:tabs>
          <w:tab w:val="left" w:pos="709"/>
        </w:tabs>
        <w:spacing w:after="120"/>
        <w:ind w:left="0"/>
        <w:contextualSpacing w:val="0"/>
        <w:rPr>
          <w:b/>
          <w:bCs/>
        </w:rPr>
      </w:pPr>
      <w:r w:rsidRPr="003B2D1C">
        <w:rPr>
          <w:b/>
          <w:bCs/>
        </w:rPr>
        <w:t>Members shall respond to any incident management finding within a defined and agreed time frame appropriate to regional capabilities and expectations.</w:t>
      </w:r>
    </w:p>
    <w:p w14:paraId="60F31F98" w14:textId="77777777" w:rsidR="001E28C3" w:rsidRPr="003B2D1C" w:rsidRDefault="001E28C3" w:rsidP="00976E02">
      <w:pPr>
        <w:pStyle w:val="ListParagraph"/>
        <w:tabs>
          <w:tab w:val="left" w:pos="709"/>
        </w:tabs>
        <w:spacing w:after="120"/>
        <w:ind w:left="0"/>
        <w:contextualSpacing w:val="0"/>
        <w:rPr>
          <w:b/>
          <w:bCs/>
        </w:rPr>
      </w:pPr>
      <w:r w:rsidRPr="003B2D1C">
        <w:rPr>
          <w:b/>
          <w:bCs/>
        </w:rPr>
        <w:t>Members shall ensure that inconsistencies and other identified RBON related problems are rectified and documented.</w:t>
      </w:r>
    </w:p>
    <w:p w14:paraId="6A0FE627" w14:textId="77777777" w:rsidR="001E28C3" w:rsidRPr="003B2D1C" w:rsidRDefault="001E28C3" w:rsidP="00976E02">
      <w:pPr>
        <w:autoSpaceDE w:val="0"/>
        <w:autoSpaceDN w:val="0"/>
        <w:adjustRightInd w:val="0"/>
        <w:spacing w:after="120"/>
        <w:rPr>
          <w:rFonts w:cs="StoneSerif"/>
        </w:rPr>
      </w:pPr>
      <w:r w:rsidRPr="003B2D1C">
        <w:rPr>
          <w:rFonts w:cs="StoneSerif"/>
        </w:rPr>
        <w:t>The designated regional subsidiary body should regularly analyse monitoring reports and assist those Members whose stations/platforms do not conform to the regional performance and quality assessment.</w:t>
      </w:r>
    </w:p>
    <w:p w14:paraId="7EFD617F" w14:textId="77777777" w:rsidR="001E28C3" w:rsidRPr="003B2D1C" w:rsidRDefault="001E28C3" w:rsidP="00976E02">
      <w:pPr>
        <w:autoSpaceDE w:val="0"/>
        <w:autoSpaceDN w:val="0"/>
        <w:adjustRightInd w:val="0"/>
        <w:spacing w:after="120"/>
      </w:pPr>
      <w:r w:rsidRPr="003B2D1C">
        <w:t>Members should inform the designated</w:t>
      </w:r>
      <w:r w:rsidRPr="003B2D1C">
        <w:rPr>
          <w:rFonts w:cs="StoneSerif"/>
        </w:rPr>
        <w:t xml:space="preserve"> subsidiary body </w:t>
      </w:r>
      <w:r w:rsidRPr="003B2D1C">
        <w:t>on actions taken to address long-term deficiencies vis-à-vis regional monitoring findings.</w:t>
      </w:r>
    </w:p>
    <w:p w14:paraId="59924497" w14:textId="77777777" w:rsidR="001E28C3" w:rsidRPr="003B2D1C" w:rsidRDefault="001E28C3" w:rsidP="00976E02">
      <w:pPr>
        <w:autoSpaceDE w:val="0"/>
        <w:autoSpaceDN w:val="0"/>
        <w:adjustRightInd w:val="0"/>
        <w:spacing w:after="120"/>
      </w:pPr>
      <w:r w:rsidRPr="003B2D1C">
        <w:t>C</w:t>
      </w:r>
      <w:r w:rsidRPr="003B2D1C">
        <w:rPr>
          <w:rFonts w:cs="StoneSerif"/>
        </w:rPr>
        <w:t xml:space="preserve">hair of the </w:t>
      </w:r>
      <w:r w:rsidRPr="003B2D1C">
        <w:t>designated</w:t>
      </w:r>
      <w:r w:rsidRPr="003B2D1C">
        <w:rPr>
          <w:rFonts w:cs="StoneSerif"/>
        </w:rPr>
        <w:t xml:space="preserve"> subsidiary body,</w:t>
      </w:r>
      <w:r w:rsidRPr="003B2D1C">
        <w:t xml:space="preserve"> in consultation with the relevant Members, should develop the proposal for removal from the RBON those stations/platforms that during the intersessional period did not conform to the defined regional WIGOS quality standards.</w:t>
      </w:r>
    </w:p>
    <w:p w14:paraId="5B5E2DA5" w14:textId="77777777" w:rsidR="001E28C3" w:rsidRPr="003B2D1C" w:rsidRDefault="001E28C3" w:rsidP="00976E02">
      <w:pPr>
        <w:autoSpaceDE w:val="0"/>
        <w:autoSpaceDN w:val="0"/>
        <w:adjustRightInd w:val="0"/>
        <w:spacing w:after="120"/>
      </w:pPr>
      <w:r w:rsidRPr="003B2D1C">
        <w:t>Note:</w:t>
      </w:r>
      <w:r w:rsidRPr="003B2D1C">
        <w:tab/>
      </w:r>
      <w:r w:rsidRPr="003B2D1C">
        <w:rPr>
          <w:highlight w:val="yellow"/>
        </w:rPr>
        <w:t>The regional quality standards are defined by … and are available at …</w:t>
      </w:r>
    </w:p>
    <w:p w14:paraId="4709F625" w14:textId="77777777" w:rsidR="001E28C3" w:rsidRPr="003B2D1C" w:rsidRDefault="001E28C3" w:rsidP="00976E02">
      <w:pPr>
        <w:pStyle w:val="Pa20"/>
        <w:spacing w:after="120" w:line="240" w:lineRule="auto"/>
        <w:rPr>
          <w:rFonts w:ascii="Verdana" w:hAnsi="Verdana" w:cs="Arial"/>
          <w:b/>
          <w:bCs/>
          <w:color w:val="000000"/>
          <w:sz w:val="20"/>
          <w:szCs w:val="20"/>
        </w:rPr>
      </w:pPr>
      <w:r w:rsidRPr="003B2D1C">
        <w:rPr>
          <w:rFonts w:ascii="Verdana" w:hAnsi="Verdana"/>
          <w:b/>
          <w:bCs/>
          <w:sz w:val="20"/>
          <w:szCs w:val="20"/>
        </w:rPr>
        <w:t>Members shall regularly review the composition of RBON to meet evolving requirements for observations and publish the updated list of stations/platforms constituting the current RBON.</w:t>
      </w:r>
      <w:r w:rsidRPr="003B2D1C">
        <w:rPr>
          <w:rFonts w:ascii="Verdana" w:hAnsi="Verdana" w:cs="Arial"/>
          <w:b/>
          <w:bCs/>
          <w:color w:val="000000"/>
          <w:sz w:val="20"/>
          <w:szCs w:val="20"/>
        </w:rPr>
        <w:t xml:space="preserve"> </w:t>
      </w:r>
    </w:p>
    <w:p w14:paraId="6434D629" w14:textId="77777777" w:rsidR="001E28C3" w:rsidRPr="003B2D1C" w:rsidRDefault="001E28C3" w:rsidP="00976E02">
      <w:pPr>
        <w:autoSpaceDE w:val="0"/>
        <w:autoSpaceDN w:val="0"/>
        <w:adjustRightInd w:val="0"/>
        <w:spacing w:after="120"/>
        <w:rPr>
          <w:rFonts w:cs="StoneSerif"/>
        </w:rPr>
      </w:pPr>
      <w:r w:rsidRPr="003B2D1C">
        <w:rPr>
          <w:rFonts w:cs="StoneSerif"/>
        </w:rPr>
        <w:t xml:space="preserve">President of the Region should approve, at the request of the Member concerned, on the advice of the Chair of a </w:t>
      </w:r>
      <w:r w:rsidRPr="003B2D1C">
        <w:t>designated</w:t>
      </w:r>
      <w:r w:rsidRPr="003B2D1C">
        <w:rPr>
          <w:rFonts w:cs="StoneSerif"/>
        </w:rPr>
        <w:t xml:space="preserve"> regional body and in consultation with the Secretary-General, minor amendments to the composition of the RBON without formal consultation with the other Members of the Association. </w:t>
      </w:r>
    </w:p>
    <w:p w14:paraId="5A08D23D" w14:textId="77777777" w:rsidR="001E28C3" w:rsidRPr="003B2D1C" w:rsidRDefault="001E28C3" w:rsidP="00976E02">
      <w:pPr>
        <w:autoSpaceDE w:val="0"/>
        <w:autoSpaceDN w:val="0"/>
        <w:adjustRightInd w:val="0"/>
        <w:spacing w:after="120"/>
        <w:rPr>
          <w:rFonts w:cs="StoneSerif"/>
          <w:b/>
          <w:bCs/>
        </w:rPr>
      </w:pPr>
      <w:r w:rsidRPr="003B2D1C">
        <w:rPr>
          <w:rFonts w:cs="StoneSerif"/>
          <w:b/>
          <w:bCs/>
        </w:rPr>
        <w:t xml:space="preserve">Members concerned shall formally agree with any proposed significant change in the composition of the RBON. </w:t>
      </w:r>
    </w:p>
    <w:p w14:paraId="1F7644DB" w14:textId="77777777" w:rsidR="001E28C3" w:rsidRPr="003B2D1C" w:rsidRDefault="001E28C3" w:rsidP="00976E02">
      <w:pPr>
        <w:tabs>
          <w:tab w:val="left" w:pos="709"/>
        </w:tabs>
        <w:autoSpaceDE w:val="0"/>
        <w:autoSpaceDN w:val="0"/>
        <w:adjustRightInd w:val="0"/>
        <w:spacing w:after="120"/>
        <w:rPr>
          <w:rFonts w:cs="StoneSerif"/>
        </w:rPr>
      </w:pPr>
      <w:r w:rsidRPr="003B2D1C">
        <w:rPr>
          <w:rFonts w:cs="StoneSerif"/>
        </w:rPr>
        <w:t xml:space="preserve">Note: </w:t>
      </w:r>
      <w:r w:rsidRPr="003B2D1C">
        <w:rPr>
          <w:rFonts w:cs="StoneSerif"/>
        </w:rPr>
        <w:tab/>
      </w:r>
      <w:r w:rsidRPr="003B2D1C">
        <w:rPr>
          <w:rFonts w:cs="StoneSerif"/>
          <w:highlight w:val="yellow"/>
        </w:rPr>
        <w:t>Any change of substance adversely affecting the density of the RBON or proposing a significant change in observational hours</w:t>
      </w:r>
      <w:r w:rsidRPr="003B2D1C">
        <w:rPr>
          <w:rFonts w:cs="StoneSerif"/>
        </w:rPr>
        <w:t xml:space="preserve"> …</w:t>
      </w:r>
    </w:p>
    <w:p w14:paraId="173C3F1B" w14:textId="77777777" w:rsidR="001E28C3" w:rsidRPr="003B2D1C" w:rsidRDefault="001E28C3" w:rsidP="00976E02">
      <w:pPr>
        <w:autoSpaceDE w:val="0"/>
        <w:autoSpaceDN w:val="0"/>
        <w:adjustRightInd w:val="0"/>
        <w:spacing w:after="120"/>
        <w:rPr>
          <w:rFonts w:cs="StoneSerif"/>
          <w:b/>
          <w:bCs/>
        </w:rPr>
      </w:pPr>
      <w:r w:rsidRPr="003B2D1C">
        <w:rPr>
          <w:rFonts w:cs="StoneSerif"/>
          <w:b/>
          <w:bCs/>
        </w:rPr>
        <w:t>The Secretary-General shall notify all Members of WMO by circular letter, or as appropriate, of changes agreed with the President of WMO.</w:t>
      </w:r>
    </w:p>
    <w:p w14:paraId="7D4DB576" w14:textId="77777777" w:rsidR="001E28C3" w:rsidRPr="003B2D1C" w:rsidRDefault="001E28C3" w:rsidP="00976E02">
      <w:pPr>
        <w:autoSpaceDE w:val="0"/>
        <w:autoSpaceDN w:val="0"/>
        <w:adjustRightInd w:val="0"/>
        <w:spacing w:after="120"/>
        <w:rPr>
          <w:rFonts w:cs="StoneSerif"/>
        </w:rPr>
      </w:pPr>
      <w:r w:rsidRPr="003B2D1C">
        <w:rPr>
          <w:rFonts w:cs="StoneSerif"/>
        </w:rPr>
        <w:lastRenderedPageBreak/>
        <w:t xml:space="preserve">Note: </w:t>
      </w:r>
      <w:r w:rsidRPr="003B2D1C">
        <w:rPr>
          <w:rFonts w:cs="StoneSerif"/>
        </w:rPr>
        <w:tab/>
        <w:t>Any change of substance, that is, one adversely affecting the horizontal resolution of the network or proposing a significant change in observational hours, still requires the formal agreement of Members through the adoption in a resolution by postal ballot.</w:t>
      </w:r>
    </w:p>
    <w:p w14:paraId="29377B16" w14:textId="77777777" w:rsidR="001E28C3" w:rsidRPr="003B2D1C" w:rsidRDefault="001E28C3" w:rsidP="00976E02">
      <w:pPr>
        <w:autoSpaceDE w:val="0"/>
        <w:autoSpaceDN w:val="0"/>
        <w:adjustRightInd w:val="0"/>
        <w:spacing w:after="120"/>
        <w:rPr>
          <w:rFonts w:cs="StoneSerif"/>
          <w:b/>
          <w:bCs/>
        </w:rPr>
      </w:pPr>
      <w:r w:rsidRPr="003B2D1C">
        <w:rPr>
          <w:rFonts w:cs="StoneSerif"/>
          <w:b/>
          <w:bCs/>
        </w:rPr>
        <w:t>Members shall nominate a national RBON focal point for WMO on operational matters related to the RBON.</w:t>
      </w:r>
    </w:p>
    <w:p w14:paraId="5079C159" w14:textId="77777777" w:rsidR="00976E02" w:rsidRPr="003B2D1C" w:rsidRDefault="001E28C3" w:rsidP="00976E02">
      <w:pPr>
        <w:spacing w:after="120" w:line="200" w:lineRule="exact"/>
        <w:jc w:val="center"/>
      </w:pPr>
      <w:r w:rsidRPr="003B2D1C">
        <w:t>_______</w:t>
      </w:r>
    </w:p>
    <w:p w14:paraId="69FB62AC" w14:textId="77777777" w:rsidR="001E28C3" w:rsidRPr="003B2D1C" w:rsidRDefault="001E28C3" w:rsidP="00976E02">
      <w:pPr>
        <w:spacing w:after="120" w:line="200" w:lineRule="exact"/>
        <w:jc w:val="center"/>
        <w:rPr>
          <w:rFonts w:eastAsia="SimSun"/>
          <w:b/>
          <w:lang w:eastAsia="zh-CN"/>
        </w:rPr>
      </w:pPr>
      <w:r w:rsidRPr="003B2D1C">
        <w:rPr>
          <w:b/>
        </w:rPr>
        <w:t>Appendix XZ</w:t>
      </w:r>
      <w:r w:rsidRPr="003B2D1C">
        <w:rPr>
          <w:rFonts w:eastAsia="SimSun"/>
          <w:b/>
          <w:lang w:eastAsia="zh-CN"/>
        </w:rPr>
        <w:t xml:space="preserve">  </w:t>
      </w:r>
    </w:p>
    <w:p w14:paraId="6C055D8A" w14:textId="77777777" w:rsidR="001E28C3" w:rsidRPr="003B2D1C" w:rsidRDefault="001E28C3" w:rsidP="00EC0366">
      <w:pPr>
        <w:spacing w:after="240" w:line="200" w:lineRule="exact"/>
        <w:jc w:val="center"/>
        <w:rPr>
          <w:bCs/>
          <w:i/>
          <w:iCs/>
        </w:rPr>
      </w:pPr>
      <w:r w:rsidRPr="003B2D1C">
        <w:rPr>
          <w:bCs/>
          <w:i/>
          <w:iCs/>
        </w:rPr>
        <w:t>(</w:t>
      </w:r>
      <w:r w:rsidRPr="003B2D1C">
        <w:rPr>
          <w:rFonts w:eastAsia="SimSun"/>
          <w:bCs/>
          <w:i/>
          <w:iCs/>
          <w:lang w:eastAsia="zh-CN"/>
        </w:rPr>
        <w:t>Details on f</w:t>
      </w:r>
      <w:r w:rsidRPr="003B2D1C">
        <w:rPr>
          <w:bCs/>
          <w:i/>
          <w:iCs/>
          <w:color w:val="000000"/>
        </w:rPr>
        <w:t xml:space="preserve">requency of observations depending on the observing system and </w:t>
      </w:r>
      <w:r w:rsidRPr="003B2D1C">
        <w:rPr>
          <w:bCs/>
          <w:i/>
          <w:iCs/>
          <w:color w:val="000000"/>
          <w:highlight w:val="yellow"/>
        </w:rPr>
        <w:t>type of the</w:t>
      </w:r>
      <w:r w:rsidR="00EC0366">
        <w:rPr>
          <w:bCs/>
          <w:i/>
          <w:iCs/>
          <w:color w:val="000000"/>
          <w:highlight w:val="yellow"/>
        </w:rPr>
        <w:t xml:space="preserve"> </w:t>
      </w:r>
      <w:r w:rsidRPr="003B2D1C">
        <w:rPr>
          <w:bCs/>
          <w:i/>
          <w:iCs/>
          <w:color w:val="000000"/>
          <w:highlight w:val="yellow"/>
        </w:rPr>
        <w:t>observation (?)</w:t>
      </w:r>
      <w:r w:rsidRPr="003B2D1C">
        <w:rPr>
          <w:rStyle w:val="FootnoteReference"/>
          <w:bCs/>
          <w:i/>
          <w:iCs/>
          <w:color w:val="000000"/>
          <w:highlight w:val="yellow"/>
        </w:rPr>
        <w:footnoteReference w:id="1"/>
      </w:r>
      <w:r w:rsidRPr="003B2D1C">
        <w:rPr>
          <w:bCs/>
          <w:i/>
          <w:iCs/>
          <w:color w:val="000000"/>
        </w:rPr>
        <w:t xml:space="preserve"> </w:t>
      </w:r>
      <w:r w:rsidRPr="003B2D1C">
        <w:rPr>
          <w:bCs/>
          <w:i/>
          <w:iCs/>
        </w:rPr>
        <w:t>)</w:t>
      </w:r>
    </w:p>
    <w:tbl>
      <w:tblPr>
        <w:tblStyle w:val="TableGrid1"/>
        <w:tblW w:w="0" w:type="auto"/>
        <w:tblLook w:val="04A0" w:firstRow="1" w:lastRow="0" w:firstColumn="1" w:lastColumn="0" w:noHBand="0" w:noVBand="1"/>
      </w:tblPr>
      <w:tblGrid>
        <w:gridCol w:w="3794"/>
        <w:gridCol w:w="2126"/>
        <w:gridCol w:w="3935"/>
      </w:tblGrid>
      <w:tr w:rsidR="001E28C3" w:rsidRPr="003B2D1C" w14:paraId="523BB8E3" w14:textId="77777777" w:rsidTr="00E32FB0">
        <w:tc>
          <w:tcPr>
            <w:tcW w:w="3794" w:type="dxa"/>
            <w:vAlign w:val="center"/>
          </w:tcPr>
          <w:p w14:paraId="24E2570B" w14:textId="77777777" w:rsidR="001E28C3" w:rsidRPr="003B2D1C" w:rsidRDefault="001E28C3" w:rsidP="00E32FB0">
            <w:pPr>
              <w:jc w:val="center"/>
              <w:rPr>
                <w:b/>
                <w:bCs/>
              </w:rPr>
            </w:pPr>
            <w:r w:rsidRPr="003B2D1C">
              <w:rPr>
                <w:b/>
                <w:bCs/>
              </w:rPr>
              <w:t>Observing system</w:t>
            </w:r>
          </w:p>
        </w:tc>
        <w:tc>
          <w:tcPr>
            <w:tcW w:w="2126" w:type="dxa"/>
            <w:vAlign w:val="center"/>
          </w:tcPr>
          <w:p w14:paraId="1A3207A8" w14:textId="77777777" w:rsidR="001E28C3" w:rsidRPr="003B2D1C" w:rsidRDefault="001E28C3" w:rsidP="00E32FB0">
            <w:pPr>
              <w:jc w:val="center"/>
              <w:rPr>
                <w:b/>
                <w:bCs/>
              </w:rPr>
            </w:pPr>
            <w:r w:rsidRPr="003B2D1C">
              <w:rPr>
                <w:b/>
                <w:bCs/>
              </w:rPr>
              <w:t>Frequency</w:t>
            </w:r>
          </w:p>
        </w:tc>
        <w:tc>
          <w:tcPr>
            <w:tcW w:w="3935" w:type="dxa"/>
            <w:vAlign w:val="center"/>
          </w:tcPr>
          <w:p w14:paraId="0C5C7686" w14:textId="77777777" w:rsidR="001E28C3" w:rsidRPr="003B2D1C" w:rsidRDefault="001E28C3" w:rsidP="00E32FB0">
            <w:pPr>
              <w:jc w:val="center"/>
              <w:rPr>
                <w:b/>
                <w:bCs/>
              </w:rPr>
            </w:pPr>
            <w:r w:rsidRPr="003B2D1C">
              <w:rPr>
                <w:b/>
                <w:bCs/>
              </w:rPr>
              <w:t>Note</w:t>
            </w:r>
          </w:p>
        </w:tc>
      </w:tr>
      <w:tr w:rsidR="001E28C3" w:rsidRPr="003B2D1C" w14:paraId="54F35F9A" w14:textId="77777777" w:rsidTr="00E32FB0">
        <w:tc>
          <w:tcPr>
            <w:tcW w:w="3794" w:type="dxa"/>
            <w:vAlign w:val="center"/>
          </w:tcPr>
          <w:p w14:paraId="5830BDDF" w14:textId="77777777" w:rsidR="001E28C3" w:rsidRPr="003B2D1C" w:rsidRDefault="001E28C3" w:rsidP="00E32FB0">
            <w:r w:rsidRPr="003B2D1C">
              <w:t>Manned surface stations</w:t>
            </w:r>
          </w:p>
        </w:tc>
        <w:tc>
          <w:tcPr>
            <w:tcW w:w="2126" w:type="dxa"/>
            <w:vAlign w:val="center"/>
          </w:tcPr>
          <w:p w14:paraId="60F0F2F2" w14:textId="77777777" w:rsidR="001E28C3" w:rsidRPr="003B2D1C" w:rsidRDefault="001E28C3" w:rsidP="00E32FB0">
            <w:r w:rsidRPr="003B2D1C">
              <w:t xml:space="preserve">Every three hours </w:t>
            </w:r>
          </w:p>
        </w:tc>
        <w:tc>
          <w:tcPr>
            <w:tcW w:w="3935" w:type="dxa"/>
            <w:vAlign w:val="center"/>
          </w:tcPr>
          <w:p w14:paraId="16A50D13" w14:textId="77777777" w:rsidR="001E28C3" w:rsidRPr="003B2D1C" w:rsidRDefault="001E28C3" w:rsidP="00E32FB0">
            <w:r w:rsidRPr="003B2D1C">
              <w:t>00, 03, 06, …,18, 21 UTC</w:t>
            </w:r>
          </w:p>
        </w:tc>
      </w:tr>
      <w:tr w:rsidR="001E28C3" w:rsidRPr="003B2D1C" w14:paraId="60606D09" w14:textId="77777777" w:rsidTr="00E32FB0">
        <w:tc>
          <w:tcPr>
            <w:tcW w:w="3794" w:type="dxa"/>
            <w:vAlign w:val="center"/>
          </w:tcPr>
          <w:p w14:paraId="17A77EA6" w14:textId="77777777" w:rsidR="001E28C3" w:rsidRPr="003B2D1C" w:rsidRDefault="001E28C3" w:rsidP="00E32FB0">
            <w:r w:rsidRPr="003B2D1C">
              <w:t>Automatic surface stations</w:t>
            </w:r>
          </w:p>
        </w:tc>
        <w:tc>
          <w:tcPr>
            <w:tcW w:w="2126" w:type="dxa"/>
            <w:vAlign w:val="center"/>
          </w:tcPr>
          <w:p w14:paraId="0FB268C5" w14:textId="77777777" w:rsidR="001E28C3" w:rsidRPr="003B2D1C" w:rsidRDefault="001E28C3" w:rsidP="00E32FB0">
            <w:r w:rsidRPr="003B2D1C">
              <w:t xml:space="preserve">Hourly </w:t>
            </w:r>
          </w:p>
        </w:tc>
        <w:tc>
          <w:tcPr>
            <w:tcW w:w="3935" w:type="dxa"/>
            <w:vAlign w:val="center"/>
          </w:tcPr>
          <w:p w14:paraId="4A6A0576" w14:textId="77777777" w:rsidR="001E28C3" w:rsidRPr="003B2D1C" w:rsidRDefault="001E28C3" w:rsidP="00E32FB0">
            <w:r w:rsidRPr="003B2D1C">
              <w:t>00, 01, …, 22, 23 UTC</w:t>
            </w:r>
          </w:p>
        </w:tc>
      </w:tr>
      <w:tr w:rsidR="001E28C3" w:rsidRPr="003B2D1C" w14:paraId="2BCBC553" w14:textId="77777777" w:rsidTr="00E32FB0">
        <w:tc>
          <w:tcPr>
            <w:tcW w:w="3794" w:type="dxa"/>
            <w:vAlign w:val="center"/>
          </w:tcPr>
          <w:p w14:paraId="6E43E50F" w14:textId="77777777" w:rsidR="001E28C3" w:rsidRPr="003B2D1C" w:rsidRDefault="001E28C3" w:rsidP="00E32FB0">
            <w:r w:rsidRPr="003B2D1C">
              <w:t>Fixed sea stations</w:t>
            </w:r>
          </w:p>
        </w:tc>
        <w:tc>
          <w:tcPr>
            <w:tcW w:w="2126" w:type="dxa"/>
            <w:vAlign w:val="center"/>
          </w:tcPr>
          <w:p w14:paraId="3DB754C7" w14:textId="77777777" w:rsidR="001E28C3" w:rsidRPr="003B2D1C" w:rsidRDefault="001E28C3" w:rsidP="00E32FB0">
            <w:r w:rsidRPr="003B2D1C">
              <w:t>Every 3/6 hours</w:t>
            </w:r>
          </w:p>
        </w:tc>
        <w:tc>
          <w:tcPr>
            <w:tcW w:w="3935" w:type="dxa"/>
            <w:vAlign w:val="center"/>
          </w:tcPr>
          <w:p w14:paraId="3D3C3886" w14:textId="77777777" w:rsidR="001E28C3" w:rsidRPr="003B2D1C" w:rsidRDefault="001E28C3" w:rsidP="00E32FB0">
            <w:r w:rsidRPr="003B2D1C">
              <w:t>00, 03, 06, …,18, 21 UTC OR</w:t>
            </w:r>
          </w:p>
          <w:p w14:paraId="4A514B8A" w14:textId="77777777" w:rsidR="001E28C3" w:rsidRPr="003B2D1C" w:rsidRDefault="001E28C3" w:rsidP="00E32FB0">
            <w:r w:rsidRPr="003B2D1C">
              <w:t>00, 06,  12, 18 UTC</w:t>
            </w:r>
          </w:p>
        </w:tc>
      </w:tr>
      <w:tr w:rsidR="001E28C3" w:rsidRPr="003B2D1C" w14:paraId="4C96510C" w14:textId="77777777" w:rsidTr="00E32FB0">
        <w:tc>
          <w:tcPr>
            <w:tcW w:w="3794" w:type="dxa"/>
            <w:vAlign w:val="center"/>
          </w:tcPr>
          <w:p w14:paraId="435DD2F9" w14:textId="77777777" w:rsidR="001E28C3" w:rsidRPr="003B2D1C" w:rsidRDefault="001E28C3" w:rsidP="00E32FB0">
            <w:r w:rsidRPr="003B2D1C">
              <w:t>Mobile sea stations</w:t>
            </w:r>
          </w:p>
        </w:tc>
        <w:tc>
          <w:tcPr>
            <w:tcW w:w="2126" w:type="dxa"/>
            <w:vAlign w:val="center"/>
          </w:tcPr>
          <w:p w14:paraId="017381CA" w14:textId="77777777" w:rsidR="001E28C3" w:rsidRPr="003B2D1C" w:rsidRDefault="001E28C3" w:rsidP="00E32FB0">
            <w:r w:rsidRPr="003B2D1C">
              <w:t>Every 3/6 hours</w:t>
            </w:r>
          </w:p>
        </w:tc>
        <w:tc>
          <w:tcPr>
            <w:tcW w:w="3935" w:type="dxa"/>
            <w:vAlign w:val="center"/>
          </w:tcPr>
          <w:p w14:paraId="4746C201" w14:textId="77777777" w:rsidR="001E28C3" w:rsidRPr="003B2D1C" w:rsidRDefault="001E28C3" w:rsidP="00E32FB0">
            <w:r w:rsidRPr="003B2D1C">
              <w:t>00, 03, 06, …,18, 21 UTC OR</w:t>
            </w:r>
          </w:p>
          <w:p w14:paraId="008D6CDF" w14:textId="77777777" w:rsidR="001E28C3" w:rsidRPr="003B2D1C" w:rsidRDefault="001E28C3" w:rsidP="00E32FB0">
            <w:r w:rsidRPr="003B2D1C">
              <w:t>00, 06,  12, 18 UTC</w:t>
            </w:r>
          </w:p>
        </w:tc>
      </w:tr>
      <w:tr w:rsidR="001E28C3" w:rsidRPr="003B2D1C" w14:paraId="1087C288" w14:textId="77777777" w:rsidTr="00E32FB0">
        <w:tc>
          <w:tcPr>
            <w:tcW w:w="3794" w:type="dxa"/>
            <w:vAlign w:val="center"/>
          </w:tcPr>
          <w:p w14:paraId="3DB00F61" w14:textId="77777777" w:rsidR="001E28C3" w:rsidRPr="003B2D1C" w:rsidRDefault="001E28C3" w:rsidP="00E32FB0">
            <w:r w:rsidRPr="003B2D1C">
              <w:t>Automatic sea stations</w:t>
            </w:r>
          </w:p>
        </w:tc>
        <w:tc>
          <w:tcPr>
            <w:tcW w:w="2126" w:type="dxa"/>
            <w:vAlign w:val="center"/>
          </w:tcPr>
          <w:p w14:paraId="264ACF43" w14:textId="77777777" w:rsidR="001E28C3" w:rsidRPr="003B2D1C" w:rsidRDefault="001E28C3" w:rsidP="00E32FB0">
            <w:r w:rsidRPr="003B2D1C">
              <w:t>Hourly</w:t>
            </w:r>
          </w:p>
        </w:tc>
        <w:tc>
          <w:tcPr>
            <w:tcW w:w="3935" w:type="dxa"/>
            <w:vAlign w:val="center"/>
          </w:tcPr>
          <w:p w14:paraId="1EFDFAB5" w14:textId="77777777" w:rsidR="001E28C3" w:rsidRPr="003B2D1C" w:rsidRDefault="001E28C3" w:rsidP="00E32FB0">
            <w:r w:rsidRPr="003B2D1C">
              <w:t>00, 01, …, 22, 23 UTC</w:t>
            </w:r>
          </w:p>
        </w:tc>
      </w:tr>
      <w:tr w:rsidR="001E28C3" w:rsidRPr="003B2D1C" w14:paraId="1F15E225" w14:textId="77777777" w:rsidTr="00E32FB0">
        <w:tc>
          <w:tcPr>
            <w:tcW w:w="3794" w:type="dxa"/>
            <w:vAlign w:val="center"/>
          </w:tcPr>
          <w:p w14:paraId="433E878A" w14:textId="77777777" w:rsidR="001E28C3" w:rsidRPr="003B2D1C" w:rsidRDefault="001E28C3" w:rsidP="00E32FB0">
            <w:r w:rsidRPr="003B2D1C">
              <w:t>Upper-air stations</w:t>
            </w:r>
          </w:p>
        </w:tc>
        <w:tc>
          <w:tcPr>
            <w:tcW w:w="2126" w:type="dxa"/>
            <w:vAlign w:val="center"/>
          </w:tcPr>
          <w:p w14:paraId="50E29272" w14:textId="77777777" w:rsidR="001E28C3" w:rsidRPr="003B2D1C" w:rsidRDefault="001E28C3" w:rsidP="00E32FB0">
            <w:r w:rsidRPr="003B2D1C">
              <w:t>Twice per 24 hours</w:t>
            </w:r>
          </w:p>
        </w:tc>
        <w:tc>
          <w:tcPr>
            <w:tcW w:w="3935" w:type="dxa"/>
            <w:vAlign w:val="center"/>
          </w:tcPr>
          <w:p w14:paraId="1F190D09" w14:textId="77777777" w:rsidR="001E28C3" w:rsidRPr="003B2D1C" w:rsidRDefault="001E28C3" w:rsidP="00E32FB0">
            <w:r w:rsidRPr="003B2D1C">
              <w:t>00 and 12 UTC</w:t>
            </w:r>
          </w:p>
        </w:tc>
      </w:tr>
      <w:tr w:rsidR="001E28C3" w:rsidRPr="003B2D1C" w14:paraId="1329717C" w14:textId="77777777" w:rsidTr="00E32FB0">
        <w:tc>
          <w:tcPr>
            <w:tcW w:w="3794" w:type="dxa"/>
            <w:vAlign w:val="center"/>
          </w:tcPr>
          <w:p w14:paraId="2591710C" w14:textId="77777777" w:rsidR="001E28C3" w:rsidRPr="003B2D1C" w:rsidRDefault="001E28C3" w:rsidP="00E32FB0">
            <w:r w:rsidRPr="003B2D1C">
              <w:t>Aircraft stations</w:t>
            </w:r>
          </w:p>
        </w:tc>
        <w:tc>
          <w:tcPr>
            <w:tcW w:w="2126" w:type="dxa"/>
            <w:vAlign w:val="center"/>
          </w:tcPr>
          <w:p w14:paraId="57AA9766" w14:textId="77777777" w:rsidR="001E28C3" w:rsidRPr="003B2D1C" w:rsidRDefault="001E28C3" w:rsidP="00E32FB0"/>
        </w:tc>
        <w:tc>
          <w:tcPr>
            <w:tcW w:w="3935" w:type="dxa"/>
            <w:vAlign w:val="center"/>
          </w:tcPr>
          <w:p w14:paraId="467F0D2E" w14:textId="77777777" w:rsidR="001E28C3" w:rsidRPr="003B2D1C" w:rsidRDefault="001E28C3" w:rsidP="00E32FB0"/>
        </w:tc>
      </w:tr>
      <w:tr w:rsidR="001E28C3" w:rsidRPr="003B2D1C" w14:paraId="4B847EEC" w14:textId="77777777" w:rsidTr="00E32FB0">
        <w:tc>
          <w:tcPr>
            <w:tcW w:w="3794" w:type="dxa"/>
            <w:vAlign w:val="center"/>
          </w:tcPr>
          <w:p w14:paraId="37F3585F" w14:textId="77777777" w:rsidR="001E28C3" w:rsidRPr="003B2D1C" w:rsidRDefault="001E28C3" w:rsidP="00E32FB0">
            <w:r w:rsidRPr="003B2D1C">
              <w:t>Wind profiler radars</w:t>
            </w:r>
          </w:p>
        </w:tc>
        <w:tc>
          <w:tcPr>
            <w:tcW w:w="2126" w:type="dxa"/>
            <w:vAlign w:val="center"/>
          </w:tcPr>
          <w:p w14:paraId="0D920271" w14:textId="77777777" w:rsidR="001E28C3" w:rsidRPr="003B2D1C" w:rsidRDefault="001E28C3" w:rsidP="00E32FB0"/>
        </w:tc>
        <w:tc>
          <w:tcPr>
            <w:tcW w:w="3935" w:type="dxa"/>
            <w:vAlign w:val="center"/>
          </w:tcPr>
          <w:p w14:paraId="357458EE" w14:textId="77777777" w:rsidR="001E28C3" w:rsidRPr="003B2D1C" w:rsidRDefault="001E28C3" w:rsidP="00E32FB0"/>
        </w:tc>
      </w:tr>
      <w:tr w:rsidR="001E28C3" w:rsidRPr="003B2D1C" w14:paraId="659E3679" w14:textId="77777777" w:rsidTr="00E32FB0">
        <w:tc>
          <w:tcPr>
            <w:tcW w:w="3794" w:type="dxa"/>
            <w:vAlign w:val="center"/>
          </w:tcPr>
          <w:p w14:paraId="3506031E" w14:textId="77777777" w:rsidR="001E28C3" w:rsidRPr="003B2D1C" w:rsidRDefault="001E28C3" w:rsidP="00E32FB0">
            <w:r w:rsidRPr="003B2D1C">
              <w:t>Weather radars</w:t>
            </w:r>
          </w:p>
        </w:tc>
        <w:tc>
          <w:tcPr>
            <w:tcW w:w="2126" w:type="dxa"/>
            <w:vAlign w:val="center"/>
          </w:tcPr>
          <w:p w14:paraId="42B27881" w14:textId="77777777" w:rsidR="001E28C3" w:rsidRPr="003B2D1C" w:rsidRDefault="001E28C3" w:rsidP="00E32FB0">
            <w:r w:rsidRPr="003B2D1C">
              <w:t>Every 15 min</w:t>
            </w:r>
          </w:p>
        </w:tc>
        <w:tc>
          <w:tcPr>
            <w:tcW w:w="3935" w:type="dxa"/>
            <w:vAlign w:val="center"/>
          </w:tcPr>
          <w:p w14:paraId="53C5C833" w14:textId="77777777" w:rsidR="001E28C3" w:rsidRPr="003B2D1C" w:rsidRDefault="001E28C3" w:rsidP="00E32FB0"/>
        </w:tc>
      </w:tr>
      <w:tr w:rsidR="001E28C3" w:rsidRPr="003B2D1C" w14:paraId="13B65F64" w14:textId="77777777" w:rsidTr="00E32FB0">
        <w:tc>
          <w:tcPr>
            <w:tcW w:w="3794" w:type="dxa"/>
            <w:vAlign w:val="center"/>
          </w:tcPr>
          <w:p w14:paraId="019CBA05" w14:textId="77777777" w:rsidR="001E28C3" w:rsidRPr="003B2D1C" w:rsidRDefault="001E28C3" w:rsidP="00E32FB0">
            <w:r w:rsidRPr="003B2D1C">
              <w:t xml:space="preserve">… </w:t>
            </w:r>
          </w:p>
        </w:tc>
        <w:tc>
          <w:tcPr>
            <w:tcW w:w="2126" w:type="dxa"/>
            <w:vAlign w:val="center"/>
          </w:tcPr>
          <w:p w14:paraId="7499012B" w14:textId="77777777" w:rsidR="001E28C3" w:rsidRPr="003B2D1C" w:rsidRDefault="001E28C3" w:rsidP="00E32FB0"/>
        </w:tc>
        <w:tc>
          <w:tcPr>
            <w:tcW w:w="3935" w:type="dxa"/>
            <w:vAlign w:val="center"/>
          </w:tcPr>
          <w:p w14:paraId="2CCEC709" w14:textId="77777777" w:rsidR="001E28C3" w:rsidRPr="003B2D1C" w:rsidRDefault="001E28C3" w:rsidP="00E32FB0"/>
        </w:tc>
      </w:tr>
      <w:tr w:rsidR="001E28C3" w:rsidRPr="003B2D1C" w14:paraId="78F59A44" w14:textId="77777777" w:rsidTr="00E32FB0">
        <w:tc>
          <w:tcPr>
            <w:tcW w:w="3794" w:type="dxa"/>
            <w:vAlign w:val="center"/>
          </w:tcPr>
          <w:p w14:paraId="56763EDE" w14:textId="77777777" w:rsidR="001E28C3" w:rsidRPr="003B2D1C" w:rsidRDefault="001E28C3" w:rsidP="00EC0366">
            <w:pPr>
              <w:jc w:val="left"/>
            </w:pPr>
            <w:r w:rsidRPr="003B2D1C">
              <w:t>Surface-based remote sensing systems</w:t>
            </w:r>
          </w:p>
        </w:tc>
        <w:tc>
          <w:tcPr>
            <w:tcW w:w="2126" w:type="dxa"/>
            <w:vAlign w:val="center"/>
          </w:tcPr>
          <w:p w14:paraId="1156A5B1" w14:textId="77777777" w:rsidR="001E28C3" w:rsidRPr="003B2D1C" w:rsidRDefault="001E28C3" w:rsidP="00E32FB0"/>
        </w:tc>
        <w:tc>
          <w:tcPr>
            <w:tcW w:w="3935" w:type="dxa"/>
            <w:vAlign w:val="center"/>
          </w:tcPr>
          <w:p w14:paraId="441F1F03" w14:textId="77777777" w:rsidR="001E28C3" w:rsidRPr="003B2D1C" w:rsidRDefault="001E28C3" w:rsidP="00E32FB0"/>
        </w:tc>
      </w:tr>
      <w:tr w:rsidR="001E28C3" w:rsidRPr="003B2D1C" w14:paraId="052BB66E" w14:textId="77777777" w:rsidTr="00E32FB0">
        <w:tc>
          <w:tcPr>
            <w:tcW w:w="3794" w:type="dxa"/>
            <w:vAlign w:val="center"/>
          </w:tcPr>
          <w:p w14:paraId="012C1D4A" w14:textId="77777777" w:rsidR="001E28C3" w:rsidRPr="003B2D1C" w:rsidRDefault="001E28C3" w:rsidP="00E32FB0">
            <w:r w:rsidRPr="003B2D1C">
              <w:t>Lightning detection systems</w:t>
            </w:r>
          </w:p>
        </w:tc>
        <w:tc>
          <w:tcPr>
            <w:tcW w:w="2126" w:type="dxa"/>
            <w:vAlign w:val="center"/>
          </w:tcPr>
          <w:p w14:paraId="146C59A8" w14:textId="77777777" w:rsidR="001E28C3" w:rsidRPr="003B2D1C" w:rsidRDefault="001E28C3" w:rsidP="00E32FB0"/>
        </w:tc>
        <w:tc>
          <w:tcPr>
            <w:tcW w:w="3935" w:type="dxa"/>
            <w:vAlign w:val="center"/>
          </w:tcPr>
          <w:p w14:paraId="1BB8373C" w14:textId="77777777" w:rsidR="001E28C3" w:rsidRPr="003B2D1C" w:rsidRDefault="001E28C3" w:rsidP="00E32FB0"/>
        </w:tc>
      </w:tr>
      <w:tr w:rsidR="001E28C3" w:rsidRPr="003B2D1C" w14:paraId="29326C27" w14:textId="77777777" w:rsidTr="00E32FB0">
        <w:tc>
          <w:tcPr>
            <w:tcW w:w="3794" w:type="dxa"/>
            <w:vAlign w:val="center"/>
          </w:tcPr>
          <w:p w14:paraId="79024993" w14:textId="77777777" w:rsidR="001E28C3" w:rsidRPr="003B2D1C" w:rsidRDefault="00EC0366" w:rsidP="00E32FB0">
            <w:r>
              <w:t xml:space="preserve">… </w:t>
            </w:r>
          </w:p>
        </w:tc>
        <w:tc>
          <w:tcPr>
            <w:tcW w:w="2126" w:type="dxa"/>
            <w:vAlign w:val="center"/>
          </w:tcPr>
          <w:p w14:paraId="67CD8A04" w14:textId="77777777" w:rsidR="001E28C3" w:rsidRPr="003B2D1C" w:rsidRDefault="001E28C3" w:rsidP="00E32FB0"/>
        </w:tc>
        <w:tc>
          <w:tcPr>
            <w:tcW w:w="3935" w:type="dxa"/>
            <w:vAlign w:val="center"/>
          </w:tcPr>
          <w:p w14:paraId="5334BC8E" w14:textId="77777777" w:rsidR="001E28C3" w:rsidRPr="003B2D1C" w:rsidRDefault="001E28C3" w:rsidP="00E32FB0"/>
        </w:tc>
      </w:tr>
    </w:tbl>
    <w:p w14:paraId="0E6BE279" w14:textId="77777777" w:rsidR="001E28C3" w:rsidRPr="0082722D" w:rsidRDefault="001E28C3" w:rsidP="001E28C3">
      <w:pPr>
        <w:spacing w:after="240" w:line="200" w:lineRule="exact"/>
        <w:jc w:val="center"/>
        <w:rPr>
          <w:rFonts w:asciiTheme="minorHAnsi" w:hAnsiTheme="minorHAnsi"/>
        </w:rPr>
      </w:pPr>
    </w:p>
    <w:p w14:paraId="5BDBE850" w14:textId="77777777" w:rsidR="00771D79" w:rsidRDefault="00EC0366" w:rsidP="000212C2">
      <w:pPr>
        <w:pStyle w:val="WMOBodyText"/>
        <w:jc w:val="center"/>
      </w:pPr>
      <w:r>
        <w:t>_____</w:t>
      </w:r>
    </w:p>
    <w:p w14:paraId="1E6C3349" w14:textId="77777777" w:rsidR="00771D79" w:rsidRDefault="00771D79" w:rsidP="000212C2">
      <w:pPr>
        <w:pStyle w:val="WMOBodyText"/>
        <w:jc w:val="center"/>
      </w:pPr>
    </w:p>
    <w:p w14:paraId="37F8326A" w14:textId="77777777" w:rsidR="00E32FB0" w:rsidRDefault="00E32FB0" w:rsidP="000212C2">
      <w:pPr>
        <w:pStyle w:val="WMOBodyText"/>
        <w:jc w:val="center"/>
        <w:sectPr w:rsidR="00E32FB0" w:rsidSect="00F14153">
          <w:headerReference w:type="default" r:id="rId19"/>
          <w:headerReference w:type="first" r:id="rId20"/>
          <w:pgSz w:w="11907" w:h="16840" w:code="9"/>
          <w:pgMar w:top="1134" w:right="1134" w:bottom="1134" w:left="1134" w:header="709" w:footer="709" w:gutter="0"/>
          <w:cols w:space="720"/>
          <w:titlePg/>
          <w:docGrid w:linePitch="299"/>
        </w:sectPr>
      </w:pPr>
    </w:p>
    <w:p w14:paraId="47B2DD81" w14:textId="77777777" w:rsidR="00E32FB0" w:rsidRDefault="00E32FB0" w:rsidP="00E32FB0">
      <w:pPr>
        <w:spacing w:before="120"/>
        <w:jc w:val="right"/>
        <w:rPr>
          <w:b/>
          <w:bCs/>
        </w:rPr>
      </w:pPr>
      <w:r>
        <w:rPr>
          <w:b/>
          <w:bCs/>
        </w:rPr>
        <w:lastRenderedPageBreak/>
        <w:t>Annex 3</w:t>
      </w:r>
    </w:p>
    <w:p w14:paraId="33E88544" w14:textId="77777777" w:rsidR="00E32FB0" w:rsidRPr="00297C14" w:rsidRDefault="00E32FB0" w:rsidP="00E32FB0">
      <w:pPr>
        <w:spacing w:before="120"/>
        <w:jc w:val="center"/>
        <w:rPr>
          <w:b/>
          <w:bCs/>
        </w:rPr>
      </w:pPr>
      <w:bookmarkStart w:id="9" w:name="Annex3"/>
      <w:r w:rsidRPr="00297C14">
        <w:rPr>
          <w:b/>
          <w:bCs/>
        </w:rPr>
        <w:t>TT-WDQMS WORK PROGRAMME/ACTION PLAN FOR 2017 - 2018</w:t>
      </w:r>
      <w:bookmarkEnd w:id="9"/>
    </w:p>
    <w:p w14:paraId="7A4D4EA7" w14:textId="77777777" w:rsidR="00E32FB0" w:rsidRPr="00297C14" w:rsidRDefault="00E32FB0" w:rsidP="00E32FB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693"/>
        <w:gridCol w:w="10002"/>
      </w:tblGrid>
      <w:tr w:rsidR="00E32FB0" w:rsidRPr="00941A25" w14:paraId="40AD2F7F" w14:textId="77777777" w:rsidTr="00E32FB0">
        <w:tc>
          <w:tcPr>
            <w:tcW w:w="2093" w:type="dxa"/>
            <w:shd w:val="clear" w:color="auto" w:fill="D9D9D9"/>
          </w:tcPr>
          <w:p w14:paraId="02CF4B6B" w14:textId="77777777" w:rsidR="00E32FB0" w:rsidRPr="00941A25" w:rsidRDefault="00E32FB0" w:rsidP="00E32FB0">
            <w:pPr>
              <w:jc w:val="center"/>
              <w:rPr>
                <w:b/>
                <w:bCs/>
                <w:sz w:val="18"/>
                <w:szCs w:val="18"/>
              </w:rPr>
            </w:pPr>
            <w:r w:rsidRPr="00941A25">
              <w:rPr>
                <w:b/>
                <w:bCs/>
                <w:sz w:val="18"/>
                <w:szCs w:val="18"/>
              </w:rPr>
              <w:t>Version</w:t>
            </w:r>
          </w:p>
        </w:tc>
        <w:tc>
          <w:tcPr>
            <w:tcW w:w="2693" w:type="dxa"/>
            <w:shd w:val="clear" w:color="auto" w:fill="D9D9D9"/>
          </w:tcPr>
          <w:p w14:paraId="658CE6F7" w14:textId="77777777" w:rsidR="00E32FB0" w:rsidRPr="00941A25" w:rsidRDefault="00E32FB0" w:rsidP="00E32FB0">
            <w:pPr>
              <w:jc w:val="center"/>
              <w:rPr>
                <w:b/>
                <w:bCs/>
                <w:sz w:val="18"/>
                <w:szCs w:val="18"/>
              </w:rPr>
            </w:pPr>
            <w:r w:rsidRPr="00941A25">
              <w:rPr>
                <w:b/>
                <w:bCs/>
                <w:sz w:val="18"/>
                <w:szCs w:val="18"/>
              </w:rPr>
              <w:t>Date</w:t>
            </w:r>
          </w:p>
        </w:tc>
        <w:tc>
          <w:tcPr>
            <w:tcW w:w="10002" w:type="dxa"/>
            <w:shd w:val="clear" w:color="auto" w:fill="D9D9D9"/>
          </w:tcPr>
          <w:p w14:paraId="69857A2E" w14:textId="77777777" w:rsidR="00E32FB0" w:rsidRPr="00941A25" w:rsidRDefault="00E32FB0" w:rsidP="00E32FB0">
            <w:pPr>
              <w:jc w:val="center"/>
              <w:rPr>
                <w:b/>
                <w:bCs/>
                <w:sz w:val="18"/>
                <w:szCs w:val="18"/>
              </w:rPr>
            </w:pPr>
            <w:r w:rsidRPr="00941A25">
              <w:rPr>
                <w:b/>
                <w:bCs/>
                <w:sz w:val="18"/>
                <w:szCs w:val="18"/>
              </w:rPr>
              <w:t>Comments</w:t>
            </w:r>
          </w:p>
        </w:tc>
      </w:tr>
      <w:tr w:rsidR="00E32FB0" w:rsidRPr="00941A25" w14:paraId="50E30035" w14:textId="77777777" w:rsidTr="00E32FB0">
        <w:tc>
          <w:tcPr>
            <w:tcW w:w="2093" w:type="dxa"/>
            <w:shd w:val="clear" w:color="auto" w:fill="auto"/>
          </w:tcPr>
          <w:p w14:paraId="4F03ED7B" w14:textId="77777777" w:rsidR="00E32FB0" w:rsidRPr="00941A25" w:rsidRDefault="00E32FB0" w:rsidP="00E32FB0">
            <w:pPr>
              <w:jc w:val="center"/>
              <w:rPr>
                <w:b/>
                <w:bCs/>
                <w:sz w:val="18"/>
                <w:szCs w:val="18"/>
              </w:rPr>
            </w:pPr>
            <w:r w:rsidRPr="00941A25">
              <w:rPr>
                <w:b/>
                <w:bCs/>
                <w:sz w:val="18"/>
                <w:szCs w:val="18"/>
              </w:rPr>
              <w:t>0</w:t>
            </w:r>
          </w:p>
        </w:tc>
        <w:tc>
          <w:tcPr>
            <w:tcW w:w="2693" w:type="dxa"/>
            <w:shd w:val="clear" w:color="auto" w:fill="auto"/>
          </w:tcPr>
          <w:p w14:paraId="64BA796C" w14:textId="77777777" w:rsidR="00E32FB0" w:rsidRPr="00941A25" w:rsidRDefault="00E32FB0" w:rsidP="00E32FB0">
            <w:pPr>
              <w:jc w:val="center"/>
              <w:rPr>
                <w:b/>
                <w:bCs/>
                <w:sz w:val="18"/>
                <w:szCs w:val="18"/>
              </w:rPr>
            </w:pPr>
            <w:r w:rsidRPr="00941A25">
              <w:rPr>
                <w:b/>
                <w:bCs/>
                <w:sz w:val="18"/>
                <w:szCs w:val="18"/>
              </w:rPr>
              <w:t>15/12/2016</w:t>
            </w:r>
          </w:p>
        </w:tc>
        <w:tc>
          <w:tcPr>
            <w:tcW w:w="10002" w:type="dxa"/>
            <w:shd w:val="clear" w:color="auto" w:fill="auto"/>
          </w:tcPr>
          <w:p w14:paraId="60D11A18" w14:textId="77777777" w:rsidR="00E32FB0" w:rsidRPr="00941A25" w:rsidRDefault="00E32FB0" w:rsidP="00E32FB0">
            <w:pPr>
              <w:jc w:val="center"/>
              <w:rPr>
                <w:b/>
                <w:bCs/>
                <w:sz w:val="18"/>
                <w:szCs w:val="18"/>
              </w:rPr>
            </w:pPr>
            <w:r w:rsidRPr="00941A25">
              <w:rPr>
                <w:b/>
                <w:bCs/>
                <w:sz w:val="18"/>
                <w:szCs w:val="18"/>
              </w:rPr>
              <w:t>TT-WDQMS-1</w:t>
            </w:r>
          </w:p>
        </w:tc>
      </w:tr>
      <w:tr w:rsidR="00E32FB0" w:rsidRPr="00941A25" w14:paraId="42BCDF9A" w14:textId="77777777" w:rsidTr="00E32FB0">
        <w:tc>
          <w:tcPr>
            <w:tcW w:w="2093" w:type="dxa"/>
            <w:shd w:val="clear" w:color="auto" w:fill="auto"/>
          </w:tcPr>
          <w:p w14:paraId="2F8BC3E7" w14:textId="77777777" w:rsidR="00E32FB0" w:rsidRPr="00941A25" w:rsidRDefault="00E32FB0" w:rsidP="00E32FB0">
            <w:pPr>
              <w:jc w:val="center"/>
              <w:rPr>
                <w:b/>
                <w:bCs/>
                <w:sz w:val="18"/>
                <w:szCs w:val="18"/>
              </w:rPr>
            </w:pPr>
          </w:p>
        </w:tc>
        <w:tc>
          <w:tcPr>
            <w:tcW w:w="2693" w:type="dxa"/>
            <w:shd w:val="clear" w:color="auto" w:fill="auto"/>
          </w:tcPr>
          <w:p w14:paraId="1FE735CF" w14:textId="77777777" w:rsidR="00E32FB0" w:rsidRPr="00941A25" w:rsidRDefault="00E32FB0" w:rsidP="00E32FB0">
            <w:pPr>
              <w:jc w:val="center"/>
              <w:rPr>
                <w:b/>
                <w:bCs/>
                <w:sz w:val="18"/>
                <w:szCs w:val="18"/>
              </w:rPr>
            </w:pPr>
          </w:p>
        </w:tc>
        <w:tc>
          <w:tcPr>
            <w:tcW w:w="10002" w:type="dxa"/>
            <w:shd w:val="clear" w:color="auto" w:fill="auto"/>
          </w:tcPr>
          <w:p w14:paraId="04080538" w14:textId="77777777" w:rsidR="00E32FB0" w:rsidRPr="00941A25" w:rsidRDefault="00E32FB0" w:rsidP="00E32FB0">
            <w:pPr>
              <w:jc w:val="center"/>
              <w:rPr>
                <w:b/>
                <w:bCs/>
                <w:sz w:val="18"/>
                <w:szCs w:val="18"/>
              </w:rPr>
            </w:pPr>
          </w:p>
        </w:tc>
      </w:tr>
    </w:tbl>
    <w:p w14:paraId="62DB01DE" w14:textId="77777777" w:rsidR="00E32FB0" w:rsidRPr="00941A25" w:rsidRDefault="00E32FB0" w:rsidP="00E32FB0">
      <w:pPr>
        <w:pStyle w:val="OmniPage257"/>
        <w:tabs>
          <w:tab w:val="clear" w:pos="4263"/>
          <w:tab w:val="clear" w:pos="7223"/>
          <w:tab w:val="left" w:pos="567"/>
        </w:tabs>
        <w:jc w:val="both"/>
        <w:rPr>
          <w:rFonts w:ascii="Verdana" w:hAnsi="Verdana" w:cs="Arial"/>
          <w:snapToGrid w:val="0"/>
          <w:sz w:val="18"/>
          <w:szCs w:val="18"/>
          <w:lang w:val="en-GB"/>
        </w:rPr>
      </w:pPr>
    </w:p>
    <w:tbl>
      <w:tblPr>
        <w:tblW w:w="14774" w:type="dxa"/>
        <w:jc w:val="center"/>
        <w:tblInd w:w="94" w:type="dxa"/>
        <w:tblLayout w:type="fixed"/>
        <w:tblLook w:val="0000" w:firstRow="0" w:lastRow="0" w:firstColumn="0" w:lastColumn="0" w:noHBand="0" w:noVBand="0"/>
      </w:tblPr>
      <w:tblGrid>
        <w:gridCol w:w="527"/>
        <w:gridCol w:w="3444"/>
        <w:gridCol w:w="3330"/>
        <w:gridCol w:w="1620"/>
        <w:gridCol w:w="2160"/>
        <w:gridCol w:w="1080"/>
        <w:gridCol w:w="2613"/>
      </w:tblGrid>
      <w:tr w:rsidR="00E32FB0" w:rsidRPr="00941A25" w14:paraId="148374BE" w14:textId="77777777" w:rsidTr="00E32FB0">
        <w:trPr>
          <w:cantSplit/>
          <w:trHeight w:val="510"/>
          <w:jc w:val="center"/>
        </w:trPr>
        <w:tc>
          <w:tcPr>
            <w:tcW w:w="5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E38335" w14:textId="77777777" w:rsidR="00E32FB0" w:rsidRPr="00941A25" w:rsidRDefault="00E32FB0" w:rsidP="000632A7">
            <w:pPr>
              <w:jc w:val="center"/>
              <w:rPr>
                <w:b/>
                <w:bCs/>
                <w:sz w:val="18"/>
                <w:szCs w:val="18"/>
              </w:rPr>
            </w:pPr>
            <w:r w:rsidRPr="00941A25">
              <w:rPr>
                <w:b/>
                <w:bCs/>
                <w:sz w:val="18"/>
                <w:szCs w:val="18"/>
              </w:rPr>
              <w:t>N</w:t>
            </w:r>
            <w:r w:rsidR="000632A7">
              <w:rPr>
                <w:b/>
                <w:bCs/>
                <w:sz w:val="18"/>
                <w:szCs w:val="18"/>
              </w:rPr>
              <w:t>o</w:t>
            </w:r>
          </w:p>
        </w:tc>
        <w:tc>
          <w:tcPr>
            <w:tcW w:w="3444" w:type="dxa"/>
            <w:tcBorders>
              <w:top w:val="single" w:sz="4" w:space="0" w:color="auto"/>
              <w:left w:val="single" w:sz="4" w:space="0" w:color="auto"/>
              <w:bottom w:val="single" w:sz="4" w:space="0" w:color="auto"/>
              <w:right w:val="single" w:sz="4" w:space="0" w:color="auto"/>
            </w:tcBorders>
            <w:shd w:val="clear" w:color="auto" w:fill="auto"/>
            <w:vAlign w:val="center"/>
          </w:tcPr>
          <w:p w14:paraId="612D4EC2" w14:textId="77777777" w:rsidR="00E32FB0" w:rsidRPr="00941A25" w:rsidRDefault="00E32FB0" w:rsidP="00E32FB0">
            <w:pPr>
              <w:jc w:val="center"/>
              <w:rPr>
                <w:b/>
                <w:bCs/>
                <w:sz w:val="18"/>
                <w:szCs w:val="18"/>
              </w:rPr>
            </w:pPr>
            <w:r w:rsidRPr="00941A25">
              <w:rPr>
                <w:b/>
                <w:bCs/>
                <w:sz w:val="18"/>
                <w:szCs w:val="18"/>
              </w:rPr>
              <w:t>Task</w:t>
            </w:r>
          </w:p>
        </w:tc>
        <w:tc>
          <w:tcPr>
            <w:tcW w:w="3330" w:type="dxa"/>
            <w:tcBorders>
              <w:top w:val="single" w:sz="4" w:space="0" w:color="auto"/>
              <w:left w:val="nil"/>
              <w:bottom w:val="single" w:sz="4" w:space="0" w:color="auto"/>
              <w:right w:val="single" w:sz="4" w:space="0" w:color="auto"/>
            </w:tcBorders>
            <w:shd w:val="clear" w:color="auto" w:fill="auto"/>
            <w:vAlign w:val="center"/>
          </w:tcPr>
          <w:p w14:paraId="223365C2" w14:textId="77777777" w:rsidR="00E32FB0" w:rsidRPr="00941A25" w:rsidRDefault="00E32FB0" w:rsidP="00E32FB0">
            <w:pPr>
              <w:jc w:val="center"/>
              <w:rPr>
                <w:b/>
                <w:bCs/>
                <w:sz w:val="18"/>
                <w:szCs w:val="18"/>
              </w:rPr>
            </w:pPr>
            <w:r w:rsidRPr="00941A25">
              <w:rPr>
                <w:b/>
                <w:bCs/>
                <w:sz w:val="18"/>
                <w:szCs w:val="18"/>
              </w:rPr>
              <w:t>Deliverable/Activity</w:t>
            </w:r>
          </w:p>
        </w:tc>
        <w:tc>
          <w:tcPr>
            <w:tcW w:w="1620" w:type="dxa"/>
            <w:tcBorders>
              <w:top w:val="single" w:sz="4" w:space="0" w:color="auto"/>
              <w:left w:val="nil"/>
              <w:bottom w:val="single" w:sz="4" w:space="0" w:color="auto"/>
              <w:right w:val="single" w:sz="4" w:space="0" w:color="auto"/>
            </w:tcBorders>
            <w:shd w:val="clear" w:color="auto" w:fill="auto"/>
            <w:vAlign w:val="center"/>
          </w:tcPr>
          <w:p w14:paraId="28D391EE" w14:textId="77777777" w:rsidR="00E32FB0" w:rsidRPr="00941A25" w:rsidRDefault="00E32FB0" w:rsidP="00E32FB0">
            <w:pPr>
              <w:jc w:val="center"/>
              <w:rPr>
                <w:b/>
                <w:bCs/>
                <w:sz w:val="18"/>
                <w:szCs w:val="18"/>
              </w:rPr>
            </w:pPr>
            <w:r w:rsidRPr="00941A25">
              <w:rPr>
                <w:b/>
                <w:bCs/>
                <w:sz w:val="18"/>
                <w:szCs w:val="18"/>
              </w:rPr>
              <w:t>Deadline                           (if not stated end of month)</w:t>
            </w:r>
          </w:p>
        </w:tc>
        <w:tc>
          <w:tcPr>
            <w:tcW w:w="2160" w:type="dxa"/>
            <w:tcBorders>
              <w:top w:val="single" w:sz="4" w:space="0" w:color="auto"/>
              <w:left w:val="nil"/>
              <w:bottom w:val="single" w:sz="4" w:space="0" w:color="auto"/>
              <w:right w:val="single" w:sz="4" w:space="0" w:color="auto"/>
            </w:tcBorders>
            <w:shd w:val="clear" w:color="auto" w:fill="auto"/>
            <w:vAlign w:val="center"/>
          </w:tcPr>
          <w:p w14:paraId="579211C1" w14:textId="77777777" w:rsidR="00E32FB0" w:rsidRPr="00941A25" w:rsidRDefault="00E32FB0" w:rsidP="00E32FB0">
            <w:pPr>
              <w:jc w:val="center"/>
              <w:rPr>
                <w:b/>
                <w:bCs/>
                <w:sz w:val="18"/>
                <w:szCs w:val="18"/>
              </w:rPr>
            </w:pPr>
            <w:r w:rsidRPr="00941A25">
              <w:rPr>
                <w:b/>
                <w:bCs/>
                <w:sz w:val="18"/>
                <w:szCs w:val="18"/>
              </w:rPr>
              <w:t>Lead responsible</w:t>
            </w:r>
          </w:p>
        </w:tc>
        <w:tc>
          <w:tcPr>
            <w:tcW w:w="1080" w:type="dxa"/>
            <w:tcBorders>
              <w:top w:val="single" w:sz="4" w:space="0" w:color="auto"/>
              <w:left w:val="nil"/>
              <w:bottom w:val="single" w:sz="4" w:space="0" w:color="auto"/>
              <w:right w:val="single" w:sz="4" w:space="0" w:color="auto"/>
            </w:tcBorders>
            <w:shd w:val="clear" w:color="auto" w:fill="auto"/>
            <w:vAlign w:val="center"/>
          </w:tcPr>
          <w:p w14:paraId="19BFFF18" w14:textId="77777777" w:rsidR="00E32FB0" w:rsidRPr="00941A25" w:rsidRDefault="00E32FB0" w:rsidP="00E32FB0">
            <w:pPr>
              <w:jc w:val="center"/>
              <w:rPr>
                <w:b/>
                <w:bCs/>
                <w:sz w:val="18"/>
                <w:szCs w:val="18"/>
              </w:rPr>
            </w:pPr>
            <w:r w:rsidRPr="00941A25">
              <w:rPr>
                <w:b/>
                <w:bCs/>
                <w:sz w:val="18"/>
                <w:szCs w:val="18"/>
              </w:rPr>
              <w:t>Status*</w:t>
            </w:r>
          </w:p>
        </w:tc>
        <w:tc>
          <w:tcPr>
            <w:tcW w:w="2613" w:type="dxa"/>
            <w:tcBorders>
              <w:top w:val="single" w:sz="4" w:space="0" w:color="auto"/>
              <w:left w:val="nil"/>
              <w:bottom w:val="single" w:sz="4" w:space="0" w:color="auto"/>
              <w:right w:val="single" w:sz="4" w:space="0" w:color="auto"/>
            </w:tcBorders>
            <w:shd w:val="clear" w:color="auto" w:fill="auto"/>
            <w:vAlign w:val="center"/>
          </w:tcPr>
          <w:p w14:paraId="75A9F75C" w14:textId="77777777" w:rsidR="00E32FB0" w:rsidRPr="00941A25" w:rsidRDefault="00E32FB0" w:rsidP="00E32FB0">
            <w:pPr>
              <w:jc w:val="center"/>
              <w:rPr>
                <w:b/>
                <w:bCs/>
                <w:sz w:val="18"/>
                <w:szCs w:val="18"/>
              </w:rPr>
            </w:pPr>
            <w:r w:rsidRPr="00941A25">
              <w:rPr>
                <w:b/>
                <w:bCs/>
                <w:sz w:val="18"/>
                <w:szCs w:val="18"/>
              </w:rPr>
              <w:t>Comment</w:t>
            </w:r>
          </w:p>
        </w:tc>
      </w:tr>
      <w:tr w:rsidR="00E32FB0" w:rsidRPr="00941A25" w14:paraId="66698CD5" w14:textId="77777777" w:rsidTr="00E32FB0">
        <w:trPr>
          <w:cantSplit/>
          <w:trHeight w:val="512"/>
          <w:jc w:val="center"/>
        </w:trPr>
        <w:tc>
          <w:tcPr>
            <w:tcW w:w="527" w:type="dxa"/>
            <w:tcBorders>
              <w:top w:val="single" w:sz="4" w:space="0" w:color="auto"/>
              <w:left w:val="single" w:sz="4" w:space="0" w:color="auto"/>
              <w:bottom w:val="single" w:sz="4" w:space="0" w:color="auto"/>
              <w:right w:val="single" w:sz="4" w:space="0" w:color="auto"/>
            </w:tcBorders>
            <w:shd w:val="clear" w:color="auto" w:fill="auto"/>
            <w:noWrap/>
          </w:tcPr>
          <w:p w14:paraId="12225B4B" w14:textId="77777777" w:rsidR="00E32FB0" w:rsidRPr="00941A25" w:rsidRDefault="00E32FB0" w:rsidP="00E32FB0">
            <w:pPr>
              <w:rPr>
                <w:sz w:val="18"/>
                <w:szCs w:val="18"/>
              </w:rPr>
            </w:pPr>
            <w:r w:rsidRPr="00941A25">
              <w:rPr>
                <w:sz w:val="18"/>
                <w:szCs w:val="18"/>
              </w:rPr>
              <w:t>1</w:t>
            </w:r>
          </w:p>
        </w:tc>
        <w:tc>
          <w:tcPr>
            <w:tcW w:w="3444" w:type="dxa"/>
            <w:tcBorders>
              <w:top w:val="nil"/>
              <w:left w:val="single" w:sz="4" w:space="0" w:color="auto"/>
              <w:bottom w:val="single" w:sz="4" w:space="0" w:color="auto"/>
              <w:right w:val="single" w:sz="4" w:space="0" w:color="auto"/>
            </w:tcBorders>
            <w:shd w:val="clear" w:color="auto" w:fill="auto"/>
          </w:tcPr>
          <w:p w14:paraId="4B14FD8C" w14:textId="77777777" w:rsidR="00E32FB0" w:rsidRPr="00941A25" w:rsidRDefault="00E32FB0" w:rsidP="000632A7">
            <w:pPr>
              <w:jc w:val="left"/>
              <w:rPr>
                <w:sz w:val="18"/>
                <w:szCs w:val="18"/>
              </w:rPr>
            </w:pPr>
            <w:r w:rsidRPr="00941A25">
              <w:rPr>
                <w:sz w:val="18"/>
                <w:szCs w:val="18"/>
              </w:rPr>
              <w:t>Continue the demonstration project in RA I</w:t>
            </w:r>
          </w:p>
        </w:tc>
        <w:tc>
          <w:tcPr>
            <w:tcW w:w="3330" w:type="dxa"/>
            <w:tcBorders>
              <w:top w:val="nil"/>
              <w:left w:val="nil"/>
              <w:bottom w:val="single" w:sz="4" w:space="0" w:color="auto"/>
              <w:right w:val="single" w:sz="4" w:space="0" w:color="auto"/>
            </w:tcBorders>
            <w:shd w:val="clear" w:color="auto" w:fill="auto"/>
          </w:tcPr>
          <w:p w14:paraId="7F4FD1A0" w14:textId="77777777" w:rsidR="00E32FB0" w:rsidRPr="00941A25" w:rsidRDefault="00E32FB0" w:rsidP="000632A7">
            <w:pPr>
              <w:jc w:val="left"/>
              <w:rPr>
                <w:sz w:val="18"/>
                <w:szCs w:val="18"/>
              </w:rPr>
            </w:pPr>
            <w:r w:rsidRPr="00941A25">
              <w:rPr>
                <w:sz w:val="18"/>
                <w:szCs w:val="18"/>
              </w:rPr>
              <w:t>Gather sufficient information about the quality of pressure measurements and radiosonde observations</w:t>
            </w:r>
          </w:p>
        </w:tc>
        <w:tc>
          <w:tcPr>
            <w:tcW w:w="1620" w:type="dxa"/>
            <w:tcBorders>
              <w:top w:val="nil"/>
              <w:left w:val="nil"/>
              <w:bottom w:val="single" w:sz="4" w:space="0" w:color="auto"/>
              <w:right w:val="single" w:sz="4" w:space="0" w:color="auto"/>
            </w:tcBorders>
            <w:shd w:val="clear" w:color="auto" w:fill="auto"/>
          </w:tcPr>
          <w:p w14:paraId="3429EB4D" w14:textId="77777777" w:rsidR="00E32FB0" w:rsidRPr="00941A25" w:rsidRDefault="00E32FB0" w:rsidP="000632A7">
            <w:pPr>
              <w:jc w:val="left"/>
              <w:rPr>
                <w:sz w:val="18"/>
                <w:szCs w:val="18"/>
              </w:rPr>
            </w:pPr>
            <w:r w:rsidRPr="00941A25">
              <w:rPr>
                <w:sz w:val="18"/>
                <w:szCs w:val="18"/>
              </w:rPr>
              <w:t>May 2017</w:t>
            </w:r>
          </w:p>
        </w:tc>
        <w:tc>
          <w:tcPr>
            <w:tcW w:w="2160" w:type="dxa"/>
            <w:tcBorders>
              <w:top w:val="nil"/>
              <w:left w:val="nil"/>
              <w:bottom w:val="single" w:sz="4" w:space="0" w:color="auto"/>
              <w:right w:val="single" w:sz="4" w:space="0" w:color="auto"/>
            </w:tcBorders>
            <w:shd w:val="clear" w:color="auto" w:fill="auto"/>
          </w:tcPr>
          <w:p w14:paraId="4734AC55" w14:textId="77777777" w:rsidR="00E32FB0" w:rsidRPr="00941A25" w:rsidRDefault="00E32FB0" w:rsidP="000632A7">
            <w:pPr>
              <w:jc w:val="left"/>
              <w:rPr>
                <w:sz w:val="18"/>
                <w:szCs w:val="18"/>
              </w:rPr>
            </w:pPr>
            <w:proofErr w:type="spellStart"/>
            <w:r w:rsidRPr="00941A25">
              <w:rPr>
                <w:b/>
                <w:sz w:val="18"/>
                <w:szCs w:val="18"/>
              </w:rPr>
              <w:t>S.Goldstraw</w:t>
            </w:r>
            <w:proofErr w:type="spellEnd"/>
            <w:r w:rsidRPr="00941A25">
              <w:rPr>
                <w:sz w:val="18"/>
                <w:szCs w:val="18"/>
              </w:rPr>
              <w:t xml:space="preserve"> + WIGOS PO + TT-WDQMS + </w:t>
            </w:r>
            <w:proofErr w:type="spellStart"/>
            <w:r w:rsidRPr="00941A25">
              <w:rPr>
                <w:sz w:val="18"/>
                <w:szCs w:val="18"/>
              </w:rPr>
              <w:t>E.Kidebwana</w:t>
            </w:r>
            <w:proofErr w:type="spellEnd"/>
          </w:p>
        </w:tc>
        <w:tc>
          <w:tcPr>
            <w:tcW w:w="1080" w:type="dxa"/>
            <w:tcBorders>
              <w:top w:val="single" w:sz="4" w:space="0" w:color="auto"/>
              <w:left w:val="nil"/>
              <w:bottom w:val="single" w:sz="4" w:space="0" w:color="auto"/>
              <w:right w:val="single" w:sz="4" w:space="0" w:color="auto"/>
            </w:tcBorders>
            <w:shd w:val="clear" w:color="auto" w:fill="auto"/>
          </w:tcPr>
          <w:p w14:paraId="4AC41E08" w14:textId="77777777" w:rsidR="00E32FB0" w:rsidRPr="00941A25" w:rsidRDefault="00E32FB0" w:rsidP="000632A7">
            <w:pPr>
              <w:jc w:val="left"/>
              <w:rPr>
                <w:sz w:val="18"/>
                <w:szCs w:val="18"/>
              </w:rPr>
            </w:pPr>
          </w:p>
        </w:tc>
        <w:tc>
          <w:tcPr>
            <w:tcW w:w="2613" w:type="dxa"/>
            <w:tcBorders>
              <w:top w:val="nil"/>
              <w:left w:val="nil"/>
              <w:bottom w:val="single" w:sz="4" w:space="0" w:color="auto"/>
              <w:right w:val="single" w:sz="4" w:space="0" w:color="auto"/>
            </w:tcBorders>
            <w:shd w:val="clear" w:color="auto" w:fill="auto"/>
          </w:tcPr>
          <w:p w14:paraId="60C0FAFC" w14:textId="77777777" w:rsidR="00E32FB0" w:rsidRPr="00941A25" w:rsidRDefault="00E32FB0" w:rsidP="000632A7">
            <w:pPr>
              <w:jc w:val="left"/>
              <w:rPr>
                <w:sz w:val="18"/>
                <w:szCs w:val="18"/>
              </w:rPr>
            </w:pPr>
          </w:p>
        </w:tc>
      </w:tr>
      <w:tr w:rsidR="00E32FB0" w:rsidRPr="00941A25" w14:paraId="7A29A60B" w14:textId="77777777" w:rsidTr="00E32FB0">
        <w:trPr>
          <w:cantSplit/>
          <w:trHeight w:val="512"/>
          <w:jc w:val="center"/>
        </w:trPr>
        <w:tc>
          <w:tcPr>
            <w:tcW w:w="527" w:type="dxa"/>
            <w:tcBorders>
              <w:top w:val="single" w:sz="4" w:space="0" w:color="auto"/>
              <w:left w:val="single" w:sz="4" w:space="0" w:color="auto"/>
              <w:bottom w:val="single" w:sz="4" w:space="0" w:color="auto"/>
              <w:right w:val="single" w:sz="4" w:space="0" w:color="auto"/>
            </w:tcBorders>
            <w:shd w:val="clear" w:color="auto" w:fill="auto"/>
            <w:noWrap/>
          </w:tcPr>
          <w:p w14:paraId="7A4CA7CF" w14:textId="77777777" w:rsidR="00E32FB0" w:rsidRPr="00941A25" w:rsidRDefault="00E32FB0" w:rsidP="00E32FB0">
            <w:pPr>
              <w:rPr>
                <w:sz w:val="18"/>
                <w:szCs w:val="18"/>
              </w:rPr>
            </w:pPr>
            <w:r w:rsidRPr="00941A25">
              <w:rPr>
                <w:sz w:val="18"/>
                <w:szCs w:val="18"/>
              </w:rPr>
              <w:t>2</w:t>
            </w:r>
          </w:p>
        </w:tc>
        <w:tc>
          <w:tcPr>
            <w:tcW w:w="3444" w:type="dxa"/>
            <w:tcBorders>
              <w:top w:val="nil"/>
              <w:left w:val="single" w:sz="4" w:space="0" w:color="auto"/>
              <w:bottom w:val="single" w:sz="4" w:space="0" w:color="auto"/>
              <w:right w:val="single" w:sz="4" w:space="0" w:color="auto"/>
            </w:tcBorders>
            <w:shd w:val="clear" w:color="auto" w:fill="auto"/>
          </w:tcPr>
          <w:p w14:paraId="69CEA7A2" w14:textId="77777777" w:rsidR="00E32FB0" w:rsidRPr="00941A25" w:rsidRDefault="00E32FB0" w:rsidP="000632A7">
            <w:pPr>
              <w:jc w:val="left"/>
              <w:rPr>
                <w:sz w:val="18"/>
                <w:szCs w:val="18"/>
              </w:rPr>
            </w:pPr>
            <w:r w:rsidRPr="00941A25">
              <w:rPr>
                <w:sz w:val="18"/>
                <w:szCs w:val="18"/>
              </w:rPr>
              <w:t>Explore the establishment of a pilot project for East Africa</w:t>
            </w:r>
          </w:p>
        </w:tc>
        <w:tc>
          <w:tcPr>
            <w:tcW w:w="3330" w:type="dxa"/>
            <w:tcBorders>
              <w:top w:val="nil"/>
              <w:left w:val="nil"/>
              <w:bottom w:val="single" w:sz="4" w:space="0" w:color="auto"/>
              <w:right w:val="single" w:sz="4" w:space="0" w:color="auto"/>
            </w:tcBorders>
            <w:shd w:val="clear" w:color="auto" w:fill="auto"/>
          </w:tcPr>
          <w:p w14:paraId="3801E05F" w14:textId="77777777" w:rsidR="00E32FB0" w:rsidRPr="00941A25" w:rsidRDefault="00E32FB0" w:rsidP="000632A7">
            <w:pPr>
              <w:jc w:val="left"/>
              <w:rPr>
                <w:sz w:val="18"/>
                <w:szCs w:val="18"/>
              </w:rPr>
            </w:pPr>
            <w:r w:rsidRPr="00941A25">
              <w:rPr>
                <w:sz w:val="18"/>
                <w:szCs w:val="18"/>
              </w:rPr>
              <w:t>Project proposal submitted</w:t>
            </w:r>
          </w:p>
        </w:tc>
        <w:tc>
          <w:tcPr>
            <w:tcW w:w="1620" w:type="dxa"/>
            <w:tcBorders>
              <w:top w:val="nil"/>
              <w:left w:val="nil"/>
              <w:bottom w:val="single" w:sz="4" w:space="0" w:color="auto"/>
              <w:right w:val="single" w:sz="4" w:space="0" w:color="auto"/>
            </w:tcBorders>
            <w:shd w:val="clear" w:color="auto" w:fill="auto"/>
          </w:tcPr>
          <w:p w14:paraId="3B097348" w14:textId="77777777" w:rsidR="00E32FB0" w:rsidRPr="00941A25" w:rsidRDefault="00E32FB0" w:rsidP="000632A7">
            <w:pPr>
              <w:jc w:val="left"/>
              <w:rPr>
                <w:sz w:val="18"/>
                <w:szCs w:val="18"/>
              </w:rPr>
            </w:pPr>
            <w:r w:rsidRPr="00941A25">
              <w:rPr>
                <w:sz w:val="18"/>
                <w:szCs w:val="18"/>
              </w:rPr>
              <w:t>March 2017</w:t>
            </w:r>
          </w:p>
        </w:tc>
        <w:tc>
          <w:tcPr>
            <w:tcW w:w="2160" w:type="dxa"/>
            <w:tcBorders>
              <w:top w:val="nil"/>
              <w:left w:val="nil"/>
              <w:bottom w:val="single" w:sz="4" w:space="0" w:color="auto"/>
              <w:right w:val="single" w:sz="4" w:space="0" w:color="auto"/>
            </w:tcBorders>
            <w:shd w:val="clear" w:color="auto" w:fill="auto"/>
          </w:tcPr>
          <w:p w14:paraId="749851AB" w14:textId="77777777" w:rsidR="00E32FB0" w:rsidRPr="00941A25" w:rsidRDefault="00E32FB0" w:rsidP="000632A7">
            <w:pPr>
              <w:jc w:val="left"/>
              <w:rPr>
                <w:sz w:val="18"/>
                <w:szCs w:val="18"/>
              </w:rPr>
            </w:pPr>
            <w:r w:rsidRPr="00941A25">
              <w:rPr>
                <w:sz w:val="18"/>
                <w:szCs w:val="18"/>
              </w:rPr>
              <w:t>WIGOS PO</w:t>
            </w:r>
          </w:p>
        </w:tc>
        <w:tc>
          <w:tcPr>
            <w:tcW w:w="1080" w:type="dxa"/>
            <w:tcBorders>
              <w:top w:val="single" w:sz="4" w:space="0" w:color="auto"/>
              <w:left w:val="nil"/>
              <w:bottom w:val="single" w:sz="4" w:space="0" w:color="auto"/>
              <w:right w:val="single" w:sz="4" w:space="0" w:color="auto"/>
            </w:tcBorders>
            <w:shd w:val="clear" w:color="auto" w:fill="auto"/>
          </w:tcPr>
          <w:p w14:paraId="1281F606" w14:textId="77777777" w:rsidR="00E32FB0" w:rsidRPr="00941A25" w:rsidRDefault="00E32FB0" w:rsidP="000632A7">
            <w:pPr>
              <w:jc w:val="left"/>
              <w:rPr>
                <w:sz w:val="18"/>
                <w:szCs w:val="18"/>
              </w:rPr>
            </w:pPr>
          </w:p>
        </w:tc>
        <w:tc>
          <w:tcPr>
            <w:tcW w:w="2613" w:type="dxa"/>
            <w:tcBorders>
              <w:top w:val="nil"/>
              <w:left w:val="nil"/>
              <w:bottom w:val="single" w:sz="4" w:space="0" w:color="auto"/>
              <w:right w:val="single" w:sz="4" w:space="0" w:color="auto"/>
            </w:tcBorders>
            <w:shd w:val="clear" w:color="auto" w:fill="auto"/>
          </w:tcPr>
          <w:p w14:paraId="1EC8030C" w14:textId="77777777" w:rsidR="00E32FB0" w:rsidRPr="00941A25" w:rsidRDefault="00E32FB0" w:rsidP="000632A7">
            <w:pPr>
              <w:jc w:val="left"/>
              <w:rPr>
                <w:sz w:val="18"/>
                <w:szCs w:val="18"/>
              </w:rPr>
            </w:pPr>
          </w:p>
        </w:tc>
      </w:tr>
      <w:tr w:rsidR="00E32FB0" w:rsidRPr="00941A25" w14:paraId="009C2A21" w14:textId="77777777" w:rsidTr="00887E64">
        <w:trPr>
          <w:cantSplit/>
          <w:trHeight w:val="319"/>
          <w:jc w:val="center"/>
        </w:trPr>
        <w:tc>
          <w:tcPr>
            <w:tcW w:w="527" w:type="dxa"/>
            <w:tcBorders>
              <w:top w:val="single" w:sz="4" w:space="0" w:color="auto"/>
              <w:left w:val="single" w:sz="4" w:space="0" w:color="auto"/>
              <w:bottom w:val="single" w:sz="4" w:space="0" w:color="auto"/>
              <w:right w:val="single" w:sz="4" w:space="0" w:color="auto"/>
            </w:tcBorders>
            <w:shd w:val="clear" w:color="auto" w:fill="auto"/>
            <w:noWrap/>
          </w:tcPr>
          <w:p w14:paraId="2AD3E72A" w14:textId="77777777" w:rsidR="00E32FB0" w:rsidRPr="00941A25" w:rsidRDefault="00E32FB0" w:rsidP="00E32FB0">
            <w:pPr>
              <w:rPr>
                <w:sz w:val="18"/>
                <w:szCs w:val="18"/>
              </w:rPr>
            </w:pPr>
            <w:r w:rsidRPr="00941A25">
              <w:rPr>
                <w:sz w:val="18"/>
                <w:szCs w:val="18"/>
              </w:rPr>
              <w:t>3</w:t>
            </w:r>
          </w:p>
        </w:tc>
        <w:tc>
          <w:tcPr>
            <w:tcW w:w="3444" w:type="dxa"/>
            <w:tcBorders>
              <w:top w:val="nil"/>
              <w:left w:val="single" w:sz="4" w:space="0" w:color="auto"/>
              <w:bottom w:val="single" w:sz="4" w:space="0" w:color="auto"/>
              <w:right w:val="single" w:sz="4" w:space="0" w:color="auto"/>
            </w:tcBorders>
            <w:shd w:val="clear" w:color="auto" w:fill="auto"/>
          </w:tcPr>
          <w:p w14:paraId="1E57F0C7" w14:textId="77777777" w:rsidR="00E32FB0" w:rsidRPr="00941A25" w:rsidRDefault="00E32FB0" w:rsidP="000632A7">
            <w:pPr>
              <w:jc w:val="left"/>
              <w:rPr>
                <w:sz w:val="18"/>
                <w:szCs w:val="18"/>
              </w:rPr>
            </w:pPr>
            <w:r w:rsidRPr="00941A25">
              <w:rPr>
                <w:sz w:val="18"/>
                <w:szCs w:val="18"/>
              </w:rPr>
              <w:t>Support the RA VI pilot project</w:t>
            </w:r>
          </w:p>
        </w:tc>
        <w:tc>
          <w:tcPr>
            <w:tcW w:w="3330" w:type="dxa"/>
            <w:tcBorders>
              <w:top w:val="nil"/>
              <w:left w:val="nil"/>
              <w:bottom w:val="single" w:sz="4" w:space="0" w:color="auto"/>
              <w:right w:val="single" w:sz="4" w:space="0" w:color="auto"/>
            </w:tcBorders>
            <w:shd w:val="clear" w:color="auto" w:fill="auto"/>
          </w:tcPr>
          <w:p w14:paraId="2EBCD6D0" w14:textId="77777777" w:rsidR="00E32FB0" w:rsidRPr="00941A25" w:rsidRDefault="00E32FB0" w:rsidP="000632A7">
            <w:pPr>
              <w:jc w:val="left"/>
              <w:rPr>
                <w:sz w:val="18"/>
                <w:szCs w:val="18"/>
              </w:rPr>
            </w:pPr>
            <w:r w:rsidRPr="00941A25">
              <w:rPr>
                <w:sz w:val="18"/>
                <w:szCs w:val="18"/>
              </w:rPr>
              <w:t>NA</w:t>
            </w:r>
          </w:p>
        </w:tc>
        <w:tc>
          <w:tcPr>
            <w:tcW w:w="1620" w:type="dxa"/>
            <w:tcBorders>
              <w:top w:val="nil"/>
              <w:left w:val="nil"/>
              <w:bottom w:val="single" w:sz="4" w:space="0" w:color="auto"/>
              <w:right w:val="single" w:sz="4" w:space="0" w:color="auto"/>
            </w:tcBorders>
            <w:shd w:val="clear" w:color="auto" w:fill="auto"/>
          </w:tcPr>
          <w:p w14:paraId="1D89BF35" w14:textId="77777777" w:rsidR="00E32FB0" w:rsidRPr="00941A25" w:rsidRDefault="00E32FB0" w:rsidP="000632A7">
            <w:pPr>
              <w:jc w:val="left"/>
              <w:rPr>
                <w:sz w:val="18"/>
                <w:szCs w:val="18"/>
              </w:rPr>
            </w:pPr>
            <w:r w:rsidRPr="00941A25">
              <w:rPr>
                <w:sz w:val="18"/>
                <w:szCs w:val="18"/>
              </w:rPr>
              <w:t>Ongoing</w:t>
            </w:r>
          </w:p>
        </w:tc>
        <w:tc>
          <w:tcPr>
            <w:tcW w:w="2160" w:type="dxa"/>
            <w:tcBorders>
              <w:top w:val="nil"/>
              <w:left w:val="nil"/>
              <w:bottom w:val="single" w:sz="4" w:space="0" w:color="auto"/>
              <w:right w:val="single" w:sz="4" w:space="0" w:color="auto"/>
            </w:tcBorders>
            <w:shd w:val="clear" w:color="auto" w:fill="auto"/>
          </w:tcPr>
          <w:p w14:paraId="48791F55" w14:textId="77777777" w:rsidR="00E32FB0" w:rsidRPr="00941A25" w:rsidRDefault="00E32FB0" w:rsidP="000632A7">
            <w:pPr>
              <w:jc w:val="left"/>
              <w:rPr>
                <w:sz w:val="18"/>
                <w:szCs w:val="18"/>
              </w:rPr>
            </w:pPr>
            <w:proofErr w:type="spellStart"/>
            <w:r w:rsidRPr="00941A25">
              <w:rPr>
                <w:b/>
                <w:sz w:val="18"/>
                <w:szCs w:val="18"/>
              </w:rPr>
              <w:t>S.Klink</w:t>
            </w:r>
            <w:proofErr w:type="spellEnd"/>
            <w:r w:rsidRPr="00941A25">
              <w:rPr>
                <w:sz w:val="18"/>
                <w:szCs w:val="18"/>
              </w:rPr>
              <w:t xml:space="preserve"> + </w:t>
            </w:r>
            <w:proofErr w:type="spellStart"/>
            <w:r w:rsidRPr="00941A25">
              <w:rPr>
                <w:sz w:val="18"/>
                <w:szCs w:val="18"/>
              </w:rPr>
              <w:t>T.Kleinert</w:t>
            </w:r>
            <w:proofErr w:type="spellEnd"/>
          </w:p>
        </w:tc>
        <w:tc>
          <w:tcPr>
            <w:tcW w:w="1080" w:type="dxa"/>
            <w:tcBorders>
              <w:top w:val="single" w:sz="4" w:space="0" w:color="auto"/>
              <w:left w:val="nil"/>
              <w:bottom w:val="single" w:sz="4" w:space="0" w:color="auto"/>
              <w:right w:val="single" w:sz="4" w:space="0" w:color="auto"/>
            </w:tcBorders>
            <w:shd w:val="clear" w:color="auto" w:fill="auto"/>
          </w:tcPr>
          <w:p w14:paraId="69B3D9DE" w14:textId="77777777" w:rsidR="00E32FB0" w:rsidRPr="00941A25" w:rsidRDefault="00E32FB0" w:rsidP="000632A7">
            <w:pPr>
              <w:jc w:val="left"/>
              <w:rPr>
                <w:sz w:val="18"/>
                <w:szCs w:val="18"/>
              </w:rPr>
            </w:pPr>
          </w:p>
        </w:tc>
        <w:tc>
          <w:tcPr>
            <w:tcW w:w="2613" w:type="dxa"/>
            <w:tcBorders>
              <w:top w:val="nil"/>
              <w:left w:val="nil"/>
              <w:bottom w:val="single" w:sz="4" w:space="0" w:color="auto"/>
              <w:right w:val="single" w:sz="4" w:space="0" w:color="auto"/>
            </w:tcBorders>
            <w:shd w:val="clear" w:color="auto" w:fill="auto"/>
          </w:tcPr>
          <w:p w14:paraId="33B9F942" w14:textId="77777777" w:rsidR="00E32FB0" w:rsidRPr="00941A25" w:rsidRDefault="00E32FB0" w:rsidP="000632A7">
            <w:pPr>
              <w:jc w:val="left"/>
              <w:rPr>
                <w:sz w:val="18"/>
                <w:szCs w:val="18"/>
              </w:rPr>
            </w:pPr>
          </w:p>
        </w:tc>
      </w:tr>
      <w:tr w:rsidR="00E32FB0" w:rsidRPr="00941A25" w14:paraId="3849FE1F" w14:textId="77777777" w:rsidTr="00E32FB0">
        <w:trPr>
          <w:cantSplit/>
          <w:trHeight w:val="512"/>
          <w:jc w:val="center"/>
        </w:trPr>
        <w:tc>
          <w:tcPr>
            <w:tcW w:w="527" w:type="dxa"/>
            <w:vMerge w:val="restart"/>
            <w:tcBorders>
              <w:top w:val="single" w:sz="4" w:space="0" w:color="auto"/>
              <w:left w:val="single" w:sz="4" w:space="0" w:color="auto"/>
              <w:right w:val="single" w:sz="4" w:space="0" w:color="auto"/>
            </w:tcBorders>
            <w:shd w:val="clear" w:color="auto" w:fill="auto"/>
            <w:noWrap/>
          </w:tcPr>
          <w:p w14:paraId="0208DC9B" w14:textId="77777777" w:rsidR="00E32FB0" w:rsidRPr="00941A25" w:rsidRDefault="00E32FB0" w:rsidP="00E32FB0">
            <w:pPr>
              <w:rPr>
                <w:sz w:val="18"/>
                <w:szCs w:val="18"/>
              </w:rPr>
            </w:pPr>
            <w:r w:rsidRPr="00941A25">
              <w:rPr>
                <w:sz w:val="18"/>
                <w:szCs w:val="18"/>
              </w:rPr>
              <w:t>4</w:t>
            </w:r>
          </w:p>
        </w:tc>
        <w:tc>
          <w:tcPr>
            <w:tcW w:w="3444" w:type="dxa"/>
            <w:vMerge w:val="restart"/>
            <w:tcBorders>
              <w:top w:val="nil"/>
              <w:left w:val="single" w:sz="4" w:space="0" w:color="auto"/>
              <w:right w:val="single" w:sz="4" w:space="0" w:color="auto"/>
            </w:tcBorders>
            <w:shd w:val="clear" w:color="auto" w:fill="auto"/>
          </w:tcPr>
          <w:p w14:paraId="2903C4A8" w14:textId="77777777" w:rsidR="00E32FB0" w:rsidRPr="00941A25" w:rsidRDefault="00E32FB0" w:rsidP="000632A7">
            <w:pPr>
              <w:jc w:val="left"/>
              <w:rPr>
                <w:sz w:val="18"/>
                <w:szCs w:val="18"/>
              </w:rPr>
            </w:pPr>
            <w:r w:rsidRPr="00941A25">
              <w:rPr>
                <w:sz w:val="18"/>
                <w:szCs w:val="18"/>
              </w:rPr>
              <w:t xml:space="preserve">Expand the monitoring capabilities of the NWP pilot project </w:t>
            </w:r>
          </w:p>
        </w:tc>
        <w:tc>
          <w:tcPr>
            <w:tcW w:w="3330" w:type="dxa"/>
            <w:tcBorders>
              <w:top w:val="nil"/>
              <w:left w:val="nil"/>
              <w:bottom w:val="single" w:sz="4" w:space="0" w:color="auto"/>
              <w:right w:val="single" w:sz="4" w:space="0" w:color="auto"/>
            </w:tcBorders>
            <w:shd w:val="clear" w:color="auto" w:fill="auto"/>
          </w:tcPr>
          <w:p w14:paraId="109C35AA" w14:textId="77777777" w:rsidR="00E32FB0" w:rsidRPr="00941A25" w:rsidRDefault="00E32FB0" w:rsidP="000632A7">
            <w:pPr>
              <w:jc w:val="left"/>
              <w:rPr>
                <w:sz w:val="18"/>
                <w:szCs w:val="18"/>
              </w:rPr>
            </w:pPr>
            <w:r w:rsidRPr="00941A25">
              <w:rPr>
                <w:sz w:val="18"/>
                <w:szCs w:val="18"/>
              </w:rPr>
              <w:t>Complete the pressure monitoring functionality, including the input and the display, as well as aggregation rules</w:t>
            </w:r>
          </w:p>
        </w:tc>
        <w:tc>
          <w:tcPr>
            <w:tcW w:w="1620" w:type="dxa"/>
            <w:vMerge w:val="restart"/>
            <w:tcBorders>
              <w:top w:val="nil"/>
              <w:left w:val="nil"/>
              <w:right w:val="single" w:sz="4" w:space="0" w:color="auto"/>
            </w:tcBorders>
            <w:shd w:val="clear" w:color="auto" w:fill="auto"/>
          </w:tcPr>
          <w:p w14:paraId="53C370AB" w14:textId="77777777" w:rsidR="00E32FB0" w:rsidRPr="00941A25" w:rsidRDefault="00E32FB0" w:rsidP="000632A7">
            <w:pPr>
              <w:jc w:val="left"/>
              <w:rPr>
                <w:sz w:val="18"/>
                <w:szCs w:val="18"/>
              </w:rPr>
            </w:pPr>
            <w:r w:rsidRPr="00941A25">
              <w:rPr>
                <w:sz w:val="18"/>
                <w:szCs w:val="18"/>
              </w:rPr>
              <w:t>March 2017</w:t>
            </w:r>
          </w:p>
        </w:tc>
        <w:tc>
          <w:tcPr>
            <w:tcW w:w="2160" w:type="dxa"/>
            <w:vMerge w:val="restart"/>
            <w:tcBorders>
              <w:top w:val="nil"/>
              <w:left w:val="nil"/>
              <w:right w:val="single" w:sz="4" w:space="0" w:color="auto"/>
            </w:tcBorders>
            <w:shd w:val="clear" w:color="auto" w:fill="auto"/>
          </w:tcPr>
          <w:p w14:paraId="0BC63145" w14:textId="77777777" w:rsidR="00E32FB0" w:rsidRPr="00941A25" w:rsidRDefault="00E32FB0" w:rsidP="000632A7">
            <w:pPr>
              <w:jc w:val="left"/>
              <w:rPr>
                <w:sz w:val="18"/>
                <w:szCs w:val="18"/>
              </w:rPr>
            </w:pPr>
            <w:proofErr w:type="spellStart"/>
            <w:r w:rsidRPr="00941A25">
              <w:rPr>
                <w:b/>
                <w:sz w:val="18"/>
                <w:szCs w:val="18"/>
              </w:rPr>
              <w:t>C.Prates</w:t>
            </w:r>
            <w:proofErr w:type="spellEnd"/>
            <w:r w:rsidRPr="00941A25">
              <w:rPr>
                <w:sz w:val="18"/>
                <w:szCs w:val="18"/>
              </w:rPr>
              <w:t xml:space="preserve"> + </w:t>
            </w:r>
            <w:proofErr w:type="spellStart"/>
            <w:r w:rsidRPr="00941A25">
              <w:rPr>
                <w:sz w:val="18"/>
                <w:szCs w:val="18"/>
              </w:rPr>
              <w:t>R.Grumbine</w:t>
            </w:r>
            <w:proofErr w:type="spellEnd"/>
            <w:r w:rsidRPr="00941A25">
              <w:rPr>
                <w:sz w:val="18"/>
                <w:szCs w:val="18"/>
              </w:rPr>
              <w:t xml:space="preserve"> + </w:t>
            </w:r>
            <w:proofErr w:type="spellStart"/>
            <w:r w:rsidRPr="00941A25">
              <w:rPr>
                <w:sz w:val="18"/>
                <w:szCs w:val="18"/>
              </w:rPr>
              <w:t>Y.Ota</w:t>
            </w:r>
            <w:proofErr w:type="spellEnd"/>
            <w:r w:rsidRPr="00941A25">
              <w:rPr>
                <w:sz w:val="18"/>
                <w:szCs w:val="18"/>
              </w:rPr>
              <w:t xml:space="preserve"> + </w:t>
            </w:r>
            <w:proofErr w:type="spellStart"/>
            <w:r w:rsidRPr="00941A25">
              <w:rPr>
                <w:sz w:val="18"/>
                <w:szCs w:val="18"/>
              </w:rPr>
              <w:t>A.Cress</w:t>
            </w:r>
            <w:proofErr w:type="spellEnd"/>
          </w:p>
        </w:tc>
        <w:tc>
          <w:tcPr>
            <w:tcW w:w="1080" w:type="dxa"/>
            <w:tcBorders>
              <w:top w:val="single" w:sz="4" w:space="0" w:color="auto"/>
              <w:left w:val="nil"/>
              <w:bottom w:val="single" w:sz="4" w:space="0" w:color="auto"/>
              <w:right w:val="single" w:sz="4" w:space="0" w:color="auto"/>
            </w:tcBorders>
            <w:shd w:val="clear" w:color="auto" w:fill="auto"/>
          </w:tcPr>
          <w:p w14:paraId="4D5CD777" w14:textId="77777777" w:rsidR="00E32FB0" w:rsidRPr="00941A25" w:rsidRDefault="00E32FB0" w:rsidP="000632A7">
            <w:pPr>
              <w:jc w:val="left"/>
              <w:rPr>
                <w:sz w:val="18"/>
                <w:szCs w:val="18"/>
              </w:rPr>
            </w:pPr>
          </w:p>
        </w:tc>
        <w:tc>
          <w:tcPr>
            <w:tcW w:w="2613" w:type="dxa"/>
            <w:tcBorders>
              <w:top w:val="nil"/>
              <w:left w:val="nil"/>
              <w:bottom w:val="single" w:sz="4" w:space="0" w:color="auto"/>
              <w:right w:val="single" w:sz="4" w:space="0" w:color="auto"/>
            </w:tcBorders>
            <w:shd w:val="clear" w:color="auto" w:fill="auto"/>
          </w:tcPr>
          <w:p w14:paraId="7DC2E14B" w14:textId="77777777" w:rsidR="00E32FB0" w:rsidRPr="00941A25" w:rsidRDefault="00E32FB0" w:rsidP="000632A7">
            <w:pPr>
              <w:jc w:val="left"/>
              <w:rPr>
                <w:sz w:val="18"/>
                <w:szCs w:val="18"/>
              </w:rPr>
            </w:pPr>
          </w:p>
        </w:tc>
      </w:tr>
      <w:tr w:rsidR="00E32FB0" w:rsidRPr="00941A25" w14:paraId="56EBB4BB" w14:textId="77777777" w:rsidTr="00E32FB0">
        <w:trPr>
          <w:cantSplit/>
          <w:trHeight w:val="512"/>
          <w:jc w:val="center"/>
        </w:trPr>
        <w:tc>
          <w:tcPr>
            <w:tcW w:w="527" w:type="dxa"/>
            <w:vMerge/>
            <w:tcBorders>
              <w:left w:val="single" w:sz="4" w:space="0" w:color="auto"/>
              <w:right w:val="single" w:sz="4" w:space="0" w:color="auto"/>
            </w:tcBorders>
            <w:shd w:val="clear" w:color="auto" w:fill="auto"/>
            <w:noWrap/>
          </w:tcPr>
          <w:p w14:paraId="09A6B91E" w14:textId="77777777" w:rsidR="00E32FB0" w:rsidRPr="00941A25" w:rsidRDefault="00E32FB0" w:rsidP="00E32FB0">
            <w:pPr>
              <w:rPr>
                <w:sz w:val="18"/>
                <w:szCs w:val="18"/>
              </w:rPr>
            </w:pPr>
          </w:p>
        </w:tc>
        <w:tc>
          <w:tcPr>
            <w:tcW w:w="3444" w:type="dxa"/>
            <w:vMerge/>
            <w:tcBorders>
              <w:left w:val="single" w:sz="4" w:space="0" w:color="auto"/>
              <w:right w:val="single" w:sz="4" w:space="0" w:color="auto"/>
            </w:tcBorders>
            <w:shd w:val="clear" w:color="auto" w:fill="auto"/>
          </w:tcPr>
          <w:p w14:paraId="5C185CCF" w14:textId="77777777" w:rsidR="00E32FB0" w:rsidRPr="00941A25" w:rsidRDefault="00E32FB0" w:rsidP="000632A7">
            <w:pPr>
              <w:jc w:val="left"/>
              <w:rPr>
                <w:sz w:val="18"/>
                <w:szCs w:val="18"/>
              </w:rPr>
            </w:pPr>
          </w:p>
        </w:tc>
        <w:tc>
          <w:tcPr>
            <w:tcW w:w="3330" w:type="dxa"/>
            <w:tcBorders>
              <w:top w:val="nil"/>
              <w:left w:val="nil"/>
              <w:bottom w:val="single" w:sz="4" w:space="0" w:color="auto"/>
              <w:right w:val="single" w:sz="4" w:space="0" w:color="auto"/>
            </w:tcBorders>
            <w:shd w:val="clear" w:color="auto" w:fill="auto"/>
          </w:tcPr>
          <w:p w14:paraId="2DAD51C9" w14:textId="77777777" w:rsidR="00E32FB0" w:rsidRPr="00941A25" w:rsidRDefault="00E32FB0" w:rsidP="000632A7">
            <w:pPr>
              <w:jc w:val="left"/>
              <w:rPr>
                <w:sz w:val="18"/>
                <w:szCs w:val="18"/>
              </w:rPr>
            </w:pPr>
            <w:r w:rsidRPr="00941A25">
              <w:rPr>
                <w:sz w:val="18"/>
                <w:szCs w:val="18"/>
              </w:rPr>
              <w:t>Add 2m air temperature to the NWP monitoring files</w:t>
            </w:r>
          </w:p>
        </w:tc>
        <w:tc>
          <w:tcPr>
            <w:tcW w:w="1620" w:type="dxa"/>
            <w:vMerge/>
            <w:tcBorders>
              <w:left w:val="nil"/>
              <w:right w:val="single" w:sz="4" w:space="0" w:color="auto"/>
            </w:tcBorders>
            <w:shd w:val="clear" w:color="auto" w:fill="auto"/>
          </w:tcPr>
          <w:p w14:paraId="6D2744AA" w14:textId="77777777" w:rsidR="00E32FB0" w:rsidRPr="00941A25" w:rsidRDefault="00E32FB0" w:rsidP="000632A7">
            <w:pPr>
              <w:jc w:val="left"/>
              <w:rPr>
                <w:sz w:val="18"/>
                <w:szCs w:val="18"/>
              </w:rPr>
            </w:pPr>
          </w:p>
        </w:tc>
        <w:tc>
          <w:tcPr>
            <w:tcW w:w="2160" w:type="dxa"/>
            <w:vMerge/>
            <w:tcBorders>
              <w:left w:val="nil"/>
              <w:right w:val="single" w:sz="4" w:space="0" w:color="auto"/>
            </w:tcBorders>
            <w:shd w:val="clear" w:color="auto" w:fill="auto"/>
          </w:tcPr>
          <w:p w14:paraId="168213E3" w14:textId="77777777" w:rsidR="00E32FB0" w:rsidRPr="00941A25" w:rsidRDefault="00E32FB0" w:rsidP="000632A7">
            <w:pPr>
              <w:jc w:val="left"/>
              <w:rPr>
                <w:sz w:val="18"/>
                <w:szCs w:val="18"/>
              </w:rPr>
            </w:pPr>
          </w:p>
        </w:tc>
        <w:tc>
          <w:tcPr>
            <w:tcW w:w="1080" w:type="dxa"/>
            <w:tcBorders>
              <w:top w:val="single" w:sz="4" w:space="0" w:color="auto"/>
              <w:left w:val="nil"/>
              <w:bottom w:val="single" w:sz="4" w:space="0" w:color="auto"/>
              <w:right w:val="single" w:sz="4" w:space="0" w:color="auto"/>
            </w:tcBorders>
            <w:shd w:val="clear" w:color="auto" w:fill="auto"/>
          </w:tcPr>
          <w:p w14:paraId="1741B51F" w14:textId="77777777" w:rsidR="00E32FB0" w:rsidRPr="00941A25" w:rsidRDefault="00E32FB0" w:rsidP="000632A7">
            <w:pPr>
              <w:jc w:val="left"/>
              <w:rPr>
                <w:sz w:val="18"/>
                <w:szCs w:val="18"/>
              </w:rPr>
            </w:pPr>
          </w:p>
        </w:tc>
        <w:tc>
          <w:tcPr>
            <w:tcW w:w="2613" w:type="dxa"/>
            <w:tcBorders>
              <w:top w:val="nil"/>
              <w:left w:val="nil"/>
              <w:bottom w:val="single" w:sz="4" w:space="0" w:color="auto"/>
              <w:right w:val="single" w:sz="4" w:space="0" w:color="auto"/>
            </w:tcBorders>
            <w:shd w:val="clear" w:color="auto" w:fill="auto"/>
          </w:tcPr>
          <w:p w14:paraId="4ECE2EF1" w14:textId="77777777" w:rsidR="00E32FB0" w:rsidRPr="00941A25" w:rsidRDefault="00E32FB0" w:rsidP="000632A7">
            <w:pPr>
              <w:jc w:val="left"/>
              <w:rPr>
                <w:sz w:val="18"/>
                <w:szCs w:val="18"/>
              </w:rPr>
            </w:pPr>
            <w:r w:rsidRPr="00941A25">
              <w:rPr>
                <w:sz w:val="18"/>
                <w:szCs w:val="18"/>
              </w:rPr>
              <w:t>New format agreed</w:t>
            </w:r>
          </w:p>
        </w:tc>
      </w:tr>
      <w:tr w:rsidR="00E32FB0" w:rsidRPr="00941A25" w14:paraId="29E32881" w14:textId="77777777" w:rsidTr="00E32FB0">
        <w:trPr>
          <w:cantSplit/>
          <w:trHeight w:val="512"/>
          <w:jc w:val="center"/>
        </w:trPr>
        <w:tc>
          <w:tcPr>
            <w:tcW w:w="527" w:type="dxa"/>
            <w:vMerge/>
            <w:tcBorders>
              <w:left w:val="single" w:sz="4" w:space="0" w:color="auto"/>
              <w:bottom w:val="single" w:sz="4" w:space="0" w:color="auto"/>
              <w:right w:val="single" w:sz="4" w:space="0" w:color="auto"/>
            </w:tcBorders>
            <w:shd w:val="clear" w:color="auto" w:fill="auto"/>
            <w:noWrap/>
          </w:tcPr>
          <w:p w14:paraId="2B815A54" w14:textId="77777777" w:rsidR="00E32FB0" w:rsidRPr="00941A25" w:rsidRDefault="00E32FB0" w:rsidP="00E32FB0">
            <w:pPr>
              <w:rPr>
                <w:sz w:val="18"/>
                <w:szCs w:val="18"/>
              </w:rPr>
            </w:pPr>
          </w:p>
        </w:tc>
        <w:tc>
          <w:tcPr>
            <w:tcW w:w="3444" w:type="dxa"/>
            <w:vMerge/>
            <w:tcBorders>
              <w:left w:val="single" w:sz="4" w:space="0" w:color="auto"/>
              <w:bottom w:val="single" w:sz="4" w:space="0" w:color="auto"/>
              <w:right w:val="single" w:sz="4" w:space="0" w:color="auto"/>
            </w:tcBorders>
            <w:shd w:val="clear" w:color="auto" w:fill="auto"/>
          </w:tcPr>
          <w:p w14:paraId="1C730DAD" w14:textId="77777777" w:rsidR="00E32FB0" w:rsidRPr="00941A25" w:rsidRDefault="00E32FB0" w:rsidP="000632A7">
            <w:pPr>
              <w:jc w:val="left"/>
              <w:rPr>
                <w:sz w:val="18"/>
                <w:szCs w:val="18"/>
              </w:rPr>
            </w:pPr>
          </w:p>
        </w:tc>
        <w:tc>
          <w:tcPr>
            <w:tcW w:w="3330" w:type="dxa"/>
            <w:tcBorders>
              <w:top w:val="nil"/>
              <w:left w:val="nil"/>
              <w:bottom w:val="single" w:sz="4" w:space="0" w:color="auto"/>
              <w:right w:val="single" w:sz="4" w:space="0" w:color="auto"/>
            </w:tcBorders>
            <w:shd w:val="clear" w:color="auto" w:fill="auto"/>
          </w:tcPr>
          <w:p w14:paraId="04E0726E" w14:textId="77777777" w:rsidR="00E32FB0" w:rsidRPr="00941A25" w:rsidRDefault="00E32FB0" w:rsidP="000632A7">
            <w:pPr>
              <w:jc w:val="left"/>
              <w:rPr>
                <w:sz w:val="18"/>
                <w:szCs w:val="18"/>
              </w:rPr>
            </w:pPr>
            <w:r w:rsidRPr="00941A25">
              <w:rPr>
                <w:sz w:val="18"/>
                <w:szCs w:val="18"/>
              </w:rPr>
              <w:t xml:space="preserve">Develop the monitoring and evaluation functionalities for the radiosonde observations </w:t>
            </w:r>
          </w:p>
        </w:tc>
        <w:tc>
          <w:tcPr>
            <w:tcW w:w="1620" w:type="dxa"/>
            <w:vMerge/>
            <w:tcBorders>
              <w:left w:val="nil"/>
              <w:bottom w:val="single" w:sz="4" w:space="0" w:color="auto"/>
              <w:right w:val="single" w:sz="4" w:space="0" w:color="auto"/>
            </w:tcBorders>
            <w:shd w:val="clear" w:color="auto" w:fill="auto"/>
          </w:tcPr>
          <w:p w14:paraId="31928B80" w14:textId="77777777" w:rsidR="00E32FB0" w:rsidRPr="00941A25" w:rsidRDefault="00E32FB0" w:rsidP="000632A7">
            <w:pPr>
              <w:jc w:val="left"/>
              <w:rPr>
                <w:sz w:val="18"/>
                <w:szCs w:val="18"/>
              </w:rPr>
            </w:pPr>
          </w:p>
        </w:tc>
        <w:tc>
          <w:tcPr>
            <w:tcW w:w="2160" w:type="dxa"/>
            <w:vMerge/>
            <w:tcBorders>
              <w:left w:val="nil"/>
              <w:bottom w:val="single" w:sz="4" w:space="0" w:color="auto"/>
              <w:right w:val="single" w:sz="4" w:space="0" w:color="auto"/>
            </w:tcBorders>
            <w:shd w:val="clear" w:color="auto" w:fill="auto"/>
          </w:tcPr>
          <w:p w14:paraId="5DFE876A" w14:textId="77777777" w:rsidR="00E32FB0" w:rsidRPr="00941A25" w:rsidRDefault="00E32FB0" w:rsidP="000632A7">
            <w:pPr>
              <w:jc w:val="left"/>
              <w:rPr>
                <w:sz w:val="18"/>
                <w:szCs w:val="18"/>
              </w:rPr>
            </w:pPr>
          </w:p>
        </w:tc>
        <w:tc>
          <w:tcPr>
            <w:tcW w:w="1080" w:type="dxa"/>
            <w:tcBorders>
              <w:top w:val="single" w:sz="4" w:space="0" w:color="auto"/>
              <w:left w:val="nil"/>
              <w:bottom w:val="single" w:sz="4" w:space="0" w:color="auto"/>
              <w:right w:val="single" w:sz="4" w:space="0" w:color="auto"/>
            </w:tcBorders>
            <w:shd w:val="clear" w:color="auto" w:fill="auto"/>
          </w:tcPr>
          <w:p w14:paraId="089DC627" w14:textId="77777777" w:rsidR="00E32FB0" w:rsidRPr="00941A25" w:rsidRDefault="00E32FB0" w:rsidP="000632A7">
            <w:pPr>
              <w:jc w:val="left"/>
              <w:rPr>
                <w:sz w:val="18"/>
                <w:szCs w:val="18"/>
              </w:rPr>
            </w:pPr>
          </w:p>
        </w:tc>
        <w:tc>
          <w:tcPr>
            <w:tcW w:w="2613" w:type="dxa"/>
            <w:tcBorders>
              <w:top w:val="nil"/>
              <w:left w:val="nil"/>
              <w:bottom w:val="single" w:sz="4" w:space="0" w:color="auto"/>
              <w:right w:val="single" w:sz="4" w:space="0" w:color="auto"/>
            </w:tcBorders>
            <w:shd w:val="clear" w:color="auto" w:fill="auto"/>
          </w:tcPr>
          <w:p w14:paraId="27C77513" w14:textId="77777777" w:rsidR="00E32FB0" w:rsidRPr="00941A25" w:rsidRDefault="00E32FB0" w:rsidP="000632A7">
            <w:pPr>
              <w:jc w:val="left"/>
              <w:rPr>
                <w:sz w:val="18"/>
                <w:szCs w:val="18"/>
              </w:rPr>
            </w:pPr>
            <w:r w:rsidRPr="00941A25">
              <w:rPr>
                <w:sz w:val="18"/>
                <w:szCs w:val="18"/>
              </w:rPr>
              <w:t xml:space="preserve">New version of the </w:t>
            </w:r>
            <w:proofErr w:type="spellStart"/>
            <w:r w:rsidRPr="00941A25">
              <w:rPr>
                <w:sz w:val="18"/>
                <w:szCs w:val="18"/>
              </w:rPr>
              <w:t>Webtool</w:t>
            </w:r>
            <w:proofErr w:type="spellEnd"/>
          </w:p>
        </w:tc>
      </w:tr>
      <w:tr w:rsidR="00E32FB0" w:rsidRPr="00941A25" w14:paraId="33F38533" w14:textId="77777777" w:rsidTr="00E32FB0">
        <w:trPr>
          <w:cantSplit/>
          <w:trHeight w:val="512"/>
          <w:jc w:val="center"/>
        </w:trPr>
        <w:tc>
          <w:tcPr>
            <w:tcW w:w="527" w:type="dxa"/>
            <w:tcBorders>
              <w:top w:val="single" w:sz="4" w:space="0" w:color="auto"/>
              <w:left w:val="single" w:sz="4" w:space="0" w:color="auto"/>
              <w:bottom w:val="single" w:sz="4" w:space="0" w:color="auto"/>
              <w:right w:val="single" w:sz="4" w:space="0" w:color="auto"/>
            </w:tcBorders>
            <w:shd w:val="clear" w:color="auto" w:fill="auto"/>
            <w:noWrap/>
          </w:tcPr>
          <w:p w14:paraId="0A95A519" w14:textId="77777777" w:rsidR="00E32FB0" w:rsidRPr="00941A25" w:rsidRDefault="00E32FB0" w:rsidP="00E32FB0">
            <w:pPr>
              <w:rPr>
                <w:sz w:val="18"/>
                <w:szCs w:val="18"/>
              </w:rPr>
            </w:pPr>
            <w:r w:rsidRPr="00941A25">
              <w:rPr>
                <w:sz w:val="18"/>
                <w:szCs w:val="18"/>
              </w:rPr>
              <w:t>5</w:t>
            </w:r>
          </w:p>
        </w:tc>
        <w:tc>
          <w:tcPr>
            <w:tcW w:w="3444" w:type="dxa"/>
            <w:tcBorders>
              <w:top w:val="nil"/>
              <w:left w:val="single" w:sz="4" w:space="0" w:color="auto"/>
              <w:bottom w:val="single" w:sz="4" w:space="0" w:color="auto"/>
              <w:right w:val="single" w:sz="4" w:space="0" w:color="auto"/>
            </w:tcBorders>
            <w:shd w:val="clear" w:color="auto" w:fill="auto"/>
          </w:tcPr>
          <w:p w14:paraId="29EB6775" w14:textId="77777777" w:rsidR="00E32FB0" w:rsidRPr="00941A25" w:rsidRDefault="00E32FB0" w:rsidP="000632A7">
            <w:pPr>
              <w:jc w:val="left"/>
              <w:rPr>
                <w:sz w:val="18"/>
                <w:szCs w:val="18"/>
              </w:rPr>
            </w:pPr>
            <w:r w:rsidRPr="00941A25">
              <w:rPr>
                <w:sz w:val="18"/>
                <w:szCs w:val="18"/>
              </w:rPr>
              <w:t xml:space="preserve">Update the guidance document (Tanja) with the outcomes of TT-WDQMS-1 </w:t>
            </w:r>
          </w:p>
        </w:tc>
        <w:tc>
          <w:tcPr>
            <w:tcW w:w="3330" w:type="dxa"/>
            <w:tcBorders>
              <w:top w:val="nil"/>
              <w:left w:val="nil"/>
              <w:bottom w:val="single" w:sz="4" w:space="0" w:color="auto"/>
              <w:right w:val="single" w:sz="4" w:space="0" w:color="auto"/>
            </w:tcBorders>
            <w:shd w:val="clear" w:color="auto" w:fill="auto"/>
          </w:tcPr>
          <w:p w14:paraId="46ECAFE5" w14:textId="77777777" w:rsidR="00E32FB0" w:rsidRPr="00941A25" w:rsidRDefault="00E32FB0" w:rsidP="000632A7">
            <w:pPr>
              <w:jc w:val="left"/>
              <w:rPr>
                <w:sz w:val="18"/>
                <w:szCs w:val="18"/>
              </w:rPr>
            </w:pPr>
            <w:r w:rsidRPr="00941A25">
              <w:rPr>
                <w:sz w:val="18"/>
                <w:szCs w:val="18"/>
              </w:rPr>
              <w:t>Review feedback from TT-WDQMS-1</w:t>
            </w:r>
          </w:p>
        </w:tc>
        <w:tc>
          <w:tcPr>
            <w:tcW w:w="1620" w:type="dxa"/>
            <w:tcBorders>
              <w:top w:val="nil"/>
              <w:left w:val="nil"/>
              <w:bottom w:val="single" w:sz="4" w:space="0" w:color="auto"/>
              <w:right w:val="single" w:sz="4" w:space="0" w:color="auto"/>
            </w:tcBorders>
            <w:shd w:val="clear" w:color="auto" w:fill="auto"/>
          </w:tcPr>
          <w:p w14:paraId="0124CD78" w14:textId="77777777" w:rsidR="00E32FB0" w:rsidRPr="00941A25" w:rsidRDefault="00E32FB0" w:rsidP="000632A7">
            <w:pPr>
              <w:jc w:val="left"/>
              <w:rPr>
                <w:sz w:val="18"/>
                <w:szCs w:val="18"/>
              </w:rPr>
            </w:pPr>
            <w:r w:rsidRPr="00941A25">
              <w:rPr>
                <w:sz w:val="18"/>
                <w:szCs w:val="18"/>
              </w:rPr>
              <w:t>May 2017</w:t>
            </w:r>
          </w:p>
        </w:tc>
        <w:tc>
          <w:tcPr>
            <w:tcW w:w="2160" w:type="dxa"/>
            <w:tcBorders>
              <w:top w:val="nil"/>
              <w:left w:val="nil"/>
              <w:bottom w:val="single" w:sz="4" w:space="0" w:color="auto"/>
              <w:right w:val="single" w:sz="4" w:space="0" w:color="auto"/>
            </w:tcBorders>
            <w:shd w:val="clear" w:color="auto" w:fill="auto"/>
          </w:tcPr>
          <w:p w14:paraId="7BEB2FEF" w14:textId="77777777" w:rsidR="00E32FB0" w:rsidRPr="00941A25" w:rsidRDefault="00E32FB0" w:rsidP="000632A7">
            <w:pPr>
              <w:jc w:val="left"/>
              <w:rPr>
                <w:sz w:val="18"/>
                <w:szCs w:val="18"/>
              </w:rPr>
            </w:pPr>
            <w:proofErr w:type="spellStart"/>
            <w:r w:rsidRPr="00941A25">
              <w:rPr>
                <w:b/>
                <w:sz w:val="18"/>
                <w:szCs w:val="18"/>
              </w:rPr>
              <w:t>T.Kleinert</w:t>
            </w:r>
            <w:proofErr w:type="spellEnd"/>
            <w:r w:rsidRPr="00941A25">
              <w:rPr>
                <w:sz w:val="18"/>
                <w:szCs w:val="18"/>
              </w:rPr>
              <w:t xml:space="preserve"> + WIGOS PO</w:t>
            </w:r>
          </w:p>
        </w:tc>
        <w:tc>
          <w:tcPr>
            <w:tcW w:w="1080" w:type="dxa"/>
            <w:tcBorders>
              <w:top w:val="single" w:sz="4" w:space="0" w:color="auto"/>
              <w:left w:val="nil"/>
              <w:bottom w:val="single" w:sz="4" w:space="0" w:color="auto"/>
              <w:right w:val="single" w:sz="4" w:space="0" w:color="auto"/>
            </w:tcBorders>
            <w:shd w:val="clear" w:color="auto" w:fill="auto"/>
          </w:tcPr>
          <w:p w14:paraId="089ADEA3" w14:textId="77777777" w:rsidR="00E32FB0" w:rsidRPr="00941A25" w:rsidRDefault="00E32FB0" w:rsidP="000632A7">
            <w:pPr>
              <w:jc w:val="left"/>
              <w:rPr>
                <w:sz w:val="18"/>
                <w:szCs w:val="18"/>
              </w:rPr>
            </w:pPr>
          </w:p>
        </w:tc>
        <w:tc>
          <w:tcPr>
            <w:tcW w:w="2613" w:type="dxa"/>
            <w:tcBorders>
              <w:top w:val="nil"/>
              <w:left w:val="nil"/>
              <w:bottom w:val="single" w:sz="4" w:space="0" w:color="auto"/>
              <w:right w:val="single" w:sz="4" w:space="0" w:color="auto"/>
            </w:tcBorders>
            <w:shd w:val="clear" w:color="auto" w:fill="auto"/>
          </w:tcPr>
          <w:p w14:paraId="385BC724" w14:textId="77777777" w:rsidR="00E32FB0" w:rsidRPr="00941A25" w:rsidRDefault="00E32FB0" w:rsidP="000632A7">
            <w:pPr>
              <w:jc w:val="left"/>
              <w:rPr>
                <w:sz w:val="18"/>
                <w:szCs w:val="18"/>
              </w:rPr>
            </w:pPr>
            <w:r w:rsidRPr="00941A25">
              <w:rPr>
                <w:sz w:val="18"/>
                <w:szCs w:val="18"/>
              </w:rPr>
              <w:t>Including the aggregation of monitoring results</w:t>
            </w:r>
          </w:p>
        </w:tc>
      </w:tr>
      <w:tr w:rsidR="00E32FB0" w:rsidRPr="00941A25" w14:paraId="7F693BF3" w14:textId="77777777" w:rsidTr="00E32FB0">
        <w:trPr>
          <w:cantSplit/>
          <w:trHeight w:val="512"/>
          <w:jc w:val="center"/>
        </w:trPr>
        <w:tc>
          <w:tcPr>
            <w:tcW w:w="527" w:type="dxa"/>
            <w:tcBorders>
              <w:top w:val="single" w:sz="4" w:space="0" w:color="auto"/>
              <w:left w:val="single" w:sz="4" w:space="0" w:color="auto"/>
              <w:bottom w:val="single" w:sz="4" w:space="0" w:color="auto"/>
              <w:right w:val="single" w:sz="4" w:space="0" w:color="auto"/>
            </w:tcBorders>
            <w:shd w:val="clear" w:color="auto" w:fill="auto"/>
            <w:noWrap/>
          </w:tcPr>
          <w:p w14:paraId="2049B631" w14:textId="77777777" w:rsidR="00E32FB0" w:rsidRPr="00941A25" w:rsidRDefault="00E32FB0" w:rsidP="00E32FB0">
            <w:pPr>
              <w:rPr>
                <w:sz w:val="18"/>
                <w:szCs w:val="18"/>
              </w:rPr>
            </w:pPr>
            <w:r w:rsidRPr="00941A25">
              <w:rPr>
                <w:sz w:val="18"/>
                <w:szCs w:val="18"/>
              </w:rPr>
              <w:t>6</w:t>
            </w:r>
          </w:p>
        </w:tc>
        <w:tc>
          <w:tcPr>
            <w:tcW w:w="3444" w:type="dxa"/>
            <w:tcBorders>
              <w:top w:val="nil"/>
              <w:left w:val="single" w:sz="4" w:space="0" w:color="auto"/>
              <w:bottom w:val="single" w:sz="4" w:space="0" w:color="auto"/>
              <w:right w:val="single" w:sz="4" w:space="0" w:color="auto"/>
            </w:tcBorders>
            <w:shd w:val="clear" w:color="auto" w:fill="auto"/>
          </w:tcPr>
          <w:p w14:paraId="46DF4646" w14:textId="77777777" w:rsidR="00E32FB0" w:rsidRPr="00941A25" w:rsidRDefault="00E32FB0" w:rsidP="000632A7">
            <w:pPr>
              <w:jc w:val="left"/>
              <w:rPr>
                <w:sz w:val="18"/>
                <w:szCs w:val="18"/>
              </w:rPr>
            </w:pPr>
            <w:r w:rsidRPr="00941A25">
              <w:rPr>
                <w:sz w:val="18"/>
                <w:szCs w:val="18"/>
              </w:rPr>
              <w:t xml:space="preserve">Produce version 1.0 of the Users Guide of the monitoring </w:t>
            </w:r>
            <w:proofErr w:type="spellStart"/>
            <w:r w:rsidRPr="00941A25">
              <w:rPr>
                <w:sz w:val="18"/>
                <w:szCs w:val="18"/>
              </w:rPr>
              <w:t>Webtool</w:t>
            </w:r>
            <w:proofErr w:type="spellEnd"/>
          </w:p>
        </w:tc>
        <w:tc>
          <w:tcPr>
            <w:tcW w:w="3330" w:type="dxa"/>
            <w:tcBorders>
              <w:top w:val="nil"/>
              <w:left w:val="nil"/>
              <w:bottom w:val="single" w:sz="4" w:space="0" w:color="auto"/>
              <w:right w:val="single" w:sz="4" w:space="0" w:color="auto"/>
            </w:tcBorders>
            <w:shd w:val="clear" w:color="auto" w:fill="auto"/>
          </w:tcPr>
          <w:p w14:paraId="7E97C86A" w14:textId="77777777" w:rsidR="00E32FB0" w:rsidRPr="00941A25" w:rsidRDefault="00E32FB0" w:rsidP="000632A7">
            <w:pPr>
              <w:jc w:val="left"/>
              <w:rPr>
                <w:sz w:val="18"/>
                <w:szCs w:val="18"/>
              </w:rPr>
            </w:pPr>
            <w:r w:rsidRPr="00941A25">
              <w:rPr>
                <w:sz w:val="18"/>
                <w:szCs w:val="18"/>
              </w:rPr>
              <w:t>Users Guide available</w:t>
            </w:r>
          </w:p>
        </w:tc>
        <w:tc>
          <w:tcPr>
            <w:tcW w:w="1620" w:type="dxa"/>
            <w:tcBorders>
              <w:top w:val="nil"/>
              <w:left w:val="nil"/>
              <w:bottom w:val="single" w:sz="4" w:space="0" w:color="auto"/>
              <w:right w:val="single" w:sz="4" w:space="0" w:color="auto"/>
            </w:tcBorders>
            <w:shd w:val="clear" w:color="auto" w:fill="auto"/>
          </w:tcPr>
          <w:p w14:paraId="1FF0744F" w14:textId="77777777" w:rsidR="00E32FB0" w:rsidRPr="00941A25" w:rsidRDefault="00E32FB0" w:rsidP="000632A7">
            <w:pPr>
              <w:jc w:val="left"/>
              <w:rPr>
                <w:sz w:val="18"/>
                <w:szCs w:val="18"/>
              </w:rPr>
            </w:pPr>
            <w:r w:rsidRPr="00941A25">
              <w:rPr>
                <w:sz w:val="18"/>
                <w:szCs w:val="18"/>
              </w:rPr>
              <w:t>April 2017</w:t>
            </w:r>
          </w:p>
        </w:tc>
        <w:tc>
          <w:tcPr>
            <w:tcW w:w="2160" w:type="dxa"/>
            <w:tcBorders>
              <w:top w:val="nil"/>
              <w:left w:val="nil"/>
              <w:bottom w:val="single" w:sz="4" w:space="0" w:color="auto"/>
              <w:right w:val="single" w:sz="4" w:space="0" w:color="auto"/>
            </w:tcBorders>
            <w:shd w:val="clear" w:color="auto" w:fill="auto"/>
          </w:tcPr>
          <w:p w14:paraId="66AAC075" w14:textId="77777777" w:rsidR="00E32FB0" w:rsidRPr="00941A25" w:rsidRDefault="00E32FB0" w:rsidP="000632A7">
            <w:pPr>
              <w:jc w:val="left"/>
              <w:rPr>
                <w:sz w:val="18"/>
                <w:szCs w:val="18"/>
              </w:rPr>
            </w:pPr>
            <w:r w:rsidRPr="00941A25">
              <w:rPr>
                <w:sz w:val="18"/>
                <w:szCs w:val="18"/>
              </w:rPr>
              <w:t>WIGOS PO</w:t>
            </w:r>
          </w:p>
        </w:tc>
        <w:tc>
          <w:tcPr>
            <w:tcW w:w="1080" w:type="dxa"/>
            <w:tcBorders>
              <w:top w:val="single" w:sz="4" w:space="0" w:color="auto"/>
              <w:left w:val="nil"/>
              <w:bottom w:val="single" w:sz="4" w:space="0" w:color="auto"/>
              <w:right w:val="single" w:sz="4" w:space="0" w:color="auto"/>
            </w:tcBorders>
            <w:shd w:val="clear" w:color="auto" w:fill="auto"/>
          </w:tcPr>
          <w:p w14:paraId="3FA62677" w14:textId="77777777" w:rsidR="00E32FB0" w:rsidRPr="00941A25" w:rsidRDefault="00E32FB0" w:rsidP="000632A7">
            <w:pPr>
              <w:jc w:val="left"/>
              <w:rPr>
                <w:sz w:val="18"/>
                <w:szCs w:val="18"/>
              </w:rPr>
            </w:pPr>
          </w:p>
        </w:tc>
        <w:tc>
          <w:tcPr>
            <w:tcW w:w="2613" w:type="dxa"/>
            <w:tcBorders>
              <w:top w:val="nil"/>
              <w:left w:val="nil"/>
              <w:bottom w:val="single" w:sz="4" w:space="0" w:color="auto"/>
              <w:right w:val="single" w:sz="4" w:space="0" w:color="auto"/>
            </w:tcBorders>
            <w:shd w:val="clear" w:color="auto" w:fill="auto"/>
          </w:tcPr>
          <w:p w14:paraId="641E7487" w14:textId="77777777" w:rsidR="00E32FB0" w:rsidRPr="00941A25" w:rsidRDefault="00E32FB0" w:rsidP="000632A7">
            <w:pPr>
              <w:jc w:val="left"/>
              <w:rPr>
                <w:sz w:val="18"/>
                <w:szCs w:val="18"/>
              </w:rPr>
            </w:pPr>
          </w:p>
        </w:tc>
      </w:tr>
      <w:tr w:rsidR="00E32FB0" w:rsidRPr="00941A25" w14:paraId="50A00EB4" w14:textId="77777777" w:rsidTr="00E32FB0">
        <w:trPr>
          <w:cantSplit/>
          <w:trHeight w:val="512"/>
          <w:jc w:val="center"/>
        </w:trPr>
        <w:tc>
          <w:tcPr>
            <w:tcW w:w="527" w:type="dxa"/>
            <w:tcBorders>
              <w:top w:val="single" w:sz="4" w:space="0" w:color="auto"/>
              <w:left w:val="single" w:sz="4" w:space="0" w:color="auto"/>
              <w:bottom w:val="single" w:sz="4" w:space="0" w:color="auto"/>
              <w:right w:val="single" w:sz="4" w:space="0" w:color="auto"/>
            </w:tcBorders>
            <w:shd w:val="clear" w:color="auto" w:fill="auto"/>
            <w:noWrap/>
          </w:tcPr>
          <w:p w14:paraId="032DE27A" w14:textId="77777777" w:rsidR="00E32FB0" w:rsidRPr="00941A25" w:rsidRDefault="00E32FB0" w:rsidP="00E32FB0">
            <w:pPr>
              <w:rPr>
                <w:sz w:val="18"/>
                <w:szCs w:val="18"/>
              </w:rPr>
            </w:pPr>
            <w:r w:rsidRPr="00941A25">
              <w:rPr>
                <w:sz w:val="18"/>
                <w:szCs w:val="18"/>
              </w:rPr>
              <w:t>7</w:t>
            </w:r>
          </w:p>
        </w:tc>
        <w:tc>
          <w:tcPr>
            <w:tcW w:w="3444" w:type="dxa"/>
            <w:tcBorders>
              <w:top w:val="nil"/>
              <w:left w:val="single" w:sz="4" w:space="0" w:color="auto"/>
              <w:bottom w:val="single" w:sz="4" w:space="0" w:color="auto"/>
              <w:right w:val="single" w:sz="4" w:space="0" w:color="auto"/>
            </w:tcBorders>
            <w:shd w:val="clear" w:color="auto" w:fill="auto"/>
          </w:tcPr>
          <w:p w14:paraId="125605EA" w14:textId="77777777" w:rsidR="00E32FB0" w:rsidRPr="00941A25" w:rsidRDefault="00E32FB0" w:rsidP="000632A7">
            <w:pPr>
              <w:jc w:val="left"/>
              <w:rPr>
                <w:sz w:val="18"/>
                <w:szCs w:val="18"/>
              </w:rPr>
            </w:pPr>
            <w:r w:rsidRPr="00941A25">
              <w:rPr>
                <w:sz w:val="18"/>
                <w:szCs w:val="18"/>
              </w:rPr>
              <w:t>Define the QM reports for EC, RAs and TCs and mechanisms for delivery</w:t>
            </w:r>
          </w:p>
        </w:tc>
        <w:tc>
          <w:tcPr>
            <w:tcW w:w="3330" w:type="dxa"/>
            <w:tcBorders>
              <w:top w:val="nil"/>
              <w:left w:val="nil"/>
              <w:bottom w:val="single" w:sz="4" w:space="0" w:color="auto"/>
              <w:right w:val="single" w:sz="4" w:space="0" w:color="auto"/>
            </w:tcBorders>
            <w:shd w:val="clear" w:color="auto" w:fill="auto"/>
          </w:tcPr>
          <w:p w14:paraId="092DA034" w14:textId="77777777" w:rsidR="00E32FB0" w:rsidRPr="00941A25" w:rsidRDefault="00E32FB0" w:rsidP="000632A7">
            <w:pPr>
              <w:jc w:val="left"/>
              <w:rPr>
                <w:sz w:val="18"/>
                <w:szCs w:val="18"/>
              </w:rPr>
            </w:pPr>
            <w:r w:rsidRPr="00941A25">
              <w:rPr>
                <w:sz w:val="18"/>
                <w:szCs w:val="18"/>
              </w:rPr>
              <w:t>Review user needs, generate report template and rules</w:t>
            </w:r>
          </w:p>
        </w:tc>
        <w:tc>
          <w:tcPr>
            <w:tcW w:w="1620" w:type="dxa"/>
            <w:tcBorders>
              <w:top w:val="nil"/>
              <w:left w:val="nil"/>
              <w:bottom w:val="single" w:sz="4" w:space="0" w:color="auto"/>
              <w:right w:val="single" w:sz="4" w:space="0" w:color="auto"/>
            </w:tcBorders>
            <w:shd w:val="clear" w:color="auto" w:fill="auto"/>
          </w:tcPr>
          <w:p w14:paraId="3667AC3B" w14:textId="77777777" w:rsidR="00E32FB0" w:rsidRPr="00941A25" w:rsidRDefault="00E32FB0" w:rsidP="000632A7">
            <w:pPr>
              <w:jc w:val="left"/>
              <w:rPr>
                <w:sz w:val="18"/>
                <w:szCs w:val="18"/>
              </w:rPr>
            </w:pPr>
            <w:r w:rsidRPr="00941A25">
              <w:rPr>
                <w:sz w:val="18"/>
                <w:szCs w:val="18"/>
              </w:rPr>
              <w:t>May 2017</w:t>
            </w:r>
          </w:p>
        </w:tc>
        <w:tc>
          <w:tcPr>
            <w:tcW w:w="2160" w:type="dxa"/>
            <w:tcBorders>
              <w:top w:val="nil"/>
              <w:left w:val="nil"/>
              <w:bottom w:val="single" w:sz="4" w:space="0" w:color="auto"/>
              <w:right w:val="single" w:sz="4" w:space="0" w:color="auto"/>
            </w:tcBorders>
            <w:shd w:val="clear" w:color="auto" w:fill="auto"/>
          </w:tcPr>
          <w:p w14:paraId="424715E5" w14:textId="77777777" w:rsidR="00E32FB0" w:rsidRPr="00941A25" w:rsidRDefault="00E32FB0" w:rsidP="000632A7">
            <w:pPr>
              <w:jc w:val="left"/>
              <w:rPr>
                <w:sz w:val="18"/>
                <w:szCs w:val="18"/>
              </w:rPr>
            </w:pPr>
            <w:proofErr w:type="spellStart"/>
            <w:r w:rsidRPr="00941A25">
              <w:rPr>
                <w:sz w:val="18"/>
                <w:szCs w:val="18"/>
              </w:rPr>
              <w:t>S.Goldstraw</w:t>
            </w:r>
            <w:proofErr w:type="spellEnd"/>
          </w:p>
        </w:tc>
        <w:tc>
          <w:tcPr>
            <w:tcW w:w="1080" w:type="dxa"/>
            <w:tcBorders>
              <w:top w:val="single" w:sz="4" w:space="0" w:color="auto"/>
              <w:left w:val="nil"/>
              <w:bottom w:val="single" w:sz="4" w:space="0" w:color="auto"/>
              <w:right w:val="single" w:sz="4" w:space="0" w:color="auto"/>
            </w:tcBorders>
            <w:shd w:val="clear" w:color="auto" w:fill="auto"/>
          </w:tcPr>
          <w:p w14:paraId="3C1FD074" w14:textId="77777777" w:rsidR="00E32FB0" w:rsidRPr="00941A25" w:rsidRDefault="00E32FB0" w:rsidP="000632A7">
            <w:pPr>
              <w:jc w:val="left"/>
              <w:rPr>
                <w:sz w:val="18"/>
                <w:szCs w:val="18"/>
              </w:rPr>
            </w:pPr>
          </w:p>
        </w:tc>
        <w:tc>
          <w:tcPr>
            <w:tcW w:w="2613" w:type="dxa"/>
            <w:tcBorders>
              <w:top w:val="nil"/>
              <w:left w:val="nil"/>
              <w:bottom w:val="single" w:sz="4" w:space="0" w:color="auto"/>
              <w:right w:val="single" w:sz="4" w:space="0" w:color="auto"/>
            </w:tcBorders>
            <w:shd w:val="clear" w:color="auto" w:fill="auto"/>
          </w:tcPr>
          <w:p w14:paraId="2B8CB8F3" w14:textId="77777777" w:rsidR="00E32FB0" w:rsidRPr="00941A25" w:rsidRDefault="00E32FB0" w:rsidP="000632A7">
            <w:pPr>
              <w:jc w:val="left"/>
              <w:rPr>
                <w:sz w:val="18"/>
                <w:szCs w:val="18"/>
              </w:rPr>
            </w:pPr>
          </w:p>
        </w:tc>
      </w:tr>
      <w:tr w:rsidR="00E32FB0" w:rsidRPr="00941A25" w14:paraId="19EF157C" w14:textId="77777777" w:rsidTr="00E32FB0">
        <w:trPr>
          <w:cantSplit/>
          <w:trHeight w:val="512"/>
          <w:jc w:val="center"/>
        </w:trPr>
        <w:tc>
          <w:tcPr>
            <w:tcW w:w="527" w:type="dxa"/>
            <w:tcBorders>
              <w:top w:val="single" w:sz="4" w:space="0" w:color="auto"/>
              <w:left w:val="single" w:sz="4" w:space="0" w:color="auto"/>
              <w:bottom w:val="single" w:sz="4" w:space="0" w:color="auto"/>
              <w:right w:val="single" w:sz="4" w:space="0" w:color="auto"/>
            </w:tcBorders>
            <w:shd w:val="clear" w:color="auto" w:fill="auto"/>
            <w:noWrap/>
          </w:tcPr>
          <w:p w14:paraId="2760F3B9" w14:textId="77777777" w:rsidR="00E32FB0" w:rsidRPr="00941A25" w:rsidRDefault="00E32FB0" w:rsidP="00E32FB0">
            <w:pPr>
              <w:rPr>
                <w:sz w:val="18"/>
                <w:szCs w:val="18"/>
              </w:rPr>
            </w:pPr>
            <w:r w:rsidRPr="00941A25">
              <w:rPr>
                <w:sz w:val="18"/>
                <w:szCs w:val="18"/>
              </w:rPr>
              <w:t>8</w:t>
            </w:r>
          </w:p>
        </w:tc>
        <w:tc>
          <w:tcPr>
            <w:tcW w:w="3444" w:type="dxa"/>
            <w:tcBorders>
              <w:top w:val="single" w:sz="4" w:space="0" w:color="auto"/>
              <w:left w:val="single" w:sz="4" w:space="0" w:color="auto"/>
              <w:bottom w:val="single" w:sz="4" w:space="0" w:color="auto"/>
              <w:right w:val="single" w:sz="4" w:space="0" w:color="auto"/>
            </w:tcBorders>
            <w:shd w:val="clear" w:color="auto" w:fill="auto"/>
          </w:tcPr>
          <w:p w14:paraId="4D72BC00" w14:textId="77777777" w:rsidR="00E32FB0" w:rsidRPr="00941A25" w:rsidRDefault="00E32FB0" w:rsidP="000632A7">
            <w:pPr>
              <w:jc w:val="left"/>
              <w:rPr>
                <w:sz w:val="18"/>
                <w:szCs w:val="18"/>
              </w:rPr>
            </w:pPr>
            <w:r w:rsidRPr="00941A25">
              <w:rPr>
                <w:sz w:val="18"/>
                <w:szCs w:val="18"/>
              </w:rPr>
              <w:t>Describe the benefits of WDQMS</w:t>
            </w:r>
          </w:p>
        </w:tc>
        <w:tc>
          <w:tcPr>
            <w:tcW w:w="3330" w:type="dxa"/>
            <w:tcBorders>
              <w:top w:val="single" w:sz="4" w:space="0" w:color="auto"/>
              <w:left w:val="nil"/>
              <w:bottom w:val="single" w:sz="4" w:space="0" w:color="auto"/>
              <w:right w:val="single" w:sz="4" w:space="0" w:color="auto"/>
            </w:tcBorders>
            <w:shd w:val="clear" w:color="auto" w:fill="auto"/>
          </w:tcPr>
          <w:p w14:paraId="45A323E4" w14:textId="77777777" w:rsidR="00E32FB0" w:rsidRPr="00941A25" w:rsidRDefault="00E32FB0" w:rsidP="000632A7">
            <w:pPr>
              <w:jc w:val="left"/>
              <w:rPr>
                <w:sz w:val="18"/>
                <w:szCs w:val="18"/>
              </w:rPr>
            </w:pPr>
            <w:r w:rsidRPr="00941A25">
              <w:rPr>
                <w:sz w:val="18"/>
                <w:szCs w:val="18"/>
              </w:rPr>
              <w:t>Flyer/poster</w:t>
            </w:r>
          </w:p>
        </w:tc>
        <w:tc>
          <w:tcPr>
            <w:tcW w:w="1620" w:type="dxa"/>
            <w:tcBorders>
              <w:top w:val="single" w:sz="4" w:space="0" w:color="auto"/>
              <w:left w:val="nil"/>
              <w:bottom w:val="single" w:sz="4" w:space="0" w:color="auto"/>
              <w:right w:val="single" w:sz="4" w:space="0" w:color="auto"/>
            </w:tcBorders>
            <w:shd w:val="clear" w:color="auto" w:fill="auto"/>
          </w:tcPr>
          <w:p w14:paraId="1EA4BE24" w14:textId="77777777" w:rsidR="00E32FB0" w:rsidRPr="00941A25" w:rsidRDefault="00E32FB0" w:rsidP="000632A7">
            <w:pPr>
              <w:jc w:val="left"/>
              <w:rPr>
                <w:sz w:val="18"/>
                <w:szCs w:val="18"/>
              </w:rPr>
            </w:pPr>
            <w:r w:rsidRPr="00941A25">
              <w:rPr>
                <w:sz w:val="18"/>
                <w:szCs w:val="18"/>
              </w:rPr>
              <w:t>May 2017</w:t>
            </w:r>
          </w:p>
        </w:tc>
        <w:tc>
          <w:tcPr>
            <w:tcW w:w="2160" w:type="dxa"/>
            <w:tcBorders>
              <w:top w:val="single" w:sz="4" w:space="0" w:color="auto"/>
              <w:left w:val="nil"/>
              <w:bottom w:val="single" w:sz="4" w:space="0" w:color="auto"/>
              <w:right w:val="single" w:sz="4" w:space="0" w:color="auto"/>
            </w:tcBorders>
            <w:shd w:val="clear" w:color="auto" w:fill="auto"/>
          </w:tcPr>
          <w:p w14:paraId="311F3C87" w14:textId="77777777" w:rsidR="00E32FB0" w:rsidRPr="00941A25" w:rsidRDefault="00E32FB0" w:rsidP="000632A7">
            <w:pPr>
              <w:jc w:val="left"/>
              <w:rPr>
                <w:sz w:val="18"/>
                <w:szCs w:val="18"/>
              </w:rPr>
            </w:pPr>
            <w:proofErr w:type="spellStart"/>
            <w:r w:rsidRPr="00941A25">
              <w:rPr>
                <w:b/>
                <w:sz w:val="18"/>
                <w:szCs w:val="18"/>
              </w:rPr>
              <w:t>T.Oakley</w:t>
            </w:r>
            <w:proofErr w:type="spellEnd"/>
            <w:r w:rsidRPr="00941A25">
              <w:rPr>
                <w:sz w:val="18"/>
                <w:szCs w:val="18"/>
              </w:rPr>
              <w:t xml:space="preserve"> + WIGOS PO</w:t>
            </w:r>
          </w:p>
        </w:tc>
        <w:tc>
          <w:tcPr>
            <w:tcW w:w="1080" w:type="dxa"/>
            <w:tcBorders>
              <w:top w:val="single" w:sz="4" w:space="0" w:color="auto"/>
              <w:left w:val="nil"/>
              <w:bottom w:val="single" w:sz="4" w:space="0" w:color="auto"/>
              <w:right w:val="single" w:sz="4" w:space="0" w:color="auto"/>
            </w:tcBorders>
            <w:shd w:val="clear" w:color="auto" w:fill="auto"/>
          </w:tcPr>
          <w:p w14:paraId="1661CB88" w14:textId="77777777" w:rsidR="00E32FB0" w:rsidRPr="00941A25" w:rsidRDefault="00E32FB0" w:rsidP="000632A7">
            <w:pPr>
              <w:jc w:val="left"/>
              <w:rPr>
                <w:sz w:val="18"/>
                <w:szCs w:val="18"/>
              </w:rPr>
            </w:pPr>
          </w:p>
        </w:tc>
        <w:tc>
          <w:tcPr>
            <w:tcW w:w="2613" w:type="dxa"/>
            <w:tcBorders>
              <w:top w:val="single" w:sz="4" w:space="0" w:color="auto"/>
              <w:left w:val="nil"/>
              <w:bottom w:val="single" w:sz="4" w:space="0" w:color="auto"/>
              <w:right w:val="single" w:sz="4" w:space="0" w:color="auto"/>
            </w:tcBorders>
            <w:shd w:val="clear" w:color="auto" w:fill="auto"/>
          </w:tcPr>
          <w:p w14:paraId="40C9D4A2" w14:textId="77777777" w:rsidR="00E32FB0" w:rsidRPr="00941A25" w:rsidRDefault="00E32FB0" w:rsidP="000632A7">
            <w:pPr>
              <w:jc w:val="left"/>
              <w:rPr>
                <w:sz w:val="18"/>
                <w:szCs w:val="18"/>
              </w:rPr>
            </w:pPr>
          </w:p>
        </w:tc>
      </w:tr>
      <w:tr w:rsidR="00E32FB0" w:rsidRPr="00941A25" w14:paraId="634AB685" w14:textId="77777777" w:rsidTr="00E32FB0">
        <w:trPr>
          <w:cantSplit/>
          <w:trHeight w:val="314"/>
          <w:jc w:val="center"/>
        </w:trPr>
        <w:tc>
          <w:tcPr>
            <w:tcW w:w="527" w:type="dxa"/>
            <w:vMerge w:val="restart"/>
            <w:tcBorders>
              <w:top w:val="single" w:sz="4" w:space="0" w:color="auto"/>
              <w:left w:val="single" w:sz="4" w:space="0" w:color="auto"/>
              <w:right w:val="single" w:sz="4" w:space="0" w:color="auto"/>
            </w:tcBorders>
            <w:shd w:val="clear" w:color="auto" w:fill="auto"/>
            <w:noWrap/>
          </w:tcPr>
          <w:p w14:paraId="0417E63B" w14:textId="77777777" w:rsidR="00E32FB0" w:rsidRPr="00941A25" w:rsidRDefault="00E32FB0" w:rsidP="00E32FB0">
            <w:pPr>
              <w:rPr>
                <w:sz w:val="18"/>
                <w:szCs w:val="18"/>
              </w:rPr>
            </w:pPr>
            <w:r w:rsidRPr="00941A25">
              <w:rPr>
                <w:sz w:val="18"/>
                <w:szCs w:val="18"/>
              </w:rPr>
              <w:t>9</w:t>
            </w:r>
          </w:p>
        </w:tc>
        <w:tc>
          <w:tcPr>
            <w:tcW w:w="3444" w:type="dxa"/>
            <w:vMerge w:val="restart"/>
            <w:tcBorders>
              <w:top w:val="nil"/>
              <w:left w:val="single" w:sz="4" w:space="0" w:color="auto"/>
              <w:right w:val="single" w:sz="4" w:space="0" w:color="auto"/>
            </w:tcBorders>
            <w:shd w:val="clear" w:color="auto" w:fill="auto"/>
          </w:tcPr>
          <w:p w14:paraId="23E8110B" w14:textId="77777777" w:rsidR="00E32FB0" w:rsidRPr="00941A25" w:rsidRDefault="00E32FB0" w:rsidP="000632A7">
            <w:pPr>
              <w:jc w:val="left"/>
              <w:rPr>
                <w:sz w:val="18"/>
                <w:szCs w:val="18"/>
              </w:rPr>
            </w:pPr>
            <w:r w:rsidRPr="00941A25">
              <w:rPr>
                <w:sz w:val="18"/>
                <w:szCs w:val="18"/>
              </w:rPr>
              <w:t>Propose the WDQMS outputs that could be recorded in OSCAR/Surface</w:t>
            </w:r>
          </w:p>
        </w:tc>
        <w:tc>
          <w:tcPr>
            <w:tcW w:w="3330" w:type="dxa"/>
            <w:tcBorders>
              <w:top w:val="nil"/>
              <w:left w:val="nil"/>
              <w:bottom w:val="single" w:sz="4" w:space="0" w:color="auto"/>
              <w:right w:val="single" w:sz="4" w:space="0" w:color="auto"/>
            </w:tcBorders>
            <w:shd w:val="clear" w:color="auto" w:fill="auto"/>
          </w:tcPr>
          <w:p w14:paraId="18E2A1E6" w14:textId="77777777" w:rsidR="00E32FB0" w:rsidRPr="00941A25" w:rsidRDefault="00E32FB0" w:rsidP="000632A7">
            <w:pPr>
              <w:jc w:val="left"/>
              <w:rPr>
                <w:sz w:val="18"/>
                <w:szCs w:val="18"/>
              </w:rPr>
            </w:pPr>
            <w:r w:rsidRPr="00941A25">
              <w:rPr>
                <w:sz w:val="18"/>
                <w:szCs w:val="18"/>
              </w:rPr>
              <w:t>Clarify needs</w:t>
            </w:r>
          </w:p>
        </w:tc>
        <w:tc>
          <w:tcPr>
            <w:tcW w:w="1620" w:type="dxa"/>
            <w:tcBorders>
              <w:top w:val="single" w:sz="4" w:space="0" w:color="auto"/>
              <w:left w:val="nil"/>
              <w:bottom w:val="single" w:sz="4" w:space="0" w:color="auto"/>
              <w:right w:val="single" w:sz="4" w:space="0" w:color="auto"/>
            </w:tcBorders>
            <w:shd w:val="clear" w:color="auto" w:fill="auto"/>
          </w:tcPr>
          <w:p w14:paraId="4969B24C" w14:textId="77777777" w:rsidR="00E32FB0" w:rsidRPr="00941A25" w:rsidRDefault="00E32FB0" w:rsidP="000632A7">
            <w:pPr>
              <w:jc w:val="left"/>
              <w:rPr>
                <w:sz w:val="18"/>
                <w:szCs w:val="18"/>
              </w:rPr>
            </w:pPr>
            <w:r w:rsidRPr="00941A25">
              <w:rPr>
                <w:sz w:val="18"/>
                <w:szCs w:val="18"/>
              </w:rPr>
              <w:t>March 2017</w:t>
            </w:r>
          </w:p>
        </w:tc>
        <w:tc>
          <w:tcPr>
            <w:tcW w:w="2160" w:type="dxa"/>
            <w:vMerge w:val="restart"/>
            <w:tcBorders>
              <w:top w:val="nil"/>
              <w:left w:val="nil"/>
              <w:right w:val="single" w:sz="4" w:space="0" w:color="auto"/>
            </w:tcBorders>
            <w:shd w:val="clear" w:color="auto" w:fill="auto"/>
          </w:tcPr>
          <w:p w14:paraId="76E9DADB" w14:textId="77777777" w:rsidR="00E32FB0" w:rsidRPr="00941A25" w:rsidRDefault="00E32FB0" w:rsidP="000632A7">
            <w:pPr>
              <w:jc w:val="left"/>
              <w:rPr>
                <w:sz w:val="18"/>
                <w:szCs w:val="18"/>
              </w:rPr>
            </w:pPr>
            <w:proofErr w:type="spellStart"/>
            <w:r w:rsidRPr="00941A25">
              <w:rPr>
                <w:b/>
                <w:sz w:val="18"/>
                <w:szCs w:val="18"/>
              </w:rPr>
              <w:t>E.Grüter</w:t>
            </w:r>
            <w:proofErr w:type="spellEnd"/>
            <w:r w:rsidRPr="00941A25">
              <w:rPr>
                <w:sz w:val="18"/>
                <w:szCs w:val="18"/>
              </w:rPr>
              <w:t xml:space="preserve"> and WIGOS PO</w:t>
            </w:r>
          </w:p>
        </w:tc>
        <w:tc>
          <w:tcPr>
            <w:tcW w:w="1080" w:type="dxa"/>
            <w:vMerge w:val="restart"/>
            <w:tcBorders>
              <w:top w:val="single" w:sz="4" w:space="0" w:color="auto"/>
              <w:left w:val="nil"/>
              <w:right w:val="single" w:sz="4" w:space="0" w:color="auto"/>
            </w:tcBorders>
            <w:shd w:val="clear" w:color="auto" w:fill="auto"/>
          </w:tcPr>
          <w:p w14:paraId="047E0E2E" w14:textId="77777777" w:rsidR="00E32FB0" w:rsidRPr="00941A25" w:rsidRDefault="00E32FB0" w:rsidP="000632A7">
            <w:pPr>
              <w:jc w:val="left"/>
              <w:rPr>
                <w:sz w:val="18"/>
                <w:szCs w:val="18"/>
              </w:rPr>
            </w:pPr>
          </w:p>
        </w:tc>
        <w:tc>
          <w:tcPr>
            <w:tcW w:w="2613" w:type="dxa"/>
            <w:vMerge w:val="restart"/>
            <w:tcBorders>
              <w:top w:val="nil"/>
              <w:left w:val="nil"/>
              <w:right w:val="single" w:sz="4" w:space="0" w:color="auto"/>
            </w:tcBorders>
            <w:shd w:val="clear" w:color="auto" w:fill="auto"/>
          </w:tcPr>
          <w:p w14:paraId="72F2AFAF" w14:textId="77777777" w:rsidR="00E32FB0" w:rsidRPr="00941A25" w:rsidRDefault="00E32FB0" w:rsidP="000632A7">
            <w:pPr>
              <w:jc w:val="left"/>
              <w:rPr>
                <w:sz w:val="18"/>
                <w:szCs w:val="18"/>
              </w:rPr>
            </w:pPr>
          </w:p>
        </w:tc>
      </w:tr>
      <w:tr w:rsidR="00E32FB0" w:rsidRPr="00941A25" w14:paraId="196AF536" w14:textId="77777777" w:rsidTr="00E32FB0">
        <w:trPr>
          <w:cantSplit/>
          <w:trHeight w:val="278"/>
          <w:jc w:val="center"/>
        </w:trPr>
        <w:tc>
          <w:tcPr>
            <w:tcW w:w="527" w:type="dxa"/>
            <w:vMerge/>
            <w:tcBorders>
              <w:left w:val="single" w:sz="4" w:space="0" w:color="auto"/>
              <w:bottom w:val="single" w:sz="4" w:space="0" w:color="auto"/>
              <w:right w:val="single" w:sz="4" w:space="0" w:color="auto"/>
            </w:tcBorders>
            <w:shd w:val="clear" w:color="auto" w:fill="auto"/>
            <w:noWrap/>
          </w:tcPr>
          <w:p w14:paraId="44490686" w14:textId="77777777" w:rsidR="00E32FB0" w:rsidRPr="00941A25" w:rsidRDefault="00E32FB0" w:rsidP="00E32FB0">
            <w:pPr>
              <w:rPr>
                <w:sz w:val="18"/>
                <w:szCs w:val="18"/>
              </w:rPr>
            </w:pPr>
          </w:p>
        </w:tc>
        <w:tc>
          <w:tcPr>
            <w:tcW w:w="3444" w:type="dxa"/>
            <w:vMerge/>
            <w:tcBorders>
              <w:left w:val="single" w:sz="4" w:space="0" w:color="auto"/>
              <w:bottom w:val="single" w:sz="4" w:space="0" w:color="auto"/>
              <w:right w:val="single" w:sz="4" w:space="0" w:color="auto"/>
            </w:tcBorders>
            <w:shd w:val="clear" w:color="auto" w:fill="auto"/>
          </w:tcPr>
          <w:p w14:paraId="408C2656" w14:textId="77777777" w:rsidR="00E32FB0" w:rsidRPr="00941A25" w:rsidRDefault="00E32FB0" w:rsidP="000632A7">
            <w:pPr>
              <w:jc w:val="left"/>
              <w:rPr>
                <w:sz w:val="18"/>
                <w:szCs w:val="18"/>
              </w:rPr>
            </w:pPr>
          </w:p>
        </w:tc>
        <w:tc>
          <w:tcPr>
            <w:tcW w:w="3330" w:type="dxa"/>
            <w:tcBorders>
              <w:top w:val="nil"/>
              <w:left w:val="nil"/>
              <w:bottom w:val="single" w:sz="4" w:space="0" w:color="auto"/>
              <w:right w:val="single" w:sz="4" w:space="0" w:color="auto"/>
            </w:tcBorders>
            <w:shd w:val="clear" w:color="auto" w:fill="auto"/>
          </w:tcPr>
          <w:p w14:paraId="5BA77B0C" w14:textId="77777777" w:rsidR="00E32FB0" w:rsidRPr="00941A25" w:rsidRDefault="00E32FB0" w:rsidP="000632A7">
            <w:pPr>
              <w:jc w:val="left"/>
              <w:rPr>
                <w:sz w:val="18"/>
                <w:szCs w:val="18"/>
              </w:rPr>
            </w:pPr>
            <w:r w:rsidRPr="00941A25">
              <w:rPr>
                <w:sz w:val="18"/>
                <w:szCs w:val="18"/>
              </w:rPr>
              <w:t>Make recommendations</w:t>
            </w:r>
          </w:p>
        </w:tc>
        <w:tc>
          <w:tcPr>
            <w:tcW w:w="1620" w:type="dxa"/>
            <w:tcBorders>
              <w:top w:val="single" w:sz="4" w:space="0" w:color="auto"/>
              <w:left w:val="nil"/>
              <w:bottom w:val="single" w:sz="4" w:space="0" w:color="auto"/>
              <w:right w:val="single" w:sz="4" w:space="0" w:color="auto"/>
            </w:tcBorders>
            <w:shd w:val="clear" w:color="auto" w:fill="auto"/>
          </w:tcPr>
          <w:p w14:paraId="432851FA" w14:textId="77777777" w:rsidR="00E32FB0" w:rsidRPr="00941A25" w:rsidRDefault="00E32FB0" w:rsidP="000632A7">
            <w:pPr>
              <w:jc w:val="left"/>
              <w:rPr>
                <w:sz w:val="18"/>
                <w:szCs w:val="18"/>
              </w:rPr>
            </w:pPr>
            <w:r w:rsidRPr="00941A25">
              <w:rPr>
                <w:sz w:val="18"/>
                <w:szCs w:val="18"/>
              </w:rPr>
              <w:t>May 2017</w:t>
            </w:r>
          </w:p>
        </w:tc>
        <w:tc>
          <w:tcPr>
            <w:tcW w:w="2160" w:type="dxa"/>
            <w:vMerge/>
            <w:tcBorders>
              <w:left w:val="nil"/>
              <w:bottom w:val="single" w:sz="4" w:space="0" w:color="auto"/>
              <w:right w:val="single" w:sz="4" w:space="0" w:color="auto"/>
            </w:tcBorders>
            <w:shd w:val="clear" w:color="auto" w:fill="auto"/>
          </w:tcPr>
          <w:p w14:paraId="7CDDBCC2" w14:textId="77777777" w:rsidR="00E32FB0" w:rsidRPr="00941A25" w:rsidRDefault="00E32FB0" w:rsidP="000632A7">
            <w:pPr>
              <w:jc w:val="left"/>
              <w:rPr>
                <w:sz w:val="18"/>
                <w:szCs w:val="18"/>
              </w:rPr>
            </w:pPr>
          </w:p>
        </w:tc>
        <w:tc>
          <w:tcPr>
            <w:tcW w:w="1080" w:type="dxa"/>
            <w:vMerge/>
            <w:tcBorders>
              <w:left w:val="nil"/>
              <w:bottom w:val="single" w:sz="4" w:space="0" w:color="auto"/>
              <w:right w:val="single" w:sz="4" w:space="0" w:color="auto"/>
            </w:tcBorders>
            <w:shd w:val="clear" w:color="auto" w:fill="auto"/>
          </w:tcPr>
          <w:p w14:paraId="619F4F9E" w14:textId="77777777" w:rsidR="00E32FB0" w:rsidRPr="00941A25" w:rsidRDefault="00E32FB0" w:rsidP="000632A7">
            <w:pPr>
              <w:jc w:val="left"/>
              <w:rPr>
                <w:sz w:val="18"/>
                <w:szCs w:val="18"/>
              </w:rPr>
            </w:pPr>
          </w:p>
        </w:tc>
        <w:tc>
          <w:tcPr>
            <w:tcW w:w="2613" w:type="dxa"/>
            <w:vMerge/>
            <w:tcBorders>
              <w:left w:val="nil"/>
              <w:bottom w:val="single" w:sz="4" w:space="0" w:color="auto"/>
              <w:right w:val="single" w:sz="4" w:space="0" w:color="auto"/>
            </w:tcBorders>
            <w:shd w:val="clear" w:color="auto" w:fill="auto"/>
          </w:tcPr>
          <w:p w14:paraId="37BE4507" w14:textId="77777777" w:rsidR="00E32FB0" w:rsidRPr="00941A25" w:rsidRDefault="00E32FB0" w:rsidP="000632A7">
            <w:pPr>
              <w:jc w:val="left"/>
              <w:rPr>
                <w:sz w:val="18"/>
                <w:szCs w:val="18"/>
              </w:rPr>
            </w:pPr>
          </w:p>
        </w:tc>
      </w:tr>
      <w:tr w:rsidR="00E32FB0" w:rsidRPr="00941A25" w14:paraId="35DD6AD0" w14:textId="77777777" w:rsidTr="00E32FB0">
        <w:trPr>
          <w:cantSplit/>
          <w:trHeight w:val="512"/>
          <w:jc w:val="center"/>
        </w:trPr>
        <w:tc>
          <w:tcPr>
            <w:tcW w:w="527" w:type="dxa"/>
            <w:tcBorders>
              <w:top w:val="single" w:sz="4" w:space="0" w:color="auto"/>
              <w:left w:val="single" w:sz="4" w:space="0" w:color="auto"/>
              <w:bottom w:val="single" w:sz="4" w:space="0" w:color="auto"/>
              <w:right w:val="single" w:sz="4" w:space="0" w:color="auto"/>
            </w:tcBorders>
            <w:shd w:val="clear" w:color="auto" w:fill="auto"/>
            <w:noWrap/>
          </w:tcPr>
          <w:p w14:paraId="374DE006" w14:textId="77777777" w:rsidR="00E32FB0" w:rsidRPr="00941A25" w:rsidRDefault="00E32FB0" w:rsidP="00E32FB0">
            <w:pPr>
              <w:rPr>
                <w:sz w:val="18"/>
                <w:szCs w:val="18"/>
              </w:rPr>
            </w:pPr>
            <w:r w:rsidRPr="00941A25">
              <w:rPr>
                <w:sz w:val="18"/>
                <w:szCs w:val="18"/>
              </w:rPr>
              <w:lastRenderedPageBreak/>
              <w:t>10</w:t>
            </w:r>
          </w:p>
        </w:tc>
        <w:tc>
          <w:tcPr>
            <w:tcW w:w="3444" w:type="dxa"/>
            <w:tcBorders>
              <w:top w:val="nil"/>
              <w:left w:val="single" w:sz="4" w:space="0" w:color="auto"/>
              <w:bottom w:val="single" w:sz="4" w:space="0" w:color="auto"/>
              <w:right w:val="single" w:sz="4" w:space="0" w:color="auto"/>
            </w:tcBorders>
            <w:shd w:val="clear" w:color="auto" w:fill="auto"/>
          </w:tcPr>
          <w:p w14:paraId="419823FD" w14:textId="77777777" w:rsidR="00E32FB0" w:rsidRPr="00941A25" w:rsidRDefault="00E32FB0" w:rsidP="000632A7">
            <w:pPr>
              <w:jc w:val="left"/>
              <w:rPr>
                <w:sz w:val="18"/>
                <w:szCs w:val="18"/>
              </w:rPr>
            </w:pPr>
            <w:r w:rsidRPr="00941A25">
              <w:rPr>
                <w:sz w:val="18"/>
                <w:szCs w:val="18"/>
              </w:rPr>
              <w:t>Undertake the Workshop with GAW, JCOMMOPS, GCOS, GCW and hydrology components of WIGOS</w:t>
            </w:r>
          </w:p>
        </w:tc>
        <w:tc>
          <w:tcPr>
            <w:tcW w:w="3330" w:type="dxa"/>
            <w:tcBorders>
              <w:top w:val="nil"/>
              <w:left w:val="nil"/>
              <w:bottom w:val="single" w:sz="4" w:space="0" w:color="auto"/>
              <w:right w:val="single" w:sz="4" w:space="0" w:color="auto"/>
            </w:tcBorders>
            <w:shd w:val="clear" w:color="auto" w:fill="auto"/>
          </w:tcPr>
          <w:p w14:paraId="04A98AA3" w14:textId="77777777" w:rsidR="00E32FB0" w:rsidRPr="00941A25" w:rsidRDefault="00E32FB0" w:rsidP="000632A7">
            <w:pPr>
              <w:jc w:val="left"/>
              <w:rPr>
                <w:sz w:val="18"/>
                <w:szCs w:val="18"/>
              </w:rPr>
            </w:pPr>
            <w:r w:rsidRPr="00941A25">
              <w:rPr>
                <w:sz w:val="18"/>
                <w:szCs w:val="18"/>
              </w:rPr>
              <w:t>Organize the workshop</w:t>
            </w:r>
          </w:p>
        </w:tc>
        <w:tc>
          <w:tcPr>
            <w:tcW w:w="1620" w:type="dxa"/>
            <w:tcBorders>
              <w:top w:val="nil"/>
              <w:left w:val="nil"/>
              <w:bottom w:val="single" w:sz="4" w:space="0" w:color="auto"/>
              <w:right w:val="single" w:sz="4" w:space="0" w:color="auto"/>
            </w:tcBorders>
            <w:shd w:val="clear" w:color="auto" w:fill="auto"/>
          </w:tcPr>
          <w:p w14:paraId="77384E00" w14:textId="77777777" w:rsidR="00E32FB0" w:rsidRPr="00941A25" w:rsidRDefault="00E32FB0" w:rsidP="000632A7">
            <w:pPr>
              <w:jc w:val="left"/>
              <w:rPr>
                <w:sz w:val="18"/>
                <w:szCs w:val="18"/>
              </w:rPr>
            </w:pPr>
            <w:r w:rsidRPr="00941A25">
              <w:rPr>
                <w:sz w:val="18"/>
                <w:szCs w:val="18"/>
              </w:rPr>
              <w:t>July 2017</w:t>
            </w:r>
          </w:p>
        </w:tc>
        <w:tc>
          <w:tcPr>
            <w:tcW w:w="2160" w:type="dxa"/>
            <w:tcBorders>
              <w:top w:val="nil"/>
              <w:left w:val="nil"/>
              <w:bottom w:val="single" w:sz="4" w:space="0" w:color="auto"/>
              <w:right w:val="single" w:sz="4" w:space="0" w:color="auto"/>
            </w:tcBorders>
            <w:shd w:val="clear" w:color="auto" w:fill="auto"/>
          </w:tcPr>
          <w:p w14:paraId="46155E72" w14:textId="77777777" w:rsidR="00E32FB0" w:rsidRPr="00941A25" w:rsidRDefault="00E32FB0" w:rsidP="000632A7">
            <w:pPr>
              <w:jc w:val="left"/>
              <w:rPr>
                <w:sz w:val="18"/>
                <w:szCs w:val="18"/>
              </w:rPr>
            </w:pPr>
            <w:r w:rsidRPr="00941A25">
              <w:rPr>
                <w:sz w:val="18"/>
                <w:szCs w:val="18"/>
              </w:rPr>
              <w:t>WIGOS PO</w:t>
            </w:r>
          </w:p>
        </w:tc>
        <w:tc>
          <w:tcPr>
            <w:tcW w:w="1080" w:type="dxa"/>
            <w:tcBorders>
              <w:top w:val="single" w:sz="4" w:space="0" w:color="auto"/>
              <w:left w:val="nil"/>
              <w:bottom w:val="single" w:sz="4" w:space="0" w:color="auto"/>
              <w:right w:val="single" w:sz="4" w:space="0" w:color="auto"/>
            </w:tcBorders>
            <w:shd w:val="clear" w:color="auto" w:fill="auto"/>
          </w:tcPr>
          <w:p w14:paraId="3CD50C69" w14:textId="77777777" w:rsidR="00E32FB0" w:rsidRPr="00941A25" w:rsidRDefault="00E32FB0" w:rsidP="000632A7">
            <w:pPr>
              <w:jc w:val="left"/>
              <w:rPr>
                <w:sz w:val="18"/>
                <w:szCs w:val="18"/>
              </w:rPr>
            </w:pPr>
          </w:p>
        </w:tc>
        <w:tc>
          <w:tcPr>
            <w:tcW w:w="2613" w:type="dxa"/>
            <w:tcBorders>
              <w:top w:val="nil"/>
              <w:left w:val="nil"/>
              <w:bottom w:val="single" w:sz="4" w:space="0" w:color="auto"/>
              <w:right w:val="single" w:sz="4" w:space="0" w:color="auto"/>
            </w:tcBorders>
            <w:shd w:val="clear" w:color="auto" w:fill="auto"/>
          </w:tcPr>
          <w:p w14:paraId="5449FF8B" w14:textId="77777777" w:rsidR="00E32FB0" w:rsidRPr="00941A25" w:rsidRDefault="00E32FB0" w:rsidP="000632A7">
            <w:pPr>
              <w:jc w:val="left"/>
              <w:rPr>
                <w:sz w:val="18"/>
                <w:szCs w:val="18"/>
              </w:rPr>
            </w:pPr>
          </w:p>
        </w:tc>
      </w:tr>
      <w:tr w:rsidR="00E32FB0" w:rsidRPr="00941A25" w14:paraId="1722AEC7" w14:textId="77777777" w:rsidTr="00E32FB0">
        <w:trPr>
          <w:cantSplit/>
          <w:trHeight w:val="422"/>
          <w:jc w:val="center"/>
        </w:trPr>
        <w:tc>
          <w:tcPr>
            <w:tcW w:w="527" w:type="dxa"/>
            <w:vMerge w:val="restart"/>
            <w:tcBorders>
              <w:top w:val="single" w:sz="4" w:space="0" w:color="auto"/>
              <w:left w:val="single" w:sz="4" w:space="0" w:color="auto"/>
              <w:right w:val="single" w:sz="4" w:space="0" w:color="auto"/>
            </w:tcBorders>
            <w:shd w:val="clear" w:color="auto" w:fill="auto"/>
            <w:noWrap/>
          </w:tcPr>
          <w:p w14:paraId="0A5775F2" w14:textId="77777777" w:rsidR="00E32FB0" w:rsidRPr="00941A25" w:rsidRDefault="00E32FB0" w:rsidP="00E32FB0">
            <w:pPr>
              <w:rPr>
                <w:sz w:val="18"/>
                <w:szCs w:val="18"/>
              </w:rPr>
            </w:pPr>
            <w:r w:rsidRPr="00941A25">
              <w:rPr>
                <w:sz w:val="18"/>
                <w:szCs w:val="18"/>
              </w:rPr>
              <w:t>11</w:t>
            </w:r>
          </w:p>
        </w:tc>
        <w:tc>
          <w:tcPr>
            <w:tcW w:w="3444" w:type="dxa"/>
            <w:vMerge w:val="restart"/>
            <w:tcBorders>
              <w:top w:val="nil"/>
              <w:left w:val="single" w:sz="4" w:space="0" w:color="auto"/>
              <w:right w:val="single" w:sz="4" w:space="0" w:color="auto"/>
            </w:tcBorders>
            <w:shd w:val="clear" w:color="auto" w:fill="auto"/>
          </w:tcPr>
          <w:p w14:paraId="58548A39" w14:textId="77777777" w:rsidR="00E32FB0" w:rsidRPr="00941A25" w:rsidRDefault="00E32FB0" w:rsidP="000632A7">
            <w:pPr>
              <w:jc w:val="left"/>
              <w:rPr>
                <w:sz w:val="18"/>
                <w:szCs w:val="18"/>
              </w:rPr>
            </w:pPr>
            <w:r w:rsidRPr="00941A25">
              <w:rPr>
                <w:sz w:val="18"/>
                <w:szCs w:val="18"/>
              </w:rPr>
              <w:t>Develop the generic description of WDQMS including the responsibilities at global, regional and national levels with diagrams</w:t>
            </w:r>
          </w:p>
        </w:tc>
        <w:tc>
          <w:tcPr>
            <w:tcW w:w="3330" w:type="dxa"/>
            <w:tcBorders>
              <w:top w:val="nil"/>
              <w:left w:val="nil"/>
              <w:bottom w:val="single" w:sz="4" w:space="0" w:color="auto"/>
              <w:right w:val="single" w:sz="4" w:space="0" w:color="auto"/>
            </w:tcBorders>
            <w:shd w:val="clear" w:color="auto" w:fill="auto"/>
          </w:tcPr>
          <w:p w14:paraId="3E478739" w14:textId="77777777" w:rsidR="00E32FB0" w:rsidRPr="00941A25" w:rsidRDefault="00E32FB0" w:rsidP="000632A7">
            <w:pPr>
              <w:jc w:val="left"/>
              <w:rPr>
                <w:sz w:val="18"/>
                <w:szCs w:val="18"/>
              </w:rPr>
            </w:pPr>
            <w:r w:rsidRPr="00941A25">
              <w:rPr>
                <w:sz w:val="18"/>
                <w:szCs w:val="18"/>
              </w:rPr>
              <w:t>First draft document</w:t>
            </w:r>
          </w:p>
        </w:tc>
        <w:tc>
          <w:tcPr>
            <w:tcW w:w="1620" w:type="dxa"/>
            <w:tcBorders>
              <w:top w:val="single" w:sz="4" w:space="0" w:color="auto"/>
              <w:left w:val="nil"/>
              <w:bottom w:val="single" w:sz="4" w:space="0" w:color="auto"/>
              <w:right w:val="single" w:sz="4" w:space="0" w:color="auto"/>
            </w:tcBorders>
            <w:shd w:val="clear" w:color="auto" w:fill="auto"/>
          </w:tcPr>
          <w:p w14:paraId="591B595E" w14:textId="77777777" w:rsidR="00E32FB0" w:rsidRPr="00941A25" w:rsidRDefault="00E32FB0" w:rsidP="000632A7">
            <w:pPr>
              <w:jc w:val="left"/>
              <w:rPr>
                <w:sz w:val="18"/>
                <w:szCs w:val="18"/>
              </w:rPr>
            </w:pPr>
            <w:r w:rsidRPr="00941A25">
              <w:rPr>
                <w:sz w:val="18"/>
                <w:szCs w:val="18"/>
              </w:rPr>
              <w:t>May 2017</w:t>
            </w:r>
          </w:p>
        </w:tc>
        <w:tc>
          <w:tcPr>
            <w:tcW w:w="2160" w:type="dxa"/>
            <w:vMerge w:val="restart"/>
            <w:tcBorders>
              <w:top w:val="nil"/>
              <w:left w:val="nil"/>
              <w:right w:val="single" w:sz="4" w:space="0" w:color="auto"/>
            </w:tcBorders>
            <w:shd w:val="clear" w:color="auto" w:fill="auto"/>
          </w:tcPr>
          <w:p w14:paraId="094045D1" w14:textId="77777777" w:rsidR="00E32FB0" w:rsidRPr="00941A25" w:rsidRDefault="00E32FB0" w:rsidP="000632A7">
            <w:pPr>
              <w:jc w:val="left"/>
              <w:rPr>
                <w:sz w:val="18"/>
                <w:szCs w:val="18"/>
              </w:rPr>
            </w:pPr>
            <w:proofErr w:type="spellStart"/>
            <w:r w:rsidRPr="00941A25">
              <w:rPr>
                <w:b/>
                <w:sz w:val="18"/>
                <w:szCs w:val="18"/>
              </w:rPr>
              <w:t>S.Goldstraw</w:t>
            </w:r>
            <w:proofErr w:type="spellEnd"/>
            <w:r w:rsidRPr="00941A25">
              <w:rPr>
                <w:sz w:val="18"/>
                <w:szCs w:val="18"/>
              </w:rPr>
              <w:t xml:space="preserve"> + </w:t>
            </w:r>
            <w:proofErr w:type="spellStart"/>
            <w:r w:rsidRPr="00941A25">
              <w:rPr>
                <w:sz w:val="18"/>
                <w:szCs w:val="18"/>
              </w:rPr>
              <w:t>C.Pei</w:t>
            </w:r>
            <w:proofErr w:type="spellEnd"/>
          </w:p>
        </w:tc>
        <w:tc>
          <w:tcPr>
            <w:tcW w:w="1080" w:type="dxa"/>
            <w:vMerge w:val="restart"/>
            <w:tcBorders>
              <w:top w:val="single" w:sz="4" w:space="0" w:color="auto"/>
              <w:left w:val="nil"/>
              <w:right w:val="single" w:sz="4" w:space="0" w:color="auto"/>
            </w:tcBorders>
            <w:shd w:val="clear" w:color="auto" w:fill="auto"/>
          </w:tcPr>
          <w:p w14:paraId="01C30E2A" w14:textId="77777777" w:rsidR="00E32FB0" w:rsidRPr="00941A25" w:rsidRDefault="00E32FB0" w:rsidP="000632A7">
            <w:pPr>
              <w:jc w:val="left"/>
              <w:rPr>
                <w:sz w:val="18"/>
                <w:szCs w:val="18"/>
              </w:rPr>
            </w:pPr>
          </w:p>
        </w:tc>
        <w:tc>
          <w:tcPr>
            <w:tcW w:w="2613" w:type="dxa"/>
            <w:vMerge w:val="restart"/>
            <w:tcBorders>
              <w:top w:val="nil"/>
              <w:left w:val="nil"/>
              <w:right w:val="single" w:sz="4" w:space="0" w:color="auto"/>
            </w:tcBorders>
            <w:shd w:val="clear" w:color="auto" w:fill="auto"/>
          </w:tcPr>
          <w:p w14:paraId="33030D51" w14:textId="77777777" w:rsidR="00E32FB0" w:rsidRPr="00941A25" w:rsidRDefault="00E32FB0" w:rsidP="000632A7">
            <w:pPr>
              <w:jc w:val="left"/>
              <w:rPr>
                <w:sz w:val="18"/>
                <w:szCs w:val="18"/>
              </w:rPr>
            </w:pPr>
            <w:r w:rsidRPr="00941A25">
              <w:rPr>
                <w:sz w:val="18"/>
                <w:szCs w:val="18"/>
              </w:rPr>
              <w:t>This will become an annex to the Manual on WIGOS</w:t>
            </w:r>
          </w:p>
        </w:tc>
      </w:tr>
      <w:tr w:rsidR="00E32FB0" w:rsidRPr="00941A25" w14:paraId="5DCF60CC" w14:textId="77777777" w:rsidTr="00E32FB0">
        <w:trPr>
          <w:cantSplit/>
          <w:trHeight w:val="369"/>
          <w:jc w:val="center"/>
        </w:trPr>
        <w:tc>
          <w:tcPr>
            <w:tcW w:w="527" w:type="dxa"/>
            <w:vMerge/>
            <w:tcBorders>
              <w:left w:val="single" w:sz="4" w:space="0" w:color="auto"/>
              <w:bottom w:val="single" w:sz="4" w:space="0" w:color="auto"/>
              <w:right w:val="single" w:sz="4" w:space="0" w:color="auto"/>
            </w:tcBorders>
            <w:shd w:val="clear" w:color="auto" w:fill="auto"/>
            <w:noWrap/>
          </w:tcPr>
          <w:p w14:paraId="2897C450" w14:textId="77777777" w:rsidR="00E32FB0" w:rsidRPr="00941A25" w:rsidRDefault="00E32FB0" w:rsidP="00E32FB0">
            <w:pPr>
              <w:rPr>
                <w:sz w:val="18"/>
                <w:szCs w:val="18"/>
              </w:rPr>
            </w:pPr>
          </w:p>
        </w:tc>
        <w:tc>
          <w:tcPr>
            <w:tcW w:w="3444" w:type="dxa"/>
            <w:vMerge/>
            <w:tcBorders>
              <w:left w:val="single" w:sz="4" w:space="0" w:color="auto"/>
              <w:bottom w:val="single" w:sz="4" w:space="0" w:color="auto"/>
              <w:right w:val="single" w:sz="4" w:space="0" w:color="auto"/>
            </w:tcBorders>
            <w:shd w:val="clear" w:color="auto" w:fill="auto"/>
          </w:tcPr>
          <w:p w14:paraId="6152F77E" w14:textId="77777777" w:rsidR="00E32FB0" w:rsidRPr="00941A25" w:rsidRDefault="00E32FB0" w:rsidP="000632A7">
            <w:pPr>
              <w:jc w:val="left"/>
              <w:rPr>
                <w:sz w:val="18"/>
                <w:szCs w:val="18"/>
              </w:rPr>
            </w:pPr>
          </w:p>
        </w:tc>
        <w:tc>
          <w:tcPr>
            <w:tcW w:w="3330" w:type="dxa"/>
            <w:tcBorders>
              <w:top w:val="nil"/>
              <w:left w:val="nil"/>
              <w:bottom w:val="single" w:sz="4" w:space="0" w:color="auto"/>
              <w:right w:val="single" w:sz="4" w:space="0" w:color="auto"/>
            </w:tcBorders>
            <w:shd w:val="clear" w:color="auto" w:fill="auto"/>
          </w:tcPr>
          <w:p w14:paraId="46ED9316" w14:textId="77777777" w:rsidR="00E32FB0" w:rsidRPr="00941A25" w:rsidRDefault="00E32FB0" w:rsidP="000632A7">
            <w:pPr>
              <w:jc w:val="left"/>
              <w:rPr>
                <w:sz w:val="18"/>
                <w:szCs w:val="18"/>
              </w:rPr>
            </w:pPr>
            <w:r w:rsidRPr="00941A25">
              <w:rPr>
                <w:sz w:val="18"/>
                <w:szCs w:val="18"/>
              </w:rPr>
              <w:t>Detailed description</w:t>
            </w:r>
          </w:p>
        </w:tc>
        <w:tc>
          <w:tcPr>
            <w:tcW w:w="1620" w:type="dxa"/>
            <w:tcBorders>
              <w:top w:val="single" w:sz="4" w:space="0" w:color="auto"/>
              <w:left w:val="nil"/>
              <w:bottom w:val="single" w:sz="4" w:space="0" w:color="auto"/>
              <w:right w:val="single" w:sz="4" w:space="0" w:color="auto"/>
            </w:tcBorders>
            <w:shd w:val="clear" w:color="auto" w:fill="auto"/>
          </w:tcPr>
          <w:p w14:paraId="23308591" w14:textId="77777777" w:rsidR="00E32FB0" w:rsidRPr="00941A25" w:rsidRDefault="00E32FB0" w:rsidP="000632A7">
            <w:pPr>
              <w:jc w:val="left"/>
              <w:rPr>
                <w:sz w:val="18"/>
                <w:szCs w:val="18"/>
              </w:rPr>
            </w:pPr>
            <w:r w:rsidRPr="00941A25">
              <w:rPr>
                <w:sz w:val="18"/>
                <w:szCs w:val="18"/>
              </w:rPr>
              <w:t>November 2017</w:t>
            </w:r>
          </w:p>
        </w:tc>
        <w:tc>
          <w:tcPr>
            <w:tcW w:w="2160" w:type="dxa"/>
            <w:vMerge/>
            <w:tcBorders>
              <w:left w:val="nil"/>
              <w:bottom w:val="single" w:sz="4" w:space="0" w:color="auto"/>
              <w:right w:val="single" w:sz="4" w:space="0" w:color="auto"/>
            </w:tcBorders>
            <w:shd w:val="clear" w:color="auto" w:fill="auto"/>
          </w:tcPr>
          <w:p w14:paraId="1780C599" w14:textId="77777777" w:rsidR="00E32FB0" w:rsidRPr="00941A25" w:rsidRDefault="00E32FB0" w:rsidP="000632A7">
            <w:pPr>
              <w:jc w:val="left"/>
              <w:rPr>
                <w:sz w:val="18"/>
                <w:szCs w:val="18"/>
              </w:rPr>
            </w:pPr>
          </w:p>
        </w:tc>
        <w:tc>
          <w:tcPr>
            <w:tcW w:w="1080" w:type="dxa"/>
            <w:vMerge/>
            <w:tcBorders>
              <w:left w:val="nil"/>
              <w:bottom w:val="single" w:sz="4" w:space="0" w:color="auto"/>
              <w:right w:val="single" w:sz="4" w:space="0" w:color="auto"/>
            </w:tcBorders>
            <w:shd w:val="clear" w:color="auto" w:fill="auto"/>
          </w:tcPr>
          <w:p w14:paraId="422941B8" w14:textId="77777777" w:rsidR="00E32FB0" w:rsidRPr="00941A25" w:rsidRDefault="00E32FB0" w:rsidP="000632A7">
            <w:pPr>
              <w:jc w:val="left"/>
              <w:rPr>
                <w:sz w:val="18"/>
                <w:szCs w:val="18"/>
              </w:rPr>
            </w:pPr>
          </w:p>
        </w:tc>
        <w:tc>
          <w:tcPr>
            <w:tcW w:w="2613" w:type="dxa"/>
            <w:vMerge/>
            <w:tcBorders>
              <w:left w:val="nil"/>
              <w:bottom w:val="single" w:sz="4" w:space="0" w:color="auto"/>
              <w:right w:val="single" w:sz="4" w:space="0" w:color="auto"/>
            </w:tcBorders>
            <w:shd w:val="clear" w:color="auto" w:fill="auto"/>
          </w:tcPr>
          <w:p w14:paraId="43CB0018" w14:textId="77777777" w:rsidR="00E32FB0" w:rsidRPr="00941A25" w:rsidRDefault="00E32FB0" w:rsidP="000632A7">
            <w:pPr>
              <w:jc w:val="left"/>
              <w:rPr>
                <w:sz w:val="18"/>
                <w:szCs w:val="18"/>
              </w:rPr>
            </w:pPr>
          </w:p>
        </w:tc>
      </w:tr>
      <w:tr w:rsidR="00E32FB0" w:rsidRPr="00941A25" w14:paraId="0CE0BA47" w14:textId="77777777" w:rsidTr="00E32FB0">
        <w:trPr>
          <w:cantSplit/>
          <w:trHeight w:val="332"/>
          <w:jc w:val="center"/>
        </w:trPr>
        <w:tc>
          <w:tcPr>
            <w:tcW w:w="527" w:type="dxa"/>
            <w:vMerge w:val="restart"/>
            <w:tcBorders>
              <w:top w:val="single" w:sz="4" w:space="0" w:color="auto"/>
              <w:left w:val="single" w:sz="4" w:space="0" w:color="auto"/>
              <w:right w:val="single" w:sz="4" w:space="0" w:color="auto"/>
            </w:tcBorders>
            <w:shd w:val="clear" w:color="auto" w:fill="auto"/>
            <w:noWrap/>
          </w:tcPr>
          <w:p w14:paraId="77C16845" w14:textId="77777777" w:rsidR="00E32FB0" w:rsidRPr="00941A25" w:rsidRDefault="00E32FB0" w:rsidP="00E32FB0">
            <w:pPr>
              <w:rPr>
                <w:sz w:val="18"/>
                <w:szCs w:val="18"/>
              </w:rPr>
            </w:pPr>
            <w:r w:rsidRPr="00941A25">
              <w:rPr>
                <w:sz w:val="18"/>
                <w:szCs w:val="18"/>
              </w:rPr>
              <w:t>12</w:t>
            </w:r>
          </w:p>
        </w:tc>
        <w:tc>
          <w:tcPr>
            <w:tcW w:w="3444" w:type="dxa"/>
            <w:vMerge w:val="restart"/>
            <w:tcBorders>
              <w:top w:val="nil"/>
              <w:left w:val="single" w:sz="4" w:space="0" w:color="auto"/>
              <w:right w:val="single" w:sz="4" w:space="0" w:color="auto"/>
            </w:tcBorders>
            <w:shd w:val="clear" w:color="auto" w:fill="auto"/>
          </w:tcPr>
          <w:p w14:paraId="51CA0A10" w14:textId="77777777" w:rsidR="00E32FB0" w:rsidRPr="00941A25" w:rsidRDefault="00E32FB0" w:rsidP="000632A7">
            <w:pPr>
              <w:jc w:val="left"/>
              <w:rPr>
                <w:sz w:val="18"/>
                <w:szCs w:val="18"/>
              </w:rPr>
            </w:pPr>
            <w:r w:rsidRPr="00941A25">
              <w:rPr>
                <w:sz w:val="18"/>
                <w:szCs w:val="18"/>
              </w:rPr>
              <w:t xml:space="preserve">To propose the necessary amendments to the Manual on WIGOS </w:t>
            </w:r>
          </w:p>
        </w:tc>
        <w:tc>
          <w:tcPr>
            <w:tcW w:w="3330" w:type="dxa"/>
            <w:tcBorders>
              <w:top w:val="nil"/>
              <w:left w:val="nil"/>
              <w:bottom w:val="single" w:sz="4" w:space="0" w:color="auto"/>
              <w:right w:val="single" w:sz="4" w:space="0" w:color="auto"/>
            </w:tcBorders>
            <w:shd w:val="clear" w:color="auto" w:fill="auto"/>
          </w:tcPr>
          <w:p w14:paraId="4EF0F056" w14:textId="77777777" w:rsidR="00E32FB0" w:rsidRPr="00941A25" w:rsidRDefault="00E32FB0" w:rsidP="000632A7">
            <w:pPr>
              <w:jc w:val="left"/>
              <w:rPr>
                <w:sz w:val="18"/>
                <w:szCs w:val="18"/>
              </w:rPr>
            </w:pPr>
            <w:r w:rsidRPr="00941A25">
              <w:rPr>
                <w:sz w:val="18"/>
                <w:szCs w:val="18"/>
              </w:rPr>
              <w:t>Review the Manual on WIGOS</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0C40FBFF" w14:textId="77777777" w:rsidR="00E32FB0" w:rsidRPr="00941A25" w:rsidRDefault="00E32FB0" w:rsidP="000632A7">
            <w:pPr>
              <w:jc w:val="left"/>
              <w:rPr>
                <w:sz w:val="18"/>
                <w:szCs w:val="18"/>
              </w:rPr>
            </w:pPr>
            <w:r w:rsidRPr="00941A25">
              <w:rPr>
                <w:sz w:val="18"/>
                <w:szCs w:val="18"/>
              </w:rPr>
              <w:t>September 2017</w:t>
            </w:r>
          </w:p>
        </w:tc>
        <w:tc>
          <w:tcPr>
            <w:tcW w:w="2160" w:type="dxa"/>
            <w:vMerge w:val="restart"/>
            <w:tcBorders>
              <w:top w:val="nil"/>
              <w:left w:val="single" w:sz="4" w:space="0" w:color="auto"/>
              <w:right w:val="single" w:sz="4" w:space="0" w:color="auto"/>
            </w:tcBorders>
            <w:shd w:val="clear" w:color="auto" w:fill="auto"/>
          </w:tcPr>
          <w:p w14:paraId="34101691" w14:textId="77777777" w:rsidR="00E32FB0" w:rsidRPr="00941A25" w:rsidRDefault="00E32FB0" w:rsidP="000632A7">
            <w:pPr>
              <w:jc w:val="left"/>
              <w:rPr>
                <w:sz w:val="18"/>
                <w:szCs w:val="18"/>
              </w:rPr>
            </w:pPr>
            <w:r w:rsidRPr="00941A25">
              <w:rPr>
                <w:sz w:val="18"/>
                <w:szCs w:val="18"/>
              </w:rPr>
              <w:t>TT-WDQMS + WIGOS PO</w:t>
            </w:r>
          </w:p>
        </w:tc>
        <w:tc>
          <w:tcPr>
            <w:tcW w:w="1080" w:type="dxa"/>
            <w:vMerge w:val="restart"/>
            <w:tcBorders>
              <w:top w:val="single" w:sz="4" w:space="0" w:color="auto"/>
              <w:left w:val="nil"/>
              <w:right w:val="single" w:sz="4" w:space="0" w:color="auto"/>
            </w:tcBorders>
            <w:shd w:val="clear" w:color="auto" w:fill="auto"/>
          </w:tcPr>
          <w:p w14:paraId="683E839A" w14:textId="77777777" w:rsidR="00E32FB0" w:rsidRPr="00941A25" w:rsidRDefault="00E32FB0" w:rsidP="000632A7">
            <w:pPr>
              <w:jc w:val="left"/>
              <w:rPr>
                <w:sz w:val="18"/>
                <w:szCs w:val="18"/>
              </w:rPr>
            </w:pPr>
          </w:p>
        </w:tc>
        <w:tc>
          <w:tcPr>
            <w:tcW w:w="2613" w:type="dxa"/>
            <w:vMerge w:val="restart"/>
            <w:tcBorders>
              <w:top w:val="nil"/>
              <w:left w:val="nil"/>
              <w:right w:val="single" w:sz="4" w:space="0" w:color="auto"/>
            </w:tcBorders>
            <w:shd w:val="clear" w:color="auto" w:fill="auto"/>
          </w:tcPr>
          <w:p w14:paraId="414B9D5C" w14:textId="77777777" w:rsidR="00E32FB0" w:rsidRPr="00941A25" w:rsidRDefault="00E32FB0" w:rsidP="000632A7">
            <w:pPr>
              <w:jc w:val="left"/>
              <w:rPr>
                <w:sz w:val="18"/>
                <w:szCs w:val="18"/>
              </w:rPr>
            </w:pPr>
            <w:r w:rsidRPr="00941A25">
              <w:rPr>
                <w:sz w:val="18"/>
                <w:szCs w:val="18"/>
              </w:rPr>
              <w:t>Check the role of the Editorial Board in this context</w:t>
            </w:r>
          </w:p>
        </w:tc>
      </w:tr>
      <w:tr w:rsidR="00E32FB0" w:rsidRPr="00941A25" w14:paraId="64D67EC1" w14:textId="77777777" w:rsidTr="00E32FB0">
        <w:trPr>
          <w:cantSplit/>
          <w:trHeight w:val="278"/>
          <w:jc w:val="center"/>
        </w:trPr>
        <w:tc>
          <w:tcPr>
            <w:tcW w:w="527" w:type="dxa"/>
            <w:vMerge/>
            <w:tcBorders>
              <w:left w:val="single" w:sz="4" w:space="0" w:color="auto"/>
              <w:bottom w:val="single" w:sz="4" w:space="0" w:color="auto"/>
              <w:right w:val="single" w:sz="4" w:space="0" w:color="auto"/>
            </w:tcBorders>
            <w:shd w:val="clear" w:color="auto" w:fill="auto"/>
            <w:noWrap/>
          </w:tcPr>
          <w:p w14:paraId="2456DFD4" w14:textId="77777777" w:rsidR="00E32FB0" w:rsidRPr="00941A25" w:rsidRDefault="00E32FB0" w:rsidP="00E32FB0">
            <w:pPr>
              <w:rPr>
                <w:sz w:val="18"/>
                <w:szCs w:val="18"/>
              </w:rPr>
            </w:pPr>
          </w:p>
        </w:tc>
        <w:tc>
          <w:tcPr>
            <w:tcW w:w="3444" w:type="dxa"/>
            <w:vMerge/>
            <w:tcBorders>
              <w:left w:val="single" w:sz="4" w:space="0" w:color="auto"/>
              <w:bottom w:val="single" w:sz="4" w:space="0" w:color="auto"/>
              <w:right w:val="single" w:sz="4" w:space="0" w:color="auto"/>
            </w:tcBorders>
            <w:shd w:val="clear" w:color="auto" w:fill="auto"/>
          </w:tcPr>
          <w:p w14:paraId="33D59E09" w14:textId="77777777" w:rsidR="00E32FB0" w:rsidRPr="00941A25" w:rsidRDefault="00E32FB0" w:rsidP="000632A7">
            <w:pPr>
              <w:jc w:val="left"/>
              <w:rPr>
                <w:sz w:val="18"/>
                <w:szCs w:val="18"/>
              </w:rPr>
            </w:pPr>
          </w:p>
        </w:tc>
        <w:tc>
          <w:tcPr>
            <w:tcW w:w="3330" w:type="dxa"/>
            <w:tcBorders>
              <w:top w:val="nil"/>
              <w:left w:val="nil"/>
              <w:bottom w:val="single" w:sz="4" w:space="0" w:color="auto"/>
              <w:right w:val="single" w:sz="4" w:space="0" w:color="auto"/>
            </w:tcBorders>
            <w:shd w:val="clear" w:color="auto" w:fill="auto"/>
          </w:tcPr>
          <w:p w14:paraId="251C86D4" w14:textId="77777777" w:rsidR="00E32FB0" w:rsidRPr="00941A25" w:rsidRDefault="00E32FB0" w:rsidP="000632A7">
            <w:pPr>
              <w:jc w:val="left"/>
              <w:rPr>
                <w:sz w:val="18"/>
                <w:szCs w:val="18"/>
              </w:rPr>
            </w:pPr>
            <w:r w:rsidRPr="00941A25">
              <w:rPr>
                <w:sz w:val="18"/>
                <w:szCs w:val="18"/>
              </w:rPr>
              <w:t>Proposed changes</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526D3866" w14:textId="77777777" w:rsidR="00E32FB0" w:rsidRPr="00941A25" w:rsidRDefault="00E32FB0" w:rsidP="000632A7">
            <w:pPr>
              <w:jc w:val="left"/>
              <w:rPr>
                <w:sz w:val="18"/>
                <w:szCs w:val="18"/>
              </w:rPr>
            </w:pPr>
            <w:r w:rsidRPr="00941A25">
              <w:rPr>
                <w:sz w:val="18"/>
                <w:szCs w:val="18"/>
              </w:rPr>
              <w:t>December 2017</w:t>
            </w:r>
          </w:p>
        </w:tc>
        <w:tc>
          <w:tcPr>
            <w:tcW w:w="2160" w:type="dxa"/>
            <w:vMerge/>
            <w:tcBorders>
              <w:left w:val="single" w:sz="4" w:space="0" w:color="auto"/>
              <w:bottom w:val="single" w:sz="4" w:space="0" w:color="auto"/>
              <w:right w:val="single" w:sz="4" w:space="0" w:color="auto"/>
            </w:tcBorders>
            <w:shd w:val="clear" w:color="auto" w:fill="auto"/>
          </w:tcPr>
          <w:p w14:paraId="43198289" w14:textId="77777777" w:rsidR="00E32FB0" w:rsidRPr="00941A25" w:rsidRDefault="00E32FB0" w:rsidP="000632A7">
            <w:pPr>
              <w:jc w:val="left"/>
              <w:rPr>
                <w:sz w:val="18"/>
                <w:szCs w:val="18"/>
              </w:rPr>
            </w:pPr>
          </w:p>
        </w:tc>
        <w:tc>
          <w:tcPr>
            <w:tcW w:w="1080" w:type="dxa"/>
            <w:vMerge/>
            <w:tcBorders>
              <w:left w:val="nil"/>
              <w:bottom w:val="single" w:sz="4" w:space="0" w:color="auto"/>
              <w:right w:val="single" w:sz="4" w:space="0" w:color="auto"/>
            </w:tcBorders>
            <w:shd w:val="clear" w:color="auto" w:fill="auto"/>
          </w:tcPr>
          <w:p w14:paraId="44B1A7AC" w14:textId="77777777" w:rsidR="00E32FB0" w:rsidRPr="00941A25" w:rsidRDefault="00E32FB0" w:rsidP="000632A7">
            <w:pPr>
              <w:jc w:val="left"/>
              <w:rPr>
                <w:sz w:val="18"/>
                <w:szCs w:val="18"/>
              </w:rPr>
            </w:pPr>
          </w:p>
        </w:tc>
        <w:tc>
          <w:tcPr>
            <w:tcW w:w="2613" w:type="dxa"/>
            <w:vMerge/>
            <w:tcBorders>
              <w:left w:val="nil"/>
              <w:bottom w:val="single" w:sz="4" w:space="0" w:color="auto"/>
              <w:right w:val="single" w:sz="4" w:space="0" w:color="auto"/>
            </w:tcBorders>
            <w:shd w:val="clear" w:color="auto" w:fill="auto"/>
          </w:tcPr>
          <w:p w14:paraId="6E7A4C85" w14:textId="77777777" w:rsidR="00E32FB0" w:rsidRPr="00941A25" w:rsidRDefault="00E32FB0" w:rsidP="000632A7">
            <w:pPr>
              <w:jc w:val="left"/>
              <w:rPr>
                <w:sz w:val="18"/>
                <w:szCs w:val="18"/>
              </w:rPr>
            </w:pPr>
          </w:p>
        </w:tc>
      </w:tr>
      <w:tr w:rsidR="00E32FB0" w:rsidRPr="00941A25" w14:paraId="463B85A8" w14:textId="77777777" w:rsidTr="00E32FB0">
        <w:trPr>
          <w:cantSplit/>
          <w:trHeight w:val="512"/>
          <w:jc w:val="center"/>
        </w:trPr>
        <w:tc>
          <w:tcPr>
            <w:tcW w:w="527" w:type="dxa"/>
            <w:tcBorders>
              <w:top w:val="single" w:sz="4" w:space="0" w:color="auto"/>
              <w:left w:val="single" w:sz="4" w:space="0" w:color="auto"/>
              <w:bottom w:val="single" w:sz="4" w:space="0" w:color="auto"/>
              <w:right w:val="single" w:sz="4" w:space="0" w:color="auto"/>
            </w:tcBorders>
            <w:shd w:val="clear" w:color="auto" w:fill="auto"/>
            <w:noWrap/>
          </w:tcPr>
          <w:p w14:paraId="13C99672" w14:textId="77777777" w:rsidR="00E32FB0" w:rsidRPr="00941A25" w:rsidRDefault="00E32FB0" w:rsidP="00E32FB0">
            <w:pPr>
              <w:rPr>
                <w:sz w:val="18"/>
                <w:szCs w:val="18"/>
              </w:rPr>
            </w:pPr>
            <w:r w:rsidRPr="00941A25">
              <w:rPr>
                <w:sz w:val="18"/>
                <w:szCs w:val="18"/>
              </w:rPr>
              <w:t>13</w:t>
            </w:r>
          </w:p>
        </w:tc>
        <w:tc>
          <w:tcPr>
            <w:tcW w:w="3444" w:type="dxa"/>
            <w:tcBorders>
              <w:top w:val="single" w:sz="4" w:space="0" w:color="auto"/>
              <w:left w:val="single" w:sz="4" w:space="0" w:color="auto"/>
              <w:bottom w:val="single" w:sz="4" w:space="0" w:color="auto"/>
              <w:right w:val="single" w:sz="4" w:space="0" w:color="auto"/>
            </w:tcBorders>
            <w:shd w:val="clear" w:color="auto" w:fill="auto"/>
          </w:tcPr>
          <w:p w14:paraId="379D4F35" w14:textId="77777777" w:rsidR="00E32FB0" w:rsidRPr="00941A25" w:rsidRDefault="00E32FB0" w:rsidP="000632A7">
            <w:pPr>
              <w:jc w:val="left"/>
              <w:rPr>
                <w:sz w:val="18"/>
                <w:szCs w:val="18"/>
              </w:rPr>
            </w:pPr>
            <w:r w:rsidRPr="00941A25">
              <w:rPr>
                <w:sz w:val="18"/>
                <w:szCs w:val="18"/>
              </w:rPr>
              <w:t>Produce material to the Guide to WIGOS</w:t>
            </w:r>
          </w:p>
        </w:tc>
        <w:tc>
          <w:tcPr>
            <w:tcW w:w="3330" w:type="dxa"/>
            <w:tcBorders>
              <w:top w:val="single" w:sz="4" w:space="0" w:color="auto"/>
              <w:left w:val="nil"/>
              <w:bottom w:val="single" w:sz="4" w:space="0" w:color="auto"/>
              <w:right w:val="single" w:sz="4" w:space="0" w:color="auto"/>
            </w:tcBorders>
            <w:shd w:val="clear" w:color="auto" w:fill="auto"/>
          </w:tcPr>
          <w:p w14:paraId="28F47C26" w14:textId="77777777" w:rsidR="00E32FB0" w:rsidRPr="00941A25" w:rsidRDefault="00E32FB0" w:rsidP="000632A7">
            <w:pPr>
              <w:jc w:val="left"/>
              <w:rPr>
                <w:sz w:val="18"/>
                <w:szCs w:val="18"/>
              </w:rPr>
            </w:pPr>
            <w:r w:rsidRPr="00941A25">
              <w:rPr>
                <w:sz w:val="18"/>
                <w:szCs w:val="18"/>
              </w:rPr>
              <w:t>First draft document</w:t>
            </w:r>
          </w:p>
        </w:tc>
        <w:tc>
          <w:tcPr>
            <w:tcW w:w="1620" w:type="dxa"/>
            <w:tcBorders>
              <w:top w:val="single" w:sz="4" w:space="0" w:color="auto"/>
              <w:left w:val="nil"/>
              <w:bottom w:val="single" w:sz="4" w:space="0" w:color="auto"/>
              <w:right w:val="single" w:sz="4" w:space="0" w:color="auto"/>
            </w:tcBorders>
            <w:shd w:val="clear" w:color="auto" w:fill="auto"/>
          </w:tcPr>
          <w:p w14:paraId="464B73C1" w14:textId="77777777" w:rsidR="00E32FB0" w:rsidRPr="00941A25" w:rsidRDefault="00E32FB0" w:rsidP="000632A7">
            <w:pPr>
              <w:jc w:val="left"/>
              <w:rPr>
                <w:sz w:val="18"/>
                <w:szCs w:val="18"/>
              </w:rPr>
            </w:pPr>
            <w:r w:rsidRPr="00941A25">
              <w:rPr>
                <w:sz w:val="18"/>
                <w:szCs w:val="18"/>
              </w:rPr>
              <w:t>1-Q. 2018</w:t>
            </w:r>
          </w:p>
        </w:tc>
        <w:tc>
          <w:tcPr>
            <w:tcW w:w="2160" w:type="dxa"/>
            <w:tcBorders>
              <w:top w:val="single" w:sz="4" w:space="0" w:color="auto"/>
              <w:left w:val="nil"/>
              <w:bottom w:val="single" w:sz="4" w:space="0" w:color="auto"/>
              <w:right w:val="single" w:sz="4" w:space="0" w:color="auto"/>
            </w:tcBorders>
            <w:shd w:val="clear" w:color="auto" w:fill="auto"/>
          </w:tcPr>
          <w:p w14:paraId="57A4848F" w14:textId="77777777" w:rsidR="00E32FB0" w:rsidRPr="00941A25" w:rsidRDefault="00E32FB0" w:rsidP="000632A7">
            <w:pPr>
              <w:jc w:val="left"/>
              <w:rPr>
                <w:sz w:val="18"/>
                <w:szCs w:val="18"/>
              </w:rPr>
            </w:pPr>
          </w:p>
        </w:tc>
        <w:tc>
          <w:tcPr>
            <w:tcW w:w="1080" w:type="dxa"/>
            <w:tcBorders>
              <w:top w:val="single" w:sz="4" w:space="0" w:color="auto"/>
              <w:left w:val="nil"/>
              <w:bottom w:val="single" w:sz="4" w:space="0" w:color="auto"/>
              <w:right w:val="single" w:sz="4" w:space="0" w:color="auto"/>
            </w:tcBorders>
            <w:shd w:val="clear" w:color="auto" w:fill="auto"/>
          </w:tcPr>
          <w:p w14:paraId="5D7E4CCC" w14:textId="77777777" w:rsidR="00E32FB0" w:rsidRPr="00941A25" w:rsidRDefault="00E32FB0" w:rsidP="000632A7">
            <w:pPr>
              <w:jc w:val="left"/>
              <w:rPr>
                <w:sz w:val="18"/>
                <w:szCs w:val="18"/>
              </w:rPr>
            </w:pPr>
          </w:p>
        </w:tc>
        <w:tc>
          <w:tcPr>
            <w:tcW w:w="2613" w:type="dxa"/>
            <w:tcBorders>
              <w:top w:val="single" w:sz="4" w:space="0" w:color="auto"/>
              <w:left w:val="nil"/>
              <w:bottom w:val="single" w:sz="4" w:space="0" w:color="auto"/>
              <w:right w:val="single" w:sz="4" w:space="0" w:color="auto"/>
            </w:tcBorders>
            <w:shd w:val="clear" w:color="auto" w:fill="auto"/>
          </w:tcPr>
          <w:p w14:paraId="515508B2" w14:textId="77777777" w:rsidR="00E32FB0" w:rsidRPr="00941A25" w:rsidRDefault="00E32FB0" w:rsidP="000632A7">
            <w:pPr>
              <w:jc w:val="left"/>
              <w:rPr>
                <w:sz w:val="18"/>
                <w:szCs w:val="18"/>
              </w:rPr>
            </w:pPr>
            <w:r w:rsidRPr="00941A25">
              <w:rPr>
                <w:sz w:val="18"/>
                <w:szCs w:val="18"/>
              </w:rPr>
              <w:t>This should follow task 9 and will be based on deliverables from tasks 5, 6, 7, 8</w:t>
            </w:r>
          </w:p>
        </w:tc>
      </w:tr>
      <w:tr w:rsidR="00E32FB0" w:rsidRPr="00941A25" w14:paraId="480FD844" w14:textId="77777777" w:rsidTr="00E32FB0">
        <w:trPr>
          <w:cantSplit/>
          <w:trHeight w:val="512"/>
          <w:jc w:val="center"/>
        </w:trPr>
        <w:tc>
          <w:tcPr>
            <w:tcW w:w="527" w:type="dxa"/>
            <w:tcBorders>
              <w:top w:val="single" w:sz="4" w:space="0" w:color="auto"/>
              <w:left w:val="single" w:sz="4" w:space="0" w:color="auto"/>
              <w:bottom w:val="single" w:sz="4" w:space="0" w:color="auto"/>
              <w:right w:val="single" w:sz="4" w:space="0" w:color="auto"/>
            </w:tcBorders>
            <w:shd w:val="clear" w:color="auto" w:fill="auto"/>
            <w:noWrap/>
          </w:tcPr>
          <w:p w14:paraId="74835492" w14:textId="77777777" w:rsidR="00E32FB0" w:rsidRPr="00941A25" w:rsidRDefault="00E32FB0" w:rsidP="00E32FB0">
            <w:pPr>
              <w:rPr>
                <w:sz w:val="18"/>
                <w:szCs w:val="18"/>
              </w:rPr>
            </w:pPr>
            <w:r w:rsidRPr="00941A25">
              <w:rPr>
                <w:sz w:val="18"/>
                <w:szCs w:val="18"/>
              </w:rPr>
              <w:t>14</w:t>
            </w:r>
          </w:p>
        </w:tc>
        <w:tc>
          <w:tcPr>
            <w:tcW w:w="3444" w:type="dxa"/>
            <w:tcBorders>
              <w:top w:val="nil"/>
              <w:left w:val="single" w:sz="4" w:space="0" w:color="auto"/>
              <w:bottom w:val="single" w:sz="4" w:space="0" w:color="auto"/>
              <w:right w:val="single" w:sz="4" w:space="0" w:color="auto"/>
            </w:tcBorders>
            <w:shd w:val="clear" w:color="auto" w:fill="auto"/>
          </w:tcPr>
          <w:p w14:paraId="6D505D5F" w14:textId="77777777" w:rsidR="00E32FB0" w:rsidRPr="00941A25" w:rsidRDefault="00E32FB0" w:rsidP="000632A7">
            <w:pPr>
              <w:jc w:val="left"/>
              <w:rPr>
                <w:sz w:val="18"/>
                <w:szCs w:val="18"/>
              </w:rPr>
            </w:pPr>
            <w:r w:rsidRPr="00941A25">
              <w:rPr>
                <w:sz w:val="18"/>
                <w:szCs w:val="18"/>
              </w:rPr>
              <w:t>Extend the monitoring to the aircraft observations</w:t>
            </w:r>
          </w:p>
        </w:tc>
        <w:tc>
          <w:tcPr>
            <w:tcW w:w="3330" w:type="dxa"/>
            <w:tcBorders>
              <w:top w:val="nil"/>
              <w:left w:val="nil"/>
              <w:bottom w:val="single" w:sz="4" w:space="0" w:color="auto"/>
              <w:right w:val="single" w:sz="4" w:space="0" w:color="auto"/>
            </w:tcBorders>
            <w:shd w:val="clear" w:color="auto" w:fill="auto"/>
          </w:tcPr>
          <w:p w14:paraId="3F1AFAED" w14:textId="77777777" w:rsidR="00E32FB0" w:rsidRPr="00941A25" w:rsidRDefault="00E32FB0" w:rsidP="000632A7">
            <w:pPr>
              <w:jc w:val="left"/>
              <w:rPr>
                <w:sz w:val="18"/>
                <w:szCs w:val="18"/>
              </w:rPr>
            </w:pPr>
            <w:r w:rsidRPr="00941A25">
              <w:rPr>
                <w:sz w:val="18"/>
                <w:szCs w:val="18"/>
              </w:rPr>
              <w:t>Monitoring results available</w:t>
            </w:r>
          </w:p>
        </w:tc>
        <w:tc>
          <w:tcPr>
            <w:tcW w:w="1620" w:type="dxa"/>
            <w:tcBorders>
              <w:top w:val="nil"/>
              <w:left w:val="nil"/>
              <w:bottom w:val="single" w:sz="4" w:space="0" w:color="auto"/>
              <w:right w:val="single" w:sz="4" w:space="0" w:color="auto"/>
            </w:tcBorders>
            <w:shd w:val="clear" w:color="auto" w:fill="auto"/>
          </w:tcPr>
          <w:p w14:paraId="091921DB" w14:textId="77777777" w:rsidR="00E32FB0" w:rsidRPr="00941A25" w:rsidRDefault="00E32FB0" w:rsidP="000632A7">
            <w:pPr>
              <w:jc w:val="left"/>
              <w:rPr>
                <w:sz w:val="18"/>
                <w:szCs w:val="18"/>
              </w:rPr>
            </w:pPr>
            <w:r w:rsidRPr="00941A25">
              <w:rPr>
                <w:sz w:val="18"/>
                <w:szCs w:val="18"/>
              </w:rPr>
              <w:t>September 2017</w:t>
            </w:r>
          </w:p>
        </w:tc>
        <w:tc>
          <w:tcPr>
            <w:tcW w:w="2160" w:type="dxa"/>
            <w:tcBorders>
              <w:top w:val="nil"/>
              <w:left w:val="nil"/>
              <w:bottom w:val="single" w:sz="4" w:space="0" w:color="auto"/>
              <w:right w:val="single" w:sz="4" w:space="0" w:color="auto"/>
            </w:tcBorders>
            <w:shd w:val="clear" w:color="auto" w:fill="auto"/>
          </w:tcPr>
          <w:p w14:paraId="2434742D" w14:textId="77777777" w:rsidR="00E32FB0" w:rsidRPr="00941A25" w:rsidRDefault="00E32FB0" w:rsidP="000632A7">
            <w:pPr>
              <w:jc w:val="left"/>
              <w:rPr>
                <w:sz w:val="18"/>
                <w:szCs w:val="18"/>
              </w:rPr>
            </w:pPr>
            <w:r w:rsidRPr="00941A25">
              <w:rPr>
                <w:sz w:val="18"/>
                <w:szCs w:val="18"/>
              </w:rPr>
              <w:t>TT-WDQMS in collaboration with ET-ABO</w:t>
            </w:r>
          </w:p>
        </w:tc>
        <w:tc>
          <w:tcPr>
            <w:tcW w:w="1080" w:type="dxa"/>
            <w:tcBorders>
              <w:top w:val="single" w:sz="4" w:space="0" w:color="auto"/>
              <w:left w:val="nil"/>
              <w:bottom w:val="single" w:sz="4" w:space="0" w:color="auto"/>
              <w:right w:val="single" w:sz="4" w:space="0" w:color="auto"/>
            </w:tcBorders>
            <w:shd w:val="clear" w:color="auto" w:fill="auto"/>
          </w:tcPr>
          <w:p w14:paraId="0B599CDF" w14:textId="77777777" w:rsidR="00E32FB0" w:rsidRPr="00941A25" w:rsidRDefault="00E32FB0" w:rsidP="000632A7">
            <w:pPr>
              <w:jc w:val="left"/>
              <w:rPr>
                <w:sz w:val="18"/>
                <w:szCs w:val="18"/>
              </w:rPr>
            </w:pPr>
          </w:p>
        </w:tc>
        <w:tc>
          <w:tcPr>
            <w:tcW w:w="2613" w:type="dxa"/>
            <w:tcBorders>
              <w:top w:val="nil"/>
              <w:left w:val="nil"/>
              <w:bottom w:val="single" w:sz="4" w:space="0" w:color="auto"/>
              <w:right w:val="single" w:sz="4" w:space="0" w:color="auto"/>
            </w:tcBorders>
            <w:shd w:val="clear" w:color="auto" w:fill="auto"/>
          </w:tcPr>
          <w:p w14:paraId="07E3C52C" w14:textId="77777777" w:rsidR="00E32FB0" w:rsidRPr="00941A25" w:rsidRDefault="00E32FB0" w:rsidP="000632A7">
            <w:pPr>
              <w:jc w:val="left"/>
              <w:rPr>
                <w:sz w:val="18"/>
                <w:szCs w:val="18"/>
              </w:rPr>
            </w:pPr>
          </w:p>
        </w:tc>
      </w:tr>
      <w:tr w:rsidR="00E32FB0" w:rsidRPr="00941A25" w14:paraId="3CBBB5F5" w14:textId="77777777" w:rsidTr="00E32FB0">
        <w:trPr>
          <w:cantSplit/>
          <w:trHeight w:val="512"/>
          <w:jc w:val="center"/>
        </w:trPr>
        <w:tc>
          <w:tcPr>
            <w:tcW w:w="527" w:type="dxa"/>
            <w:tcBorders>
              <w:top w:val="single" w:sz="4" w:space="0" w:color="auto"/>
              <w:left w:val="single" w:sz="4" w:space="0" w:color="auto"/>
              <w:bottom w:val="single" w:sz="4" w:space="0" w:color="auto"/>
              <w:right w:val="single" w:sz="4" w:space="0" w:color="auto"/>
            </w:tcBorders>
            <w:shd w:val="clear" w:color="auto" w:fill="auto"/>
            <w:noWrap/>
          </w:tcPr>
          <w:p w14:paraId="22E873C9" w14:textId="77777777" w:rsidR="00E32FB0" w:rsidRPr="00941A25" w:rsidRDefault="00E32FB0" w:rsidP="00E32FB0">
            <w:pPr>
              <w:rPr>
                <w:sz w:val="18"/>
                <w:szCs w:val="18"/>
              </w:rPr>
            </w:pPr>
            <w:r w:rsidRPr="00941A25">
              <w:rPr>
                <w:sz w:val="18"/>
                <w:szCs w:val="18"/>
              </w:rPr>
              <w:t>15</w:t>
            </w:r>
          </w:p>
        </w:tc>
        <w:tc>
          <w:tcPr>
            <w:tcW w:w="3444" w:type="dxa"/>
            <w:tcBorders>
              <w:top w:val="single" w:sz="4" w:space="0" w:color="auto"/>
              <w:left w:val="single" w:sz="4" w:space="0" w:color="auto"/>
              <w:bottom w:val="single" w:sz="4" w:space="0" w:color="auto"/>
              <w:right w:val="single" w:sz="4" w:space="0" w:color="auto"/>
            </w:tcBorders>
            <w:shd w:val="clear" w:color="auto" w:fill="auto"/>
          </w:tcPr>
          <w:p w14:paraId="4AAE99A5" w14:textId="77777777" w:rsidR="00E32FB0" w:rsidRPr="00941A25" w:rsidRDefault="00E32FB0" w:rsidP="000632A7">
            <w:pPr>
              <w:jc w:val="left"/>
              <w:rPr>
                <w:sz w:val="18"/>
                <w:szCs w:val="18"/>
              </w:rPr>
            </w:pPr>
            <w:r w:rsidRPr="00941A25">
              <w:rPr>
                <w:sz w:val="18"/>
                <w:szCs w:val="18"/>
              </w:rPr>
              <w:t>Extend the monitoring to the surface marine observations</w:t>
            </w:r>
          </w:p>
        </w:tc>
        <w:tc>
          <w:tcPr>
            <w:tcW w:w="3330" w:type="dxa"/>
            <w:tcBorders>
              <w:top w:val="single" w:sz="4" w:space="0" w:color="auto"/>
              <w:left w:val="nil"/>
              <w:bottom w:val="single" w:sz="4" w:space="0" w:color="auto"/>
              <w:right w:val="single" w:sz="4" w:space="0" w:color="auto"/>
            </w:tcBorders>
            <w:shd w:val="clear" w:color="auto" w:fill="auto"/>
          </w:tcPr>
          <w:p w14:paraId="27492E8D" w14:textId="77777777" w:rsidR="00E32FB0" w:rsidRPr="00941A25" w:rsidRDefault="00E32FB0" w:rsidP="000632A7">
            <w:pPr>
              <w:jc w:val="left"/>
              <w:rPr>
                <w:sz w:val="18"/>
                <w:szCs w:val="18"/>
              </w:rPr>
            </w:pPr>
            <w:r w:rsidRPr="00941A25">
              <w:rPr>
                <w:sz w:val="18"/>
                <w:szCs w:val="18"/>
              </w:rPr>
              <w:t>Monitoring results available</w:t>
            </w:r>
          </w:p>
        </w:tc>
        <w:tc>
          <w:tcPr>
            <w:tcW w:w="1620" w:type="dxa"/>
            <w:tcBorders>
              <w:top w:val="single" w:sz="4" w:space="0" w:color="auto"/>
              <w:left w:val="nil"/>
              <w:bottom w:val="single" w:sz="4" w:space="0" w:color="auto"/>
              <w:right w:val="single" w:sz="4" w:space="0" w:color="auto"/>
            </w:tcBorders>
            <w:shd w:val="clear" w:color="auto" w:fill="auto"/>
          </w:tcPr>
          <w:p w14:paraId="3D8BA85F" w14:textId="77777777" w:rsidR="00E32FB0" w:rsidRPr="00941A25" w:rsidRDefault="00E32FB0" w:rsidP="000632A7">
            <w:pPr>
              <w:jc w:val="left"/>
              <w:rPr>
                <w:sz w:val="18"/>
                <w:szCs w:val="18"/>
              </w:rPr>
            </w:pPr>
            <w:r w:rsidRPr="00941A25">
              <w:rPr>
                <w:sz w:val="18"/>
                <w:szCs w:val="18"/>
              </w:rPr>
              <w:t>December 2017</w:t>
            </w:r>
          </w:p>
        </w:tc>
        <w:tc>
          <w:tcPr>
            <w:tcW w:w="2160" w:type="dxa"/>
            <w:tcBorders>
              <w:top w:val="single" w:sz="4" w:space="0" w:color="auto"/>
              <w:left w:val="nil"/>
              <w:bottom w:val="single" w:sz="4" w:space="0" w:color="auto"/>
              <w:right w:val="single" w:sz="4" w:space="0" w:color="auto"/>
            </w:tcBorders>
            <w:shd w:val="clear" w:color="auto" w:fill="auto"/>
          </w:tcPr>
          <w:p w14:paraId="31C7137D" w14:textId="77777777" w:rsidR="00E32FB0" w:rsidRPr="00941A25" w:rsidRDefault="00E32FB0" w:rsidP="000632A7">
            <w:pPr>
              <w:jc w:val="left"/>
              <w:rPr>
                <w:sz w:val="18"/>
                <w:szCs w:val="18"/>
              </w:rPr>
            </w:pPr>
            <w:r w:rsidRPr="00941A25">
              <w:rPr>
                <w:sz w:val="18"/>
                <w:szCs w:val="18"/>
              </w:rPr>
              <w:t>TT-WDQMS</w:t>
            </w:r>
          </w:p>
        </w:tc>
        <w:tc>
          <w:tcPr>
            <w:tcW w:w="1080" w:type="dxa"/>
            <w:tcBorders>
              <w:top w:val="single" w:sz="4" w:space="0" w:color="auto"/>
              <w:left w:val="nil"/>
              <w:bottom w:val="single" w:sz="4" w:space="0" w:color="auto"/>
              <w:right w:val="single" w:sz="4" w:space="0" w:color="auto"/>
            </w:tcBorders>
            <w:shd w:val="clear" w:color="auto" w:fill="auto"/>
          </w:tcPr>
          <w:p w14:paraId="3D43671F" w14:textId="77777777" w:rsidR="00E32FB0" w:rsidRPr="00941A25" w:rsidRDefault="00E32FB0" w:rsidP="000632A7">
            <w:pPr>
              <w:jc w:val="left"/>
              <w:rPr>
                <w:sz w:val="18"/>
                <w:szCs w:val="18"/>
              </w:rPr>
            </w:pPr>
          </w:p>
        </w:tc>
        <w:tc>
          <w:tcPr>
            <w:tcW w:w="2613" w:type="dxa"/>
            <w:tcBorders>
              <w:top w:val="single" w:sz="4" w:space="0" w:color="auto"/>
              <w:left w:val="nil"/>
              <w:bottom w:val="single" w:sz="4" w:space="0" w:color="auto"/>
              <w:right w:val="single" w:sz="4" w:space="0" w:color="auto"/>
            </w:tcBorders>
            <w:shd w:val="clear" w:color="auto" w:fill="auto"/>
          </w:tcPr>
          <w:p w14:paraId="5DD7D964" w14:textId="77777777" w:rsidR="00E32FB0" w:rsidRPr="00941A25" w:rsidRDefault="00E32FB0" w:rsidP="000632A7">
            <w:pPr>
              <w:jc w:val="left"/>
              <w:rPr>
                <w:sz w:val="18"/>
                <w:szCs w:val="18"/>
              </w:rPr>
            </w:pPr>
          </w:p>
        </w:tc>
      </w:tr>
      <w:tr w:rsidR="00E32FB0" w:rsidRPr="00941A25" w14:paraId="403EC923" w14:textId="77777777" w:rsidTr="00E32FB0">
        <w:trPr>
          <w:cantSplit/>
          <w:trHeight w:val="512"/>
          <w:jc w:val="center"/>
        </w:trPr>
        <w:tc>
          <w:tcPr>
            <w:tcW w:w="527" w:type="dxa"/>
            <w:tcBorders>
              <w:top w:val="single" w:sz="4" w:space="0" w:color="auto"/>
              <w:left w:val="single" w:sz="4" w:space="0" w:color="auto"/>
              <w:bottom w:val="single" w:sz="4" w:space="0" w:color="auto"/>
              <w:right w:val="single" w:sz="4" w:space="0" w:color="auto"/>
            </w:tcBorders>
            <w:shd w:val="clear" w:color="auto" w:fill="auto"/>
            <w:noWrap/>
          </w:tcPr>
          <w:p w14:paraId="08404FAC" w14:textId="77777777" w:rsidR="00E32FB0" w:rsidRPr="00941A25" w:rsidRDefault="00E32FB0" w:rsidP="00E32FB0">
            <w:pPr>
              <w:rPr>
                <w:sz w:val="18"/>
                <w:szCs w:val="18"/>
              </w:rPr>
            </w:pPr>
            <w:r w:rsidRPr="00941A25">
              <w:rPr>
                <w:sz w:val="18"/>
                <w:szCs w:val="18"/>
              </w:rPr>
              <w:t>16</w:t>
            </w:r>
          </w:p>
        </w:tc>
        <w:tc>
          <w:tcPr>
            <w:tcW w:w="3444" w:type="dxa"/>
            <w:tcBorders>
              <w:top w:val="nil"/>
              <w:left w:val="single" w:sz="4" w:space="0" w:color="auto"/>
              <w:bottom w:val="single" w:sz="4" w:space="0" w:color="auto"/>
              <w:right w:val="single" w:sz="4" w:space="0" w:color="auto"/>
            </w:tcBorders>
            <w:shd w:val="clear" w:color="auto" w:fill="auto"/>
          </w:tcPr>
          <w:p w14:paraId="263D40E5" w14:textId="77777777" w:rsidR="00E32FB0" w:rsidRPr="00941A25" w:rsidRDefault="00E32FB0" w:rsidP="000632A7">
            <w:pPr>
              <w:jc w:val="left"/>
              <w:rPr>
                <w:sz w:val="18"/>
                <w:szCs w:val="18"/>
              </w:rPr>
            </w:pPr>
            <w:r w:rsidRPr="00941A25">
              <w:rPr>
                <w:sz w:val="18"/>
                <w:szCs w:val="18"/>
              </w:rPr>
              <w:t>Extend the monitoring to the climate observations (CLIMAT)</w:t>
            </w:r>
          </w:p>
        </w:tc>
        <w:tc>
          <w:tcPr>
            <w:tcW w:w="3330" w:type="dxa"/>
            <w:tcBorders>
              <w:top w:val="nil"/>
              <w:left w:val="nil"/>
              <w:bottom w:val="single" w:sz="4" w:space="0" w:color="auto"/>
              <w:right w:val="single" w:sz="4" w:space="0" w:color="auto"/>
            </w:tcBorders>
            <w:shd w:val="clear" w:color="auto" w:fill="auto"/>
          </w:tcPr>
          <w:p w14:paraId="16EF48A4" w14:textId="77777777" w:rsidR="00E32FB0" w:rsidRPr="00941A25" w:rsidRDefault="00E32FB0" w:rsidP="000632A7">
            <w:pPr>
              <w:jc w:val="left"/>
              <w:rPr>
                <w:sz w:val="18"/>
                <w:szCs w:val="18"/>
              </w:rPr>
            </w:pPr>
            <w:r w:rsidRPr="00941A25">
              <w:rPr>
                <w:sz w:val="18"/>
                <w:szCs w:val="18"/>
              </w:rPr>
              <w:t>Monitoring results available</w:t>
            </w:r>
          </w:p>
        </w:tc>
        <w:tc>
          <w:tcPr>
            <w:tcW w:w="1620" w:type="dxa"/>
            <w:tcBorders>
              <w:top w:val="nil"/>
              <w:left w:val="nil"/>
              <w:bottom w:val="single" w:sz="4" w:space="0" w:color="auto"/>
              <w:right w:val="single" w:sz="4" w:space="0" w:color="auto"/>
            </w:tcBorders>
            <w:shd w:val="clear" w:color="auto" w:fill="auto"/>
          </w:tcPr>
          <w:p w14:paraId="74C27EF0" w14:textId="77777777" w:rsidR="00E32FB0" w:rsidRPr="00941A25" w:rsidRDefault="00E32FB0" w:rsidP="000632A7">
            <w:pPr>
              <w:jc w:val="left"/>
              <w:rPr>
                <w:sz w:val="18"/>
                <w:szCs w:val="18"/>
              </w:rPr>
            </w:pPr>
            <w:r w:rsidRPr="00941A25">
              <w:rPr>
                <w:sz w:val="18"/>
                <w:szCs w:val="18"/>
              </w:rPr>
              <w:t>1-Q. 2018</w:t>
            </w:r>
          </w:p>
        </w:tc>
        <w:tc>
          <w:tcPr>
            <w:tcW w:w="2160" w:type="dxa"/>
            <w:tcBorders>
              <w:top w:val="nil"/>
              <w:left w:val="nil"/>
              <w:bottom w:val="single" w:sz="4" w:space="0" w:color="auto"/>
              <w:right w:val="single" w:sz="4" w:space="0" w:color="auto"/>
            </w:tcBorders>
            <w:shd w:val="clear" w:color="auto" w:fill="auto"/>
          </w:tcPr>
          <w:p w14:paraId="648CA257" w14:textId="77777777" w:rsidR="00E32FB0" w:rsidRPr="00941A25" w:rsidRDefault="00E32FB0" w:rsidP="000632A7">
            <w:pPr>
              <w:jc w:val="left"/>
              <w:rPr>
                <w:sz w:val="18"/>
                <w:szCs w:val="18"/>
              </w:rPr>
            </w:pPr>
            <w:r w:rsidRPr="00941A25">
              <w:rPr>
                <w:sz w:val="18"/>
                <w:szCs w:val="18"/>
              </w:rPr>
              <w:t>TT-WDQMS</w:t>
            </w:r>
          </w:p>
        </w:tc>
        <w:tc>
          <w:tcPr>
            <w:tcW w:w="1080" w:type="dxa"/>
            <w:tcBorders>
              <w:top w:val="single" w:sz="4" w:space="0" w:color="auto"/>
              <w:left w:val="nil"/>
              <w:bottom w:val="single" w:sz="4" w:space="0" w:color="auto"/>
              <w:right w:val="single" w:sz="4" w:space="0" w:color="auto"/>
            </w:tcBorders>
            <w:shd w:val="clear" w:color="auto" w:fill="auto"/>
          </w:tcPr>
          <w:p w14:paraId="023CC5D7" w14:textId="77777777" w:rsidR="00E32FB0" w:rsidRPr="00941A25" w:rsidRDefault="00E32FB0" w:rsidP="000632A7">
            <w:pPr>
              <w:jc w:val="left"/>
              <w:rPr>
                <w:sz w:val="18"/>
                <w:szCs w:val="18"/>
              </w:rPr>
            </w:pPr>
          </w:p>
        </w:tc>
        <w:tc>
          <w:tcPr>
            <w:tcW w:w="2613" w:type="dxa"/>
            <w:tcBorders>
              <w:top w:val="nil"/>
              <w:left w:val="nil"/>
              <w:bottom w:val="single" w:sz="4" w:space="0" w:color="auto"/>
              <w:right w:val="single" w:sz="4" w:space="0" w:color="auto"/>
            </w:tcBorders>
            <w:shd w:val="clear" w:color="auto" w:fill="auto"/>
          </w:tcPr>
          <w:p w14:paraId="707E8199" w14:textId="77777777" w:rsidR="00E32FB0" w:rsidRPr="00941A25" w:rsidRDefault="00E32FB0" w:rsidP="000632A7">
            <w:pPr>
              <w:jc w:val="left"/>
              <w:rPr>
                <w:sz w:val="18"/>
                <w:szCs w:val="18"/>
              </w:rPr>
            </w:pPr>
          </w:p>
        </w:tc>
      </w:tr>
    </w:tbl>
    <w:p w14:paraId="43B72C8A" w14:textId="77777777" w:rsidR="00E32FB0" w:rsidRPr="00941A25" w:rsidRDefault="00E32FB0" w:rsidP="00E32FB0">
      <w:pPr>
        <w:rPr>
          <w:sz w:val="18"/>
          <w:szCs w:val="18"/>
        </w:rPr>
      </w:pPr>
    </w:p>
    <w:p w14:paraId="65348864" w14:textId="77777777" w:rsidR="00E32FB0" w:rsidRPr="00941A25" w:rsidRDefault="00E32FB0" w:rsidP="00E32FB0">
      <w:pPr>
        <w:rPr>
          <w:sz w:val="18"/>
          <w:szCs w:val="18"/>
        </w:rPr>
      </w:pPr>
      <w:r w:rsidRPr="00941A25">
        <w:rPr>
          <w:sz w:val="18"/>
          <w:szCs w:val="18"/>
        </w:rPr>
        <w:t>* STATUS column entries will be one of the following descriptors, as determined by the Chair TT-WDQMS based on consultation with the responsible party (in each case, elaborative comments can be added after the standard descriptor or in the "Comment" column):</w:t>
      </w:r>
    </w:p>
    <w:p w14:paraId="2B615180" w14:textId="77777777" w:rsidR="00E32FB0" w:rsidRPr="00941A25" w:rsidRDefault="00E32FB0" w:rsidP="00E32FB0">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384"/>
        <w:gridCol w:w="1559"/>
        <w:gridCol w:w="1418"/>
      </w:tblGrid>
      <w:tr w:rsidR="00E32FB0" w:rsidRPr="00941A25" w14:paraId="135384AE" w14:textId="77777777" w:rsidTr="00E32FB0">
        <w:tc>
          <w:tcPr>
            <w:tcW w:w="1384" w:type="dxa"/>
            <w:shd w:val="clear" w:color="auto" w:fill="00B0F0"/>
          </w:tcPr>
          <w:p w14:paraId="4F8067ED" w14:textId="77777777" w:rsidR="00E32FB0" w:rsidRPr="00941A25" w:rsidRDefault="00E32FB0" w:rsidP="00E32FB0">
            <w:pPr>
              <w:rPr>
                <w:sz w:val="18"/>
                <w:szCs w:val="18"/>
              </w:rPr>
            </w:pPr>
            <w:r w:rsidRPr="00941A25">
              <w:rPr>
                <w:sz w:val="18"/>
                <w:szCs w:val="18"/>
              </w:rPr>
              <w:t>Completed</w:t>
            </w:r>
          </w:p>
        </w:tc>
        <w:tc>
          <w:tcPr>
            <w:tcW w:w="1384" w:type="dxa"/>
            <w:shd w:val="clear" w:color="auto" w:fill="00FF00"/>
          </w:tcPr>
          <w:p w14:paraId="0C1FD36E" w14:textId="77777777" w:rsidR="00E32FB0" w:rsidRPr="00941A25" w:rsidRDefault="00E32FB0" w:rsidP="00E32FB0">
            <w:pPr>
              <w:rPr>
                <w:sz w:val="18"/>
                <w:szCs w:val="18"/>
              </w:rPr>
            </w:pPr>
            <w:r w:rsidRPr="00941A25">
              <w:rPr>
                <w:sz w:val="18"/>
                <w:szCs w:val="18"/>
              </w:rPr>
              <w:t>On-Track</w:t>
            </w:r>
          </w:p>
        </w:tc>
        <w:tc>
          <w:tcPr>
            <w:tcW w:w="1559" w:type="dxa"/>
            <w:shd w:val="clear" w:color="auto" w:fill="FFCC00"/>
          </w:tcPr>
          <w:p w14:paraId="3BFEDEC1" w14:textId="77777777" w:rsidR="00E32FB0" w:rsidRPr="00941A25" w:rsidRDefault="00E32FB0" w:rsidP="00E32FB0">
            <w:pPr>
              <w:rPr>
                <w:sz w:val="18"/>
                <w:szCs w:val="18"/>
              </w:rPr>
            </w:pPr>
            <w:r w:rsidRPr="00941A25">
              <w:rPr>
                <w:sz w:val="18"/>
                <w:szCs w:val="18"/>
              </w:rPr>
              <w:t>Under-Stress</w:t>
            </w:r>
          </w:p>
        </w:tc>
        <w:tc>
          <w:tcPr>
            <w:tcW w:w="1418" w:type="dxa"/>
            <w:shd w:val="clear" w:color="auto" w:fill="FF0000"/>
          </w:tcPr>
          <w:p w14:paraId="3BB46A01" w14:textId="77777777" w:rsidR="00E32FB0" w:rsidRPr="00941A25" w:rsidRDefault="00E32FB0" w:rsidP="00E32FB0">
            <w:pPr>
              <w:rPr>
                <w:sz w:val="18"/>
                <w:szCs w:val="18"/>
              </w:rPr>
            </w:pPr>
            <w:r w:rsidRPr="00941A25">
              <w:rPr>
                <w:sz w:val="18"/>
                <w:szCs w:val="18"/>
              </w:rPr>
              <w:t>Overdue</w:t>
            </w:r>
          </w:p>
        </w:tc>
      </w:tr>
    </w:tbl>
    <w:p w14:paraId="0615B24C" w14:textId="77777777" w:rsidR="00E32FB0" w:rsidRPr="00297C14" w:rsidRDefault="00E32FB0" w:rsidP="00E32FB0">
      <w:pPr>
        <w:spacing w:before="40"/>
        <w:jc w:val="left"/>
        <w:rPr>
          <w:bCs/>
        </w:rPr>
      </w:pPr>
    </w:p>
    <w:p w14:paraId="0965D219" w14:textId="77777777" w:rsidR="00771D79" w:rsidRPr="005D666D" w:rsidRDefault="00771D79" w:rsidP="000212C2">
      <w:pPr>
        <w:pStyle w:val="WMOBodyText"/>
        <w:jc w:val="center"/>
      </w:pPr>
    </w:p>
    <w:sectPr w:rsidR="00771D79" w:rsidRPr="005D666D" w:rsidSect="00E32FB0">
      <w:headerReference w:type="default" r:id="rId21"/>
      <w:headerReference w:type="first" r:id="rId22"/>
      <w:pgSz w:w="16840" w:h="11907" w:orient="landscape" w:code="9"/>
      <w:pgMar w:top="1134" w:right="1134" w:bottom="1134" w:left="1134" w:header="709" w:footer="709"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5F98F3" w14:textId="77777777" w:rsidR="006C39A4" w:rsidRDefault="006C39A4">
      <w:r>
        <w:separator/>
      </w:r>
    </w:p>
    <w:p w14:paraId="267B5F32" w14:textId="77777777" w:rsidR="006C39A4" w:rsidRDefault="006C39A4"/>
    <w:p w14:paraId="65FFCE7D" w14:textId="77777777" w:rsidR="006C39A4" w:rsidRDefault="006C39A4"/>
  </w:endnote>
  <w:endnote w:type="continuationSeparator" w:id="0">
    <w:p w14:paraId="4B3729EB" w14:textId="77777777" w:rsidR="006C39A4" w:rsidRDefault="006C39A4">
      <w:r>
        <w:continuationSeparator/>
      </w:r>
    </w:p>
    <w:p w14:paraId="1E4FF8C3" w14:textId="77777777" w:rsidR="006C39A4" w:rsidRDefault="006C39A4"/>
    <w:p w14:paraId="7D0702E3" w14:textId="77777777" w:rsidR="006C39A4" w:rsidRDefault="006C39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Stone Sans ITC">
    <w:altName w:val="Stone Sans ITC"/>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oneSerif">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CD6BF5" w14:textId="77777777" w:rsidR="006C39A4" w:rsidRDefault="006C39A4">
      <w:r>
        <w:separator/>
      </w:r>
    </w:p>
  </w:footnote>
  <w:footnote w:type="continuationSeparator" w:id="0">
    <w:p w14:paraId="11A3F60B" w14:textId="77777777" w:rsidR="006C39A4" w:rsidRDefault="006C39A4">
      <w:r>
        <w:continuationSeparator/>
      </w:r>
    </w:p>
    <w:p w14:paraId="5A22B18D" w14:textId="77777777" w:rsidR="006C39A4" w:rsidRDefault="006C39A4"/>
    <w:p w14:paraId="000258DA" w14:textId="77777777" w:rsidR="006C39A4" w:rsidRDefault="006C39A4"/>
  </w:footnote>
  <w:footnote w:id="1">
    <w:p w14:paraId="0C1D6764" w14:textId="77777777" w:rsidR="002F31E1" w:rsidRPr="003B2D1C" w:rsidRDefault="002F31E1" w:rsidP="003B2D1C">
      <w:pPr>
        <w:pStyle w:val="FootnoteText"/>
        <w:rPr>
          <w:sz w:val="18"/>
          <w:szCs w:val="18"/>
        </w:rPr>
      </w:pPr>
      <w:r w:rsidRPr="003B2D1C">
        <w:rPr>
          <w:rStyle w:val="FootnoteReference"/>
          <w:sz w:val="18"/>
          <w:szCs w:val="18"/>
        </w:rPr>
        <w:footnoteRef/>
      </w:r>
      <w:r w:rsidRPr="003B2D1C">
        <w:rPr>
          <w:sz w:val="18"/>
          <w:szCs w:val="18"/>
        </w:rPr>
        <w:t xml:space="preserve"> For more detailed table, see an example </w:t>
      </w:r>
      <w:r>
        <w:rPr>
          <w:sz w:val="18"/>
          <w:szCs w:val="18"/>
        </w:rPr>
        <w:t>the Guide to GOS (WMO</w:t>
      </w:r>
      <w:r w:rsidRPr="003B2D1C">
        <w:rPr>
          <w:sz w:val="18"/>
          <w:szCs w:val="18"/>
        </w:rPr>
        <w:t>-</w:t>
      </w:r>
      <w:r>
        <w:rPr>
          <w:sz w:val="18"/>
          <w:szCs w:val="18"/>
        </w:rPr>
        <w:t>No</w:t>
      </w:r>
      <w:r w:rsidRPr="003B2D1C">
        <w:rPr>
          <w:sz w:val="18"/>
          <w:szCs w:val="18"/>
        </w:rPr>
        <w:t>. 488, Appendix III.2)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5B80CE" w14:textId="77777777" w:rsidR="002F31E1" w:rsidRPr="00425CE4" w:rsidRDefault="006C39A4" w:rsidP="00E90585">
    <w:pPr>
      <w:pStyle w:val="Header"/>
      <w:spacing w:after="240"/>
      <w:rPr>
        <w:sz w:val="18"/>
        <w:szCs w:val="18"/>
      </w:rPr>
    </w:pPr>
    <w:sdt>
      <w:sdtPr>
        <w:rPr>
          <w:sz w:val="18"/>
          <w:szCs w:val="18"/>
          <w:lang w:val="en-US"/>
        </w:rPr>
        <w:alias w:val="Keywords"/>
        <w:tag w:val=""/>
        <w:id w:val="1001402305"/>
        <w:placeholder>
          <w:docPart w:val="2E705C8152CD4F588D2AED9ABB7D3476"/>
        </w:placeholder>
        <w:dataBinding w:prefixMappings="xmlns:ns0='http://purl.org/dc/elements/1.1/' xmlns:ns1='http://schemas.openxmlformats.org/package/2006/metadata/core-properties' " w:xpath="/ns1:coreProperties[1]/ns1:keywords[1]" w:storeItemID="{6C3C8BC8-F283-45AE-878A-BAB7291924A1}"/>
        <w:text/>
      </w:sdtPr>
      <w:sdtEndPr/>
      <w:sdtContent>
        <w:r w:rsidR="002F31E1" w:rsidRPr="002924C1">
          <w:rPr>
            <w:sz w:val="18"/>
            <w:szCs w:val="18"/>
            <w:lang w:val="en-US"/>
          </w:rPr>
          <w:t>[CBS-MG-17]</w:t>
        </w:r>
      </w:sdtContent>
    </w:sdt>
    <w:r w:rsidR="002F31E1" w:rsidRPr="002924C1">
      <w:rPr>
        <w:sz w:val="18"/>
        <w:szCs w:val="18"/>
        <w:lang w:val="en-US"/>
      </w:rPr>
      <w:t>/</w:t>
    </w:r>
    <w:sdt>
      <w:sdtPr>
        <w:rPr>
          <w:sz w:val="18"/>
          <w:szCs w:val="18"/>
          <w:lang w:val="en-US"/>
        </w:rPr>
        <w:alias w:val="Category"/>
        <w:tag w:val=""/>
        <w:id w:val="1536003169"/>
        <w:placeholder>
          <w:docPart w:val="FD097745C7CA47A7A6636851B7778E27"/>
        </w:placeholder>
        <w:dataBinding w:prefixMappings="xmlns:ns0='http://purl.org/dc/elements/1.1/' xmlns:ns1='http://schemas.openxmlformats.org/package/2006/metadata/core-properties' " w:xpath="/ns1:coreProperties[1]/ns1:category[1]" w:storeItemID="{6C3C8BC8-F283-45AE-878A-BAB7291924A1}"/>
        <w:text/>
      </w:sdtPr>
      <w:sdtEndPr/>
      <w:sdtContent>
        <w:r w:rsidR="002F31E1">
          <w:rPr>
            <w:sz w:val="18"/>
            <w:szCs w:val="18"/>
            <w:lang w:val="en-US"/>
          </w:rPr>
          <w:t>Doc. 5.4(1)</w:t>
        </w:r>
      </w:sdtContent>
    </w:sdt>
    <w:r w:rsidR="002F31E1" w:rsidRPr="002924C1">
      <w:rPr>
        <w:sz w:val="18"/>
        <w:szCs w:val="18"/>
        <w:lang w:val="en-US"/>
      </w:rPr>
      <w:t xml:space="preserve">, </w:t>
    </w:r>
    <w:sdt>
      <w:sdtPr>
        <w:rPr>
          <w:sz w:val="18"/>
          <w:szCs w:val="18"/>
          <w:lang w:val="fr-CH"/>
        </w:rPr>
        <w:alias w:val="Status"/>
        <w:tag w:val=""/>
        <w:id w:val="-983775306"/>
        <w:placeholder>
          <w:docPart w:val="0144818D398D4DE0A4A705B96E7921FD"/>
        </w:placeholder>
        <w:dataBinding w:prefixMappings="xmlns:ns0='http://purl.org/dc/elements/1.1/' xmlns:ns1='http://schemas.openxmlformats.org/package/2006/metadata/core-properties' " w:xpath="/ns1:coreProperties[1]/ns1:contentStatus[1]" w:storeItemID="{6C3C8BC8-F283-45AE-878A-BAB7291924A1}"/>
        <w:text/>
      </w:sdtPr>
      <w:sdtEndPr/>
      <w:sdtContent>
        <w:r w:rsidR="002F31E1">
          <w:rPr>
            <w:sz w:val="18"/>
            <w:szCs w:val="18"/>
            <w:lang w:val="en-US"/>
          </w:rPr>
          <w:t>DRAFT 1</w:t>
        </w:r>
      </w:sdtContent>
    </w:sdt>
    <w:r w:rsidR="002F31E1" w:rsidRPr="002924C1">
      <w:rPr>
        <w:sz w:val="18"/>
        <w:szCs w:val="18"/>
        <w:lang w:val="en-US"/>
      </w:rPr>
      <w:t xml:space="preserve">, p. </w:t>
    </w:r>
    <w:r w:rsidR="002F31E1" w:rsidRPr="00425CE4">
      <w:rPr>
        <w:rStyle w:val="PageNumber"/>
        <w:sz w:val="18"/>
        <w:szCs w:val="18"/>
      </w:rPr>
      <w:fldChar w:fldCharType="begin"/>
    </w:r>
    <w:r w:rsidR="002F31E1" w:rsidRPr="002924C1">
      <w:rPr>
        <w:rStyle w:val="PageNumber"/>
        <w:sz w:val="18"/>
        <w:szCs w:val="18"/>
        <w:lang w:val="en-US"/>
      </w:rPr>
      <w:instrText xml:space="preserve"> PAGE </w:instrText>
    </w:r>
    <w:r w:rsidR="002F31E1" w:rsidRPr="00425CE4">
      <w:rPr>
        <w:rStyle w:val="PageNumber"/>
        <w:sz w:val="18"/>
        <w:szCs w:val="18"/>
      </w:rPr>
      <w:fldChar w:fldCharType="separate"/>
    </w:r>
    <w:r w:rsidR="00C31199">
      <w:rPr>
        <w:rStyle w:val="PageNumber"/>
        <w:noProof/>
        <w:sz w:val="18"/>
        <w:szCs w:val="18"/>
        <w:lang w:val="en-US"/>
      </w:rPr>
      <w:t>4</w:t>
    </w:r>
    <w:r w:rsidR="002F31E1" w:rsidRPr="00425CE4">
      <w:rPr>
        <w:rStyle w:val="PageNumber"/>
        <w:sz w:val="18"/>
        <w:szCs w:val="1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652A5" w14:textId="77777777" w:rsidR="002F31E1" w:rsidRPr="00E90585" w:rsidRDefault="002F31E1" w:rsidP="003F2780">
    <w:pPr>
      <w:pStyle w:val="Header"/>
    </w:pPr>
    <w:r w:rsidRPr="00E429C6">
      <w:t xml:space="preserve">CBS-MG-17, Doc.5.4.(1), </w:t>
    </w:r>
    <w:r>
      <w:t xml:space="preserve">Annex 2, p.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0AE510" w14:textId="77845C67" w:rsidR="002F31E1" w:rsidRPr="00E429C6" w:rsidRDefault="002F31E1" w:rsidP="00F14153">
    <w:pPr>
      <w:pStyle w:val="Header"/>
      <w:spacing w:after="120"/>
    </w:pPr>
    <w:r w:rsidRPr="00E429C6">
      <w:t>CBS-MG-17, Doc.5.4.(1), Annex 1</w:t>
    </w:r>
    <w:r w:rsidR="00F14153">
      <w:t xml:space="preserve">, p. </w:t>
    </w:r>
    <w:sdt>
      <w:sdtPr>
        <w:id w:val="-1498720537"/>
        <w:docPartObj>
          <w:docPartGallery w:val="Page Numbers (Top of Page)"/>
          <w:docPartUnique/>
        </w:docPartObj>
      </w:sdtPr>
      <w:sdtEndPr>
        <w:rPr>
          <w:noProof/>
        </w:rPr>
      </w:sdtEndPr>
      <w:sdtContent>
        <w:r w:rsidR="00F14153">
          <w:fldChar w:fldCharType="begin"/>
        </w:r>
        <w:r w:rsidR="00F14153">
          <w:instrText xml:space="preserve"> PAGE   \* MERGEFORMAT </w:instrText>
        </w:r>
        <w:r w:rsidR="00F14153">
          <w:fldChar w:fldCharType="separate"/>
        </w:r>
        <w:r w:rsidR="0023356D">
          <w:rPr>
            <w:noProof/>
          </w:rPr>
          <w:t>5</w:t>
        </w:r>
        <w:r w:rsidR="00F14153">
          <w:rPr>
            <w:noProof/>
          </w:rPr>
          <w:fldChar w:fldCharType="end"/>
        </w:r>
      </w:sdtContent>
    </w:sdt>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F65BDC" w14:textId="77777777" w:rsidR="002F31E1" w:rsidRPr="00E90585" w:rsidRDefault="002F31E1" w:rsidP="00E60CB0">
    <w:pPr>
      <w:pStyle w:val="Header"/>
      <w:spacing w:after="120"/>
    </w:pPr>
    <w:r w:rsidRPr="00E429C6">
      <w:t xml:space="preserve">CBS-MG-17, Doc.5.4.(1), </w:t>
    </w:r>
    <w:r>
      <w:t xml:space="preserve">Annex 2, p. </w:t>
    </w:r>
    <w:sdt>
      <w:sdtPr>
        <w:id w:val="-87099678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23356D">
          <w:rPr>
            <w:noProof/>
          </w:rPr>
          <w:t>7</w:t>
        </w:r>
        <w:r>
          <w:rPr>
            <w:noProof/>
          </w:rPr>
          <w:fldChar w:fldCharType="end"/>
        </w:r>
      </w:sdtContent>
    </w:sdt>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40664" w14:textId="77777777" w:rsidR="00F14153" w:rsidRPr="00E90585" w:rsidRDefault="002F31E1" w:rsidP="00F14153">
    <w:pPr>
      <w:pStyle w:val="Header"/>
      <w:spacing w:after="120"/>
    </w:pPr>
    <w:r w:rsidRPr="00E429C6">
      <w:t xml:space="preserve">CBS-MG-17, Doc.5.4.(1), </w:t>
    </w:r>
    <w:r>
      <w:t>Annex 2</w:t>
    </w:r>
    <w:r w:rsidR="00F14153">
      <w:t xml:space="preserve">, p. </w:t>
    </w:r>
    <w:sdt>
      <w:sdtPr>
        <w:id w:val="-1602789151"/>
        <w:docPartObj>
          <w:docPartGallery w:val="Page Numbers (Top of Page)"/>
          <w:docPartUnique/>
        </w:docPartObj>
      </w:sdtPr>
      <w:sdtEndPr>
        <w:rPr>
          <w:noProof/>
        </w:rPr>
      </w:sdtEndPr>
      <w:sdtContent>
        <w:r w:rsidR="00F14153">
          <w:fldChar w:fldCharType="begin"/>
        </w:r>
        <w:r w:rsidR="00F14153">
          <w:instrText xml:space="preserve"> PAGE   \* MERGEFORMAT </w:instrText>
        </w:r>
        <w:r w:rsidR="00F14153">
          <w:fldChar w:fldCharType="separate"/>
        </w:r>
        <w:r w:rsidR="0023356D">
          <w:rPr>
            <w:noProof/>
          </w:rPr>
          <w:t>6</w:t>
        </w:r>
        <w:r w:rsidR="00F14153">
          <w:rPr>
            <w:noProof/>
          </w:rPr>
          <w:fldChar w:fldCharType="end"/>
        </w:r>
      </w:sdtContent>
    </w:sdt>
  </w:p>
  <w:p w14:paraId="689DF88B" w14:textId="77777777" w:rsidR="002F31E1" w:rsidRPr="00E429C6" w:rsidRDefault="002F31E1" w:rsidP="00E90585">
    <w:pPr>
      <w:pStyle w:val="Header"/>
      <w:spacing w:after="12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AB077F" w14:textId="63D82E7B" w:rsidR="002F31E1" w:rsidRPr="00E90585" w:rsidRDefault="002F31E1" w:rsidP="00F14153">
    <w:pPr>
      <w:pStyle w:val="Header"/>
      <w:spacing w:after="120"/>
    </w:pPr>
    <w:r w:rsidRPr="00E429C6">
      <w:t xml:space="preserve">CBS-MG-17, Doc.5.4.(1), </w:t>
    </w:r>
    <w:r w:rsidR="00F14153">
      <w:t>Annex 3</w:t>
    </w:r>
    <w:r w:rsidR="00F14153">
      <w:t xml:space="preserve">, p. </w:t>
    </w:r>
    <w:sdt>
      <w:sdtPr>
        <w:id w:val="-1463500021"/>
        <w:docPartObj>
          <w:docPartGallery w:val="Page Numbers (Top of Page)"/>
          <w:docPartUnique/>
        </w:docPartObj>
      </w:sdtPr>
      <w:sdtEndPr>
        <w:rPr>
          <w:noProof/>
        </w:rPr>
      </w:sdtEndPr>
      <w:sdtContent>
        <w:r w:rsidR="00F14153">
          <w:fldChar w:fldCharType="begin"/>
        </w:r>
        <w:r w:rsidR="00F14153">
          <w:instrText xml:space="preserve"> PAGE   \* MERGEFORMAT </w:instrText>
        </w:r>
        <w:r w:rsidR="00F14153">
          <w:fldChar w:fldCharType="separate"/>
        </w:r>
        <w:r w:rsidR="0023356D">
          <w:rPr>
            <w:noProof/>
          </w:rPr>
          <w:t>11</w:t>
        </w:r>
        <w:r w:rsidR="00F14153">
          <w:rPr>
            <w:noProof/>
          </w:rPr>
          <w:fldChar w:fldCharType="end"/>
        </w:r>
      </w:sdtContent>
    </w:sdt>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DCB645" w14:textId="7D8135CB" w:rsidR="002F31E1" w:rsidRPr="00E429C6" w:rsidRDefault="002F31E1" w:rsidP="00F14153">
    <w:pPr>
      <w:pStyle w:val="Header"/>
      <w:spacing w:after="120"/>
    </w:pPr>
    <w:r w:rsidRPr="00E429C6">
      <w:t xml:space="preserve">CBS-MG-17, Doc.5.4.(1), </w:t>
    </w:r>
    <w:r>
      <w:t>Annex 3</w:t>
    </w:r>
    <w:r w:rsidR="00F14153">
      <w:t xml:space="preserve">, p. </w:t>
    </w:r>
    <w:sdt>
      <w:sdtPr>
        <w:id w:val="-1200926766"/>
        <w:docPartObj>
          <w:docPartGallery w:val="Page Numbers (Top of Page)"/>
          <w:docPartUnique/>
        </w:docPartObj>
      </w:sdtPr>
      <w:sdtEndPr>
        <w:rPr>
          <w:noProof/>
        </w:rPr>
      </w:sdtEndPr>
      <w:sdtContent>
        <w:r w:rsidR="00F14153">
          <w:fldChar w:fldCharType="begin"/>
        </w:r>
        <w:r w:rsidR="00F14153">
          <w:instrText xml:space="preserve"> PAGE   \* MERGEFORMAT </w:instrText>
        </w:r>
        <w:r w:rsidR="00F14153">
          <w:fldChar w:fldCharType="separate"/>
        </w:r>
        <w:r w:rsidR="0023356D">
          <w:rPr>
            <w:noProof/>
          </w:rPr>
          <w:t>10</w:t>
        </w:r>
        <w:r w:rsidR="00F14153">
          <w:rPr>
            <w:noProof/>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6AA35F2"/>
    <w:multiLevelType w:val="hybridMultilevel"/>
    <w:tmpl w:val="73FE41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8FB7DF5"/>
    <w:multiLevelType w:val="hybridMultilevel"/>
    <w:tmpl w:val="CF4AEE12"/>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213C68"/>
    <w:multiLevelType w:val="hybridMultilevel"/>
    <w:tmpl w:val="2D44D3DC"/>
    <w:lvl w:ilvl="0" w:tplc="1EDEA95E">
      <w:start w:val="1"/>
      <w:numFmt w:val="bullet"/>
      <w:lvlText w:val="•"/>
      <w:lvlJc w:val="left"/>
      <w:pPr>
        <w:tabs>
          <w:tab w:val="num" w:pos="720"/>
        </w:tabs>
        <w:ind w:left="720" w:hanging="360"/>
      </w:pPr>
      <w:rPr>
        <w:rFonts w:ascii="Arial" w:hAnsi="Arial" w:hint="default"/>
      </w:rPr>
    </w:lvl>
    <w:lvl w:ilvl="1" w:tplc="2DA4743C" w:tentative="1">
      <w:start w:val="1"/>
      <w:numFmt w:val="bullet"/>
      <w:lvlText w:val="•"/>
      <w:lvlJc w:val="left"/>
      <w:pPr>
        <w:tabs>
          <w:tab w:val="num" w:pos="1440"/>
        </w:tabs>
        <w:ind w:left="1440" w:hanging="360"/>
      </w:pPr>
      <w:rPr>
        <w:rFonts w:ascii="Arial" w:hAnsi="Arial" w:hint="default"/>
      </w:rPr>
    </w:lvl>
    <w:lvl w:ilvl="2" w:tplc="A322EF56" w:tentative="1">
      <w:start w:val="1"/>
      <w:numFmt w:val="bullet"/>
      <w:lvlText w:val="•"/>
      <w:lvlJc w:val="left"/>
      <w:pPr>
        <w:tabs>
          <w:tab w:val="num" w:pos="2160"/>
        </w:tabs>
        <w:ind w:left="2160" w:hanging="360"/>
      </w:pPr>
      <w:rPr>
        <w:rFonts w:ascii="Arial" w:hAnsi="Arial" w:hint="default"/>
      </w:rPr>
    </w:lvl>
    <w:lvl w:ilvl="3" w:tplc="44422220" w:tentative="1">
      <w:start w:val="1"/>
      <w:numFmt w:val="bullet"/>
      <w:lvlText w:val="•"/>
      <w:lvlJc w:val="left"/>
      <w:pPr>
        <w:tabs>
          <w:tab w:val="num" w:pos="2880"/>
        </w:tabs>
        <w:ind w:left="2880" w:hanging="360"/>
      </w:pPr>
      <w:rPr>
        <w:rFonts w:ascii="Arial" w:hAnsi="Arial" w:hint="default"/>
      </w:rPr>
    </w:lvl>
    <w:lvl w:ilvl="4" w:tplc="AFE43DB8" w:tentative="1">
      <w:start w:val="1"/>
      <w:numFmt w:val="bullet"/>
      <w:lvlText w:val="•"/>
      <w:lvlJc w:val="left"/>
      <w:pPr>
        <w:tabs>
          <w:tab w:val="num" w:pos="3600"/>
        </w:tabs>
        <w:ind w:left="3600" w:hanging="360"/>
      </w:pPr>
      <w:rPr>
        <w:rFonts w:ascii="Arial" w:hAnsi="Arial" w:hint="default"/>
      </w:rPr>
    </w:lvl>
    <w:lvl w:ilvl="5" w:tplc="395246A6" w:tentative="1">
      <w:start w:val="1"/>
      <w:numFmt w:val="bullet"/>
      <w:lvlText w:val="•"/>
      <w:lvlJc w:val="left"/>
      <w:pPr>
        <w:tabs>
          <w:tab w:val="num" w:pos="4320"/>
        </w:tabs>
        <w:ind w:left="4320" w:hanging="360"/>
      </w:pPr>
      <w:rPr>
        <w:rFonts w:ascii="Arial" w:hAnsi="Arial" w:hint="default"/>
      </w:rPr>
    </w:lvl>
    <w:lvl w:ilvl="6" w:tplc="A2B8DBFC" w:tentative="1">
      <w:start w:val="1"/>
      <w:numFmt w:val="bullet"/>
      <w:lvlText w:val="•"/>
      <w:lvlJc w:val="left"/>
      <w:pPr>
        <w:tabs>
          <w:tab w:val="num" w:pos="5040"/>
        </w:tabs>
        <w:ind w:left="5040" w:hanging="360"/>
      </w:pPr>
      <w:rPr>
        <w:rFonts w:ascii="Arial" w:hAnsi="Arial" w:hint="default"/>
      </w:rPr>
    </w:lvl>
    <w:lvl w:ilvl="7" w:tplc="DC7C02B8" w:tentative="1">
      <w:start w:val="1"/>
      <w:numFmt w:val="bullet"/>
      <w:lvlText w:val="•"/>
      <w:lvlJc w:val="left"/>
      <w:pPr>
        <w:tabs>
          <w:tab w:val="num" w:pos="5760"/>
        </w:tabs>
        <w:ind w:left="5760" w:hanging="360"/>
      </w:pPr>
      <w:rPr>
        <w:rFonts w:ascii="Arial" w:hAnsi="Arial" w:hint="default"/>
      </w:rPr>
    </w:lvl>
    <w:lvl w:ilvl="8" w:tplc="B36E29D0" w:tentative="1">
      <w:start w:val="1"/>
      <w:numFmt w:val="bullet"/>
      <w:lvlText w:val="•"/>
      <w:lvlJc w:val="left"/>
      <w:pPr>
        <w:tabs>
          <w:tab w:val="num" w:pos="6480"/>
        </w:tabs>
        <w:ind w:left="6480" w:hanging="360"/>
      </w:pPr>
      <w:rPr>
        <w:rFonts w:ascii="Arial" w:hAnsi="Arial" w:hint="default"/>
      </w:rPr>
    </w:lvl>
  </w:abstractNum>
  <w:abstractNum w:abstractNumId="4">
    <w:nsid w:val="29864458"/>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E355A1"/>
    <w:multiLevelType w:val="hybridMultilevel"/>
    <w:tmpl w:val="52482218"/>
    <w:lvl w:ilvl="0" w:tplc="11207ED0">
      <w:start w:val="1"/>
      <w:numFmt w:val="decimal"/>
      <w:lvlText w:val="%1."/>
      <w:lvlJc w:val="left"/>
      <w:pPr>
        <w:ind w:left="720" w:hanging="360"/>
      </w:pPr>
      <w:rPr>
        <w:rFonts w:hint="default"/>
      </w:rPr>
    </w:lvl>
    <w:lvl w:ilvl="1" w:tplc="3B34C32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331838"/>
    <w:multiLevelType w:val="hybridMultilevel"/>
    <w:tmpl w:val="4C54B0CC"/>
    <w:lvl w:ilvl="0" w:tplc="B06A778A">
      <w:start w:val="1"/>
      <w:numFmt w:val="lowerLetter"/>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DA2702"/>
    <w:multiLevelType w:val="hybridMultilevel"/>
    <w:tmpl w:val="6220E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B9D0029"/>
    <w:multiLevelType w:val="hybridMultilevel"/>
    <w:tmpl w:val="A34C0C0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1991A7E"/>
    <w:multiLevelType w:val="hybridMultilevel"/>
    <w:tmpl w:val="0262A32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6A82048"/>
    <w:multiLevelType w:val="hybridMultilevel"/>
    <w:tmpl w:val="639CCF6A"/>
    <w:lvl w:ilvl="0" w:tplc="C44067DC">
      <w:start w:val="1"/>
      <w:numFmt w:val="bullet"/>
      <w:lvlText w:val="•"/>
      <w:lvlJc w:val="left"/>
      <w:pPr>
        <w:tabs>
          <w:tab w:val="num" w:pos="720"/>
        </w:tabs>
        <w:ind w:left="720" w:hanging="360"/>
      </w:pPr>
      <w:rPr>
        <w:rFonts w:ascii="Arial" w:hAnsi="Arial" w:hint="default"/>
      </w:rPr>
    </w:lvl>
    <w:lvl w:ilvl="1" w:tplc="0186CC68" w:tentative="1">
      <w:start w:val="1"/>
      <w:numFmt w:val="bullet"/>
      <w:lvlText w:val="•"/>
      <w:lvlJc w:val="left"/>
      <w:pPr>
        <w:tabs>
          <w:tab w:val="num" w:pos="1440"/>
        </w:tabs>
        <w:ind w:left="1440" w:hanging="360"/>
      </w:pPr>
      <w:rPr>
        <w:rFonts w:ascii="Arial" w:hAnsi="Arial" w:hint="default"/>
      </w:rPr>
    </w:lvl>
    <w:lvl w:ilvl="2" w:tplc="5AFE5CAA" w:tentative="1">
      <w:start w:val="1"/>
      <w:numFmt w:val="bullet"/>
      <w:lvlText w:val="•"/>
      <w:lvlJc w:val="left"/>
      <w:pPr>
        <w:tabs>
          <w:tab w:val="num" w:pos="2160"/>
        </w:tabs>
        <w:ind w:left="2160" w:hanging="360"/>
      </w:pPr>
      <w:rPr>
        <w:rFonts w:ascii="Arial" w:hAnsi="Arial" w:hint="default"/>
      </w:rPr>
    </w:lvl>
    <w:lvl w:ilvl="3" w:tplc="65A018F6" w:tentative="1">
      <w:start w:val="1"/>
      <w:numFmt w:val="bullet"/>
      <w:lvlText w:val="•"/>
      <w:lvlJc w:val="left"/>
      <w:pPr>
        <w:tabs>
          <w:tab w:val="num" w:pos="2880"/>
        </w:tabs>
        <w:ind w:left="2880" w:hanging="360"/>
      </w:pPr>
      <w:rPr>
        <w:rFonts w:ascii="Arial" w:hAnsi="Arial" w:hint="default"/>
      </w:rPr>
    </w:lvl>
    <w:lvl w:ilvl="4" w:tplc="190C5064" w:tentative="1">
      <w:start w:val="1"/>
      <w:numFmt w:val="bullet"/>
      <w:lvlText w:val="•"/>
      <w:lvlJc w:val="left"/>
      <w:pPr>
        <w:tabs>
          <w:tab w:val="num" w:pos="3600"/>
        </w:tabs>
        <w:ind w:left="3600" w:hanging="360"/>
      </w:pPr>
      <w:rPr>
        <w:rFonts w:ascii="Arial" w:hAnsi="Arial" w:hint="default"/>
      </w:rPr>
    </w:lvl>
    <w:lvl w:ilvl="5" w:tplc="64D852E0" w:tentative="1">
      <w:start w:val="1"/>
      <w:numFmt w:val="bullet"/>
      <w:lvlText w:val="•"/>
      <w:lvlJc w:val="left"/>
      <w:pPr>
        <w:tabs>
          <w:tab w:val="num" w:pos="4320"/>
        </w:tabs>
        <w:ind w:left="4320" w:hanging="360"/>
      </w:pPr>
      <w:rPr>
        <w:rFonts w:ascii="Arial" w:hAnsi="Arial" w:hint="default"/>
      </w:rPr>
    </w:lvl>
    <w:lvl w:ilvl="6" w:tplc="EE748376" w:tentative="1">
      <w:start w:val="1"/>
      <w:numFmt w:val="bullet"/>
      <w:lvlText w:val="•"/>
      <w:lvlJc w:val="left"/>
      <w:pPr>
        <w:tabs>
          <w:tab w:val="num" w:pos="5040"/>
        </w:tabs>
        <w:ind w:left="5040" w:hanging="360"/>
      </w:pPr>
      <w:rPr>
        <w:rFonts w:ascii="Arial" w:hAnsi="Arial" w:hint="default"/>
      </w:rPr>
    </w:lvl>
    <w:lvl w:ilvl="7" w:tplc="AE44EB40" w:tentative="1">
      <w:start w:val="1"/>
      <w:numFmt w:val="bullet"/>
      <w:lvlText w:val="•"/>
      <w:lvlJc w:val="left"/>
      <w:pPr>
        <w:tabs>
          <w:tab w:val="num" w:pos="5760"/>
        </w:tabs>
        <w:ind w:left="5760" w:hanging="360"/>
      </w:pPr>
      <w:rPr>
        <w:rFonts w:ascii="Arial" w:hAnsi="Arial" w:hint="default"/>
      </w:rPr>
    </w:lvl>
    <w:lvl w:ilvl="8" w:tplc="97028D5A" w:tentative="1">
      <w:start w:val="1"/>
      <w:numFmt w:val="bullet"/>
      <w:lvlText w:val="•"/>
      <w:lvlJc w:val="left"/>
      <w:pPr>
        <w:tabs>
          <w:tab w:val="num" w:pos="6480"/>
        </w:tabs>
        <w:ind w:left="6480" w:hanging="360"/>
      </w:pPr>
      <w:rPr>
        <w:rFonts w:ascii="Arial" w:hAnsi="Arial" w:hint="default"/>
      </w:rPr>
    </w:lvl>
  </w:abstractNum>
  <w:abstractNum w:abstractNumId="12">
    <w:nsid w:val="687236A6"/>
    <w:multiLevelType w:val="hybridMultilevel"/>
    <w:tmpl w:val="8404001E"/>
    <w:lvl w:ilvl="0" w:tplc="BA26E99E">
      <w:start w:val="1"/>
      <w:numFmt w:val="bullet"/>
      <w:lvlText w:val="•"/>
      <w:lvlJc w:val="left"/>
      <w:pPr>
        <w:tabs>
          <w:tab w:val="num" w:pos="720"/>
        </w:tabs>
        <w:ind w:left="720" w:hanging="360"/>
      </w:pPr>
      <w:rPr>
        <w:rFonts w:ascii="Arial" w:hAnsi="Arial" w:hint="default"/>
      </w:rPr>
    </w:lvl>
    <w:lvl w:ilvl="1" w:tplc="08889E7E" w:tentative="1">
      <w:start w:val="1"/>
      <w:numFmt w:val="bullet"/>
      <w:lvlText w:val="•"/>
      <w:lvlJc w:val="left"/>
      <w:pPr>
        <w:tabs>
          <w:tab w:val="num" w:pos="1440"/>
        </w:tabs>
        <w:ind w:left="1440" w:hanging="360"/>
      </w:pPr>
      <w:rPr>
        <w:rFonts w:ascii="Arial" w:hAnsi="Arial" w:hint="default"/>
      </w:rPr>
    </w:lvl>
    <w:lvl w:ilvl="2" w:tplc="E1F89528" w:tentative="1">
      <w:start w:val="1"/>
      <w:numFmt w:val="bullet"/>
      <w:lvlText w:val="•"/>
      <w:lvlJc w:val="left"/>
      <w:pPr>
        <w:tabs>
          <w:tab w:val="num" w:pos="2160"/>
        </w:tabs>
        <w:ind w:left="2160" w:hanging="360"/>
      </w:pPr>
      <w:rPr>
        <w:rFonts w:ascii="Arial" w:hAnsi="Arial" w:hint="default"/>
      </w:rPr>
    </w:lvl>
    <w:lvl w:ilvl="3" w:tplc="82AEDEBA" w:tentative="1">
      <w:start w:val="1"/>
      <w:numFmt w:val="bullet"/>
      <w:lvlText w:val="•"/>
      <w:lvlJc w:val="left"/>
      <w:pPr>
        <w:tabs>
          <w:tab w:val="num" w:pos="2880"/>
        </w:tabs>
        <w:ind w:left="2880" w:hanging="360"/>
      </w:pPr>
      <w:rPr>
        <w:rFonts w:ascii="Arial" w:hAnsi="Arial" w:hint="default"/>
      </w:rPr>
    </w:lvl>
    <w:lvl w:ilvl="4" w:tplc="1910FED4" w:tentative="1">
      <w:start w:val="1"/>
      <w:numFmt w:val="bullet"/>
      <w:lvlText w:val="•"/>
      <w:lvlJc w:val="left"/>
      <w:pPr>
        <w:tabs>
          <w:tab w:val="num" w:pos="3600"/>
        </w:tabs>
        <w:ind w:left="3600" w:hanging="360"/>
      </w:pPr>
      <w:rPr>
        <w:rFonts w:ascii="Arial" w:hAnsi="Arial" w:hint="default"/>
      </w:rPr>
    </w:lvl>
    <w:lvl w:ilvl="5" w:tplc="CC265AE6" w:tentative="1">
      <w:start w:val="1"/>
      <w:numFmt w:val="bullet"/>
      <w:lvlText w:val="•"/>
      <w:lvlJc w:val="left"/>
      <w:pPr>
        <w:tabs>
          <w:tab w:val="num" w:pos="4320"/>
        </w:tabs>
        <w:ind w:left="4320" w:hanging="360"/>
      </w:pPr>
      <w:rPr>
        <w:rFonts w:ascii="Arial" w:hAnsi="Arial" w:hint="default"/>
      </w:rPr>
    </w:lvl>
    <w:lvl w:ilvl="6" w:tplc="839EE1C0" w:tentative="1">
      <w:start w:val="1"/>
      <w:numFmt w:val="bullet"/>
      <w:lvlText w:val="•"/>
      <w:lvlJc w:val="left"/>
      <w:pPr>
        <w:tabs>
          <w:tab w:val="num" w:pos="5040"/>
        </w:tabs>
        <w:ind w:left="5040" w:hanging="360"/>
      </w:pPr>
      <w:rPr>
        <w:rFonts w:ascii="Arial" w:hAnsi="Arial" w:hint="default"/>
      </w:rPr>
    </w:lvl>
    <w:lvl w:ilvl="7" w:tplc="381A866E" w:tentative="1">
      <w:start w:val="1"/>
      <w:numFmt w:val="bullet"/>
      <w:lvlText w:val="•"/>
      <w:lvlJc w:val="left"/>
      <w:pPr>
        <w:tabs>
          <w:tab w:val="num" w:pos="5760"/>
        </w:tabs>
        <w:ind w:left="5760" w:hanging="360"/>
      </w:pPr>
      <w:rPr>
        <w:rFonts w:ascii="Arial" w:hAnsi="Arial" w:hint="default"/>
      </w:rPr>
    </w:lvl>
    <w:lvl w:ilvl="8" w:tplc="B0B6BE24" w:tentative="1">
      <w:start w:val="1"/>
      <w:numFmt w:val="bullet"/>
      <w:lvlText w:val="•"/>
      <w:lvlJc w:val="left"/>
      <w:pPr>
        <w:tabs>
          <w:tab w:val="num" w:pos="6480"/>
        </w:tabs>
        <w:ind w:left="6480" w:hanging="360"/>
      </w:pPr>
      <w:rPr>
        <w:rFonts w:ascii="Arial" w:hAnsi="Arial" w:hint="default"/>
      </w:rPr>
    </w:lvl>
  </w:abstractNum>
  <w:abstractNum w:abstractNumId="13">
    <w:nsid w:val="74745D67"/>
    <w:multiLevelType w:val="hybridMultilevel"/>
    <w:tmpl w:val="EE6E7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78ED655F"/>
    <w:multiLevelType w:val="hybridMultilevel"/>
    <w:tmpl w:val="6A04BDC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8"/>
  </w:num>
  <w:num w:numId="8">
    <w:abstractNumId w:val="15"/>
  </w:num>
  <w:num w:numId="9">
    <w:abstractNumId w:val="7"/>
  </w:num>
  <w:num w:numId="10">
    <w:abstractNumId w:val="13"/>
  </w:num>
  <w:num w:numId="11">
    <w:abstractNumId w:val="0"/>
  </w:num>
  <w:num w:numId="12">
    <w:abstractNumId w:val="4"/>
  </w:num>
  <w:num w:numId="13">
    <w:abstractNumId w:val="3"/>
  </w:num>
  <w:num w:numId="14">
    <w:abstractNumId w:val="11"/>
  </w:num>
  <w:num w:numId="15">
    <w:abstractNumId w:val="12"/>
  </w:num>
  <w:num w:numId="16">
    <w:abstractNumId w:val="10"/>
  </w:num>
  <w:num w:numId="17">
    <w:abstractNumId w:val="5"/>
  </w:num>
  <w:num w:numId="18">
    <w:abstractNumId w:val="2"/>
  </w:num>
  <w:num w:numId="19">
    <w:abstractNumId w:val="6"/>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CB3"/>
    <w:rsid w:val="000212C2"/>
    <w:rsid w:val="0003137A"/>
    <w:rsid w:val="00034EC4"/>
    <w:rsid w:val="00041171"/>
    <w:rsid w:val="00050F8E"/>
    <w:rsid w:val="000573AD"/>
    <w:rsid w:val="000632A7"/>
    <w:rsid w:val="00072F17"/>
    <w:rsid w:val="000806D8"/>
    <w:rsid w:val="00082920"/>
    <w:rsid w:val="00082C80"/>
    <w:rsid w:val="00083847"/>
    <w:rsid w:val="00083C36"/>
    <w:rsid w:val="000A69BF"/>
    <w:rsid w:val="000B2F7A"/>
    <w:rsid w:val="000C225A"/>
    <w:rsid w:val="000C6781"/>
    <w:rsid w:val="000D4FA3"/>
    <w:rsid w:val="000D53C6"/>
    <w:rsid w:val="000D6AB1"/>
    <w:rsid w:val="000E66CE"/>
    <w:rsid w:val="000F3188"/>
    <w:rsid w:val="000F5E49"/>
    <w:rsid w:val="000F7A87"/>
    <w:rsid w:val="00111BFD"/>
    <w:rsid w:val="0011498B"/>
    <w:rsid w:val="00120147"/>
    <w:rsid w:val="00121527"/>
    <w:rsid w:val="00123140"/>
    <w:rsid w:val="00163BA3"/>
    <w:rsid w:val="00166B31"/>
    <w:rsid w:val="00180771"/>
    <w:rsid w:val="001809DE"/>
    <w:rsid w:val="001930A3"/>
    <w:rsid w:val="001A341E"/>
    <w:rsid w:val="001A6E8E"/>
    <w:rsid w:val="001B0EA6"/>
    <w:rsid w:val="001B1CDF"/>
    <w:rsid w:val="001B56F4"/>
    <w:rsid w:val="001C25D5"/>
    <w:rsid w:val="001C5462"/>
    <w:rsid w:val="001C7720"/>
    <w:rsid w:val="001D6302"/>
    <w:rsid w:val="001E28C3"/>
    <w:rsid w:val="001E7DD0"/>
    <w:rsid w:val="001F1BDA"/>
    <w:rsid w:val="0020095E"/>
    <w:rsid w:val="0020360C"/>
    <w:rsid w:val="00210D30"/>
    <w:rsid w:val="0023356D"/>
    <w:rsid w:val="00234A34"/>
    <w:rsid w:val="0025255D"/>
    <w:rsid w:val="00254FDF"/>
    <w:rsid w:val="002614CE"/>
    <w:rsid w:val="00270480"/>
    <w:rsid w:val="002764B0"/>
    <w:rsid w:val="002779AF"/>
    <w:rsid w:val="002823D8"/>
    <w:rsid w:val="0028531A"/>
    <w:rsid w:val="00285446"/>
    <w:rsid w:val="002924C1"/>
    <w:rsid w:val="00295593"/>
    <w:rsid w:val="002A386C"/>
    <w:rsid w:val="002A7A9F"/>
    <w:rsid w:val="002C30BC"/>
    <w:rsid w:val="002C7A88"/>
    <w:rsid w:val="002D232B"/>
    <w:rsid w:val="002D40A9"/>
    <w:rsid w:val="002D5E00"/>
    <w:rsid w:val="002D6DAC"/>
    <w:rsid w:val="002E3FAD"/>
    <w:rsid w:val="002E4E16"/>
    <w:rsid w:val="002E577F"/>
    <w:rsid w:val="002E7D0E"/>
    <w:rsid w:val="002F31E1"/>
    <w:rsid w:val="002F5517"/>
    <w:rsid w:val="002F5CAE"/>
    <w:rsid w:val="00301E8C"/>
    <w:rsid w:val="0031008D"/>
    <w:rsid w:val="00313005"/>
    <w:rsid w:val="00320009"/>
    <w:rsid w:val="0032424A"/>
    <w:rsid w:val="003315AD"/>
    <w:rsid w:val="0037470C"/>
    <w:rsid w:val="0037566E"/>
    <w:rsid w:val="00380AF7"/>
    <w:rsid w:val="00394A05"/>
    <w:rsid w:val="00396D52"/>
    <w:rsid w:val="00397770"/>
    <w:rsid w:val="00397880"/>
    <w:rsid w:val="003A7016"/>
    <w:rsid w:val="003B2D1C"/>
    <w:rsid w:val="003E4046"/>
    <w:rsid w:val="003F125B"/>
    <w:rsid w:val="003F2780"/>
    <w:rsid w:val="003F7B3F"/>
    <w:rsid w:val="0041078D"/>
    <w:rsid w:val="00416F97"/>
    <w:rsid w:val="00425CE4"/>
    <w:rsid w:val="00427CBF"/>
    <w:rsid w:val="0043039B"/>
    <w:rsid w:val="00437248"/>
    <w:rsid w:val="004423FE"/>
    <w:rsid w:val="00445C35"/>
    <w:rsid w:val="00452D46"/>
    <w:rsid w:val="004667E7"/>
    <w:rsid w:val="00475797"/>
    <w:rsid w:val="004811DD"/>
    <w:rsid w:val="00491766"/>
    <w:rsid w:val="0049253B"/>
    <w:rsid w:val="004A140B"/>
    <w:rsid w:val="004B3CB3"/>
    <w:rsid w:val="004B7BAA"/>
    <w:rsid w:val="004C1631"/>
    <w:rsid w:val="004C2DF7"/>
    <w:rsid w:val="004C4E0B"/>
    <w:rsid w:val="004D497E"/>
    <w:rsid w:val="004E4809"/>
    <w:rsid w:val="004E6352"/>
    <w:rsid w:val="004E6460"/>
    <w:rsid w:val="004F22D3"/>
    <w:rsid w:val="004F6B46"/>
    <w:rsid w:val="00525B80"/>
    <w:rsid w:val="0053098F"/>
    <w:rsid w:val="00536BCC"/>
    <w:rsid w:val="00546D8E"/>
    <w:rsid w:val="00571AE1"/>
    <w:rsid w:val="00573E4F"/>
    <w:rsid w:val="00583549"/>
    <w:rsid w:val="00584074"/>
    <w:rsid w:val="00592267"/>
    <w:rsid w:val="005B0AE2"/>
    <w:rsid w:val="005B1F2C"/>
    <w:rsid w:val="005C38F0"/>
    <w:rsid w:val="005D03D9"/>
    <w:rsid w:val="005D12E2"/>
    <w:rsid w:val="005D666D"/>
    <w:rsid w:val="00615AB0"/>
    <w:rsid w:val="0061778C"/>
    <w:rsid w:val="00621ECC"/>
    <w:rsid w:val="00625576"/>
    <w:rsid w:val="00636B90"/>
    <w:rsid w:val="0064738B"/>
    <w:rsid w:val="006508EA"/>
    <w:rsid w:val="00653D16"/>
    <w:rsid w:val="006558EE"/>
    <w:rsid w:val="00662510"/>
    <w:rsid w:val="00684A7A"/>
    <w:rsid w:val="00697DB5"/>
    <w:rsid w:val="006A492A"/>
    <w:rsid w:val="006C25F8"/>
    <w:rsid w:val="006C39A4"/>
    <w:rsid w:val="006C6ECA"/>
    <w:rsid w:val="006D5576"/>
    <w:rsid w:val="006E5FE9"/>
    <w:rsid w:val="006E698B"/>
    <w:rsid w:val="006E766D"/>
    <w:rsid w:val="006E7C0D"/>
    <w:rsid w:val="007025A9"/>
    <w:rsid w:val="00705C9F"/>
    <w:rsid w:val="0071443E"/>
    <w:rsid w:val="00716951"/>
    <w:rsid w:val="007242FB"/>
    <w:rsid w:val="00735D9E"/>
    <w:rsid w:val="00743B5E"/>
    <w:rsid w:val="0075136C"/>
    <w:rsid w:val="00754CF7"/>
    <w:rsid w:val="00762DBE"/>
    <w:rsid w:val="00763E7D"/>
    <w:rsid w:val="00771A68"/>
    <w:rsid w:val="00771D79"/>
    <w:rsid w:val="00777D58"/>
    <w:rsid w:val="00794B07"/>
    <w:rsid w:val="007C0479"/>
    <w:rsid w:val="007C212A"/>
    <w:rsid w:val="007C7C51"/>
    <w:rsid w:val="007D0864"/>
    <w:rsid w:val="007E7D21"/>
    <w:rsid w:val="007F482F"/>
    <w:rsid w:val="00806B1E"/>
    <w:rsid w:val="00807CC5"/>
    <w:rsid w:val="00823B49"/>
    <w:rsid w:val="00831751"/>
    <w:rsid w:val="00834CC3"/>
    <w:rsid w:val="00835B42"/>
    <w:rsid w:val="00843072"/>
    <w:rsid w:val="00847D99"/>
    <w:rsid w:val="0085038E"/>
    <w:rsid w:val="0086271D"/>
    <w:rsid w:val="0086420B"/>
    <w:rsid w:val="00864DBF"/>
    <w:rsid w:val="00865AE2"/>
    <w:rsid w:val="00873130"/>
    <w:rsid w:val="008746B3"/>
    <w:rsid w:val="00887E64"/>
    <w:rsid w:val="008A275E"/>
    <w:rsid w:val="008A722F"/>
    <w:rsid w:val="008A7313"/>
    <w:rsid w:val="008A7BB2"/>
    <w:rsid w:val="008A7D91"/>
    <w:rsid w:val="008B7FC7"/>
    <w:rsid w:val="008C1234"/>
    <w:rsid w:val="008C17A4"/>
    <w:rsid w:val="008C280E"/>
    <w:rsid w:val="008C2906"/>
    <w:rsid w:val="008E1E4A"/>
    <w:rsid w:val="008E3EB5"/>
    <w:rsid w:val="008F0615"/>
    <w:rsid w:val="008F1FDB"/>
    <w:rsid w:val="00935E09"/>
    <w:rsid w:val="00941A25"/>
    <w:rsid w:val="00950605"/>
    <w:rsid w:val="00952233"/>
    <w:rsid w:val="00954D66"/>
    <w:rsid w:val="00957B7C"/>
    <w:rsid w:val="0096121C"/>
    <w:rsid w:val="00975D76"/>
    <w:rsid w:val="00976E02"/>
    <w:rsid w:val="009773A2"/>
    <w:rsid w:val="00982E51"/>
    <w:rsid w:val="00984941"/>
    <w:rsid w:val="009874B9"/>
    <w:rsid w:val="00993581"/>
    <w:rsid w:val="009A288C"/>
    <w:rsid w:val="009B6697"/>
    <w:rsid w:val="009C4C04"/>
    <w:rsid w:val="009F7566"/>
    <w:rsid w:val="00A06BFE"/>
    <w:rsid w:val="00A10F5D"/>
    <w:rsid w:val="00A14AF1"/>
    <w:rsid w:val="00A16891"/>
    <w:rsid w:val="00A332E8"/>
    <w:rsid w:val="00A35AF5"/>
    <w:rsid w:val="00A35DDF"/>
    <w:rsid w:val="00A36CBA"/>
    <w:rsid w:val="00A50291"/>
    <w:rsid w:val="00A532C7"/>
    <w:rsid w:val="00A604CD"/>
    <w:rsid w:val="00A60FE6"/>
    <w:rsid w:val="00A654BE"/>
    <w:rsid w:val="00A7683B"/>
    <w:rsid w:val="00A874EF"/>
    <w:rsid w:val="00A95415"/>
    <w:rsid w:val="00AA3C89"/>
    <w:rsid w:val="00AC4CDB"/>
    <w:rsid w:val="00AF3A3C"/>
    <w:rsid w:val="00AF509F"/>
    <w:rsid w:val="00AF638A"/>
    <w:rsid w:val="00AF7562"/>
    <w:rsid w:val="00B00141"/>
    <w:rsid w:val="00B009AA"/>
    <w:rsid w:val="00B030C8"/>
    <w:rsid w:val="00B056E7"/>
    <w:rsid w:val="00B05B71"/>
    <w:rsid w:val="00B10035"/>
    <w:rsid w:val="00B165E6"/>
    <w:rsid w:val="00B235DB"/>
    <w:rsid w:val="00B4639D"/>
    <w:rsid w:val="00B548A2"/>
    <w:rsid w:val="00B56934"/>
    <w:rsid w:val="00B72444"/>
    <w:rsid w:val="00B7303E"/>
    <w:rsid w:val="00B77EF8"/>
    <w:rsid w:val="00B93B62"/>
    <w:rsid w:val="00B953D1"/>
    <w:rsid w:val="00BA1CBF"/>
    <w:rsid w:val="00BA30D0"/>
    <w:rsid w:val="00BB144F"/>
    <w:rsid w:val="00BC1D07"/>
    <w:rsid w:val="00BD67E3"/>
    <w:rsid w:val="00BD6884"/>
    <w:rsid w:val="00BF1977"/>
    <w:rsid w:val="00C04BD2"/>
    <w:rsid w:val="00C13EEC"/>
    <w:rsid w:val="00C156A4"/>
    <w:rsid w:val="00C20FAA"/>
    <w:rsid w:val="00C2459D"/>
    <w:rsid w:val="00C31199"/>
    <w:rsid w:val="00C354A2"/>
    <w:rsid w:val="00C42C95"/>
    <w:rsid w:val="00C44C3B"/>
    <w:rsid w:val="00C55E5B"/>
    <w:rsid w:val="00C5776E"/>
    <w:rsid w:val="00C678ED"/>
    <w:rsid w:val="00C720A4"/>
    <w:rsid w:val="00C7611C"/>
    <w:rsid w:val="00C94097"/>
    <w:rsid w:val="00CA4269"/>
    <w:rsid w:val="00CA7330"/>
    <w:rsid w:val="00CB64F0"/>
    <w:rsid w:val="00CC2909"/>
    <w:rsid w:val="00CD51B2"/>
    <w:rsid w:val="00CF6137"/>
    <w:rsid w:val="00D05E6F"/>
    <w:rsid w:val="00D33442"/>
    <w:rsid w:val="00D42142"/>
    <w:rsid w:val="00D44BAD"/>
    <w:rsid w:val="00D45B55"/>
    <w:rsid w:val="00D46FCE"/>
    <w:rsid w:val="00D51DF5"/>
    <w:rsid w:val="00D7097B"/>
    <w:rsid w:val="00D91582"/>
    <w:rsid w:val="00D91DFA"/>
    <w:rsid w:val="00DA6375"/>
    <w:rsid w:val="00DB1AB2"/>
    <w:rsid w:val="00DC0DA2"/>
    <w:rsid w:val="00DD3A65"/>
    <w:rsid w:val="00DD62C6"/>
    <w:rsid w:val="00DE7E16"/>
    <w:rsid w:val="00E00498"/>
    <w:rsid w:val="00E2617A"/>
    <w:rsid w:val="00E32FB0"/>
    <w:rsid w:val="00E429C6"/>
    <w:rsid w:val="00E538E6"/>
    <w:rsid w:val="00E60CB0"/>
    <w:rsid w:val="00E6154C"/>
    <w:rsid w:val="00E802A2"/>
    <w:rsid w:val="00E85C0B"/>
    <w:rsid w:val="00E90585"/>
    <w:rsid w:val="00EC0366"/>
    <w:rsid w:val="00ED30AB"/>
    <w:rsid w:val="00ED67AF"/>
    <w:rsid w:val="00EE128C"/>
    <w:rsid w:val="00EF66D9"/>
    <w:rsid w:val="00EF6BA5"/>
    <w:rsid w:val="00EF780D"/>
    <w:rsid w:val="00EF7A98"/>
    <w:rsid w:val="00F0267E"/>
    <w:rsid w:val="00F03449"/>
    <w:rsid w:val="00F14153"/>
    <w:rsid w:val="00F2431D"/>
    <w:rsid w:val="00F474C9"/>
    <w:rsid w:val="00F61675"/>
    <w:rsid w:val="00F61D12"/>
    <w:rsid w:val="00F6686B"/>
    <w:rsid w:val="00F67AAE"/>
    <w:rsid w:val="00F67F74"/>
    <w:rsid w:val="00F73DE3"/>
    <w:rsid w:val="00F76329"/>
    <w:rsid w:val="00F84DD2"/>
    <w:rsid w:val="00F868BD"/>
    <w:rsid w:val="00FB0872"/>
    <w:rsid w:val="00FB54CC"/>
    <w:rsid w:val="00FC4813"/>
    <w:rsid w:val="00FD1A37"/>
    <w:rsid w:val="00FD1C47"/>
    <w:rsid w:val="00FE67D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7D9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customStyle="1" w:styleId="Default">
    <w:name w:val="Default"/>
    <w:rsid w:val="001E28C3"/>
    <w:pPr>
      <w:autoSpaceDE w:val="0"/>
      <w:autoSpaceDN w:val="0"/>
      <w:adjustRightInd w:val="0"/>
    </w:pPr>
    <w:rPr>
      <w:rFonts w:ascii="Arial" w:eastAsia="PMingLiU" w:hAnsi="Arial" w:cs="Arial"/>
      <w:color w:val="000000"/>
      <w:sz w:val="24"/>
      <w:szCs w:val="24"/>
      <w:lang w:eastAsia="en-US"/>
    </w:rPr>
  </w:style>
  <w:style w:type="character" w:customStyle="1" w:styleId="HeaderChar1">
    <w:name w:val="Header Char1"/>
    <w:link w:val="Header"/>
    <w:uiPriority w:val="99"/>
    <w:rsid w:val="001E28C3"/>
    <w:rPr>
      <w:rFonts w:ascii="Verdana" w:eastAsia="Arial" w:hAnsi="Verdana" w:cs="Arial"/>
      <w:lang w:val="en-GB" w:eastAsia="en-US"/>
    </w:rPr>
  </w:style>
  <w:style w:type="table" w:customStyle="1" w:styleId="TableGrid1">
    <w:name w:val="Table Grid1"/>
    <w:basedOn w:val="TableNormal"/>
    <w:next w:val="TableGrid"/>
    <w:rsid w:val="001E28C3"/>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0">
    <w:name w:val="Pa20"/>
    <w:basedOn w:val="Default"/>
    <w:next w:val="Default"/>
    <w:uiPriority w:val="99"/>
    <w:rsid w:val="001E28C3"/>
    <w:pPr>
      <w:spacing w:line="201" w:lineRule="atLeast"/>
    </w:pPr>
    <w:rPr>
      <w:rFonts w:ascii="Stone Sans ITC" w:eastAsiaTheme="minorEastAsia" w:hAnsi="Stone Sans ITC" w:cstheme="minorBidi"/>
      <w:color w:val="auto"/>
      <w:lang w:val="en-GB" w:eastAsia="zh-TW"/>
    </w:rPr>
  </w:style>
  <w:style w:type="paragraph" w:customStyle="1" w:styleId="OmniPage257">
    <w:name w:val="OmniPage #257"/>
    <w:rsid w:val="00E32FB0"/>
    <w:pPr>
      <w:widowControl w:val="0"/>
      <w:pBdr>
        <w:top w:val="nil"/>
        <w:left w:val="nil"/>
        <w:bottom w:val="nil"/>
        <w:right w:val="nil"/>
        <w:between w:val="nil"/>
        <w:bar w:val="nil"/>
      </w:pBdr>
      <w:tabs>
        <w:tab w:val="left" w:pos="4263"/>
        <w:tab w:val="right" w:pos="7223"/>
      </w:tabs>
      <w:jc w:val="center"/>
    </w:pPr>
    <w:rPr>
      <w:rFonts w:ascii="Arial" w:eastAsia="Arial Unicode MS" w:hAnsi="Arial Unicode MS" w:cs="Arial Unicode MS"/>
      <w:color w:val="000000"/>
      <w:sz w:val="22"/>
      <w:szCs w:val="22"/>
      <w:u w:color="000000"/>
      <w:bdr w:val="nil"/>
    </w:rPr>
  </w:style>
  <w:style w:type="character" w:customStyle="1" w:styleId="HeaderChar">
    <w:name w:val="Header Char"/>
    <w:basedOn w:val="DefaultParagraphFont"/>
    <w:uiPriority w:val="99"/>
    <w:rsid w:val="00E60C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customStyle="1" w:styleId="Default">
    <w:name w:val="Default"/>
    <w:rsid w:val="001E28C3"/>
    <w:pPr>
      <w:autoSpaceDE w:val="0"/>
      <w:autoSpaceDN w:val="0"/>
      <w:adjustRightInd w:val="0"/>
    </w:pPr>
    <w:rPr>
      <w:rFonts w:ascii="Arial" w:eastAsia="PMingLiU" w:hAnsi="Arial" w:cs="Arial"/>
      <w:color w:val="000000"/>
      <w:sz w:val="24"/>
      <w:szCs w:val="24"/>
      <w:lang w:eastAsia="en-US"/>
    </w:rPr>
  </w:style>
  <w:style w:type="character" w:customStyle="1" w:styleId="HeaderChar1">
    <w:name w:val="Header Char1"/>
    <w:link w:val="Header"/>
    <w:uiPriority w:val="99"/>
    <w:rsid w:val="001E28C3"/>
    <w:rPr>
      <w:rFonts w:ascii="Verdana" w:eastAsia="Arial" w:hAnsi="Verdana" w:cs="Arial"/>
      <w:lang w:val="en-GB" w:eastAsia="en-US"/>
    </w:rPr>
  </w:style>
  <w:style w:type="table" w:customStyle="1" w:styleId="TableGrid1">
    <w:name w:val="Table Grid1"/>
    <w:basedOn w:val="TableNormal"/>
    <w:next w:val="TableGrid"/>
    <w:rsid w:val="001E28C3"/>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0">
    <w:name w:val="Pa20"/>
    <w:basedOn w:val="Default"/>
    <w:next w:val="Default"/>
    <w:uiPriority w:val="99"/>
    <w:rsid w:val="001E28C3"/>
    <w:pPr>
      <w:spacing w:line="201" w:lineRule="atLeast"/>
    </w:pPr>
    <w:rPr>
      <w:rFonts w:ascii="Stone Sans ITC" w:eastAsiaTheme="minorEastAsia" w:hAnsi="Stone Sans ITC" w:cstheme="minorBidi"/>
      <w:color w:val="auto"/>
      <w:lang w:val="en-GB" w:eastAsia="zh-TW"/>
    </w:rPr>
  </w:style>
  <w:style w:type="paragraph" w:customStyle="1" w:styleId="OmniPage257">
    <w:name w:val="OmniPage #257"/>
    <w:rsid w:val="00E32FB0"/>
    <w:pPr>
      <w:widowControl w:val="0"/>
      <w:pBdr>
        <w:top w:val="nil"/>
        <w:left w:val="nil"/>
        <w:bottom w:val="nil"/>
        <w:right w:val="nil"/>
        <w:between w:val="nil"/>
        <w:bar w:val="nil"/>
      </w:pBdr>
      <w:tabs>
        <w:tab w:val="left" w:pos="4263"/>
        <w:tab w:val="right" w:pos="7223"/>
      </w:tabs>
      <w:jc w:val="center"/>
    </w:pPr>
    <w:rPr>
      <w:rFonts w:ascii="Arial" w:eastAsia="Arial Unicode MS" w:hAnsi="Arial Unicode MS" w:cs="Arial Unicode MS"/>
      <w:color w:val="000000"/>
      <w:sz w:val="22"/>
      <w:szCs w:val="22"/>
      <w:u w:color="000000"/>
      <w:bdr w:val="nil"/>
    </w:rPr>
  </w:style>
  <w:style w:type="character" w:customStyle="1" w:styleId="HeaderChar">
    <w:name w:val="Header Char"/>
    <w:basedOn w:val="DefaultParagraphFont"/>
    <w:uiPriority w:val="99"/>
    <w:rsid w:val="00E60C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456265911">
      <w:bodyDiv w:val="1"/>
      <w:marLeft w:val="0"/>
      <w:marRight w:val="0"/>
      <w:marTop w:val="0"/>
      <w:marBottom w:val="0"/>
      <w:divBdr>
        <w:top w:val="none" w:sz="0" w:space="0" w:color="auto"/>
        <w:left w:val="none" w:sz="0" w:space="0" w:color="auto"/>
        <w:bottom w:val="none" w:sz="0" w:space="0" w:color="auto"/>
        <w:right w:val="none" w:sz="0" w:space="0" w:color="auto"/>
      </w:divBdr>
      <w:divsChild>
        <w:div w:id="1763145034">
          <w:marLeft w:val="547"/>
          <w:marRight w:val="0"/>
          <w:marTop w:val="96"/>
          <w:marBottom w:val="0"/>
          <w:divBdr>
            <w:top w:val="none" w:sz="0" w:space="0" w:color="auto"/>
            <w:left w:val="none" w:sz="0" w:space="0" w:color="auto"/>
            <w:bottom w:val="none" w:sz="0" w:space="0" w:color="auto"/>
            <w:right w:val="none" w:sz="0" w:space="0" w:color="auto"/>
          </w:divBdr>
        </w:div>
        <w:div w:id="1129713290">
          <w:marLeft w:val="547"/>
          <w:marRight w:val="0"/>
          <w:marTop w:val="96"/>
          <w:marBottom w:val="0"/>
          <w:divBdr>
            <w:top w:val="none" w:sz="0" w:space="0" w:color="auto"/>
            <w:left w:val="none" w:sz="0" w:space="0" w:color="auto"/>
            <w:bottom w:val="none" w:sz="0" w:space="0" w:color="auto"/>
            <w:right w:val="none" w:sz="0" w:space="0" w:color="auto"/>
          </w:divBdr>
        </w:div>
        <w:div w:id="1914509657">
          <w:marLeft w:val="547"/>
          <w:marRight w:val="0"/>
          <w:marTop w:val="96"/>
          <w:marBottom w:val="0"/>
          <w:divBdr>
            <w:top w:val="none" w:sz="0" w:space="0" w:color="auto"/>
            <w:left w:val="none" w:sz="0" w:space="0" w:color="auto"/>
            <w:bottom w:val="none" w:sz="0" w:space="0" w:color="auto"/>
            <w:right w:val="none" w:sz="0" w:space="0" w:color="auto"/>
          </w:divBdr>
        </w:div>
        <w:div w:id="72045971">
          <w:marLeft w:val="547"/>
          <w:marRight w:val="0"/>
          <w:marTop w:val="96"/>
          <w:marBottom w:val="0"/>
          <w:divBdr>
            <w:top w:val="none" w:sz="0" w:space="0" w:color="auto"/>
            <w:left w:val="none" w:sz="0" w:space="0" w:color="auto"/>
            <w:bottom w:val="none" w:sz="0" w:space="0" w:color="auto"/>
            <w:right w:val="none" w:sz="0" w:space="0" w:color="auto"/>
          </w:divBdr>
        </w:div>
      </w:divsChild>
    </w:div>
    <w:div w:id="567232045">
      <w:bodyDiv w:val="1"/>
      <w:marLeft w:val="0"/>
      <w:marRight w:val="0"/>
      <w:marTop w:val="0"/>
      <w:marBottom w:val="0"/>
      <w:divBdr>
        <w:top w:val="none" w:sz="0" w:space="0" w:color="auto"/>
        <w:left w:val="none" w:sz="0" w:space="0" w:color="auto"/>
        <w:bottom w:val="none" w:sz="0" w:space="0" w:color="auto"/>
        <w:right w:val="none" w:sz="0" w:space="0" w:color="auto"/>
      </w:divBdr>
    </w:div>
    <w:div w:id="1098598502">
      <w:bodyDiv w:val="1"/>
      <w:marLeft w:val="0"/>
      <w:marRight w:val="0"/>
      <w:marTop w:val="0"/>
      <w:marBottom w:val="0"/>
      <w:divBdr>
        <w:top w:val="none" w:sz="0" w:space="0" w:color="auto"/>
        <w:left w:val="none" w:sz="0" w:space="0" w:color="auto"/>
        <w:bottom w:val="none" w:sz="0" w:space="0" w:color="auto"/>
        <w:right w:val="none" w:sz="0" w:space="0" w:color="auto"/>
      </w:divBdr>
      <w:divsChild>
        <w:div w:id="2033996176">
          <w:marLeft w:val="547"/>
          <w:marRight w:val="0"/>
          <w:marTop w:val="91"/>
          <w:marBottom w:val="0"/>
          <w:divBdr>
            <w:top w:val="none" w:sz="0" w:space="0" w:color="auto"/>
            <w:left w:val="none" w:sz="0" w:space="0" w:color="auto"/>
            <w:bottom w:val="none" w:sz="0" w:space="0" w:color="auto"/>
            <w:right w:val="none" w:sz="0" w:space="0" w:color="auto"/>
          </w:divBdr>
        </w:div>
        <w:div w:id="1444686430">
          <w:marLeft w:val="547"/>
          <w:marRight w:val="0"/>
          <w:marTop w:val="91"/>
          <w:marBottom w:val="0"/>
          <w:divBdr>
            <w:top w:val="none" w:sz="0" w:space="0" w:color="auto"/>
            <w:left w:val="none" w:sz="0" w:space="0" w:color="auto"/>
            <w:bottom w:val="none" w:sz="0" w:space="0" w:color="auto"/>
            <w:right w:val="none" w:sz="0" w:space="0" w:color="auto"/>
          </w:divBdr>
        </w:div>
        <w:div w:id="2089375208">
          <w:marLeft w:val="547"/>
          <w:marRight w:val="0"/>
          <w:marTop w:val="91"/>
          <w:marBottom w:val="0"/>
          <w:divBdr>
            <w:top w:val="none" w:sz="0" w:space="0" w:color="auto"/>
            <w:left w:val="none" w:sz="0" w:space="0" w:color="auto"/>
            <w:bottom w:val="none" w:sz="0" w:space="0" w:color="auto"/>
            <w:right w:val="none" w:sz="0" w:space="0" w:color="auto"/>
          </w:divBdr>
        </w:div>
      </w:divsChild>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686251085">
      <w:bodyDiv w:val="1"/>
      <w:marLeft w:val="0"/>
      <w:marRight w:val="0"/>
      <w:marTop w:val="0"/>
      <w:marBottom w:val="0"/>
      <w:divBdr>
        <w:top w:val="none" w:sz="0" w:space="0" w:color="auto"/>
        <w:left w:val="none" w:sz="0" w:space="0" w:color="auto"/>
        <w:bottom w:val="none" w:sz="0" w:space="0" w:color="auto"/>
        <w:right w:val="none" w:sz="0" w:space="0" w:color="auto"/>
      </w:divBdr>
      <w:divsChild>
        <w:div w:id="943341417">
          <w:marLeft w:val="547"/>
          <w:marRight w:val="0"/>
          <w:marTop w:val="96"/>
          <w:marBottom w:val="0"/>
          <w:divBdr>
            <w:top w:val="none" w:sz="0" w:space="0" w:color="auto"/>
            <w:left w:val="none" w:sz="0" w:space="0" w:color="auto"/>
            <w:bottom w:val="none" w:sz="0" w:space="0" w:color="auto"/>
            <w:right w:val="none" w:sz="0" w:space="0" w:color="auto"/>
          </w:divBdr>
        </w:div>
        <w:div w:id="394161909">
          <w:marLeft w:val="547"/>
          <w:marRight w:val="0"/>
          <w:marTop w:val="96"/>
          <w:marBottom w:val="0"/>
          <w:divBdr>
            <w:top w:val="none" w:sz="0" w:space="0" w:color="auto"/>
            <w:left w:val="none" w:sz="0" w:space="0" w:color="auto"/>
            <w:bottom w:val="none" w:sz="0" w:space="0" w:color="auto"/>
            <w:right w:val="none" w:sz="0" w:space="0" w:color="auto"/>
          </w:divBdr>
        </w:div>
        <w:div w:id="1204710467">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mo.int/pages/prog/www/WIGOS-WIS/reports/6NWP_Shanghai2016/WMO6-Impact-workshop_Shanghai-May2016.htm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yperlink" Target="http://www.wmo.int/pages/prog/www/WIGOS-WIS/meetings/ICG-WIGOS-6/ICG-WIGOS-6.html"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eetings.wmo.int/cbs-16/English/Forms/AllItems.aspx?RootFolder=%2FCBS-16%2FEnglish%2F2%2E%20PROVISIONAL%20REPORT%20%28Approved%20documents%29&amp;FolderCTID=0x012000D9999F966DD2CC418B1EF9427865F4D5&amp;View=%7BBF419C49-D407-4025-B9A4-CB9F575F8012%7D"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wmo.int/pages/prog/www/WIGOS-WIS/reports/6NWP_Shanghai2016/WMO6-Impact-workshop_Shanghai-May2016.html" TargetMode="External"/><Relationship Id="rId23" Type="http://schemas.openxmlformats.org/officeDocument/2006/relationships/fontTable" Target="fontTable.xml"/><Relationship Id="rId10" Type="http://schemas.openxmlformats.org/officeDocument/2006/relationships/hyperlink" Target="http://library.wmo.int/opac/doc_num.php?explnum_id=3166"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wmo.int/pages/prog/www/WIGOS-WIS/reports/RBON-wksp_Final-Report_2016.docx" TargetMode="External"/><Relationship Id="rId22" Type="http://schemas.openxmlformats.org/officeDocument/2006/relationships/header" Target="header7.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62195C508B54056B743F55FDFA04958"/>
        <w:category>
          <w:name w:val="General"/>
          <w:gallery w:val="placeholder"/>
        </w:category>
        <w:types>
          <w:type w:val="bbPlcHdr"/>
        </w:types>
        <w:behaviors>
          <w:behavior w:val="content"/>
        </w:behaviors>
        <w:guid w:val="{51EDB5B0-FFA2-4105-ADC4-4072D3CE6600}"/>
      </w:docPartPr>
      <w:docPartBody>
        <w:p w:rsidR="005C4B6C" w:rsidRDefault="005C4B6C">
          <w:pPr>
            <w:pStyle w:val="262195C508B54056B743F55FDFA04958"/>
          </w:pPr>
          <w:r w:rsidRPr="00F0761C">
            <w:rPr>
              <w:rStyle w:val="PlaceholderText"/>
            </w:rPr>
            <w:t>[Keywords]</w:t>
          </w:r>
        </w:p>
      </w:docPartBody>
    </w:docPart>
    <w:docPart>
      <w:docPartPr>
        <w:name w:val="8734510AD7FA4DFCA10B7190E7CDDDF5"/>
        <w:category>
          <w:name w:val="General"/>
          <w:gallery w:val="placeholder"/>
        </w:category>
        <w:types>
          <w:type w:val="bbPlcHdr"/>
        </w:types>
        <w:behaviors>
          <w:behavior w:val="content"/>
        </w:behaviors>
        <w:guid w:val="{716381D6-8470-4F54-9E8B-79CAB646710D}"/>
      </w:docPartPr>
      <w:docPartBody>
        <w:p w:rsidR="005C4B6C" w:rsidRDefault="005C4B6C">
          <w:pPr>
            <w:pStyle w:val="8734510AD7FA4DFCA10B7190E7CDDDF5"/>
          </w:pPr>
          <w:r w:rsidRPr="00F0761C">
            <w:rPr>
              <w:rStyle w:val="PlaceholderText"/>
            </w:rPr>
            <w:t>[Category]</w:t>
          </w:r>
        </w:p>
      </w:docPartBody>
    </w:docPart>
    <w:docPart>
      <w:docPartPr>
        <w:name w:val="2E9A77B4820548E5917A92473D7E7729"/>
        <w:category>
          <w:name w:val="General"/>
          <w:gallery w:val="placeholder"/>
        </w:category>
        <w:types>
          <w:type w:val="bbPlcHdr"/>
        </w:types>
        <w:behaviors>
          <w:behavior w:val="content"/>
        </w:behaviors>
        <w:guid w:val="{B9B241B3-8888-413F-8F41-3045AC2191AD}"/>
      </w:docPartPr>
      <w:docPartBody>
        <w:p w:rsidR="005C4B6C" w:rsidRDefault="005C4B6C">
          <w:pPr>
            <w:pStyle w:val="2E9A77B4820548E5917A92473D7E7729"/>
          </w:pPr>
          <w:r w:rsidRPr="00F0761C">
            <w:rPr>
              <w:rStyle w:val="PlaceholderText"/>
            </w:rPr>
            <w:t>[Status]</w:t>
          </w:r>
        </w:p>
      </w:docPartBody>
    </w:docPart>
    <w:docPart>
      <w:docPartPr>
        <w:name w:val="2E705C8152CD4F588D2AED9ABB7D3476"/>
        <w:category>
          <w:name w:val="General"/>
          <w:gallery w:val="placeholder"/>
        </w:category>
        <w:types>
          <w:type w:val="bbPlcHdr"/>
        </w:types>
        <w:behaviors>
          <w:behavior w:val="content"/>
        </w:behaviors>
        <w:guid w:val="{2FAAE2A0-1278-4536-AC27-AC2269CB9C77}"/>
      </w:docPartPr>
      <w:docPartBody>
        <w:p w:rsidR="005C4B6C" w:rsidRDefault="005C4B6C">
          <w:pPr>
            <w:pStyle w:val="2E705C8152CD4F588D2AED9ABB7D3476"/>
          </w:pPr>
          <w:r w:rsidRPr="00F0761C">
            <w:rPr>
              <w:rStyle w:val="PlaceholderText"/>
            </w:rPr>
            <w:t>[Keywords]</w:t>
          </w:r>
        </w:p>
      </w:docPartBody>
    </w:docPart>
    <w:docPart>
      <w:docPartPr>
        <w:name w:val="FD097745C7CA47A7A6636851B7778E27"/>
        <w:category>
          <w:name w:val="General"/>
          <w:gallery w:val="placeholder"/>
        </w:category>
        <w:types>
          <w:type w:val="bbPlcHdr"/>
        </w:types>
        <w:behaviors>
          <w:behavior w:val="content"/>
        </w:behaviors>
        <w:guid w:val="{A4413179-0746-4BCB-90C7-8B0A028021E2}"/>
      </w:docPartPr>
      <w:docPartBody>
        <w:p w:rsidR="005C4B6C" w:rsidRDefault="005C4B6C">
          <w:pPr>
            <w:pStyle w:val="FD097745C7CA47A7A6636851B7778E27"/>
          </w:pPr>
          <w:r w:rsidRPr="00F0761C">
            <w:rPr>
              <w:rStyle w:val="PlaceholderText"/>
            </w:rPr>
            <w:t>[Category]</w:t>
          </w:r>
        </w:p>
      </w:docPartBody>
    </w:docPart>
    <w:docPart>
      <w:docPartPr>
        <w:name w:val="0144818D398D4DE0A4A705B96E7921FD"/>
        <w:category>
          <w:name w:val="General"/>
          <w:gallery w:val="placeholder"/>
        </w:category>
        <w:types>
          <w:type w:val="bbPlcHdr"/>
        </w:types>
        <w:behaviors>
          <w:behavior w:val="content"/>
        </w:behaviors>
        <w:guid w:val="{3A37039C-4C69-4C7B-ADD3-714F4E7C49A7}"/>
      </w:docPartPr>
      <w:docPartBody>
        <w:p w:rsidR="005C4B6C" w:rsidRDefault="005C4B6C">
          <w:pPr>
            <w:pStyle w:val="0144818D398D4DE0A4A705B96E7921FD"/>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Stone Sans ITC">
    <w:altName w:val="Stone Sans ITC"/>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oneSerif">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B6C"/>
    <w:rsid w:val="005C4B6C"/>
    <w:rsid w:val="009B72E6"/>
    <w:rsid w:val="00BB5ECA"/>
    <w:rsid w:val="00F371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5C4B6C"/>
    <w:rPr>
      <w:color w:val="808080"/>
    </w:rPr>
  </w:style>
  <w:style w:type="paragraph" w:customStyle="1" w:styleId="262195C508B54056B743F55FDFA04958">
    <w:name w:val="262195C508B54056B743F55FDFA04958"/>
  </w:style>
  <w:style w:type="paragraph" w:customStyle="1" w:styleId="8734510AD7FA4DFCA10B7190E7CDDDF5">
    <w:name w:val="8734510AD7FA4DFCA10B7190E7CDDDF5"/>
  </w:style>
  <w:style w:type="paragraph" w:customStyle="1" w:styleId="2E9A77B4820548E5917A92473D7E7729">
    <w:name w:val="2E9A77B4820548E5917A92473D7E7729"/>
  </w:style>
  <w:style w:type="paragraph" w:customStyle="1" w:styleId="2E705C8152CD4F588D2AED9ABB7D3476">
    <w:name w:val="2E705C8152CD4F588D2AED9ABB7D3476"/>
  </w:style>
  <w:style w:type="paragraph" w:customStyle="1" w:styleId="FD097745C7CA47A7A6636851B7778E27">
    <w:name w:val="FD097745C7CA47A7A6636851B7778E27"/>
  </w:style>
  <w:style w:type="paragraph" w:customStyle="1" w:styleId="0144818D398D4DE0A4A705B96E7921FD">
    <w:name w:val="0144818D398D4DE0A4A705B96E7921FD"/>
  </w:style>
  <w:style w:type="paragraph" w:customStyle="1" w:styleId="994FEE4375CC4BCFA48968E4F531DA2F">
    <w:name w:val="994FEE4375CC4BCFA48968E4F531DA2F"/>
    <w:rsid w:val="005C4B6C"/>
  </w:style>
  <w:style w:type="paragraph" w:customStyle="1" w:styleId="2BD6AB7296FC409880C5CDF3105DFCF9">
    <w:name w:val="2BD6AB7296FC409880C5CDF3105DFCF9"/>
    <w:rsid w:val="005C4B6C"/>
  </w:style>
  <w:style w:type="paragraph" w:customStyle="1" w:styleId="ECB730D4C323463CBDBA10FCAA55A2E7">
    <w:name w:val="ECB730D4C323463CBDBA10FCAA55A2E7"/>
    <w:rsid w:val="005C4B6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5C4B6C"/>
    <w:rPr>
      <w:color w:val="808080"/>
    </w:rPr>
  </w:style>
  <w:style w:type="paragraph" w:customStyle="1" w:styleId="262195C508B54056B743F55FDFA04958">
    <w:name w:val="262195C508B54056B743F55FDFA04958"/>
  </w:style>
  <w:style w:type="paragraph" w:customStyle="1" w:styleId="8734510AD7FA4DFCA10B7190E7CDDDF5">
    <w:name w:val="8734510AD7FA4DFCA10B7190E7CDDDF5"/>
  </w:style>
  <w:style w:type="paragraph" w:customStyle="1" w:styleId="2E9A77B4820548E5917A92473D7E7729">
    <w:name w:val="2E9A77B4820548E5917A92473D7E7729"/>
  </w:style>
  <w:style w:type="paragraph" w:customStyle="1" w:styleId="2E705C8152CD4F588D2AED9ABB7D3476">
    <w:name w:val="2E705C8152CD4F588D2AED9ABB7D3476"/>
  </w:style>
  <w:style w:type="paragraph" w:customStyle="1" w:styleId="FD097745C7CA47A7A6636851B7778E27">
    <w:name w:val="FD097745C7CA47A7A6636851B7778E27"/>
  </w:style>
  <w:style w:type="paragraph" w:customStyle="1" w:styleId="0144818D398D4DE0A4A705B96E7921FD">
    <w:name w:val="0144818D398D4DE0A4A705B96E7921FD"/>
  </w:style>
  <w:style w:type="paragraph" w:customStyle="1" w:styleId="994FEE4375CC4BCFA48968E4F531DA2F">
    <w:name w:val="994FEE4375CC4BCFA48968E4F531DA2F"/>
    <w:rsid w:val="005C4B6C"/>
  </w:style>
  <w:style w:type="paragraph" w:customStyle="1" w:styleId="2BD6AB7296FC409880C5CDF3105DFCF9">
    <w:name w:val="2BD6AB7296FC409880C5CDF3105DFCF9"/>
    <w:rsid w:val="005C4B6C"/>
  </w:style>
  <w:style w:type="paragraph" w:customStyle="1" w:styleId="ECB730D4C323463CBDBA10FCAA55A2E7">
    <w:name w:val="ECB730D4C323463CBDBA10FCAA55A2E7"/>
    <w:rsid w:val="005C4B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9885C-ED31-4C27-BA99-A97990FB6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11</Pages>
  <Words>3479</Words>
  <Characters>19831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[Meeting Title]</vt:lpstr>
    </vt:vector>
  </TitlesOfParts>
  <Company>WMO</Company>
  <LinksUpToDate>false</LinksUpToDate>
  <CharactersWithSpaces>23264</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Title]</dc:title>
  <dc:subject>[Place and Date]</dc:subject>
  <dc:creator>Igor Zahumensky</dc:creator>
  <cp:keywords>[CBS-MG-17]</cp:keywords>
  <dc:description>[Commission and OPAG]</dc:description>
  <cp:lastModifiedBy>Etienne Charpentier</cp:lastModifiedBy>
  <cp:revision>13</cp:revision>
  <cp:lastPrinted>2013-03-12T09:27:00Z</cp:lastPrinted>
  <dcterms:created xsi:type="dcterms:W3CDTF">2017-02-22T10:43:00Z</dcterms:created>
  <dcterms:modified xsi:type="dcterms:W3CDTF">2017-02-24T09:17:00Z</dcterms:modified>
  <cp:category>Doc. 5.4(1)</cp:category>
  <cp:contentStatus>DRAFT 1</cp:contentStatus>
</cp:coreProperties>
</file>