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3402"/>
      </w:tblGrid>
      <w:tr w:rsidR="00993581" w:rsidRPr="000D4FA3" w:rsidTr="00777D58">
        <w:trPr>
          <w:trHeight w:val="282"/>
        </w:trPr>
        <w:tc>
          <w:tcPr>
            <w:tcW w:w="6487" w:type="dxa"/>
            <w:vMerge w:val="restart"/>
          </w:tcPr>
          <w:p w:rsidR="00993581" w:rsidRPr="005D666D" w:rsidRDefault="00993581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 w:eastAsia="zh-CN"/>
              </w:rPr>
              <w:drawing>
                <wp:anchor distT="0" distB="0" distL="114300" distR="114300" simplePos="0" relativeHeight="251671552" behindDoc="1" locked="1" layoutInCell="1" allowOverlap="1" wp14:anchorId="4AAE253F" wp14:editId="15D7C8FE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121C"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993581" w:rsidRPr="005D666D" w:rsidRDefault="00621ECC" w:rsidP="00621EC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993581" w:rsidRPr="005D666D" w:rsidRDefault="007025A9" w:rsidP="007025A9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7025A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Management Group, seventeenth Session</w:t>
            </w:r>
            <w:r w:rsidR="00993581" w:rsidRPr="005D666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7025A9">
              <w:rPr>
                <w:rFonts w:cs="Tahoma"/>
                <w:b/>
                <w:bCs/>
                <w:color w:val="365F91" w:themeColor="accent1" w:themeShade="BF"/>
                <w:szCs w:val="22"/>
              </w:rPr>
              <w:t>Geneva, 27 February - 1 March 2017</w:t>
            </w:r>
          </w:p>
        </w:tc>
        <w:tc>
          <w:tcPr>
            <w:tcW w:w="3402" w:type="dxa"/>
          </w:tcPr>
          <w:p w:rsidR="00993581" w:rsidRPr="000D4FA3" w:rsidRDefault="00366C93" w:rsidP="00E33898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Keywords"/>
                <w:tag w:val=""/>
                <w:id w:val="1111709224"/>
                <w:placeholder>
                  <w:docPart w:val="39F9EB66B0384AD7B6383627C9D95A4F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BD6884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CBS-MG-17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Category"/>
                <w:tag w:val=""/>
                <w:id w:val="-1145269820"/>
                <w:placeholder>
                  <w:docPart w:val="E78212D764A84886B832662C9E058063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0D4FA3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 xml:space="preserve">Doc. </w:t>
                </w:r>
                <w:r w:rsidR="00E53A2C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11</w:t>
                </w:r>
                <w:r w:rsidR="005D12E2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.</w:t>
                </w:r>
                <w:r w:rsidR="003266CC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2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 xml:space="preserve"> </w:t>
            </w:r>
          </w:p>
        </w:tc>
      </w:tr>
      <w:tr w:rsidR="00993581" w:rsidRPr="00BD6884" w:rsidTr="00777D58">
        <w:trPr>
          <w:trHeight w:val="730"/>
        </w:trPr>
        <w:tc>
          <w:tcPr>
            <w:tcW w:w="6487" w:type="dxa"/>
            <w:vMerge/>
          </w:tcPr>
          <w:p w:rsidR="00993581" w:rsidRPr="000D4FA3" w:rsidRDefault="00993581" w:rsidP="00E53A2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3402" w:type="dxa"/>
          </w:tcPr>
          <w:p w:rsidR="00E33898" w:rsidRDefault="00993581" w:rsidP="00E33898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E33898">
              <w:rPr>
                <w:rFonts w:cs="Tahoma"/>
                <w:color w:val="365F91" w:themeColor="accent1" w:themeShade="BF"/>
                <w:szCs w:val="22"/>
              </w:rPr>
              <w:t xml:space="preserve">Sue </w:t>
            </w:r>
            <w:proofErr w:type="spellStart"/>
            <w:r w:rsidR="00E33898">
              <w:rPr>
                <w:rFonts w:cs="Tahoma"/>
                <w:color w:val="365F91" w:themeColor="accent1" w:themeShade="BF"/>
                <w:szCs w:val="22"/>
              </w:rPr>
              <w:t>Barrell</w:t>
            </w:r>
            <w:proofErr w:type="spellEnd"/>
          </w:p>
          <w:p w:rsidR="00993581" w:rsidRPr="00621ECC" w:rsidRDefault="00E33898" w:rsidP="00E33898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  <w:lang w:val="en-US"/>
              </w:rPr>
            </w:pPr>
            <w:r>
              <w:rPr>
                <w:rFonts w:cs="Tahoma"/>
                <w:color w:val="365F91" w:themeColor="accent1" w:themeShade="BF"/>
                <w:szCs w:val="22"/>
                <w:lang w:val="en-US"/>
              </w:rPr>
              <w:t>23.F</w:t>
            </w:r>
            <w:r w:rsidR="00E53A2C">
              <w:rPr>
                <w:rFonts w:cs="Tahoma"/>
                <w:color w:val="365F91" w:themeColor="accent1" w:themeShade="BF"/>
                <w:szCs w:val="22"/>
                <w:lang w:val="en-US"/>
              </w:rPr>
              <w:t>eb</w:t>
            </w:r>
            <w:r w:rsidR="000D4FA3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 w:rsidR="002924C1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2017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alias w:val="Status"/>
              <w:tag w:val=""/>
              <w:id w:val="-1142966117"/>
              <w:placeholder>
                <w:docPart w:val="B3D64A8631DB48139BAE176F9076164A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621ECC" w:rsidRDefault="000D4FA3" w:rsidP="00FD1C47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</w:pPr>
                <w:r w:rsidRPr="00621ECC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DRAFT 1</w:t>
                </w:r>
              </w:p>
            </w:sdtContent>
          </w:sdt>
        </w:tc>
      </w:tr>
    </w:tbl>
    <w:p w:rsidR="00583549" w:rsidRPr="00621ECC" w:rsidRDefault="00583549" w:rsidP="00B56934">
      <w:pPr>
        <w:pStyle w:val="Heading1"/>
        <w:rPr>
          <w:lang w:val="en-US"/>
        </w:rPr>
      </w:pPr>
      <w:bookmarkStart w:id="0" w:name="_APPENDIX_A:_"/>
      <w:bookmarkEnd w:id="0"/>
    </w:p>
    <w:p w:rsidR="00583549" w:rsidRPr="00583549" w:rsidRDefault="003266CC" w:rsidP="00583549">
      <w:pPr>
        <w:pStyle w:val="Heading1"/>
      </w:pPr>
      <w:r>
        <w:t>public-private engagement</w:t>
      </w:r>
    </w:p>
    <w:p w:rsidR="00491766" w:rsidRDefault="00491766" w:rsidP="00491766">
      <w:pPr>
        <w:rPr>
          <w:lang w:eastAsia="zh-TW"/>
        </w:rPr>
      </w:pPr>
      <w:bookmarkStart w:id="1" w:name="_Draft_Decision_X.X.X(X)/1"/>
      <w:bookmarkStart w:id="2" w:name="_Toc319327009"/>
      <w:bookmarkEnd w:id="1"/>
    </w:p>
    <w:p w:rsidR="00491766" w:rsidRPr="00491766" w:rsidRDefault="00491766" w:rsidP="00491766">
      <w:pPr>
        <w:pStyle w:val="Heading3"/>
        <w:snapToGrid w:val="0"/>
        <w:spacing w:after="120"/>
      </w:pPr>
      <w:r w:rsidRPr="00491766">
        <w:t>SUMMARY</w:t>
      </w:r>
    </w:p>
    <w:p w:rsidR="00491766" w:rsidRPr="00BD6884" w:rsidRDefault="00491766" w:rsidP="00491766">
      <w:pPr>
        <w:snapToGrid w:val="0"/>
        <w:spacing w:after="120"/>
        <w:rPr>
          <w:lang w:val="en-US" w:eastAsia="zh-TW"/>
        </w:rPr>
      </w:pPr>
      <w:r w:rsidRPr="00BD6884">
        <w:rPr>
          <w:lang w:val="en-US" w:eastAsia="zh-TW"/>
        </w:rPr>
        <w:t xml:space="preserve">This document provides information on </w:t>
      </w:r>
      <w:r w:rsidR="00E53A2C">
        <w:rPr>
          <w:lang w:val="en-US" w:eastAsia="zh-TW"/>
        </w:rPr>
        <w:t xml:space="preserve">the </w:t>
      </w:r>
      <w:r w:rsidR="003266CC">
        <w:rPr>
          <w:lang w:val="en-US" w:eastAsia="zh-TW"/>
        </w:rPr>
        <w:t xml:space="preserve">progress of </w:t>
      </w:r>
      <w:r w:rsidR="00B15437">
        <w:rPr>
          <w:lang w:val="en-US" w:eastAsia="zh-TW"/>
        </w:rPr>
        <w:t>post-</w:t>
      </w:r>
      <w:r w:rsidR="003266CC">
        <w:rPr>
          <w:lang w:val="en-US" w:eastAsia="zh-TW"/>
        </w:rPr>
        <w:t>EC-</w:t>
      </w:r>
      <w:r w:rsidR="00B15437">
        <w:rPr>
          <w:lang w:val="en-US" w:eastAsia="zh-TW"/>
        </w:rPr>
        <w:t>68</w:t>
      </w:r>
      <w:r w:rsidR="003266CC">
        <w:rPr>
          <w:lang w:val="en-US" w:eastAsia="zh-TW"/>
        </w:rPr>
        <w:t xml:space="preserve"> dialogue on Public-Private Engagement</w:t>
      </w:r>
      <w:r w:rsidR="00F974AF">
        <w:rPr>
          <w:lang w:val="en-US" w:eastAsia="zh-TW"/>
        </w:rPr>
        <w:t>.</w:t>
      </w:r>
    </w:p>
    <w:p w:rsidR="002F5517" w:rsidRDefault="002F5517" w:rsidP="002F5517">
      <w:pPr>
        <w:pStyle w:val="Heading3"/>
        <w:snapToGrid w:val="0"/>
        <w:spacing w:after="120"/>
        <w:rPr>
          <w:b w:val="0"/>
          <w:bCs w:val="0"/>
        </w:rPr>
      </w:pPr>
      <w:r>
        <w:t>DECISIONS/ACTIONS REQUIRED</w:t>
      </w:r>
      <w:r>
        <w:rPr>
          <w:b w:val="0"/>
          <w:bCs w:val="0"/>
        </w:rPr>
        <w:t>: see part 1</w:t>
      </w:r>
    </w:p>
    <w:p w:rsidR="00491766" w:rsidRPr="00491766" w:rsidRDefault="00491766" w:rsidP="00491766">
      <w:pPr>
        <w:pStyle w:val="Heading3"/>
        <w:snapToGrid w:val="0"/>
        <w:spacing w:after="120"/>
      </w:pPr>
      <w:r>
        <w:t>ISSUES TO BE DISCUSSED</w:t>
      </w:r>
      <w:r w:rsidRPr="002F5517">
        <w:rPr>
          <w:b w:val="0"/>
          <w:bCs w:val="0"/>
        </w:rPr>
        <w:t>: see part 2</w:t>
      </w:r>
    </w:p>
    <w:p w:rsidR="00491766" w:rsidRDefault="00491766" w:rsidP="00491766">
      <w:pPr>
        <w:pStyle w:val="Heading3"/>
        <w:snapToGrid w:val="0"/>
        <w:spacing w:after="120"/>
      </w:pPr>
      <w:r>
        <w:t>REFERENCES:</w:t>
      </w:r>
    </w:p>
    <w:p w:rsidR="00491766" w:rsidRDefault="00B15437" w:rsidP="00B15437">
      <w:pPr>
        <w:pStyle w:val="ListParagraph"/>
        <w:numPr>
          <w:ilvl w:val="0"/>
          <w:numId w:val="2"/>
        </w:numPr>
        <w:snapToGrid w:val="0"/>
        <w:spacing w:after="120"/>
        <w:ind w:left="714" w:hanging="357"/>
        <w:contextualSpacing w:val="0"/>
      </w:pPr>
      <w:r>
        <w:t>Decision 73 (</w:t>
      </w:r>
      <w:r w:rsidR="003266CC">
        <w:t>EC-68</w:t>
      </w:r>
      <w:r>
        <w:t>)</w:t>
      </w:r>
      <w:r w:rsidR="00F974AF">
        <w:t xml:space="preserve"> (see </w:t>
      </w:r>
      <w:hyperlink r:id="rId10" w:history="1">
        <w:r w:rsidR="00F974AF" w:rsidRPr="00F974AF">
          <w:rPr>
            <w:rStyle w:val="Hyperlink"/>
          </w:rPr>
          <w:t>EC-68 report</w:t>
        </w:r>
      </w:hyperlink>
      <w:r w:rsidR="00F974AF">
        <w:t>)</w:t>
      </w:r>
    </w:p>
    <w:p w:rsidR="00F974AF" w:rsidRDefault="00F974AF" w:rsidP="00F974AF">
      <w:pPr>
        <w:snapToGrid w:val="0"/>
        <w:spacing w:after="120"/>
      </w:pPr>
      <w:bookmarkStart w:id="3" w:name="_GoBack"/>
      <w:bookmarkEnd w:id="3"/>
    </w:p>
    <w:p w:rsidR="00F974AF" w:rsidRPr="00F974AF" w:rsidRDefault="00F974AF" w:rsidP="00F974AF">
      <w:pPr>
        <w:pStyle w:val="WMOBodyText"/>
        <w:rPr>
          <w:lang w:eastAsia="en-US"/>
        </w:rPr>
      </w:pPr>
    </w:p>
    <w:p w:rsidR="00491766" w:rsidRDefault="00491766" w:rsidP="00491766">
      <w:pPr>
        <w:pStyle w:val="Heading1"/>
        <w:rPr>
          <w:b w:val="0"/>
          <w:bCs w:val="0"/>
        </w:rPr>
      </w:pPr>
      <w:bookmarkStart w:id="4" w:name="_APPENDIX_B:_"/>
      <w:bookmarkEnd w:id="4"/>
      <w:r>
        <w:rPr>
          <w:b w:val="0"/>
          <w:bCs w:val="0"/>
        </w:rPr>
        <w:t>__________</w:t>
      </w:r>
    </w:p>
    <w:p w:rsidR="00491766" w:rsidRDefault="00491766" w:rsidP="00491766">
      <w:pPr>
        <w:pStyle w:val="Heading1"/>
      </w:pPr>
      <w:r>
        <w:rPr>
          <w:b w:val="0"/>
          <w:bCs w:val="0"/>
          <w:caps w:val="0"/>
        </w:rPr>
        <w:br w:type="page"/>
      </w:r>
    </w:p>
    <w:p w:rsidR="00491766" w:rsidRDefault="00491766" w:rsidP="00E33898">
      <w:pPr>
        <w:pStyle w:val="WMOBodyText"/>
        <w:numPr>
          <w:ilvl w:val="0"/>
          <w:numId w:val="4"/>
        </w:numPr>
        <w:spacing w:before="0" w:after="360"/>
        <w:ind w:left="0" w:firstLine="0"/>
        <w:jc w:val="both"/>
        <w:rPr>
          <w:b/>
          <w:bCs/>
        </w:rPr>
      </w:pPr>
      <w:r>
        <w:rPr>
          <w:b/>
          <w:bCs/>
        </w:rPr>
        <w:lastRenderedPageBreak/>
        <w:t>DECISIONS/ACTIONS REQUIRED</w:t>
      </w:r>
    </w:p>
    <w:p w:rsidR="00356B67" w:rsidRDefault="00491766" w:rsidP="00E33898">
      <w:pPr>
        <w:snapToGrid w:val="0"/>
        <w:spacing w:before="120" w:after="240"/>
        <w:rPr>
          <w:szCs w:val="22"/>
        </w:rPr>
      </w:pPr>
      <w:r w:rsidRPr="003266CC">
        <w:rPr>
          <w:szCs w:val="22"/>
        </w:rPr>
        <w:t xml:space="preserve">The </w:t>
      </w:r>
      <w:r w:rsidR="00110EC7" w:rsidRPr="003266CC">
        <w:rPr>
          <w:szCs w:val="22"/>
        </w:rPr>
        <w:t>CBS Management Group</w:t>
      </w:r>
      <w:r w:rsidRPr="003266CC">
        <w:rPr>
          <w:szCs w:val="22"/>
        </w:rPr>
        <w:t xml:space="preserve"> is invited to </w:t>
      </w:r>
      <w:r w:rsidR="003266CC" w:rsidRPr="003266CC">
        <w:rPr>
          <w:szCs w:val="22"/>
        </w:rPr>
        <w:t xml:space="preserve">note </w:t>
      </w:r>
      <w:r w:rsidR="00F5690B">
        <w:rPr>
          <w:szCs w:val="22"/>
        </w:rPr>
        <w:t xml:space="preserve">this update on the development of a policy framework to guide WMO Members in public-private engagement. </w:t>
      </w:r>
    </w:p>
    <w:p w:rsidR="00491766" w:rsidRDefault="00491766" w:rsidP="00E33898">
      <w:pPr>
        <w:pStyle w:val="BodyTextNumbered"/>
        <w:numPr>
          <w:ilvl w:val="0"/>
          <w:numId w:val="0"/>
        </w:numPr>
        <w:spacing w:line="360" w:lineRule="auto"/>
        <w:jc w:val="both"/>
        <w:rPr>
          <w:rFonts w:cs="Calibri"/>
          <w:b/>
          <w:bCs/>
          <w:color w:val="000000"/>
          <w:szCs w:val="20"/>
        </w:rPr>
      </w:pPr>
      <w:r>
        <w:rPr>
          <w:rFonts w:cs="Calibri"/>
          <w:b/>
          <w:bCs/>
          <w:color w:val="000000"/>
          <w:szCs w:val="20"/>
        </w:rPr>
        <w:t>2.</w:t>
      </w:r>
      <w:r>
        <w:rPr>
          <w:rFonts w:cs="Calibri"/>
          <w:b/>
          <w:bCs/>
          <w:color w:val="000000"/>
          <w:szCs w:val="20"/>
        </w:rPr>
        <w:tab/>
        <w:t>ISSUES TO BE DISCUSSED</w:t>
      </w:r>
    </w:p>
    <w:p w:rsidR="00D9363E" w:rsidRDefault="00D9363E" w:rsidP="00E33898">
      <w:pPr>
        <w:pStyle w:val="WMOBodyText"/>
        <w:numPr>
          <w:ilvl w:val="0"/>
          <w:numId w:val="9"/>
        </w:numPr>
        <w:spacing w:before="0" w:after="120"/>
        <w:jc w:val="both"/>
        <w:rPr>
          <w:lang w:val="en-US"/>
        </w:rPr>
      </w:pPr>
      <w:r>
        <w:rPr>
          <w:lang w:val="en-US"/>
        </w:rPr>
        <w:t xml:space="preserve">In accordance </w:t>
      </w:r>
      <w:r w:rsidR="00B83450" w:rsidRPr="003D7F2D">
        <w:rPr>
          <w:lang w:val="en-US"/>
        </w:rPr>
        <w:t>with WMO Resolution 67 (Cg-17) and Decision 73 (EC-68)</w:t>
      </w:r>
      <w:r>
        <w:rPr>
          <w:lang w:val="en-US"/>
        </w:rPr>
        <w:t xml:space="preserve">, an informal drafting team (which includes Sue Barrell, in </w:t>
      </w:r>
      <w:r w:rsidR="00F5690B">
        <w:rPr>
          <w:lang w:val="en-US"/>
        </w:rPr>
        <w:t>her EC member capacity</w:t>
      </w:r>
      <w:r>
        <w:rPr>
          <w:lang w:val="en-US"/>
        </w:rPr>
        <w:t>)</w:t>
      </w:r>
      <w:r w:rsidR="00F5690B">
        <w:rPr>
          <w:lang w:val="en-US"/>
        </w:rPr>
        <w:t xml:space="preserve"> </w:t>
      </w:r>
      <w:r>
        <w:rPr>
          <w:lang w:val="en-US"/>
        </w:rPr>
        <w:t xml:space="preserve">has been </w:t>
      </w:r>
      <w:r w:rsidR="00F5690B">
        <w:rPr>
          <w:lang w:val="en-US"/>
        </w:rPr>
        <w:t xml:space="preserve">brought together to assist in </w:t>
      </w:r>
      <w:r>
        <w:rPr>
          <w:lang w:val="en-US"/>
        </w:rPr>
        <w:t>developing a policy framework on public-private engagement, for consideration</w:t>
      </w:r>
      <w:r w:rsidR="00B83450" w:rsidRPr="003D7F2D">
        <w:rPr>
          <w:lang w:val="en-US"/>
        </w:rPr>
        <w:t xml:space="preserve"> by EC-69</w:t>
      </w:r>
      <w:r>
        <w:rPr>
          <w:lang w:val="en-US"/>
        </w:rPr>
        <w:t xml:space="preserve">. </w:t>
      </w:r>
    </w:p>
    <w:p w:rsidR="00B83450" w:rsidRDefault="00D9363E" w:rsidP="00E33898">
      <w:pPr>
        <w:pStyle w:val="WMOBodyText"/>
        <w:numPr>
          <w:ilvl w:val="0"/>
          <w:numId w:val="9"/>
        </w:numPr>
        <w:spacing w:before="0" w:after="120"/>
        <w:jc w:val="both"/>
        <w:rPr>
          <w:lang w:val="en-US"/>
        </w:rPr>
      </w:pPr>
      <w:r>
        <w:rPr>
          <w:lang w:val="en-US"/>
        </w:rPr>
        <w:t xml:space="preserve">In accordance with Decision 73 (EC-68), the </w:t>
      </w:r>
      <w:r w:rsidRPr="003D7F2D">
        <w:rPr>
          <w:lang w:val="en-US"/>
        </w:rPr>
        <w:t xml:space="preserve">policy framework </w:t>
      </w:r>
      <w:r>
        <w:rPr>
          <w:lang w:val="en-US"/>
        </w:rPr>
        <w:t>is intended to take into account:</w:t>
      </w:r>
    </w:p>
    <w:p w:rsidR="00B83450" w:rsidRPr="003D7F2D" w:rsidRDefault="00B83450" w:rsidP="00E33898">
      <w:pPr>
        <w:pStyle w:val="ListParagraph"/>
        <w:numPr>
          <w:ilvl w:val="0"/>
          <w:numId w:val="11"/>
        </w:numPr>
        <w:tabs>
          <w:tab w:val="clear" w:pos="1134"/>
        </w:tabs>
        <w:spacing w:after="200" w:line="276" w:lineRule="auto"/>
        <w:rPr>
          <w:lang w:val="en-US"/>
        </w:rPr>
      </w:pPr>
      <w:r w:rsidRPr="003D7F2D">
        <w:rPr>
          <w:lang w:val="en-US"/>
        </w:rPr>
        <w:t>Draft principles for private sector engagement based on the key issues;</w:t>
      </w:r>
    </w:p>
    <w:p w:rsidR="00B83450" w:rsidRPr="003D7F2D" w:rsidRDefault="00D9363E" w:rsidP="00E33898">
      <w:pPr>
        <w:pStyle w:val="ListParagraph"/>
        <w:numPr>
          <w:ilvl w:val="0"/>
          <w:numId w:val="11"/>
        </w:numPr>
        <w:tabs>
          <w:tab w:val="clear" w:pos="1134"/>
        </w:tabs>
        <w:spacing w:after="200" w:line="276" w:lineRule="auto"/>
        <w:rPr>
          <w:lang w:val="en-US"/>
        </w:rPr>
      </w:pPr>
      <w:r>
        <w:rPr>
          <w:lang w:val="en-US"/>
        </w:rPr>
        <w:t>P</w:t>
      </w:r>
      <w:r w:rsidR="00B83450" w:rsidRPr="003D7F2D">
        <w:rPr>
          <w:lang w:val="en-US"/>
        </w:rPr>
        <w:t>roposed mechanisms and structures to foster dialogue and consultations, taking into consideration global, regional and national contexts, with a focus on national circumstances;</w:t>
      </w:r>
    </w:p>
    <w:p w:rsidR="00B83450" w:rsidRPr="003D7F2D" w:rsidRDefault="00B83450" w:rsidP="00E33898">
      <w:pPr>
        <w:pStyle w:val="ListParagraph"/>
        <w:numPr>
          <w:ilvl w:val="0"/>
          <w:numId w:val="11"/>
        </w:numPr>
        <w:tabs>
          <w:tab w:val="clear" w:pos="1134"/>
        </w:tabs>
        <w:spacing w:after="200" w:line="276" w:lineRule="auto"/>
        <w:rPr>
          <w:lang w:val="en-US"/>
        </w:rPr>
      </w:pPr>
      <w:r w:rsidRPr="003D7F2D">
        <w:rPr>
          <w:lang w:val="en-US"/>
        </w:rPr>
        <w:t>Options for future governance of public-private partnerships and directions for development of WMO guidance to Members.</w:t>
      </w:r>
    </w:p>
    <w:p w:rsidR="00356B67" w:rsidRPr="00356B67" w:rsidRDefault="00356B67" w:rsidP="00E33898">
      <w:pPr>
        <w:pStyle w:val="ListParagraph"/>
        <w:numPr>
          <w:ilvl w:val="0"/>
          <w:numId w:val="11"/>
        </w:numPr>
        <w:snapToGrid w:val="0"/>
        <w:spacing w:before="120" w:after="240"/>
        <w:rPr>
          <w:szCs w:val="22"/>
        </w:rPr>
      </w:pPr>
      <w:r w:rsidRPr="00356B67">
        <w:rPr>
          <w:szCs w:val="22"/>
        </w:rPr>
        <w:t xml:space="preserve">A zero draft document will be shared at the start of the CBS MG meeting (note it is currently marked as a Restricted Draft, for PRA and EC-SOP only). Any comments will be fed into the discussion on the topic at EC-WG-SOP on 3 March. </w:t>
      </w:r>
    </w:p>
    <w:p w:rsidR="00356B67" w:rsidRDefault="00D9363E" w:rsidP="00E33898">
      <w:pPr>
        <w:pStyle w:val="WMOBodyText"/>
        <w:numPr>
          <w:ilvl w:val="0"/>
          <w:numId w:val="9"/>
        </w:numPr>
        <w:spacing w:before="0" w:after="120"/>
        <w:jc w:val="both"/>
      </w:pPr>
      <w:r>
        <w:t xml:space="preserve">The </w:t>
      </w:r>
      <w:r w:rsidR="00356B67">
        <w:t>zero</w:t>
      </w:r>
      <w:r>
        <w:t xml:space="preserve"> draft of the pol</w:t>
      </w:r>
      <w:r w:rsidR="00356B67">
        <w:t>icy framework</w:t>
      </w:r>
      <w:r w:rsidR="00B15437">
        <w:t xml:space="preserve"> (dated 21 February 2017)</w:t>
      </w:r>
      <w:r w:rsidR="00356B67">
        <w:t xml:space="preserve"> </w:t>
      </w:r>
      <w:r w:rsidR="00B15437">
        <w:t xml:space="preserve">has only been distributed to PRAs and EC-WG-SOP members at this stage. It </w:t>
      </w:r>
      <w:r w:rsidR="00356B67">
        <w:t xml:space="preserve">will be available for discussion at CBS MG meeting, but is marked as 'restricted', for initial </w:t>
      </w:r>
      <w:r w:rsidR="00B15437">
        <w:t>consideration</w:t>
      </w:r>
      <w:r w:rsidR="00356B67">
        <w:t xml:space="preserve"> at </w:t>
      </w:r>
      <w:r>
        <w:t>EC-WG-SOP on 3 March</w:t>
      </w:r>
      <w:r w:rsidR="00F5690B">
        <w:t xml:space="preserve"> 2017. The document will be further refined after the EC-WG-SOP discussion and after any further input from PRAs. </w:t>
      </w:r>
    </w:p>
    <w:p w:rsidR="00F5690B" w:rsidRDefault="00F5690B" w:rsidP="00E33898">
      <w:pPr>
        <w:pStyle w:val="WMOBodyText"/>
        <w:numPr>
          <w:ilvl w:val="0"/>
          <w:numId w:val="9"/>
        </w:numPr>
        <w:spacing w:before="0" w:after="120"/>
        <w:jc w:val="both"/>
      </w:pPr>
      <w:r>
        <w:t>An</w:t>
      </w:r>
      <w:r w:rsidR="00B15437">
        <w:t xml:space="preserve">y specific comments from CBS MG will be carried into the EC-WG-SOP discussion. </w:t>
      </w:r>
    </w:p>
    <w:p w:rsidR="001A341E" w:rsidRDefault="001A341E" w:rsidP="00B15437">
      <w:pPr>
        <w:pStyle w:val="ECBodyText-Centred"/>
        <w:jc w:val="both"/>
      </w:pPr>
      <w:bookmarkStart w:id="5" w:name="_Annex_to_Draft"/>
      <w:bookmarkEnd w:id="2"/>
      <w:bookmarkEnd w:id="5"/>
    </w:p>
    <w:p w:rsidR="00E33898" w:rsidRDefault="00E33898" w:rsidP="00E33898">
      <w:pPr>
        <w:pStyle w:val="WMOBodyText"/>
      </w:pPr>
    </w:p>
    <w:p w:rsidR="00E33898" w:rsidRDefault="00E33898" w:rsidP="00E33898">
      <w:pPr>
        <w:pStyle w:val="WMOBodyText"/>
      </w:pPr>
    </w:p>
    <w:p w:rsidR="00E33898" w:rsidRPr="00E33898" w:rsidRDefault="00E33898" w:rsidP="00E33898">
      <w:pPr>
        <w:pStyle w:val="WMOBodyText"/>
        <w:jc w:val="center"/>
      </w:pPr>
      <w:r>
        <w:t>_______________</w:t>
      </w:r>
    </w:p>
    <w:sectPr w:rsidR="00E33898" w:rsidRPr="00E33898" w:rsidSect="0020095E">
      <w:headerReference w:type="default" r:id="rId11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C93" w:rsidRDefault="00366C93">
      <w:r>
        <w:separator/>
      </w:r>
    </w:p>
    <w:p w:rsidR="00366C93" w:rsidRDefault="00366C93"/>
    <w:p w:rsidR="00366C93" w:rsidRDefault="00366C93"/>
  </w:endnote>
  <w:endnote w:type="continuationSeparator" w:id="0">
    <w:p w:rsidR="00366C93" w:rsidRDefault="00366C93">
      <w:r>
        <w:continuationSeparator/>
      </w:r>
    </w:p>
    <w:p w:rsidR="00366C93" w:rsidRDefault="00366C93"/>
    <w:p w:rsidR="00366C93" w:rsidRDefault="00366C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C93" w:rsidRDefault="00366C93">
      <w:r>
        <w:separator/>
      </w:r>
    </w:p>
  </w:footnote>
  <w:footnote w:type="continuationSeparator" w:id="0">
    <w:p w:rsidR="00366C93" w:rsidRDefault="00366C93">
      <w:r>
        <w:continuationSeparator/>
      </w:r>
    </w:p>
    <w:p w:rsidR="00366C93" w:rsidRDefault="00366C93"/>
    <w:p w:rsidR="00366C93" w:rsidRDefault="00366C9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898" w:rsidRDefault="00E33898" w:rsidP="00E33898">
    <w:pPr>
      <w:pStyle w:val="Header"/>
    </w:pPr>
    <w:sdt>
      <w:sdtPr>
        <w:rPr>
          <w:sz w:val="18"/>
          <w:szCs w:val="18"/>
        </w:rPr>
        <w:alias w:val="Keywords"/>
        <w:tag w:val=""/>
        <w:id w:val="-1882158470"/>
        <w:placeholder>
          <w:docPart w:val="EAFB9713619D4065A7BF46A0812B8C96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Content>
        <w:r>
          <w:rPr>
            <w:sz w:val="18"/>
            <w:szCs w:val="18"/>
            <w:lang w:val="en-US"/>
          </w:rPr>
          <w:t>CBS-MG-17</w:t>
        </w:r>
      </w:sdtContent>
    </w:sdt>
    <w:r w:rsidRPr="00425CE4">
      <w:rPr>
        <w:sz w:val="18"/>
        <w:szCs w:val="18"/>
      </w:rPr>
      <w:t>/</w:t>
    </w:r>
    <w:sdt>
      <w:sdtPr>
        <w:rPr>
          <w:sz w:val="18"/>
          <w:szCs w:val="18"/>
        </w:rPr>
        <w:alias w:val="Category"/>
        <w:tag w:val=""/>
        <w:id w:val="-959264996"/>
        <w:placeholder>
          <w:docPart w:val="000CD167D28949A988777B961CEC764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sz w:val="18"/>
            <w:szCs w:val="18"/>
            <w:lang w:val="en-AU"/>
          </w:rPr>
          <w:t>Doc. 11.2</w:t>
        </w:r>
      </w:sdtContent>
    </w:sdt>
    <w:r w:rsidRPr="00425CE4">
      <w:rPr>
        <w:sz w:val="18"/>
        <w:szCs w:val="18"/>
      </w:rPr>
      <w:t xml:space="preserve">, </w:t>
    </w:r>
    <w:sdt>
      <w:sdtPr>
        <w:rPr>
          <w:sz w:val="18"/>
          <w:szCs w:val="18"/>
        </w:rPr>
        <w:alias w:val="Status"/>
        <w:tag w:val=""/>
        <w:id w:val="88515919"/>
        <w:placeholder>
          <w:docPart w:val="3BBFBA18B3A04AA3A3EBA47B3E81E269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sz w:val="18"/>
            <w:szCs w:val="18"/>
            <w:lang w:val="en-US"/>
          </w:rPr>
          <w:t>DRAFT 1</w:t>
        </w:r>
      </w:sdtContent>
    </w:sdt>
    <w:r w:rsidRPr="00425CE4">
      <w:rPr>
        <w:sz w:val="18"/>
        <w:szCs w:val="18"/>
      </w:rPr>
      <w:t xml:space="preserve">, p. </w:t>
    </w:r>
    <w:r w:rsidRPr="00425CE4">
      <w:rPr>
        <w:rStyle w:val="PageNumber"/>
        <w:sz w:val="18"/>
        <w:szCs w:val="18"/>
      </w:rPr>
      <w:fldChar w:fldCharType="begin"/>
    </w:r>
    <w:r w:rsidRPr="00425CE4">
      <w:rPr>
        <w:rStyle w:val="PageNumber"/>
        <w:sz w:val="18"/>
        <w:szCs w:val="18"/>
      </w:rPr>
      <w:instrText xml:space="preserve"> PAGE </w:instrText>
    </w:r>
    <w:r w:rsidRPr="00425CE4">
      <w:rPr>
        <w:rStyle w:val="PageNumber"/>
        <w:sz w:val="18"/>
        <w:szCs w:val="18"/>
      </w:rPr>
      <w:fldChar w:fldCharType="separate"/>
    </w:r>
    <w:r w:rsidR="00F34DC4">
      <w:rPr>
        <w:rStyle w:val="PageNumber"/>
        <w:noProof/>
        <w:sz w:val="18"/>
        <w:szCs w:val="18"/>
      </w:rPr>
      <w:t>2</w:t>
    </w:r>
    <w:r w:rsidRPr="00425CE4">
      <w:rPr>
        <w:rStyle w:val="PageNumber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C7932"/>
    <w:multiLevelType w:val="hybridMultilevel"/>
    <w:tmpl w:val="C8DE7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B3694"/>
    <w:multiLevelType w:val="hybridMultilevel"/>
    <w:tmpl w:val="257676B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391CDD"/>
    <w:multiLevelType w:val="hybridMultilevel"/>
    <w:tmpl w:val="A7E81396"/>
    <w:lvl w:ilvl="0" w:tplc="0C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3114E22"/>
    <w:multiLevelType w:val="hybridMultilevel"/>
    <w:tmpl w:val="6C0A518A"/>
    <w:lvl w:ilvl="0" w:tplc="04090001">
      <w:start w:val="1"/>
      <w:numFmt w:val="bullet"/>
      <w:lvlText w:val=""/>
      <w:lvlJc w:val="left"/>
      <w:pPr>
        <w:ind w:left="30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32" w:hanging="360"/>
      </w:pPr>
      <w:rPr>
        <w:rFonts w:ascii="Wingdings" w:hAnsi="Wingdings" w:hint="default"/>
      </w:rPr>
    </w:lvl>
  </w:abstractNum>
  <w:abstractNum w:abstractNumId="9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7"/>
  </w:num>
  <w:num w:numId="8">
    <w:abstractNumId w:val="0"/>
  </w:num>
  <w:num w:numId="9">
    <w:abstractNumId w:val="3"/>
  </w:num>
  <w:num w:numId="10">
    <w:abstractNumId w:val="8"/>
  </w:num>
  <w:num w:numId="11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A2C"/>
    <w:rsid w:val="000212C2"/>
    <w:rsid w:val="0003137A"/>
    <w:rsid w:val="00041171"/>
    <w:rsid w:val="00050F8E"/>
    <w:rsid w:val="000573AD"/>
    <w:rsid w:val="00072F17"/>
    <w:rsid w:val="000806D8"/>
    <w:rsid w:val="00082C80"/>
    <w:rsid w:val="00083847"/>
    <w:rsid w:val="00083C36"/>
    <w:rsid w:val="000A69BF"/>
    <w:rsid w:val="000C225A"/>
    <w:rsid w:val="000C6781"/>
    <w:rsid w:val="000D4FA3"/>
    <w:rsid w:val="000F5E49"/>
    <w:rsid w:val="000F7A87"/>
    <w:rsid w:val="00110EC7"/>
    <w:rsid w:val="00111BFD"/>
    <w:rsid w:val="0011498B"/>
    <w:rsid w:val="00120147"/>
    <w:rsid w:val="00123140"/>
    <w:rsid w:val="00163BA3"/>
    <w:rsid w:val="00166B31"/>
    <w:rsid w:val="00180771"/>
    <w:rsid w:val="001809DE"/>
    <w:rsid w:val="001930A3"/>
    <w:rsid w:val="001A341E"/>
    <w:rsid w:val="001B0EA6"/>
    <w:rsid w:val="001B1CDF"/>
    <w:rsid w:val="001B56F4"/>
    <w:rsid w:val="001C5462"/>
    <w:rsid w:val="001D6302"/>
    <w:rsid w:val="001E7DD0"/>
    <w:rsid w:val="001F1BDA"/>
    <w:rsid w:val="0020095E"/>
    <w:rsid w:val="00210D30"/>
    <w:rsid w:val="00234A34"/>
    <w:rsid w:val="0025255D"/>
    <w:rsid w:val="00254FDF"/>
    <w:rsid w:val="002614CE"/>
    <w:rsid w:val="00270480"/>
    <w:rsid w:val="002779AF"/>
    <w:rsid w:val="002823D8"/>
    <w:rsid w:val="0028531A"/>
    <w:rsid w:val="00285446"/>
    <w:rsid w:val="002924C1"/>
    <w:rsid w:val="00295593"/>
    <w:rsid w:val="002A386C"/>
    <w:rsid w:val="002A7A9F"/>
    <w:rsid w:val="002C30BC"/>
    <w:rsid w:val="002C7A88"/>
    <w:rsid w:val="002D232B"/>
    <w:rsid w:val="002D5E00"/>
    <w:rsid w:val="002D6DAC"/>
    <w:rsid w:val="002E3FAD"/>
    <w:rsid w:val="002E4E16"/>
    <w:rsid w:val="002E7D0E"/>
    <w:rsid w:val="002F5517"/>
    <w:rsid w:val="002F5CAE"/>
    <w:rsid w:val="00301E8C"/>
    <w:rsid w:val="0031008D"/>
    <w:rsid w:val="00320009"/>
    <w:rsid w:val="0032424A"/>
    <w:rsid w:val="003266CC"/>
    <w:rsid w:val="0034603C"/>
    <w:rsid w:val="00356B67"/>
    <w:rsid w:val="00366C93"/>
    <w:rsid w:val="00380AF7"/>
    <w:rsid w:val="00394A05"/>
    <w:rsid w:val="00397770"/>
    <w:rsid w:val="00397880"/>
    <w:rsid w:val="003A7016"/>
    <w:rsid w:val="003E4046"/>
    <w:rsid w:val="003F125B"/>
    <w:rsid w:val="003F7B3F"/>
    <w:rsid w:val="0041078D"/>
    <w:rsid w:val="00416F97"/>
    <w:rsid w:val="00425CE4"/>
    <w:rsid w:val="0043039B"/>
    <w:rsid w:val="004423FE"/>
    <w:rsid w:val="00445C35"/>
    <w:rsid w:val="004667E7"/>
    <w:rsid w:val="00475797"/>
    <w:rsid w:val="004811DD"/>
    <w:rsid w:val="00491766"/>
    <w:rsid w:val="0049253B"/>
    <w:rsid w:val="00496571"/>
    <w:rsid w:val="004A140B"/>
    <w:rsid w:val="004B7BAA"/>
    <w:rsid w:val="004C2DF7"/>
    <w:rsid w:val="004C4E0B"/>
    <w:rsid w:val="004D497E"/>
    <w:rsid w:val="004E4809"/>
    <w:rsid w:val="004E6352"/>
    <w:rsid w:val="004E6460"/>
    <w:rsid w:val="004F6B46"/>
    <w:rsid w:val="00525B80"/>
    <w:rsid w:val="0053098F"/>
    <w:rsid w:val="00546D8E"/>
    <w:rsid w:val="00571AE1"/>
    <w:rsid w:val="00583549"/>
    <w:rsid w:val="00592267"/>
    <w:rsid w:val="005B0AE2"/>
    <w:rsid w:val="005B1F2C"/>
    <w:rsid w:val="005D03D9"/>
    <w:rsid w:val="005D12E2"/>
    <w:rsid w:val="005D666D"/>
    <w:rsid w:val="00615AB0"/>
    <w:rsid w:val="0061778C"/>
    <w:rsid w:val="00621ECC"/>
    <w:rsid w:val="00636B90"/>
    <w:rsid w:val="0064738B"/>
    <w:rsid w:val="006508EA"/>
    <w:rsid w:val="00697DB5"/>
    <w:rsid w:val="006A492A"/>
    <w:rsid w:val="006C25F8"/>
    <w:rsid w:val="006D5576"/>
    <w:rsid w:val="006E5FE9"/>
    <w:rsid w:val="006E766D"/>
    <w:rsid w:val="007025A9"/>
    <w:rsid w:val="00705C9F"/>
    <w:rsid w:val="00716951"/>
    <w:rsid w:val="00735D9E"/>
    <w:rsid w:val="0075136C"/>
    <w:rsid w:val="00754CF7"/>
    <w:rsid w:val="00771A68"/>
    <w:rsid w:val="00777D58"/>
    <w:rsid w:val="007C212A"/>
    <w:rsid w:val="007E7D21"/>
    <w:rsid w:val="007F482F"/>
    <w:rsid w:val="00807CC5"/>
    <w:rsid w:val="00823B49"/>
    <w:rsid w:val="00831751"/>
    <w:rsid w:val="00835B42"/>
    <w:rsid w:val="00843072"/>
    <w:rsid w:val="00847D99"/>
    <w:rsid w:val="0085038E"/>
    <w:rsid w:val="0086271D"/>
    <w:rsid w:val="0086420B"/>
    <w:rsid w:val="00864DBF"/>
    <w:rsid w:val="00865AE2"/>
    <w:rsid w:val="008A722F"/>
    <w:rsid w:val="008A7313"/>
    <w:rsid w:val="008A7D91"/>
    <w:rsid w:val="008B7FC7"/>
    <w:rsid w:val="008C17A4"/>
    <w:rsid w:val="008E1E4A"/>
    <w:rsid w:val="008F0615"/>
    <w:rsid w:val="008F1D8B"/>
    <w:rsid w:val="008F1FDB"/>
    <w:rsid w:val="00935E09"/>
    <w:rsid w:val="0093733F"/>
    <w:rsid w:val="00950605"/>
    <w:rsid w:val="00952233"/>
    <w:rsid w:val="00954D66"/>
    <w:rsid w:val="0096121C"/>
    <w:rsid w:val="00975D76"/>
    <w:rsid w:val="009773A2"/>
    <w:rsid w:val="00982E51"/>
    <w:rsid w:val="009874B9"/>
    <w:rsid w:val="00993581"/>
    <w:rsid w:val="009A288C"/>
    <w:rsid w:val="009B6697"/>
    <w:rsid w:val="009C4C04"/>
    <w:rsid w:val="009F7566"/>
    <w:rsid w:val="00A06BFE"/>
    <w:rsid w:val="00A10F5D"/>
    <w:rsid w:val="00A14AF1"/>
    <w:rsid w:val="00A16891"/>
    <w:rsid w:val="00A332E8"/>
    <w:rsid w:val="00A35AF5"/>
    <w:rsid w:val="00A35DDF"/>
    <w:rsid w:val="00A36CBA"/>
    <w:rsid w:val="00A50291"/>
    <w:rsid w:val="00A601D1"/>
    <w:rsid w:val="00A604CD"/>
    <w:rsid w:val="00A60FE6"/>
    <w:rsid w:val="00A654BE"/>
    <w:rsid w:val="00A7683B"/>
    <w:rsid w:val="00A874EF"/>
    <w:rsid w:val="00A95415"/>
    <w:rsid w:val="00AA3C89"/>
    <w:rsid w:val="00AC4CDB"/>
    <w:rsid w:val="00AC7FAE"/>
    <w:rsid w:val="00AF638A"/>
    <w:rsid w:val="00B00141"/>
    <w:rsid w:val="00B009AA"/>
    <w:rsid w:val="00B030C8"/>
    <w:rsid w:val="00B056E7"/>
    <w:rsid w:val="00B05B71"/>
    <w:rsid w:val="00B10035"/>
    <w:rsid w:val="00B15437"/>
    <w:rsid w:val="00B165E6"/>
    <w:rsid w:val="00B235DB"/>
    <w:rsid w:val="00B548A2"/>
    <w:rsid w:val="00B56626"/>
    <w:rsid w:val="00B56934"/>
    <w:rsid w:val="00B72444"/>
    <w:rsid w:val="00B7303E"/>
    <w:rsid w:val="00B83450"/>
    <w:rsid w:val="00B93B62"/>
    <w:rsid w:val="00B953D1"/>
    <w:rsid w:val="00BA30D0"/>
    <w:rsid w:val="00BD6884"/>
    <w:rsid w:val="00C04BD2"/>
    <w:rsid w:val="00C13EEC"/>
    <w:rsid w:val="00C156A4"/>
    <w:rsid w:val="00C20FAA"/>
    <w:rsid w:val="00C2459D"/>
    <w:rsid w:val="00C354A2"/>
    <w:rsid w:val="00C42491"/>
    <w:rsid w:val="00C42C95"/>
    <w:rsid w:val="00C55E5B"/>
    <w:rsid w:val="00C720A4"/>
    <w:rsid w:val="00C7611C"/>
    <w:rsid w:val="00C94097"/>
    <w:rsid w:val="00CA4269"/>
    <w:rsid w:val="00CA7330"/>
    <w:rsid w:val="00CB64F0"/>
    <w:rsid w:val="00CC2909"/>
    <w:rsid w:val="00D05E6F"/>
    <w:rsid w:val="00D33442"/>
    <w:rsid w:val="00D44BAD"/>
    <w:rsid w:val="00D45B55"/>
    <w:rsid w:val="00D7097B"/>
    <w:rsid w:val="00D91DFA"/>
    <w:rsid w:val="00D9363E"/>
    <w:rsid w:val="00DB1AB2"/>
    <w:rsid w:val="00DC0DA2"/>
    <w:rsid w:val="00DD3A65"/>
    <w:rsid w:val="00DD62C6"/>
    <w:rsid w:val="00E00498"/>
    <w:rsid w:val="00E2617A"/>
    <w:rsid w:val="00E33898"/>
    <w:rsid w:val="00E538E6"/>
    <w:rsid w:val="00E53A2C"/>
    <w:rsid w:val="00E802A2"/>
    <w:rsid w:val="00E85C0B"/>
    <w:rsid w:val="00ED67AF"/>
    <w:rsid w:val="00EE128C"/>
    <w:rsid w:val="00EF66D9"/>
    <w:rsid w:val="00EF6BA5"/>
    <w:rsid w:val="00EF780D"/>
    <w:rsid w:val="00EF7A98"/>
    <w:rsid w:val="00F0267E"/>
    <w:rsid w:val="00F34DC4"/>
    <w:rsid w:val="00F474C9"/>
    <w:rsid w:val="00F5690B"/>
    <w:rsid w:val="00F61675"/>
    <w:rsid w:val="00F6686B"/>
    <w:rsid w:val="00F67F74"/>
    <w:rsid w:val="00F73DE3"/>
    <w:rsid w:val="00F84651"/>
    <w:rsid w:val="00F84DD2"/>
    <w:rsid w:val="00F974AF"/>
    <w:rsid w:val="00FB0872"/>
    <w:rsid w:val="00FB54CC"/>
    <w:rsid w:val="00FD1A37"/>
    <w:rsid w:val="00FD1C4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34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customStyle="1" w:styleId="BodyTextBullet">
    <w:name w:val="_Body Text Bullet"/>
    <w:basedOn w:val="Normal"/>
    <w:rsid w:val="00E53A2C"/>
    <w:pPr>
      <w:numPr>
        <w:numId w:val="7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table" w:customStyle="1" w:styleId="TableGrid1">
    <w:name w:val="Table Grid1"/>
    <w:basedOn w:val="TableNormal"/>
    <w:next w:val="TableGrid"/>
    <w:rsid w:val="00E53A2C"/>
    <w:rPr>
      <w:lang w:val="en-GB"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34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customStyle="1" w:styleId="BodyTextBullet">
    <w:name w:val="_Body Text Bullet"/>
    <w:basedOn w:val="Normal"/>
    <w:rsid w:val="00E53A2C"/>
    <w:pPr>
      <w:numPr>
        <w:numId w:val="7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table" w:customStyle="1" w:styleId="TableGrid1">
    <w:name w:val="Table Grid1"/>
    <w:basedOn w:val="TableNormal"/>
    <w:next w:val="TableGrid"/>
    <w:rsid w:val="00E53A2C"/>
    <w:rPr>
      <w:lang w:val="en-GB"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library.wmo.int/opac/doc_num.php?explnum_id=3166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b\AppData\Local\Microsoft\Windows\Temporary%20Internet%20Files\Content.Outlook\66NSNDGP\CBS-MG-17-Doc-x.y-Title%20(2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9F9EB66B0384AD7B6383627C9D95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907045-3AA7-46C1-9FFD-FEEB65E4750F}"/>
      </w:docPartPr>
      <w:docPartBody>
        <w:p w:rsidR="00F56C2F" w:rsidRDefault="00F56C2F">
          <w:pPr>
            <w:pStyle w:val="39F9EB66B0384AD7B6383627C9D95A4F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E78212D764A84886B832662C9E0580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B6A5B7-C73F-447E-B1CA-02CE23ED2314}"/>
      </w:docPartPr>
      <w:docPartBody>
        <w:p w:rsidR="00F56C2F" w:rsidRDefault="00F56C2F">
          <w:pPr>
            <w:pStyle w:val="E78212D764A84886B832662C9E058063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B3D64A8631DB48139BAE176F907616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8F2E4-B4BC-4E1F-881B-FB03D170A3D8}"/>
      </w:docPartPr>
      <w:docPartBody>
        <w:p w:rsidR="00F56C2F" w:rsidRDefault="00F56C2F">
          <w:pPr>
            <w:pStyle w:val="B3D64A8631DB48139BAE176F9076164A"/>
          </w:pPr>
          <w:r w:rsidRPr="00F0761C">
            <w:rPr>
              <w:rStyle w:val="PlaceholderText"/>
            </w:rPr>
            <w:t>[Status]</w:t>
          </w:r>
        </w:p>
      </w:docPartBody>
    </w:docPart>
    <w:docPart>
      <w:docPartPr>
        <w:name w:val="EAFB9713619D4065A7BF46A0812B8C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C7F37B-1071-420C-9A88-7418F52A3F84}"/>
      </w:docPartPr>
      <w:docPartBody>
        <w:p w:rsidR="00000000" w:rsidRDefault="00CA6C74" w:rsidP="00CA6C74">
          <w:pPr>
            <w:pStyle w:val="EAFB9713619D4065A7BF46A0812B8C96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000CD167D28949A988777B961CEC76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606F-2274-4878-9AAD-86A8FF20993B}"/>
      </w:docPartPr>
      <w:docPartBody>
        <w:p w:rsidR="00000000" w:rsidRDefault="00CA6C74" w:rsidP="00CA6C74">
          <w:pPr>
            <w:pStyle w:val="000CD167D28949A988777B961CEC764A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3BBFBA18B3A04AA3A3EBA47B3E81E2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0D9D4-A5AD-4703-82AD-9E14813E7C7D}"/>
      </w:docPartPr>
      <w:docPartBody>
        <w:p w:rsidR="00000000" w:rsidRDefault="00CA6C74" w:rsidP="00CA6C74">
          <w:pPr>
            <w:pStyle w:val="3BBFBA18B3A04AA3A3EBA47B3E81E269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C2F"/>
    <w:rsid w:val="00C954BC"/>
    <w:rsid w:val="00CA6C74"/>
    <w:rsid w:val="00F5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CA6C74"/>
    <w:rPr>
      <w:color w:val="808080"/>
    </w:rPr>
  </w:style>
  <w:style w:type="paragraph" w:customStyle="1" w:styleId="39F9EB66B0384AD7B6383627C9D95A4F">
    <w:name w:val="39F9EB66B0384AD7B6383627C9D95A4F"/>
  </w:style>
  <w:style w:type="paragraph" w:customStyle="1" w:styleId="E78212D764A84886B832662C9E058063">
    <w:name w:val="E78212D764A84886B832662C9E058063"/>
  </w:style>
  <w:style w:type="paragraph" w:customStyle="1" w:styleId="B3D64A8631DB48139BAE176F9076164A">
    <w:name w:val="B3D64A8631DB48139BAE176F9076164A"/>
  </w:style>
  <w:style w:type="paragraph" w:customStyle="1" w:styleId="187BFA93A4824030A2B97AB65EBE30D7">
    <w:name w:val="187BFA93A4824030A2B97AB65EBE30D7"/>
  </w:style>
  <w:style w:type="paragraph" w:customStyle="1" w:styleId="8ABA107EC91D450B8F50FDAFAB503B42">
    <w:name w:val="8ABA107EC91D450B8F50FDAFAB503B42"/>
  </w:style>
  <w:style w:type="paragraph" w:customStyle="1" w:styleId="39D26067AD024232B31631E044C3E72B">
    <w:name w:val="39D26067AD024232B31631E044C3E72B"/>
  </w:style>
  <w:style w:type="paragraph" w:customStyle="1" w:styleId="EAFB9713619D4065A7BF46A0812B8C96">
    <w:name w:val="EAFB9713619D4065A7BF46A0812B8C96"/>
    <w:rsid w:val="00CA6C74"/>
    <w:rPr>
      <w:lang w:val="en-US" w:eastAsia="zh-CN"/>
    </w:rPr>
  </w:style>
  <w:style w:type="paragraph" w:customStyle="1" w:styleId="000CD167D28949A988777B961CEC764A">
    <w:name w:val="000CD167D28949A988777B961CEC764A"/>
    <w:rsid w:val="00CA6C74"/>
    <w:rPr>
      <w:lang w:val="en-US" w:eastAsia="zh-CN"/>
    </w:rPr>
  </w:style>
  <w:style w:type="paragraph" w:customStyle="1" w:styleId="3BBFBA18B3A04AA3A3EBA47B3E81E269">
    <w:name w:val="3BBFBA18B3A04AA3A3EBA47B3E81E269"/>
    <w:rsid w:val="00CA6C74"/>
    <w:rPr>
      <w:lang w:val="en-US" w:eastAsia="zh-CN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CA6C74"/>
    <w:rPr>
      <w:color w:val="808080"/>
    </w:rPr>
  </w:style>
  <w:style w:type="paragraph" w:customStyle="1" w:styleId="39F9EB66B0384AD7B6383627C9D95A4F">
    <w:name w:val="39F9EB66B0384AD7B6383627C9D95A4F"/>
  </w:style>
  <w:style w:type="paragraph" w:customStyle="1" w:styleId="E78212D764A84886B832662C9E058063">
    <w:name w:val="E78212D764A84886B832662C9E058063"/>
  </w:style>
  <w:style w:type="paragraph" w:customStyle="1" w:styleId="B3D64A8631DB48139BAE176F9076164A">
    <w:name w:val="B3D64A8631DB48139BAE176F9076164A"/>
  </w:style>
  <w:style w:type="paragraph" w:customStyle="1" w:styleId="187BFA93A4824030A2B97AB65EBE30D7">
    <w:name w:val="187BFA93A4824030A2B97AB65EBE30D7"/>
  </w:style>
  <w:style w:type="paragraph" w:customStyle="1" w:styleId="8ABA107EC91D450B8F50FDAFAB503B42">
    <w:name w:val="8ABA107EC91D450B8F50FDAFAB503B42"/>
  </w:style>
  <w:style w:type="paragraph" w:customStyle="1" w:styleId="39D26067AD024232B31631E044C3E72B">
    <w:name w:val="39D26067AD024232B31631E044C3E72B"/>
  </w:style>
  <w:style w:type="paragraph" w:customStyle="1" w:styleId="EAFB9713619D4065A7BF46A0812B8C96">
    <w:name w:val="EAFB9713619D4065A7BF46A0812B8C96"/>
    <w:rsid w:val="00CA6C74"/>
    <w:rPr>
      <w:lang w:val="en-US" w:eastAsia="zh-CN"/>
    </w:rPr>
  </w:style>
  <w:style w:type="paragraph" w:customStyle="1" w:styleId="000CD167D28949A988777B961CEC764A">
    <w:name w:val="000CD167D28949A988777B961CEC764A"/>
    <w:rsid w:val="00CA6C74"/>
    <w:rPr>
      <w:lang w:val="en-US" w:eastAsia="zh-CN"/>
    </w:rPr>
  </w:style>
  <w:style w:type="paragraph" w:customStyle="1" w:styleId="3BBFBA18B3A04AA3A3EBA47B3E81E269">
    <w:name w:val="3BBFBA18B3A04AA3A3EBA47B3E81E269"/>
    <w:rsid w:val="00CA6C74"/>
    <w:rPr>
      <w:lang w:val="en-US"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32FAB-B1CB-4751-850A-E47D9CF80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CBS-MG-17-Doc-x.y-Title (2).dotx</Template>
  <TotalTime>3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[Meeting Title]</vt:lpstr>
    </vt:vector>
  </TitlesOfParts>
  <Company>WMO</Company>
  <LinksUpToDate>false</LinksUpToDate>
  <CharactersWithSpaces>2230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[Meeting Title]</dc:title>
  <dc:subject>[Place and Date]</dc:subject>
  <dc:creator>Sue Barrell</dc:creator>
  <cp:keywords>CBS-MG-17</cp:keywords>
  <dc:description>[Commission and OPAG]</dc:description>
  <cp:lastModifiedBy>Etienne Charpentier</cp:lastModifiedBy>
  <cp:revision>3</cp:revision>
  <cp:lastPrinted>2017-02-23T16:11:00Z</cp:lastPrinted>
  <dcterms:created xsi:type="dcterms:W3CDTF">2017-02-23T16:08:00Z</dcterms:created>
  <dcterms:modified xsi:type="dcterms:W3CDTF">2017-02-23T16:11:00Z</dcterms:modified>
  <cp:category>Doc. 11.2</cp:category>
  <cp:contentStatus>DRAFT 1</cp:contentStatus>
</cp:coreProperties>
</file>