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487"/>
        <w:gridCol w:w="3402"/>
      </w:tblGrid>
      <w:tr w:rsidR="00993581" w:rsidRPr="000D4FA3" w:rsidTr="00777D58">
        <w:trPr>
          <w:trHeight w:val="282"/>
        </w:trPr>
        <w:tc>
          <w:tcPr>
            <w:tcW w:w="6487" w:type="dxa"/>
            <w:vMerge w:val="restart"/>
          </w:tcPr>
          <w:p w:rsidR="00993581" w:rsidRPr="005D666D" w:rsidRDefault="00993581" w:rsidP="00993581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bookmarkStart w:id="0" w:name="_GoBack"/>
            <w:bookmarkEnd w:id="0"/>
            <w:r w:rsidRPr="005D666D">
              <w:rPr>
                <w:noProof/>
                <w:color w:val="365F91" w:themeColor="accent1" w:themeShade="BF"/>
                <w:szCs w:val="22"/>
                <w:lang w:val="en-US" w:eastAsia="zh-CN"/>
              </w:rPr>
              <w:drawing>
                <wp:anchor distT="0" distB="0" distL="114300" distR="114300" simplePos="0" relativeHeight="251671552" behindDoc="1" locked="1" layoutInCell="1" allowOverlap="1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96121C"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="00993581" w:rsidRPr="005D666D" w:rsidRDefault="00621ECC" w:rsidP="00621ECC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:rsidR="00993581" w:rsidRPr="005D666D" w:rsidRDefault="007025A9" w:rsidP="007025A9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7025A9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Management Group, seventeenth Session</w:t>
            </w:r>
            <w:r w:rsidR="00993581" w:rsidRPr="005D666D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br/>
            </w:r>
            <w:r w:rsidRPr="007025A9">
              <w:rPr>
                <w:rFonts w:cs="Tahoma"/>
                <w:b/>
                <w:bCs/>
                <w:color w:val="365F91" w:themeColor="accent1" w:themeShade="BF"/>
                <w:szCs w:val="22"/>
              </w:rPr>
              <w:t>Geneva, 27 February - 1 March 2017</w:t>
            </w:r>
          </w:p>
        </w:tc>
        <w:tc>
          <w:tcPr>
            <w:tcW w:w="3402" w:type="dxa"/>
          </w:tcPr>
          <w:p w:rsidR="00993581" w:rsidRPr="000D4FA3" w:rsidRDefault="009B1965" w:rsidP="005D12E2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  <w:sdt>
              <w:sdtPr>
                <w:rPr>
                  <w:rFonts w:cs="Tahoma"/>
                  <w:b/>
                  <w:bCs/>
                  <w:color w:val="365F91" w:themeColor="accent1" w:themeShade="BF"/>
                  <w:szCs w:val="22"/>
                  <w:lang w:val="fr-CH"/>
                </w:rPr>
                <w:alias w:val="Keywords"/>
                <w:tag w:val=""/>
                <w:id w:val="1111709224"/>
                <w:placeholder>
                  <w:docPart w:val="583559F05024409FAEEB6E06B0C73EB1"/>
                </w:placeholder>
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<w:text/>
              </w:sdtPr>
              <w:sdtEndPr/>
              <w:sdtContent>
                <w:r w:rsidR="006119F9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>CBS-MG-17</w:t>
                </w:r>
              </w:sdtContent>
            </w:sdt>
            <w:r w:rsidR="000D4FA3" w:rsidRPr="000D4FA3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/</w:t>
            </w:r>
            <w:sdt>
              <w:sdtPr>
                <w:rPr>
                  <w:rFonts w:cs="Tahoma"/>
                  <w:b/>
                  <w:bCs/>
                  <w:color w:val="365F91" w:themeColor="accent1" w:themeShade="BF"/>
                  <w:szCs w:val="22"/>
                  <w:lang w:val="fr-CH"/>
                </w:rPr>
                <w:alias w:val="Category"/>
                <w:tag w:val=""/>
                <w:id w:val="-1145269820"/>
                <w:placeholder>
                  <w:docPart w:val="D28728787163479491547CC75C6AE284"/>
                </w:placeholder>
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<w:text/>
              </w:sdtPr>
              <w:sdtEndPr/>
              <w:sdtContent>
                <w:r w:rsidR="007473D8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>Doc.5.9</w:t>
                </w:r>
              </w:sdtContent>
            </w:sdt>
            <w:r w:rsidR="000D4FA3" w:rsidRPr="000D4FA3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 xml:space="preserve"> </w:t>
            </w:r>
          </w:p>
        </w:tc>
      </w:tr>
      <w:tr w:rsidR="00993581" w:rsidRPr="00BD6884" w:rsidTr="00777D58">
        <w:trPr>
          <w:trHeight w:val="730"/>
        </w:trPr>
        <w:tc>
          <w:tcPr>
            <w:tcW w:w="6487" w:type="dxa"/>
            <w:vMerge/>
          </w:tcPr>
          <w:p w:rsidR="00993581" w:rsidRPr="000D4FA3" w:rsidRDefault="00993581" w:rsidP="00DE0041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noProof/>
                <w:color w:val="365F91" w:themeColor="accent1" w:themeShade="BF"/>
                <w:szCs w:val="22"/>
                <w:lang w:val="en-US" w:eastAsia="zh-CN"/>
              </w:rPr>
            </w:pPr>
          </w:p>
        </w:tc>
        <w:tc>
          <w:tcPr>
            <w:tcW w:w="3402" w:type="dxa"/>
          </w:tcPr>
          <w:p w:rsidR="00993581" w:rsidRPr="005D666D" w:rsidRDefault="00993581" w:rsidP="002924C1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5D666D">
              <w:rPr>
                <w:rFonts w:cs="Tahoma"/>
                <w:color w:val="365F91" w:themeColor="accent1" w:themeShade="BF"/>
                <w:szCs w:val="22"/>
              </w:rPr>
              <w:t>Submitted by: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br/>
            </w:r>
            <w:r w:rsidR="002924C1">
              <w:rPr>
                <w:rFonts w:cs="Tahoma"/>
                <w:color w:val="365F91" w:themeColor="accent1" w:themeShade="BF"/>
                <w:szCs w:val="22"/>
              </w:rPr>
              <w:t>Secretariat</w:t>
            </w:r>
          </w:p>
          <w:p w:rsidR="00993581" w:rsidRPr="00621ECC" w:rsidRDefault="007473D8" w:rsidP="007473D8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  <w:lang w:val="en-US"/>
              </w:rPr>
            </w:pPr>
            <w:r>
              <w:rPr>
                <w:rFonts w:cs="Tahoma"/>
                <w:color w:val="365F91" w:themeColor="accent1" w:themeShade="BF"/>
                <w:szCs w:val="22"/>
                <w:lang w:val="en-US"/>
              </w:rPr>
              <w:t>17.Feb.</w:t>
            </w:r>
            <w:r w:rsidR="002924C1" w:rsidRPr="00621ECC">
              <w:rPr>
                <w:rFonts w:cs="Tahoma"/>
                <w:color w:val="365F91" w:themeColor="accent1" w:themeShade="BF"/>
                <w:szCs w:val="22"/>
                <w:lang w:val="en-US"/>
              </w:rPr>
              <w:t>2017</w:t>
            </w:r>
          </w:p>
          <w:sdt>
            <w:sdtPr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alias w:val="Status"/>
              <w:tag w:val=""/>
              <w:id w:val="-1142966117"/>
              <w:placeholder>
                <w:docPart w:val="74AECD6C128842C4A496470FFF57AC05"/>
              </w:placeholder>
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<w:text/>
            </w:sdtPr>
            <w:sdtEndPr/>
            <w:sdtContent>
              <w:p w:rsidR="00993581" w:rsidRPr="00621ECC" w:rsidRDefault="000D4FA3" w:rsidP="00FD1C47">
                <w:pPr>
                  <w:tabs>
                    <w:tab w:val="clear" w:pos="1134"/>
                  </w:tabs>
                  <w:spacing w:after="60"/>
                  <w:ind w:right="-108"/>
                  <w:jc w:val="right"/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</w:pPr>
                <w:r w:rsidRPr="00621ECC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>DRAFT 1</w:t>
                </w:r>
              </w:p>
            </w:sdtContent>
          </w:sdt>
        </w:tc>
      </w:tr>
    </w:tbl>
    <w:p w:rsidR="00583549" w:rsidRPr="00621ECC" w:rsidRDefault="00583549" w:rsidP="00B56934">
      <w:pPr>
        <w:pStyle w:val="Heading1"/>
        <w:rPr>
          <w:lang w:val="en-US"/>
        </w:rPr>
      </w:pPr>
      <w:bookmarkStart w:id="1" w:name="_APPENDIX_A:_"/>
      <w:bookmarkEnd w:id="1"/>
    </w:p>
    <w:bookmarkStart w:id="2" w:name="_Draft_Decision_X.X.X(X)/1" w:displacedByCustomXml="next"/>
    <w:bookmarkEnd w:id="2" w:displacedByCustomXml="next"/>
    <w:bookmarkStart w:id="3" w:name="_Toc319327009" w:displacedByCustomXml="next"/>
    <w:sdt>
      <w:sdtPr>
        <w:alias w:val="Title"/>
        <w:tag w:val=""/>
        <w:id w:val="1648620413"/>
        <w:placeholder>
          <w:docPart w:val="2F731194C6A948CABC7F70593D083192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 w:rsidR="005B09BB" w:rsidRDefault="007473D8" w:rsidP="005B09BB">
          <w:pPr>
            <w:pStyle w:val="Heading1"/>
          </w:pPr>
          <w:r>
            <w:rPr>
              <w:lang w:val="en-US"/>
            </w:rPr>
            <w:t>WIS Strategy</w:t>
          </w:r>
        </w:p>
      </w:sdtContent>
    </w:sdt>
    <w:p w:rsidR="00491766" w:rsidRPr="00491766" w:rsidRDefault="00491766" w:rsidP="00491766">
      <w:pPr>
        <w:pStyle w:val="Heading3"/>
        <w:snapToGrid w:val="0"/>
        <w:spacing w:after="120"/>
      </w:pPr>
      <w:r w:rsidRPr="00491766">
        <w:t>SUMMARY</w:t>
      </w:r>
    </w:p>
    <w:p w:rsidR="00491766" w:rsidRPr="00BD6884" w:rsidRDefault="00491766" w:rsidP="007473D8">
      <w:pPr>
        <w:snapToGrid w:val="0"/>
        <w:spacing w:after="120"/>
        <w:rPr>
          <w:lang w:val="en-US" w:eastAsia="zh-TW"/>
        </w:rPr>
      </w:pPr>
      <w:r w:rsidRPr="00BD6884">
        <w:rPr>
          <w:lang w:val="en-US" w:eastAsia="zh-TW"/>
        </w:rPr>
        <w:t xml:space="preserve">This document provides information on </w:t>
      </w:r>
      <w:r w:rsidR="007473D8">
        <w:rPr>
          <w:lang w:val="en-US" w:eastAsia="zh-TW"/>
        </w:rPr>
        <w:t>the management structure within OPAG ISS for developing</w:t>
      </w:r>
      <w:r w:rsidR="00471DF0">
        <w:rPr>
          <w:lang w:val="en-US" w:eastAsia="zh-TW"/>
        </w:rPr>
        <w:t xml:space="preserve"> and imp</w:t>
      </w:r>
      <w:r w:rsidR="007473D8">
        <w:rPr>
          <w:lang w:val="en-US" w:eastAsia="zh-TW"/>
        </w:rPr>
        <w:t>lem</w:t>
      </w:r>
      <w:r w:rsidR="00471DF0">
        <w:rPr>
          <w:lang w:val="en-US" w:eastAsia="zh-TW"/>
        </w:rPr>
        <w:t>e</w:t>
      </w:r>
      <w:r w:rsidR="007473D8">
        <w:rPr>
          <w:lang w:val="en-US" w:eastAsia="zh-TW"/>
        </w:rPr>
        <w:t>nting the WIS 2.0 roadmap.</w:t>
      </w:r>
    </w:p>
    <w:p w:rsidR="00D51B44" w:rsidRDefault="002F5517" w:rsidP="00471DF0">
      <w:pPr>
        <w:pStyle w:val="Heading3"/>
        <w:snapToGrid w:val="0"/>
        <w:spacing w:after="120"/>
        <w:rPr>
          <w:b w:val="0"/>
          <w:bCs w:val="0"/>
        </w:rPr>
      </w:pPr>
      <w:r>
        <w:t>DECISIONS/ACTIONS REQUIRED</w:t>
      </w:r>
      <w:r>
        <w:rPr>
          <w:b w:val="0"/>
          <w:bCs w:val="0"/>
        </w:rPr>
        <w:t xml:space="preserve">: </w:t>
      </w:r>
    </w:p>
    <w:p w:rsidR="002F5517" w:rsidRDefault="007473D8" w:rsidP="00471DF0">
      <w:pPr>
        <w:pStyle w:val="Heading3"/>
        <w:snapToGrid w:val="0"/>
        <w:spacing w:after="120"/>
        <w:rPr>
          <w:b w:val="0"/>
          <w:bCs w:val="0"/>
        </w:rPr>
      </w:pPr>
      <w:r>
        <w:rPr>
          <w:b w:val="0"/>
          <w:bCs w:val="0"/>
        </w:rPr>
        <w:t>Note the responsibilities of teams</w:t>
      </w:r>
      <w:r w:rsidR="00471DF0">
        <w:rPr>
          <w:b w:val="0"/>
          <w:bCs w:val="0"/>
        </w:rPr>
        <w:t xml:space="preserve"> associated with planning and implementing the WIS strategy.</w:t>
      </w:r>
    </w:p>
    <w:p w:rsidR="00491766" w:rsidRDefault="00491766" w:rsidP="00491766">
      <w:pPr>
        <w:pStyle w:val="Heading3"/>
        <w:snapToGrid w:val="0"/>
        <w:spacing w:after="120"/>
      </w:pPr>
      <w:r>
        <w:t>ANNEXES:</w:t>
      </w:r>
    </w:p>
    <w:p w:rsidR="007473D8" w:rsidRPr="007473D8" w:rsidRDefault="007473D8" w:rsidP="007473D8">
      <w:pPr>
        <w:pStyle w:val="ListParagraph"/>
        <w:numPr>
          <w:ilvl w:val="0"/>
          <w:numId w:val="3"/>
        </w:numPr>
        <w:snapToGrid w:val="0"/>
        <w:spacing w:after="120"/>
        <w:ind w:left="714" w:hanging="357"/>
        <w:contextualSpacing w:val="0"/>
        <w:rPr>
          <w:b/>
          <w:bCs/>
        </w:rPr>
      </w:pPr>
      <w:r>
        <w:rPr>
          <w:lang w:eastAsia="zh-TW"/>
        </w:rPr>
        <w:t>High level responsibilities for developing and implementing the WIS strategy</w:t>
      </w:r>
      <w:bookmarkStart w:id="4" w:name="_APPENDIX_B:_"/>
      <w:bookmarkEnd w:id="4"/>
    </w:p>
    <w:p w:rsidR="00D51B44" w:rsidRDefault="00D51B44">
      <w:pPr>
        <w:tabs>
          <w:tab w:val="clear" w:pos="1134"/>
        </w:tabs>
        <w:jc w:val="left"/>
      </w:pPr>
      <w:bookmarkStart w:id="5" w:name="_Annex_to_Draft"/>
      <w:bookmarkEnd w:id="5"/>
    </w:p>
    <w:p w:rsidR="00D51B44" w:rsidRDefault="00D51B44" w:rsidP="00D51B44">
      <w:pPr>
        <w:tabs>
          <w:tab w:val="clear" w:pos="1134"/>
        </w:tabs>
        <w:jc w:val="center"/>
      </w:pPr>
      <w:r>
        <w:t>______________</w:t>
      </w:r>
    </w:p>
    <w:p w:rsidR="007473D8" w:rsidRDefault="007473D8">
      <w:pPr>
        <w:tabs>
          <w:tab w:val="clear" w:pos="1134"/>
        </w:tabs>
        <w:jc w:val="left"/>
        <w:rPr>
          <w:b/>
          <w:bCs/>
          <w:iCs/>
          <w:szCs w:val="22"/>
          <w:lang w:eastAsia="zh-TW"/>
        </w:rPr>
      </w:pPr>
      <w:r>
        <w:br w:type="page"/>
      </w:r>
    </w:p>
    <w:p w:rsidR="001A341E" w:rsidRPr="005D666D" w:rsidRDefault="001A341E" w:rsidP="00935E09">
      <w:pPr>
        <w:pStyle w:val="Heading2"/>
        <w:rPr>
          <w:caps/>
        </w:rPr>
      </w:pPr>
      <w:r w:rsidRPr="005D666D">
        <w:lastRenderedPageBreak/>
        <w:t xml:space="preserve">Annex </w:t>
      </w:r>
      <w:r w:rsidR="00935E09">
        <w:t>1</w:t>
      </w:r>
    </w:p>
    <w:p w:rsidR="001A341E" w:rsidRPr="00475797" w:rsidRDefault="007473D8" w:rsidP="00475797">
      <w:pPr>
        <w:pStyle w:val="Heading3"/>
        <w:spacing w:after="480"/>
        <w:ind w:left="0" w:firstLine="0"/>
        <w:jc w:val="center"/>
        <w:rPr>
          <w:caps/>
          <w:noProof/>
        </w:rPr>
      </w:pPr>
      <w:bookmarkStart w:id="6" w:name="_ANNEX_TITLE"/>
      <w:bookmarkEnd w:id="6"/>
      <w:r>
        <w:rPr>
          <w:caps/>
          <w:noProof/>
        </w:rPr>
        <w:t>High level responsibilties for developing and implementing the WIS strategy</w:t>
      </w:r>
    </w:p>
    <w:p w:rsidR="001A341E" w:rsidRDefault="007473D8" w:rsidP="00425CE4">
      <w:pPr>
        <w:pStyle w:val="WMOBodyText"/>
        <w:spacing w:before="0" w:after="120"/>
      </w:pPr>
      <w:r>
        <w:t>CBS-16 recommended the WIS 2.0 strategy to EC-69. A roadmap will be developed to guide the implementation of the strategy.</w:t>
      </w:r>
    </w:p>
    <w:p w:rsidR="007473D8" w:rsidRDefault="007473D8" w:rsidP="00425CE4">
      <w:pPr>
        <w:pStyle w:val="WMOBodyText"/>
        <w:spacing w:before="0" w:after="120"/>
      </w:pPr>
    </w:p>
    <w:p w:rsidR="007473D8" w:rsidRDefault="007473D8" w:rsidP="00425CE4">
      <w:pPr>
        <w:pStyle w:val="WMOBodyText"/>
        <w:spacing w:before="0" w:after="120"/>
      </w:pPr>
      <w:r>
        <w:t>The management structure and key responsibilities for implementing the strategy are given in the Figure.</w:t>
      </w:r>
    </w:p>
    <w:p w:rsidR="007473D8" w:rsidRDefault="007473D8" w:rsidP="00425CE4">
      <w:pPr>
        <w:pStyle w:val="WMOBodyText"/>
        <w:spacing w:before="0" w:after="120"/>
      </w:pPr>
    </w:p>
    <w:p w:rsidR="007473D8" w:rsidRDefault="007473D8" w:rsidP="00425CE4">
      <w:pPr>
        <w:pStyle w:val="WMOBodyText"/>
        <w:spacing w:before="0" w:after="120"/>
      </w:pPr>
      <w:r>
        <w:rPr>
          <w:noProof/>
          <w:lang w:val="en-US" w:eastAsia="zh-CN"/>
        </w:rPr>
        <w:drawing>
          <wp:inline distT="0" distB="0" distL="0" distR="0">
            <wp:extent cx="5486400" cy="3200400"/>
            <wp:effectExtent l="57150" t="57150" r="152400" b="15240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</wp:inline>
        </w:drawing>
      </w:r>
    </w:p>
    <w:p w:rsidR="00425CE4" w:rsidRPr="005D666D" w:rsidRDefault="00425CE4" w:rsidP="00425CE4">
      <w:pPr>
        <w:pStyle w:val="WMOBodyText"/>
        <w:spacing w:before="0" w:after="120"/>
      </w:pPr>
    </w:p>
    <w:p w:rsidR="001A341E" w:rsidRPr="005D666D" w:rsidRDefault="00864DBF" w:rsidP="000212C2">
      <w:pPr>
        <w:pStyle w:val="WMOBodyText"/>
        <w:jc w:val="center"/>
      </w:pPr>
      <w:r w:rsidRPr="005D666D">
        <w:t>__________</w:t>
      </w:r>
      <w:bookmarkEnd w:id="3"/>
    </w:p>
    <w:sectPr w:rsidR="001A341E" w:rsidRPr="005D666D" w:rsidSect="007C3049">
      <w:headerReference w:type="even" r:id="rId19"/>
      <w:headerReference w:type="default" r:id="rId20"/>
      <w:headerReference w:type="first" r:id="rId21"/>
      <w:pgSz w:w="11907" w:h="16840" w:code="9"/>
      <w:pgMar w:top="1134" w:right="1134" w:bottom="1134" w:left="1134" w:header="1134" w:footer="1134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1965" w:rsidRDefault="009B1965">
      <w:r>
        <w:separator/>
      </w:r>
    </w:p>
    <w:p w:rsidR="009B1965" w:rsidRDefault="009B1965"/>
    <w:p w:rsidR="009B1965" w:rsidRDefault="009B1965"/>
  </w:endnote>
  <w:endnote w:type="continuationSeparator" w:id="0">
    <w:p w:rsidR="009B1965" w:rsidRDefault="009B1965">
      <w:r>
        <w:continuationSeparator/>
      </w:r>
    </w:p>
    <w:p w:rsidR="009B1965" w:rsidRDefault="009B1965"/>
    <w:p w:rsidR="009B1965" w:rsidRDefault="009B196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1965" w:rsidRDefault="009B1965">
      <w:r>
        <w:separator/>
      </w:r>
    </w:p>
  </w:footnote>
  <w:footnote w:type="continuationSeparator" w:id="0">
    <w:p w:rsidR="009B1965" w:rsidRDefault="009B1965">
      <w:r>
        <w:continuationSeparator/>
      </w:r>
    </w:p>
    <w:p w:rsidR="009B1965" w:rsidRDefault="009B1965"/>
    <w:p w:rsidR="009B1965" w:rsidRDefault="009B196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55BD" w:rsidRDefault="009B1965">
    <w:pPr>
      <w:pStyle w:val="Header"/>
    </w:pPr>
    <w:r>
      <w:rPr>
        <w:noProof/>
      </w:rPr>
      <w:pict>
        <v:shapetype id="_x0000_m2053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052" type="#_x0000_m2053" style="position:absolute;left:0;text-align:left;margin-left:0;margin-top:0;width:595.3pt;height:550pt;z-index:-251653120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000000" w:rsidRDefault="009B1965"/>
  <w:p w:rsidR="009155BD" w:rsidRDefault="009B1965">
    <w:pPr>
      <w:pStyle w:val="Header"/>
    </w:pPr>
    <w:r>
      <w:rPr>
        <w:noProof/>
      </w:rPr>
      <w:pict>
        <v:shapetype id="_x0000_m205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054" type="#_x0000_m2055" style="position:absolute;left:0;text-align:left;margin-left:0;margin-top:0;width:595.3pt;height:550pt;z-index:-251654144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000000" w:rsidRDefault="009B1965"/>
  <w:p w:rsidR="009155BD" w:rsidRDefault="009B1965">
    <w:pPr>
      <w:pStyle w:val="Header"/>
    </w:pPr>
    <w:r>
      <w:rPr>
        <w:noProof/>
      </w:rPr>
      <w:pict>
        <v:shapetype id="_x0000_m2057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056" type="#_x0000_m2057" style="position:absolute;left:0;text-align:left;margin-left:0;margin-top:0;width:595.3pt;height:550pt;z-index:-251655168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000000" w:rsidRDefault="009B1965"/>
  <w:p w:rsidR="008B09A4" w:rsidRDefault="009B1965">
    <w:pPr>
      <w:pStyle w:val="Header"/>
    </w:pPr>
    <w:r>
      <w:rPr>
        <w:noProof/>
      </w:rPr>
      <w:pict w14:anchorId="400EE642">
        <v:shapetype id="_x0000_m2063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 w14:anchorId="400EE643">
        <v:shape id="_x0000_s2051" type="#_x0000_m2063" style="position:absolute;left:0;text-align:left;margin-left:0;margin-top:0;width:595.3pt;height:550pt;z-index:-251652096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2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049" w:rsidRPr="007C3049" w:rsidRDefault="009B1965" w:rsidP="007C3049">
    <w:pPr>
      <w:pStyle w:val="Header"/>
      <w:rPr>
        <w:sz w:val="18"/>
        <w:szCs w:val="18"/>
      </w:rPr>
    </w:pPr>
    <w:sdt>
      <w:sdtPr>
        <w:rPr>
          <w:sz w:val="18"/>
          <w:szCs w:val="18"/>
        </w:rPr>
        <w:alias w:val="Keywords"/>
        <w:tag w:val=""/>
        <w:id w:val="-1226833053"/>
        <w:placeholder>
          <w:docPart w:val="156F75108FA0422D9CF094D79868804B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EndPr/>
      <w:sdtContent>
        <w:r w:rsidR="007C3049">
          <w:rPr>
            <w:sz w:val="18"/>
            <w:szCs w:val="18"/>
            <w:lang w:val="en-US"/>
          </w:rPr>
          <w:t>CBS-MG-17</w:t>
        </w:r>
      </w:sdtContent>
    </w:sdt>
    <w:r w:rsidR="007C3049" w:rsidRPr="00425CE4">
      <w:rPr>
        <w:sz w:val="18"/>
        <w:szCs w:val="18"/>
      </w:rPr>
      <w:t>/</w:t>
    </w:r>
    <w:sdt>
      <w:sdtPr>
        <w:rPr>
          <w:sz w:val="18"/>
          <w:szCs w:val="18"/>
        </w:rPr>
        <w:alias w:val="Category"/>
        <w:tag w:val=""/>
        <w:id w:val="1009637728"/>
        <w:placeholder>
          <w:docPart w:val="42BBBBD62BC047139EDD1D5876184CF5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7C3049">
          <w:rPr>
            <w:sz w:val="18"/>
            <w:szCs w:val="18"/>
            <w:lang w:val="en-US"/>
          </w:rPr>
          <w:t>Doc.5.9</w:t>
        </w:r>
      </w:sdtContent>
    </w:sdt>
    <w:r w:rsidR="007C3049" w:rsidRPr="00425CE4">
      <w:rPr>
        <w:sz w:val="18"/>
        <w:szCs w:val="18"/>
      </w:rPr>
      <w:t xml:space="preserve">, </w:t>
    </w:r>
    <w:sdt>
      <w:sdtPr>
        <w:rPr>
          <w:sz w:val="18"/>
          <w:szCs w:val="18"/>
        </w:rPr>
        <w:alias w:val="Status"/>
        <w:tag w:val=""/>
        <w:id w:val="-1705704202"/>
        <w:placeholder>
          <w:docPart w:val="069AA43C7C5A4291BA7BC71563C4F289"/>
        </w:placeholder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7C3049">
          <w:rPr>
            <w:sz w:val="18"/>
            <w:szCs w:val="18"/>
            <w:lang w:val="en-US"/>
          </w:rPr>
          <w:t>DRAFT 1</w:t>
        </w:r>
      </w:sdtContent>
    </w:sdt>
    <w:r w:rsidR="007C3049" w:rsidRPr="00425CE4">
      <w:rPr>
        <w:sz w:val="18"/>
        <w:szCs w:val="18"/>
      </w:rPr>
      <w:t xml:space="preserve">, p. </w:t>
    </w:r>
    <w:r w:rsidR="007C3049" w:rsidRPr="00425CE4">
      <w:rPr>
        <w:rStyle w:val="PageNumber"/>
        <w:sz w:val="18"/>
        <w:szCs w:val="18"/>
      </w:rPr>
      <w:fldChar w:fldCharType="begin"/>
    </w:r>
    <w:r w:rsidR="007C3049" w:rsidRPr="00425CE4">
      <w:rPr>
        <w:rStyle w:val="PageNumber"/>
        <w:sz w:val="18"/>
        <w:szCs w:val="18"/>
      </w:rPr>
      <w:instrText xml:space="preserve"> PAGE </w:instrText>
    </w:r>
    <w:r w:rsidR="007C3049" w:rsidRPr="00425CE4">
      <w:rPr>
        <w:rStyle w:val="PageNumber"/>
        <w:sz w:val="18"/>
        <w:szCs w:val="18"/>
      </w:rPr>
      <w:fldChar w:fldCharType="separate"/>
    </w:r>
    <w:r w:rsidR="00CD18B4">
      <w:rPr>
        <w:rStyle w:val="PageNumber"/>
        <w:noProof/>
        <w:sz w:val="18"/>
        <w:szCs w:val="18"/>
      </w:rPr>
      <w:t>2</w:t>
    </w:r>
    <w:r w:rsidR="007C3049" w:rsidRPr="00425CE4">
      <w:rPr>
        <w:rStyle w:val="PageNumber"/>
        <w:sz w:val="18"/>
        <w:szCs w:val="18"/>
      </w:rPr>
      <w:fldChar w:fldCharType="end"/>
    </w:r>
    <w:r>
      <w:pict w14:anchorId="400EE64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2" type="#_x0000_t75" style="position:absolute;left:0;text-align:left;margin-left:0;margin-top:0;width:50pt;height:50pt;z-index:251652096;visibility:hidden;mso-position-horizontal-relative:text;mso-position-vertical-relative:text">
          <v:path gradientshapeok="f"/>
          <o:lock v:ext="edit" selection="t"/>
        </v:shape>
      </w:pict>
    </w:r>
    <w:r>
      <w:pict>
        <v:shapetype id="_x0000_m2061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WordPictureWatermark835936646" o:spid="_x0000_s2050" type="#_x0000_m2061" style="position:absolute;left:0;text-align:left;margin-left:0;margin-top:0;width:595.3pt;height:550pt;z-index:-251657216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9A4" w:rsidRDefault="009B1965">
    <w:pPr>
      <w:pStyle w:val="Header"/>
    </w:pPr>
    <w:r>
      <w:rPr>
        <w:noProof/>
      </w:rPr>
      <w:pict w14:anchorId="400EE6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0;margin-top:0;width:50pt;height:50pt;z-index:251654144;visibility:hidden">
          <v:path gradientshapeok="f"/>
          <o:lock v:ext="edit" selection="t"/>
        </v:shape>
      </w:pict>
    </w:r>
    <w:r>
      <w:pict>
        <v:shapetype id="_x0000_m2059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_x0000_s2058" type="#_x0000_m2059" style="position:absolute;left:0;text-align:left;margin-left:0;margin-top:0;width:595.3pt;height:550pt;z-index:-251656192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04225"/>
    <w:multiLevelType w:val="hybridMultilevel"/>
    <w:tmpl w:val="827652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AA35F2"/>
    <w:multiLevelType w:val="hybridMultilevel"/>
    <w:tmpl w:val="46FCB0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E355A1"/>
    <w:multiLevelType w:val="hybridMultilevel"/>
    <w:tmpl w:val="740E9F0E"/>
    <w:lvl w:ilvl="0" w:tplc="11207E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4C297B"/>
    <w:multiLevelType w:val="hybridMultilevel"/>
    <w:tmpl w:val="91E0E19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5D5980"/>
    <w:multiLevelType w:val="hybridMultilevel"/>
    <w:tmpl w:val="91E0E19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B31E2E"/>
    <w:multiLevelType w:val="multilevel"/>
    <w:tmpl w:val="C798BF20"/>
    <w:lvl w:ilvl="0">
      <w:start w:val="1"/>
      <w:numFmt w:val="decimal"/>
      <w:pStyle w:val="BodyTextNumbered"/>
      <w:lvlText w:val="%1."/>
      <w:lvlJc w:val="left"/>
      <w:pPr>
        <w:tabs>
          <w:tab w:val="num" w:pos="2989"/>
        </w:tabs>
        <w:ind w:left="2629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1134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3D8"/>
    <w:rsid w:val="000212C2"/>
    <w:rsid w:val="0003137A"/>
    <w:rsid w:val="00041171"/>
    <w:rsid w:val="00050F8E"/>
    <w:rsid w:val="000573AD"/>
    <w:rsid w:val="00072F17"/>
    <w:rsid w:val="000806D8"/>
    <w:rsid w:val="00082C80"/>
    <w:rsid w:val="00083847"/>
    <w:rsid w:val="00083C36"/>
    <w:rsid w:val="000A69BF"/>
    <w:rsid w:val="000C225A"/>
    <w:rsid w:val="000C6781"/>
    <w:rsid w:val="000D4FA3"/>
    <w:rsid w:val="000F5E49"/>
    <w:rsid w:val="000F7A87"/>
    <w:rsid w:val="00111BFD"/>
    <w:rsid w:val="0011498B"/>
    <w:rsid w:val="00120147"/>
    <w:rsid w:val="00123140"/>
    <w:rsid w:val="00163BA3"/>
    <w:rsid w:val="00166B31"/>
    <w:rsid w:val="00180771"/>
    <w:rsid w:val="001809DE"/>
    <w:rsid w:val="001930A3"/>
    <w:rsid w:val="001A341E"/>
    <w:rsid w:val="001B0EA6"/>
    <w:rsid w:val="001B1CDF"/>
    <w:rsid w:val="001B56F4"/>
    <w:rsid w:val="001C5462"/>
    <w:rsid w:val="001D6302"/>
    <w:rsid w:val="001E7DD0"/>
    <w:rsid w:val="001F1BDA"/>
    <w:rsid w:val="001F1CF0"/>
    <w:rsid w:val="0020095E"/>
    <w:rsid w:val="00210D30"/>
    <w:rsid w:val="00230AE7"/>
    <w:rsid w:val="00234A34"/>
    <w:rsid w:val="0025255D"/>
    <w:rsid w:val="00254FDF"/>
    <w:rsid w:val="002614CE"/>
    <w:rsid w:val="00270480"/>
    <w:rsid w:val="002779AF"/>
    <w:rsid w:val="002823D8"/>
    <w:rsid w:val="0028531A"/>
    <w:rsid w:val="00285446"/>
    <w:rsid w:val="002924C1"/>
    <w:rsid w:val="00295593"/>
    <w:rsid w:val="002A386C"/>
    <w:rsid w:val="002A7A9F"/>
    <w:rsid w:val="002C30BC"/>
    <w:rsid w:val="002C7A88"/>
    <w:rsid w:val="002D232B"/>
    <w:rsid w:val="002D5E00"/>
    <w:rsid w:val="002D6DAC"/>
    <w:rsid w:val="002E3FAD"/>
    <w:rsid w:val="002E4E16"/>
    <w:rsid w:val="002E7D0E"/>
    <w:rsid w:val="002F0AAC"/>
    <w:rsid w:val="002F5517"/>
    <w:rsid w:val="002F5CAE"/>
    <w:rsid w:val="00301E8C"/>
    <w:rsid w:val="0031008D"/>
    <w:rsid w:val="00320009"/>
    <w:rsid w:val="0032424A"/>
    <w:rsid w:val="00380AF7"/>
    <w:rsid w:val="00394A05"/>
    <w:rsid w:val="00397770"/>
    <w:rsid w:val="00397880"/>
    <w:rsid w:val="003A7016"/>
    <w:rsid w:val="003E4046"/>
    <w:rsid w:val="003F125B"/>
    <w:rsid w:val="003F7B3F"/>
    <w:rsid w:val="0041078D"/>
    <w:rsid w:val="00416F97"/>
    <w:rsid w:val="00425CE4"/>
    <w:rsid w:val="0043039B"/>
    <w:rsid w:val="004423FE"/>
    <w:rsid w:val="00445C35"/>
    <w:rsid w:val="004667E7"/>
    <w:rsid w:val="00471DF0"/>
    <w:rsid w:val="00475797"/>
    <w:rsid w:val="004811DD"/>
    <w:rsid w:val="00491766"/>
    <w:rsid w:val="0049253B"/>
    <w:rsid w:val="004A140B"/>
    <w:rsid w:val="004B7BAA"/>
    <w:rsid w:val="004C2DF7"/>
    <w:rsid w:val="004C4E0B"/>
    <w:rsid w:val="004D497E"/>
    <w:rsid w:val="004E4809"/>
    <w:rsid w:val="004E6352"/>
    <w:rsid w:val="004E6460"/>
    <w:rsid w:val="004F6B46"/>
    <w:rsid w:val="00525B80"/>
    <w:rsid w:val="0053098F"/>
    <w:rsid w:val="00546D8E"/>
    <w:rsid w:val="00571AE1"/>
    <w:rsid w:val="00583549"/>
    <w:rsid w:val="00592267"/>
    <w:rsid w:val="005B09BB"/>
    <w:rsid w:val="005B0AE2"/>
    <w:rsid w:val="005B1F2C"/>
    <w:rsid w:val="005D03D9"/>
    <w:rsid w:val="005D12E2"/>
    <w:rsid w:val="005D666D"/>
    <w:rsid w:val="006119F9"/>
    <w:rsid w:val="00615AB0"/>
    <w:rsid w:val="0061778C"/>
    <w:rsid w:val="00621ECC"/>
    <w:rsid w:val="00636B90"/>
    <w:rsid w:val="0064738B"/>
    <w:rsid w:val="006508EA"/>
    <w:rsid w:val="00697DB5"/>
    <w:rsid w:val="006A492A"/>
    <w:rsid w:val="006C25F8"/>
    <w:rsid w:val="006D5576"/>
    <w:rsid w:val="006E5FE9"/>
    <w:rsid w:val="006E766D"/>
    <w:rsid w:val="007025A9"/>
    <w:rsid w:val="00705C9F"/>
    <w:rsid w:val="00716951"/>
    <w:rsid w:val="00735D9E"/>
    <w:rsid w:val="007473D8"/>
    <w:rsid w:val="0075136C"/>
    <w:rsid w:val="00754CF7"/>
    <w:rsid w:val="00771A68"/>
    <w:rsid w:val="00777D58"/>
    <w:rsid w:val="007C212A"/>
    <w:rsid w:val="007C302F"/>
    <w:rsid w:val="007C3049"/>
    <w:rsid w:val="007E7D21"/>
    <w:rsid w:val="007F482F"/>
    <w:rsid w:val="00807CC5"/>
    <w:rsid w:val="00823B49"/>
    <w:rsid w:val="00831751"/>
    <w:rsid w:val="00835B42"/>
    <w:rsid w:val="00843072"/>
    <w:rsid w:val="00847D99"/>
    <w:rsid w:val="0085038E"/>
    <w:rsid w:val="0086271D"/>
    <w:rsid w:val="0086420B"/>
    <w:rsid w:val="00864DBF"/>
    <w:rsid w:val="00865AE2"/>
    <w:rsid w:val="008A722F"/>
    <w:rsid w:val="008A7313"/>
    <w:rsid w:val="008A7D91"/>
    <w:rsid w:val="008B09A4"/>
    <w:rsid w:val="008B7FC7"/>
    <w:rsid w:val="008C17A4"/>
    <w:rsid w:val="008E1E4A"/>
    <w:rsid w:val="008F0615"/>
    <w:rsid w:val="008F1FDB"/>
    <w:rsid w:val="009155BD"/>
    <w:rsid w:val="00935E09"/>
    <w:rsid w:val="00950605"/>
    <w:rsid w:val="00952233"/>
    <w:rsid w:val="00954D4E"/>
    <w:rsid w:val="00954D66"/>
    <w:rsid w:val="0096121C"/>
    <w:rsid w:val="00975D76"/>
    <w:rsid w:val="009773A2"/>
    <w:rsid w:val="00982E51"/>
    <w:rsid w:val="009874B9"/>
    <w:rsid w:val="00993581"/>
    <w:rsid w:val="009A288C"/>
    <w:rsid w:val="009B1965"/>
    <w:rsid w:val="009B6697"/>
    <w:rsid w:val="009C4C04"/>
    <w:rsid w:val="009F7566"/>
    <w:rsid w:val="00A06BFE"/>
    <w:rsid w:val="00A10F5D"/>
    <w:rsid w:val="00A14AF1"/>
    <w:rsid w:val="00A16891"/>
    <w:rsid w:val="00A332E8"/>
    <w:rsid w:val="00A35AF5"/>
    <w:rsid w:val="00A35DDF"/>
    <w:rsid w:val="00A36CBA"/>
    <w:rsid w:val="00A50291"/>
    <w:rsid w:val="00A604CD"/>
    <w:rsid w:val="00A60FE6"/>
    <w:rsid w:val="00A654BE"/>
    <w:rsid w:val="00A7683B"/>
    <w:rsid w:val="00A874EF"/>
    <w:rsid w:val="00A95415"/>
    <w:rsid w:val="00AA3C89"/>
    <w:rsid w:val="00AC4CDB"/>
    <w:rsid w:val="00AF638A"/>
    <w:rsid w:val="00B00141"/>
    <w:rsid w:val="00B009AA"/>
    <w:rsid w:val="00B030C8"/>
    <w:rsid w:val="00B056E7"/>
    <w:rsid w:val="00B05B71"/>
    <w:rsid w:val="00B10035"/>
    <w:rsid w:val="00B165E6"/>
    <w:rsid w:val="00B235DB"/>
    <w:rsid w:val="00B548A2"/>
    <w:rsid w:val="00B56934"/>
    <w:rsid w:val="00B72444"/>
    <w:rsid w:val="00B7303E"/>
    <w:rsid w:val="00B93B62"/>
    <w:rsid w:val="00B953D1"/>
    <w:rsid w:val="00BA30D0"/>
    <w:rsid w:val="00BD6884"/>
    <w:rsid w:val="00C04BD2"/>
    <w:rsid w:val="00C13EEC"/>
    <w:rsid w:val="00C156A4"/>
    <w:rsid w:val="00C20FAA"/>
    <w:rsid w:val="00C2459D"/>
    <w:rsid w:val="00C354A2"/>
    <w:rsid w:val="00C42C95"/>
    <w:rsid w:val="00C55E5B"/>
    <w:rsid w:val="00C720A4"/>
    <w:rsid w:val="00C7611C"/>
    <w:rsid w:val="00C94097"/>
    <w:rsid w:val="00CA4269"/>
    <w:rsid w:val="00CA7330"/>
    <w:rsid w:val="00CB64F0"/>
    <w:rsid w:val="00CC2909"/>
    <w:rsid w:val="00CD18B4"/>
    <w:rsid w:val="00D05E6F"/>
    <w:rsid w:val="00D33442"/>
    <w:rsid w:val="00D44BAD"/>
    <w:rsid w:val="00D45B55"/>
    <w:rsid w:val="00D51B44"/>
    <w:rsid w:val="00D7097B"/>
    <w:rsid w:val="00D91DFA"/>
    <w:rsid w:val="00DB1AB2"/>
    <w:rsid w:val="00DC0DA2"/>
    <w:rsid w:val="00DD3A65"/>
    <w:rsid w:val="00DD62C6"/>
    <w:rsid w:val="00E00498"/>
    <w:rsid w:val="00E2617A"/>
    <w:rsid w:val="00E538E6"/>
    <w:rsid w:val="00E802A2"/>
    <w:rsid w:val="00E85C0B"/>
    <w:rsid w:val="00ED67AF"/>
    <w:rsid w:val="00EE128C"/>
    <w:rsid w:val="00EE54D3"/>
    <w:rsid w:val="00EF66D9"/>
    <w:rsid w:val="00EF6BA5"/>
    <w:rsid w:val="00EF780D"/>
    <w:rsid w:val="00EF7A98"/>
    <w:rsid w:val="00F0267E"/>
    <w:rsid w:val="00F474C9"/>
    <w:rsid w:val="00F61675"/>
    <w:rsid w:val="00F6686B"/>
    <w:rsid w:val="00F67F74"/>
    <w:rsid w:val="00F73DE3"/>
    <w:rsid w:val="00F84DD2"/>
    <w:rsid w:val="00FB0872"/>
    <w:rsid w:val="00FB54CC"/>
    <w:rsid w:val="00FD1A37"/>
    <w:rsid w:val="00FD1C4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6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next w:val="WMOBodyText"/>
    <w:qFormat/>
    <w:rsid w:val="00B953D1"/>
    <w:pPr>
      <w:tabs>
        <w:tab w:val="left" w:pos="1134"/>
      </w:tabs>
      <w:jc w:val="both"/>
    </w:pPr>
    <w:rPr>
      <w:rFonts w:ascii="Verdana" w:eastAsia="Arial" w:hAnsi="Verdana" w:cs="Arial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5D666D"/>
    <w:pPr>
      <w:keepNext/>
      <w:keepLines/>
      <w:spacing w:after="120"/>
      <w:jc w:val="center"/>
      <w:outlineLvl w:val="0"/>
    </w:pPr>
    <w:rPr>
      <w:b/>
      <w:bCs/>
      <w:caps/>
      <w:kern w:val="32"/>
      <w:sz w:val="24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A332E8"/>
    <w:pPr>
      <w:keepNext/>
      <w:keepLines/>
      <w:tabs>
        <w:tab w:val="clear" w:pos="1134"/>
      </w:tabs>
      <w:spacing w:before="360"/>
      <w:jc w:val="center"/>
      <w:outlineLvl w:val="1"/>
    </w:pPr>
    <w:rPr>
      <w:b/>
      <w:bCs/>
      <w:iCs/>
      <w:szCs w:val="22"/>
      <w:lang w:eastAsia="zh-TW"/>
    </w:rPr>
  </w:style>
  <w:style w:type="paragraph" w:styleId="Heading3">
    <w:name w:val="heading 3"/>
    <w:basedOn w:val="Normal"/>
    <w:next w:val="Normal"/>
    <w:link w:val="Heading3Char"/>
    <w:qFormat/>
    <w:rsid w:val="00166B3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2459D"/>
    <w:pPr>
      <w:tabs>
        <w:tab w:val="clear" w:pos="1134"/>
      </w:tabs>
      <w:spacing w:after="360"/>
      <w:jc w:val="center"/>
    </w:p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character" w:customStyle="1" w:styleId="Heading2Char">
    <w:name w:val="Heading 2 Char"/>
    <w:link w:val="Heading2"/>
    <w:locked/>
    <w:rsid w:val="00A332E8"/>
    <w:rPr>
      <w:rFonts w:ascii="Verdana" w:eastAsia="Arial" w:hAnsi="Verdana" w:cs="Arial"/>
      <w:b/>
      <w:bCs/>
      <w:iCs/>
      <w:szCs w:val="22"/>
      <w:lang w:val="en-GB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4D497E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link w:val="CommentChar"/>
    <w:rsid w:val="000C225A"/>
    <w:pPr>
      <w:spacing w:before="240"/>
      <w:jc w:val="left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link w:val="WMOBodyTextCharChar"/>
    <w:rsid w:val="00166B31"/>
    <w:pPr>
      <w:spacing w:before="240"/>
      <w:jc w:val="left"/>
    </w:pPr>
    <w:rPr>
      <w:szCs w:val="22"/>
      <w:lang w:eastAsia="zh-TW"/>
    </w:rPr>
  </w:style>
  <w:style w:type="paragraph" w:customStyle="1" w:styleId="WMOList1">
    <w:name w:val="WMO_List1"/>
    <w:basedOn w:val="Normal"/>
    <w:rsid w:val="004D497E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4D497E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4D497E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styleId="FootnoteReference">
    <w:name w:val="footnote reference"/>
    <w:basedOn w:val="DefaultParagraphFont"/>
    <w:uiPriority w:val="99"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link w:val="FootnoteTextChar"/>
    <w:uiPriority w:val="99"/>
    <w:rsid w:val="00592267"/>
    <w:pPr>
      <w:spacing w:before="120"/>
      <w:ind w:left="360" w:hanging="360"/>
      <w:jc w:val="left"/>
    </w:p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5D666D"/>
    <w:rPr>
      <w:rFonts w:ascii="Verdana" w:eastAsia="Arial" w:hAnsi="Verdana" w:cs="Arial"/>
      <w:b/>
      <w:bCs/>
      <w:caps/>
      <w:kern w:val="32"/>
      <w:sz w:val="24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rsid w:val="00166B31"/>
    <w:rPr>
      <w:rFonts w:ascii="Verdana" w:eastAsia="Arial" w:hAnsi="Verdana" w:cs="Arial"/>
      <w:sz w:val="22"/>
      <w:szCs w:val="22"/>
      <w:lang w:val="en-GB"/>
    </w:rPr>
  </w:style>
  <w:style w:type="table" w:styleId="TableGrid">
    <w:name w:val="Table Grid"/>
    <w:basedOn w:val="TableNormal"/>
    <w:rsid w:val="00E47C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28778B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6271D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4D497E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4D497E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4D497E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4D497E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 w:val="0"/>
      <w:sz w:val="22"/>
      <w:szCs w:val="22"/>
      <w:lang w:val="en-GB"/>
    </w:rPr>
  </w:style>
  <w:style w:type="character" w:customStyle="1" w:styleId="WMOAgendaItem">
    <w:name w:val="WMO_AgendaItem"/>
    <w:basedOn w:val="DefaultParagraphFont"/>
    <w:uiPriority w:val="1"/>
    <w:qFormat/>
    <w:rsid w:val="004B7BAA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5E6"/>
    <w:rPr>
      <w:rFonts w:ascii="Tahoma" w:eastAsia="Arial" w:hAnsi="Tahoma" w:cs="Tahoma"/>
      <w:sz w:val="16"/>
      <w:szCs w:val="16"/>
      <w:lang w:val="en-GB" w:eastAsia="en-US"/>
    </w:rPr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92267"/>
    <w:rPr>
      <w:rFonts w:ascii="Verdana" w:eastAsia="Arial" w:hAnsi="Verdana" w:cs="Arial"/>
      <w:lang w:val="en-GB" w:eastAsia="en-US"/>
    </w:rPr>
  </w:style>
  <w:style w:type="character" w:customStyle="1" w:styleId="CommentChar">
    <w:name w:val="Comment Char"/>
    <w:basedOn w:val="DefaultParagraphFont"/>
    <w:link w:val="Comment"/>
    <w:rsid w:val="000C225A"/>
    <w:rPr>
      <w:rFonts w:ascii="Verdana" w:eastAsia="Arial" w:hAnsi="Verdana" w:cs="Arial"/>
      <w:i/>
      <w:sz w:val="22"/>
      <w:szCs w:val="22"/>
      <w:lang w:val="en-GB" w:eastAsia="en-US"/>
    </w:rPr>
  </w:style>
  <w:style w:type="paragraph" w:styleId="ListParagraph">
    <w:name w:val="List Paragraph"/>
    <w:basedOn w:val="Normal"/>
    <w:qFormat/>
    <w:rsid w:val="00777D5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491766"/>
    <w:rPr>
      <w:rFonts w:ascii="Verdana" w:eastAsia="Arial" w:hAnsi="Verdana" w:cs="Arial"/>
      <w:b/>
      <w:bCs/>
      <w:szCs w:val="22"/>
      <w:lang w:val="en-GB"/>
    </w:rPr>
  </w:style>
  <w:style w:type="paragraph" w:customStyle="1" w:styleId="BodyTextNumbered">
    <w:name w:val="_Body Text Numbered"/>
    <w:basedOn w:val="Normal"/>
    <w:rsid w:val="00491766"/>
    <w:pPr>
      <w:numPr>
        <w:numId w:val="1"/>
      </w:numPr>
      <w:tabs>
        <w:tab w:val="center" w:pos="4513"/>
      </w:tabs>
      <w:suppressAutoHyphens/>
      <w:spacing w:before="240" w:after="120"/>
      <w:jc w:val="left"/>
    </w:pPr>
    <w:rPr>
      <w:szCs w:val="22"/>
      <w:lang w:eastAsia="zh-TW"/>
    </w:rPr>
  </w:style>
  <w:style w:type="character" w:styleId="PlaceholderText">
    <w:name w:val="Placeholder Text"/>
    <w:basedOn w:val="DefaultParagraphFont"/>
    <w:rsid w:val="000D4FA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next w:val="WMOBodyText"/>
    <w:qFormat/>
    <w:rsid w:val="00B953D1"/>
    <w:pPr>
      <w:tabs>
        <w:tab w:val="left" w:pos="1134"/>
      </w:tabs>
      <w:jc w:val="both"/>
    </w:pPr>
    <w:rPr>
      <w:rFonts w:ascii="Verdana" w:eastAsia="Arial" w:hAnsi="Verdana" w:cs="Arial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5D666D"/>
    <w:pPr>
      <w:keepNext/>
      <w:keepLines/>
      <w:spacing w:after="120"/>
      <w:jc w:val="center"/>
      <w:outlineLvl w:val="0"/>
    </w:pPr>
    <w:rPr>
      <w:b/>
      <w:bCs/>
      <w:caps/>
      <w:kern w:val="32"/>
      <w:sz w:val="24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A332E8"/>
    <w:pPr>
      <w:keepNext/>
      <w:keepLines/>
      <w:tabs>
        <w:tab w:val="clear" w:pos="1134"/>
      </w:tabs>
      <w:spacing w:before="360"/>
      <w:jc w:val="center"/>
      <w:outlineLvl w:val="1"/>
    </w:pPr>
    <w:rPr>
      <w:b/>
      <w:bCs/>
      <w:iCs/>
      <w:szCs w:val="22"/>
      <w:lang w:eastAsia="zh-TW"/>
    </w:rPr>
  </w:style>
  <w:style w:type="paragraph" w:styleId="Heading3">
    <w:name w:val="heading 3"/>
    <w:basedOn w:val="Normal"/>
    <w:next w:val="Normal"/>
    <w:link w:val="Heading3Char"/>
    <w:qFormat/>
    <w:rsid w:val="00166B3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2459D"/>
    <w:pPr>
      <w:tabs>
        <w:tab w:val="clear" w:pos="1134"/>
      </w:tabs>
      <w:spacing w:after="360"/>
      <w:jc w:val="center"/>
    </w:p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character" w:customStyle="1" w:styleId="Heading2Char">
    <w:name w:val="Heading 2 Char"/>
    <w:link w:val="Heading2"/>
    <w:locked/>
    <w:rsid w:val="00A332E8"/>
    <w:rPr>
      <w:rFonts w:ascii="Verdana" w:eastAsia="Arial" w:hAnsi="Verdana" w:cs="Arial"/>
      <w:b/>
      <w:bCs/>
      <w:iCs/>
      <w:szCs w:val="22"/>
      <w:lang w:val="en-GB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4D497E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link w:val="CommentChar"/>
    <w:rsid w:val="000C225A"/>
    <w:pPr>
      <w:spacing w:before="240"/>
      <w:jc w:val="left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link w:val="WMOBodyTextCharChar"/>
    <w:rsid w:val="00166B31"/>
    <w:pPr>
      <w:spacing w:before="240"/>
      <w:jc w:val="left"/>
    </w:pPr>
    <w:rPr>
      <w:szCs w:val="22"/>
      <w:lang w:eastAsia="zh-TW"/>
    </w:rPr>
  </w:style>
  <w:style w:type="paragraph" w:customStyle="1" w:styleId="WMOList1">
    <w:name w:val="WMO_List1"/>
    <w:basedOn w:val="Normal"/>
    <w:rsid w:val="004D497E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4D497E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4D497E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styleId="FootnoteReference">
    <w:name w:val="footnote reference"/>
    <w:basedOn w:val="DefaultParagraphFont"/>
    <w:uiPriority w:val="99"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link w:val="FootnoteTextChar"/>
    <w:uiPriority w:val="99"/>
    <w:rsid w:val="00592267"/>
    <w:pPr>
      <w:spacing w:before="120"/>
      <w:ind w:left="360" w:hanging="360"/>
      <w:jc w:val="left"/>
    </w:p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5D666D"/>
    <w:rPr>
      <w:rFonts w:ascii="Verdana" w:eastAsia="Arial" w:hAnsi="Verdana" w:cs="Arial"/>
      <w:b/>
      <w:bCs/>
      <w:caps/>
      <w:kern w:val="32"/>
      <w:sz w:val="24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rsid w:val="00166B31"/>
    <w:rPr>
      <w:rFonts w:ascii="Verdana" w:eastAsia="Arial" w:hAnsi="Verdana" w:cs="Arial"/>
      <w:sz w:val="22"/>
      <w:szCs w:val="22"/>
      <w:lang w:val="en-GB"/>
    </w:rPr>
  </w:style>
  <w:style w:type="table" w:styleId="TableGrid">
    <w:name w:val="Table Grid"/>
    <w:basedOn w:val="TableNormal"/>
    <w:rsid w:val="00E47C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28778B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6271D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4D497E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4D497E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4D497E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4D497E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 w:val="0"/>
      <w:sz w:val="22"/>
      <w:szCs w:val="22"/>
      <w:lang w:val="en-GB"/>
    </w:rPr>
  </w:style>
  <w:style w:type="character" w:customStyle="1" w:styleId="WMOAgendaItem">
    <w:name w:val="WMO_AgendaItem"/>
    <w:basedOn w:val="DefaultParagraphFont"/>
    <w:uiPriority w:val="1"/>
    <w:qFormat/>
    <w:rsid w:val="004B7BAA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5E6"/>
    <w:rPr>
      <w:rFonts w:ascii="Tahoma" w:eastAsia="Arial" w:hAnsi="Tahoma" w:cs="Tahoma"/>
      <w:sz w:val="16"/>
      <w:szCs w:val="16"/>
      <w:lang w:val="en-GB" w:eastAsia="en-US"/>
    </w:rPr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92267"/>
    <w:rPr>
      <w:rFonts w:ascii="Verdana" w:eastAsia="Arial" w:hAnsi="Verdana" w:cs="Arial"/>
      <w:lang w:val="en-GB" w:eastAsia="en-US"/>
    </w:rPr>
  </w:style>
  <w:style w:type="character" w:customStyle="1" w:styleId="CommentChar">
    <w:name w:val="Comment Char"/>
    <w:basedOn w:val="DefaultParagraphFont"/>
    <w:link w:val="Comment"/>
    <w:rsid w:val="000C225A"/>
    <w:rPr>
      <w:rFonts w:ascii="Verdana" w:eastAsia="Arial" w:hAnsi="Verdana" w:cs="Arial"/>
      <w:i/>
      <w:sz w:val="22"/>
      <w:szCs w:val="22"/>
      <w:lang w:val="en-GB" w:eastAsia="en-US"/>
    </w:rPr>
  </w:style>
  <w:style w:type="paragraph" w:styleId="ListParagraph">
    <w:name w:val="List Paragraph"/>
    <w:basedOn w:val="Normal"/>
    <w:qFormat/>
    <w:rsid w:val="00777D5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491766"/>
    <w:rPr>
      <w:rFonts w:ascii="Verdana" w:eastAsia="Arial" w:hAnsi="Verdana" w:cs="Arial"/>
      <w:b/>
      <w:bCs/>
      <w:szCs w:val="22"/>
      <w:lang w:val="en-GB"/>
    </w:rPr>
  </w:style>
  <w:style w:type="paragraph" w:customStyle="1" w:styleId="BodyTextNumbered">
    <w:name w:val="_Body Text Numbered"/>
    <w:basedOn w:val="Normal"/>
    <w:rsid w:val="00491766"/>
    <w:pPr>
      <w:numPr>
        <w:numId w:val="1"/>
      </w:numPr>
      <w:tabs>
        <w:tab w:val="center" w:pos="4513"/>
      </w:tabs>
      <w:suppressAutoHyphens/>
      <w:spacing w:before="240" w:after="120"/>
      <w:jc w:val="left"/>
    </w:pPr>
    <w:rPr>
      <w:szCs w:val="22"/>
      <w:lang w:eastAsia="zh-TW"/>
    </w:rPr>
  </w:style>
  <w:style w:type="character" w:styleId="PlaceholderText">
    <w:name w:val="Placeholder Text"/>
    <w:basedOn w:val="DefaultParagraphFont"/>
    <w:rsid w:val="000D4FA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65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image" Target="media/image1.jpeg"/><Relationship Id="rId18" Type="http://schemas.microsoft.com/office/2007/relationships/diagramDrawing" Target="diagrams/drawing1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diagramColors" Target="diagrams/colors1.xml"/><Relationship Id="rId2" Type="http://schemas.openxmlformats.org/officeDocument/2006/relationships/customXml" Target="../customXml/item2.xml"/><Relationship Id="rId16" Type="http://schemas.openxmlformats.org/officeDocument/2006/relationships/diagramQuickStyle" Target="diagrams/quickStyle1.xm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diagramLayout" Target="diagrams/layout1.xml"/><Relationship Id="rId23" Type="http://schemas.openxmlformats.org/officeDocument/2006/relationships/glossaryDocument" Target="glossary/document.xml"/><Relationship Id="rId10" Type="http://schemas.openxmlformats.org/officeDocument/2006/relationships/webSettings" Target="webSetting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diagramData" Target="diagrams/data1.xm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emp\_ForELIOS\CBS-MG-17\CBS-MG-17-Doc-x.y-Title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665868E-EF9A-491C-AFD0-F7EED56B5AAE}" type="doc">
      <dgm:prSet loTypeId="urn:microsoft.com/office/officeart/2005/8/layout/hierarchy4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1BE160B5-75E9-489A-BE08-CE1EA7ABDBCB}">
      <dgm:prSet phldrT="[Text]"/>
      <dgm:spPr>
        <a:solidFill>
          <a:schemeClr val="accent2">
            <a:lumMod val="60000"/>
            <a:lumOff val="40000"/>
          </a:schemeClr>
        </a:solidFill>
        <a:effectLst>
          <a:outerShdw blurRad="50800" dist="38100" dir="2700000" algn="tl" rotWithShape="0">
            <a:prstClr val="black">
              <a:alpha val="40000"/>
            </a:prstClr>
          </a:outerShdw>
        </a:effectLst>
        <a:scene3d>
          <a:camera prst="orthographicFront"/>
          <a:lightRig rig="threePt" dir="t"/>
        </a:scene3d>
        <a:sp3d>
          <a:bevelT/>
        </a:sp3d>
      </dgm:spPr>
      <dgm:t>
        <a:bodyPr anchor="t" anchorCtr="0"/>
        <a:lstStyle/>
        <a:p>
          <a:r>
            <a:rPr lang="en-GB" b="1">
              <a:solidFill>
                <a:sysClr val="windowText" lastClr="000000"/>
              </a:solidFill>
            </a:rPr>
            <a:t>ICT-ISS</a:t>
          </a:r>
          <a:r>
            <a:rPr lang="en-GB">
              <a:solidFill>
                <a:sysClr val="windowText" lastClr="000000"/>
              </a:solidFill>
            </a:rPr>
            <a:t/>
          </a:r>
          <a:br>
            <a:rPr lang="en-GB">
              <a:solidFill>
                <a:sysClr val="windowText" lastClr="000000"/>
              </a:solidFill>
            </a:rPr>
          </a:br>
          <a:endParaRPr lang="en-GB">
            <a:solidFill>
              <a:sysClr val="windowText" lastClr="000000"/>
            </a:solidFill>
          </a:endParaRPr>
        </a:p>
        <a:p>
          <a:r>
            <a:rPr lang="en-GB" i="1">
              <a:solidFill>
                <a:sysClr val="windowText" lastClr="000000"/>
              </a:solidFill>
            </a:rPr>
            <a:t>Responsible to CBS-MG for implementing the strategy</a:t>
          </a:r>
        </a:p>
      </dgm:t>
    </dgm:pt>
    <dgm:pt modelId="{1FC06C91-6A22-4C85-8F28-35771A9B1290}" type="parTrans" cxnId="{AAE17E40-1FEF-432D-80FF-91BE47A39591}">
      <dgm:prSet/>
      <dgm:spPr/>
      <dgm:t>
        <a:bodyPr/>
        <a:lstStyle/>
        <a:p>
          <a:endParaRPr lang="en-GB"/>
        </a:p>
      </dgm:t>
    </dgm:pt>
    <dgm:pt modelId="{04813C5C-9FAD-4AFB-8C72-F7B710E530A1}" type="sibTrans" cxnId="{AAE17E40-1FEF-432D-80FF-91BE47A39591}">
      <dgm:prSet/>
      <dgm:spPr/>
      <dgm:t>
        <a:bodyPr/>
        <a:lstStyle/>
        <a:p>
          <a:endParaRPr lang="en-GB"/>
        </a:p>
      </dgm:t>
    </dgm:pt>
    <dgm:pt modelId="{52F45E95-8B1C-4A93-9709-609DBA063FD4}">
      <dgm:prSet phldrT="[Text]"/>
      <dgm:spPr>
        <a:solidFill>
          <a:schemeClr val="accent6">
            <a:lumMod val="60000"/>
            <a:lumOff val="40000"/>
          </a:schemeClr>
        </a:solidFill>
        <a:effectLst>
          <a:outerShdw blurRad="50800" dist="38100" dir="2700000" algn="tl" rotWithShape="0">
            <a:prstClr val="black">
              <a:alpha val="40000"/>
            </a:prstClr>
          </a:outerShdw>
        </a:effectLst>
        <a:scene3d>
          <a:camera prst="orthographicFront"/>
          <a:lightRig rig="threePt" dir="t"/>
        </a:scene3d>
        <a:sp3d>
          <a:bevelT/>
        </a:sp3d>
      </dgm:spPr>
      <dgm:t>
        <a:bodyPr anchor="t" anchorCtr="0"/>
        <a:lstStyle/>
        <a:p>
          <a:r>
            <a:rPr lang="en-GB" b="1">
              <a:solidFill>
                <a:sysClr val="windowText" lastClr="000000"/>
              </a:solidFill>
            </a:rPr>
            <a:t>TT-eWIS</a:t>
          </a:r>
          <a:r>
            <a:rPr lang="en-GB">
              <a:solidFill>
                <a:sysClr val="windowText" lastClr="000000"/>
              </a:solidFill>
            </a:rPr>
            <a:t/>
          </a:r>
          <a:br>
            <a:rPr lang="en-GB">
              <a:solidFill>
                <a:sysClr val="windowText" lastClr="000000"/>
              </a:solidFill>
            </a:rPr>
          </a:br>
          <a:endParaRPr lang="en-GB">
            <a:solidFill>
              <a:sysClr val="windowText" lastClr="000000"/>
            </a:solidFill>
          </a:endParaRPr>
        </a:p>
        <a:p>
          <a:r>
            <a:rPr lang="en-GB">
              <a:solidFill>
                <a:sysClr val="windowText" lastClr="000000"/>
              </a:solidFill>
            </a:rPr>
            <a:t>Developing the roadmap for WIS 2.0 infrastructure</a:t>
          </a:r>
        </a:p>
      </dgm:t>
    </dgm:pt>
    <dgm:pt modelId="{192D68F2-73A7-47F2-A147-A55920839EED}" type="parTrans" cxnId="{6526C8E2-61DA-4A8A-86C7-E87B17B385AA}">
      <dgm:prSet/>
      <dgm:spPr/>
      <dgm:t>
        <a:bodyPr/>
        <a:lstStyle/>
        <a:p>
          <a:endParaRPr lang="en-GB"/>
        </a:p>
      </dgm:t>
    </dgm:pt>
    <dgm:pt modelId="{08FDEC23-869E-4A40-A848-E01CC6ED7699}" type="sibTrans" cxnId="{6526C8E2-61DA-4A8A-86C7-E87B17B385AA}">
      <dgm:prSet/>
      <dgm:spPr/>
      <dgm:t>
        <a:bodyPr/>
        <a:lstStyle/>
        <a:p>
          <a:endParaRPr lang="en-GB"/>
        </a:p>
      </dgm:t>
    </dgm:pt>
    <dgm:pt modelId="{C653E474-A265-40F8-BA7A-8011DD8112D5}">
      <dgm:prSet phldrT="[Text]"/>
      <dgm:spPr>
        <a:solidFill>
          <a:schemeClr val="accent6">
            <a:lumMod val="60000"/>
            <a:lumOff val="40000"/>
          </a:schemeClr>
        </a:solidFill>
        <a:effectLst>
          <a:outerShdw blurRad="50800" dist="38100" dir="2700000" algn="tl" rotWithShape="0">
            <a:prstClr val="black">
              <a:alpha val="40000"/>
            </a:prstClr>
          </a:outerShdw>
        </a:effectLst>
        <a:scene3d>
          <a:camera prst="orthographicFront"/>
          <a:lightRig rig="threePt" dir="t"/>
        </a:scene3d>
        <a:sp3d>
          <a:bevelT/>
        </a:sp3d>
      </dgm:spPr>
      <dgm:t>
        <a:bodyPr/>
        <a:lstStyle/>
        <a:p>
          <a:r>
            <a:rPr lang="en-GB" b="1">
              <a:solidFill>
                <a:sysClr val="windowText" lastClr="000000"/>
              </a:solidFill>
            </a:rPr>
            <a:t>TT-IM</a:t>
          </a:r>
          <a:r>
            <a:rPr lang="en-GB">
              <a:solidFill>
                <a:sysClr val="windowText" lastClr="000000"/>
              </a:solidFill>
            </a:rPr>
            <a:t/>
          </a:r>
          <a:br>
            <a:rPr lang="en-GB">
              <a:solidFill>
                <a:sysClr val="windowText" lastClr="000000"/>
              </a:solidFill>
            </a:rPr>
          </a:br>
          <a:endParaRPr lang="en-GB">
            <a:solidFill>
              <a:sysClr val="windowText" lastClr="000000"/>
            </a:solidFill>
          </a:endParaRPr>
        </a:p>
        <a:p>
          <a:r>
            <a:rPr lang="en-GB">
              <a:solidFill>
                <a:sysClr val="windowText" lastClr="000000"/>
              </a:solidFill>
            </a:rPr>
            <a:t>Developing the standards and guidence under WIS "Part C" (information management)</a:t>
          </a:r>
        </a:p>
      </dgm:t>
    </dgm:pt>
    <dgm:pt modelId="{4B82883F-DA6C-46A5-A1E2-6768186B244D}" type="parTrans" cxnId="{A4F89E6A-C4C7-48BF-92D8-A337BB52E838}">
      <dgm:prSet/>
      <dgm:spPr/>
      <dgm:t>
        <a:bodyPr/>
        <a:lstStyle/>
        <a:p>
          <a:endParaRPr lang="en-GB"/>
        </a:p>
      </dgm:t>
    </dgm:pt>
    <dgm:pt modelId="{F2AB6C86-0F2E-4648-9F06-836DB036438D}" type="sibTrans" cxnId="{A4F89E6A-C4C7-48BF-92D8-A337BB52E838}">
      <dgm:prSet/>
      <dgm:spPr/>
      <dgm:t>
        <a:bodyPr/>
        <a:lstStyle/>
        <a:p>
          <a:endParaRPr lang="en-GB"/>
        </a:p>
      </dgm:t>
    </dgm:pt>
    <dgm:pt modelId="{F78AE6BA-89BB-43B7-ADCA-A0BDFA484839}">
      <dgm:prSet phldrT="[Text]"/>
      <dgm:spPr>
        <a:solidFill>
          <a:schemeClr val="tx2">
            <a:lumMod val="40000"/>
            <a:lumOff val="60000"/>
          </a:schemeClr>
        </a:solidFill>
        <a:effectLst>
          <a:outerShdw blurRad="50800" dist="38100" dir="2700000" algn="tl" rotWithShape="0">
            <a:prstClr val="black">
              <a:alpha val="40000"/>
            </a:prstClr>
          </a:outerShdw>
        </a:effectLst>
        <a:scene3d>
          <a:camera prst="orthographicFront"/>
          <a:lightRig rig="threePt" dir="t"/>
        </a:scene3d>
        <a:sp3d>
          <a:bevelT/>
        </a:sp3d>
      </dgm:spPr>
      <dgm:t>
        <a:bodyPr/>
        <a:lstStyle/>
        <a:p>
          <a:r>
            <a:rPr lang="en-GB" b="1">
              <a:solidFill>
                <a:sysClr val="windowText" lastClr="000000"/>
              </a:solidFill>
            </a:rPr>
            <a:t>ICTT-WIS</a:t>
          </a:r>
          <a:br>
            <a:rPr lang="en-GB" b="1">
              <a:solidFill>
                <a:sysClr val="windowText" lastClr="000000"/>
              </a:solidFill>
            </a:rPr>
          </a:br>
          <a:r>
            <a:rPr lang="en-GB" b="1">
              <a:solidFill>
                <a:sysClr val="windowText" lastClr="000000"/>
              </a:solidFill>
            </a:rPr>
            <a:t/>
          </a:r>
          <a:br>
            <a:rPr lang="en-GB" b="1">
              <a:solidFill>
                <a:sysClr val="windowText" lastClr="000000"/>
              </a:solidFill>
            </a:rPr>
          </a:br>
          <a:r>
            <a:rPr lang="en-GB" b="0">
              <a:solidFill>
                <a:sysClr val="windowText" lastClr="000000"/>
              </a:solidFill>
            </a:rPr>
            <a:t>Advising</a:t>
          </a:r>
          <a:r>
            <a:rPr lang="en-GB" b="1">
              <a:solidFill>
                <a:sysClr val="windowText" lastClr="000000"/>
              </a:solidFill>
            </a:rPr>
            <a:t> </a:t>
          </a:r>
          <a:r>
            <a:rPr lang="en-GB" b="0">
              <a:solidFill>
                <a:sysClr val="windowText" lastClr="000000"/>
              </a:solidFill>
            </a:rPr>
            <a:t>ICT-ISS</a:t>
          </a:r>
          <a:r>
            <a:rPr lang="en-GB" b="1">
              <a:solidFill>
                <a:sysClr val="windowText" lastClr="000000"/>
              </a:solidFill>
            </a:rPr>
            <a:t> on</a:t>
          </a:r>
          <a:r>
            <a:rPr lang="en-GB">
              <a:solidFill>
                <a:sysClr val="windowText" lastClr="000000"/>
              </a:solidFill>
            </a:rPr>
            <a:t> the high level requirements for WIS in the future</a:t>
          </a:r>
        </a:p>
      </dgm:t>
    </dgm:pt>
    <dgm:pt modelId="{7B44A93D-3B10-4F40-8D51-D5A4737A9860}" type="parTrans" cxnId="{8E472F5E-E3D9-40BF-8741-E8A8AE6B2D24}">
      <dgm:prSet/>
      <dgm:spPr/>
      <dgm:t>
        <a:bodyPr/>
        <a:lstStyle/>
        <a:p>
          <a:endParaRPr lang="en-GB"/>
        </a:p>
      </dgm:t>
    </dgm:pt>
    <dgm:pt modelId="{343C1C67-D3C7-4DFB-9168-0A9B7C5C1B2A}" type="sibTrans" cxnId="{8E472F5E-E3D9-40BF-8741-E8A8AE6B2D24}">
      <dgm:prSet/>
      <dgm:spPr/>
      <dgm:t>
        <a:bodyPr/>
        <a:lstStyle/>
        <a:p>
          <a:endParaRPr lang="en-GB"/>
        </a:p>
      </dgm:t>
    </dgm:pt>
    <dgm:pt modelId="{89063442-6E60-4FB3-A3F9-1E914E828654}">
      <dgm:prSet phldrT="[Text]"/>
      <dgm:spPr>
        <a:solidFill>
          <a:srgbClr val="92D050"/>
        </a:solidFill>
        <a:effectLst>
          <a:outerShdw blurRad="50800" dist="38100" dir="2700000" algn="tl" rotWithShape="0">
            <a:prstClr val="black">
              <a:alpha val="40000"/>
            </a:prstClr>
          </a:outerShdw>
        </a:effectLst>
        <a:scene3d>
          <a:camera prst="orthographicFront"/>
          <a:lightRig rig="threePt" dir="t"/>
        </a:scene3d>
        <a:sp3d>
          <a:bevelT/>
        </a:sp3d>
      </dgm:spPr>
      <dgm:t>
        <a:bodyPr anchor="t" anchorCtr="0"/>
        <a:lstStyle/>
        <a:p>
          <a:r>
            <a:rPr lang="en-GB" b="1">
              <a:solidFill>
                <a:sysClr val="windowText" lastClr="000000"/>
              </a:solidFill>
            </a:rPr>
            <a:t>IPET-DD</a:t>
          </a:r>
          <a:r>
            <a:rPr lang="en-GB">
              <a:solidFill>
                <a:sysClr val="windowText" lastClr="000000"/>
              </a:solidFill>
            </a:rPr>
            <a:t/>
          </a:r>
          <a:br>
            <a:rPr lang="en-GB">
              <a:solidFill>
                <a:sysClr val="windowText" lastClr="000000"/>
              </a:solidFill>
            </a:rPr>
          </a:br>
          <a:r>
            <a:rPr lang="en-GB">
              <a:solidFill>
                <a:sysClr val="windowText" lastClr="000000"/>
              </a:solidFill>
            </a:rPr>
            <a:t/>
          </a:r>
          <a:br>
            <a:rPr lang="en-GB">
              <a:solidFill>
                <a:sysClr val="windowText" lastClr="000000"/>
              </a:solidFill>
            </a:rPr>
          </a:br>
          <a:r>
            <a:rPr lang="en-GB">
              <a:solidFill>
                <a:sysClr val="windowText" lastClr="000000"/>
              </a:solidFill>
            </a:rPr>
            <a:t>Interoperable data and metadata representations</a:t>
          </a:r>
          <a:br>
            <a:rPr lang="en-GB">
              <a:solidFill>
                <a:sysClr val="windowText" lastClr="000000"/>
              </a:solidFill>
            </a:rPr>
          </a:br>
          <a:endParaRPr lang="en-GB">
            <a:solidFill>
              <a:sysClr val="windowText" lastClr="000000"/>
            </a:solidFill>
          </a:endParaRPr>
        </a:p>
      </dgm:t>
    </dgm:pt>
    <dgm:pt modelId="{D1A0112B-CE35-44FA-88EB-B94B9F17AC10}" type="parTrans" cxnId="{188AE0D9-A7CF-40E4-B1D5-09A639D9F37A}">
      <dgm:prSet/>
      <dgm:spPr/>
      <dgm:t>
        <a:bodyPr/>
        <a:lstStyle/>
        <a:p>
          <a:endParaRPr lang="en-GB"/>
        </a:p>
      </dgm:t>
    </dgm:pt>
    <dgm:pt modelId="{DB69D065-0FA6-4FC3-B099-65CD2BD4927A}" type="sibTrans" cxnId="{188AE0D9-A7CF-40E4-B1D5-09A639D9F37A}">
      <dgm:prSet/>
      <dgm:spPr/>
      <dgm:t>
        <a:bodyPr/>
        <a:lstStyle/>
        <a:p>
          <a:endParaRPr lang="en-GB"/>
        </a:p>
      </dgm:t>
    </dgm:pt>
    <dgm:pt modelId="{96F5B8E3-7E1C-49C5-88E8-1E9C3F6DB50C}">
      <dgm:prSet phldrT="[Text]"/>
      <dgm:spPr>
        <a:solidFill>
          <a:srgbClr val="92D050"/>
        </a:solidFill>
        <a:effectLst>
          <a:outerShdw blurRad="50800" dist="38100" dir="2700000" algn="tl" rotWithShape="0">
            <a:prstClr val="black">
              <a:alpha val="40000"/>
            </a:prstClr>
          </a:outerShdw>
        </a:effectLst>
        <a:scene3d>
          <a:camera prst="orthographicFront"/>
          <a:lightRig rig="threePt" dir="t"/>
        </a:scene3d>
        <a:sp3d>
          <a:bevelT/>
        </a:sp3d>
      </dgm:spPr>
      <dgm:t>
        <a:bodyPr anchor="t" anchorCtr="0"/>
        <a:lstStyle/>
        <a:p>
          <a:r>
            <a:rPr lang="en-GB" b="1">
              <a:solidFill>
                <a:sysClr val="windowText" lastClr="000000"/>
              </a:solidFill>
            </a:rPr>
            <a:t>ET-WISC</a:t>
          </a:r>
          <a:r>
            <a:rPr lang="en-GB">
              <a:solidFill>
                <a:sysClr val="windowText" lastClr="000000"/>
              </a:solidFill>
            </a:rPr>
            <a:t/>
          </a:r>
          <a:br>
            <a:rPr lang="en-GB">
              <a:solidFill>
                <a:sysClr val="windowText" lastClr="000000"/>
              </a:solidFill>
            </a:rPr>
          </a:br>
          <a:r>
            <a:rPr lang="en-GB">
              <a:solidFill>
                <a:sysClr val="windowText" lastClr="000000"/>
              </a:solidFill>
            </a:rPr>
            <a:t/>
          </a:r>
          <a:br>
            <a:rPr lang="en-GB">
              <a:solidFill>
                <a:sysClr val="windowText" lastClr="000000"/>
              </a:solidFill>
            </a:rPr>
          </a:br>
          <a:r>
            <a:rPr lang="en-GB">
              <a:solidFill>
                <a:sysClr val="windowText" lastClr="000000"/>
              </a:solidFill>
            </a:rPr>
            <a:t>Evolving responsibilities and compliance requirements for WIS centres</a:t>
          </a:r>
        </a:p>
      </dgm:t>
    </dgm:pt>
    <dgm:pt modelId="{C4B06718-7AFD-48A8-9F63-A6961DCA5039}" type="parTrans" cxnId="{F7AFFF30-AE03-405F-A260-F5484277E001}">
      <dgm:prSet/>
      <dgm:spPr/>
      <dgm:t>
        <a:bodyPr/>
        <a:lstStyle/>
        <a:p>
          <a:endParaRPr lang="en-GB"/>
        </a:p>
      </dgm:t>
    </dgm:pt>
    <dgm:pt modelId="{D5C0BC53-BCD9-4055-882B-CC7FF111FC4B}" type="sibTrans" cxnId="{F7AFFF30-AE03-405F-A260-F5484277E001}">
      <dgm:prSet/>
      <dgm:spPr/>
      <dgm:t>
        <a:bodyPr/>
        <a:lstStyle/>
        <a:p>
          <a:endParaRPr lang="en-GB"/>
        </a:p>
      </dgm:t>
    </dgm:pt>
    <dgm:pt modelId="{221100CE-4FEE-4589-8CC4-9D683379F5C0}">
      <dgm:prSet phldrT="[Text]"/>
      <dgm:spPr>
        <a:solidFill>
          <a:srgbClr val="92D050"/>
        </a:solidFill>
        <a:effectLst>
          <a:outerShdw blurRad="50800" dist="38100" dir="2700000" algn="tl" rotWithShape="0">
            <a:prstClr val="black">
              <a:alpha val="40000"/>
            </a:prstClr>
          </a:outerShdw>
        </a:effectLst>
        <a:scene3d>
          <a:camera prst="orthographicFront"/>
          <a:lightRig rig="threePt" dir="t"/>
        </a:scene3d>
        <a:sp3d>
          <a:bevelT/>
        </a:sp3d>
      </dgm:spPr>
      <dgm:t>
        <a:bodyPr anchor="t" anchorCtr="0"/>
        <a:lstStyle/>
        <a:p>
          <a:r>
            <a:rPr lang="en-GB" b="1">
              <a:solidFill>
                <a:sysClr val="windowText" lastClr="000000"/>
              </a:solidFill>
            </a:rPr>
            <a:t>ET-CTS</a:t>
          </a:r>
          <a:r>
            <a:rPr lang="en-GB">
              <a:solidFill>
                <a:sysClr val="windowText" lastClr="000000"/>
              </a:solidFill>
            </a:rPr>
            <a:t/>
          </a:r>
          <a:br>
            <a:rPr lang="en-GB">
              <a:solidFill>
                <a:sysClr val="windowText" lastClr="000000"/>
              </a:solidFill>
            </a:rPr>
          </a:br>
          <a:r>
            <a:rPr lang="en-GB">
              <a:solidFill>
                <a:sysClr val="windowText" lastClr="000000"/>
              </a:solidFill>
            </a:rPr>
            <a:t/>
          </a:r>
          <a:br>
            <a:rPr lang="en-GB">
              <a:solidFill>
                <a:sysClr val="windowText" lastClr="000000"/>
              </a:solidFill>
            </a:rPr>
          </a:br>
          <a:r>
            <a:rPr lang="en-GB">
              <a:solidFill>
                <a:sysClr val="windowText" lastClr="000000"/>
              </a:solidFill>
            </a:rPr>
            <a:t>Exchange and security architecture</a:t>
          </a:r>
        </a:p>
      </dgm:t>
    </dgm:pt>
    <dgm:pt modelId="{C08848E8-2D11-44CA-A1CE-D23422CFE7EB}" type="parTrans" cxnId="{AA69C854-750B-4BC2-AE65-B8045CA5020A}">
      <dgm:prSet/>
      <dgm:spPr/>
      <dgm:t>
        <a:bodyPr/>
        <a:lstStyle/>
        <a:p>
          <a:endParaRPr lang="en-GB"/>
        </a:p>
      </dgm:t>
    </dgm:pt>
    <dgm:pt modelId="{383FEFCD-5CA9-498D-BB69-142A87B8ED06}" type="sibTrans" cxnId="{AA69C854-750B-4BC2-AE65-B8045CA5020A}">
      <dgm:prSet/>
      <dgm:spPr/>
      <dgm:t>
        <a:bodyPr/>
        <a:lstStyle/>
        <a:p>
          <a:endParaRPr lang="en-GB"/>
        </a:p>
      </dgm:t>
    </dgm:pt>
    <dgm:pt modelId="{4440BBDB-D061-4B4A-8848-B494E98520B2}">
      <dgm:prSet phldrT="[Text]"/>
      <dgm:spPr>
        <a:solidFill>
          <a:srgbClr val="92D050"/>
        </a:solidFill>
        <a:effectLst>
          <a:outerShdw blurRad="50800" dist="38100" dir="2700000" algn="tl" rotWithShape="0">
            <a:prstClr val="black">
              <a:alpha val="40000"/>
            </a:prstClr>
          </a:outerShdw>
        </a:effectLst>
        <a:scene3d>
          <a:camera prst="orthographicFront"/>
          <a:lightRig rig="threePt" dir="t"/>
        </a:scene3d>
        <a:sp3d>
          <a:bevelT/>
        </a:sp3d>
      </dgm:spPr>
      <dgm:t>
        <a:bodyPr anchor="t" anchorCtr="0"/>
        <a:lstStyle/>
        <a:p>
          <a:r>
            <a:rPr lang="en-GB" b="1">
              <a:solidFill>
                <a:sysClr val="windowText" lastClr="000000"/>
              </a:solidFill>
            </a:rPr>
            <a:t>ET-CAC</a:t>
          </a:r>
          <a:r>
            <a:rPr lang="en-GB">
              <a:solidFill>
                <a:sysClr val="windowText" lastClr="000000"/>
              </a:solidFill>
            </a:rPr>
            <a:t/>
          </a:r>
          <a:br>
            <a:rPr lang="en-GB">
              <a:solidFill>
                <a:sysClr val="windowText" lastClr="000000"/>
              </a:solidFill>
            </a:rPr>
          </a:br>
          <a:r>
            <a:rPr lang="en-GB">
              <a:solidFill>
                <a:sysClr val="windowText" lastClr="000000"/>
              </a:solidFill>
            </a:rPr>
            <a:t/>
          </a:r>
          <a:br>
            <a:rPr lang="en-GB">
              <a:solidFill>
                <a:sysClr val="windowText" lastClr="000000"/>
              </a:solidFill>
            </a:rPr>
          </a:br>
          <a:r>
            <a:rPr lang="en-GB">
              <a:solidFill>
                <a:sysClr val="windowText" lastClr="000000"/>
              </a:solidFill>
            </a:rPr>
            <a:t>Ensure WIS 2.0 standards are auditable</a:t>
          </a:r>
        </a:p>
      </dgm:t>
    </dgm:pt>
    <dgm:pt modelId="{2E35E290-31D1-4E6C-9CC5-0961E16EB26D}" type="parTrans" cxnId="{7BC44630-DAF5-4B3E-9545-6C137B1FA219}">
      <dgm:prSet/>
      <dgm:spPr/>
      <dgm:t>
        <a:bodyPr/>
        <a:lstStyle/>
        <a:p>
          <a:endParaRPr lang="en-GB"/>
        </a:p>
      </dgm:t>
    </dgm:pt>
    <dgm:pt modelId="{DBD06D00-E9A6-47A8-AC72-A4EE039AFDCC}" type="sibTrans" cxnId="{7BC44630-DAF5-4B3E-9545-6C137B1FA219}">
      <dgm:prSet/>
      <dgm:spPr/>
      <dgm:t>
        <a:bodyPr/>
        <a:lstStyle/>
        <a:p>
          <a:endParaRPr lang="en-GB"/>
        </a:p>
      </dgm:t>
    </dgm:pt>
    <dgm:pt modelId="{63363EAB-D82B-4EA4-90C0-5A2998756881}">
      <dgm:prSet phldrT="[Text]"/>
      <dgm:spPr>
        <a:noFill/>
        <a:ln>
          <a:noFill/>
        </a:ln>
      </dgm:spPr>
      <dgm:t>
        <a:bodyPr/>
        <a:lstStyle/>
        <a:p>
          <a:endParaRPr lang="en-GB"/>
        </a:p>
      </dgm:t>
    </dgm:pt>
    <dgm:pt modelId="{E61DCC2A-8BA2-45C2-B878-1A5B91395B30}" type="parTrans" cxnId="{23901E63-53EE-44E1-AC4D-FC66CF79F630}">
      <dgm:prSet/>
      <dgm:spPr/>
      <dgm:t>
        <a:bodyPr/>
        <a:lstStyle/>
        <a:p>
          <a:endParaRPr lang="en-GB"/>
        </a:p>
      </dgm:t>
    </dgm:pt>
    <dgm:pt modelId="{BEFD4A38-645F-4569-B4CA-0B4FF6CF050B}" type="sibTrans" cxnId="{23901E63-53EE-44E1-AC4D-FC66CF79F630}">
      <dgm:prSet/>
      <dgm:spPr/>
      <dgm:t>
        <a:bodyPr/>
        <a:lstStyle/>
        <a:p>
          <a:endParaRPr lang="en-GB"/>
        </a:p>
      </dgm:t>
    </dgm:pt>
    <dgm:pt modelId="{A173FB10-17D3-4B79-9427-B7D0D19D7FFB}">
      <dgm:prSet phldrT="[Text]"/>
      <dgm:spPr>
        <a:solidFill>
          <a:schemeClr val="bg1"/>
        </a:solidFill>
        <a:effectLst>
          <a:outerShdw blurRad="50800" dist="38100" dir="2700000" algn="tl" rotWithShape="0">
            <a:prstClr val="black">
              <a:alpha val="40000"/>
            </a:prstClr>
          </a:outerShdw>
        </a:effectLst>
        <a:scene3d>
          <a:camera prst="orthographicFront"/>
          <a:lightRig rig="threePt" dir="t"/>
        </a:scene3d>
        <a:sp3d>
          <a:bevelT/>
        </a:sp3d>
      </dgm:spPr>
      <dgm:t>
        <a:bodyPr anchor="ctr" anchorCtr="0"/>
        <a:lstStyle/>
        <a:p>
          <a:r>
            <a:rPr lang="en-GB" i="1">
              <a:solidFill>
                <a:sysClr val="windowText" lastClr="000000"/>
              </a:solidFill>
            </a:rPr>
            <a:t>Manage</a:t>
          </a:r>
        </a:p>
      </dgm:t>
    </dgm:pt>
    <dgm:pt modelId="{D91D0560-11C2-4E33-A0A7-714D42E529CE}" type="parTrans" cxnId="{9755E396-488C-4B86-BDB6-36C68E6A45EF}">
      <dgm:prSet/>
      <dgm:spPr/>
      <dgm:t>
        <a:bodyPr/>
        <a:lstStyle/>
        <a:p>
          <a:endParaRPr lang="en-GB"/>
        </a:p>
      </dgm:t>
    </dgm:pt>
    <dgm:pt modelId="{D7BB630B-CECB-4FAA-A9B6-7AEF520CF0F3}" type="sibTrans" cxnId="{9755E396-488C-4B86-BDB6-36C68E6A45EF}">
      <dgm:prSet/>
      <dgm:spPr/>
      <dgm:t>
        <a:bodyPr/>
        <a:lstStyle/>
        <a:p>
          <a:endParaRPr lang="en-GB"/>
        </a:p>
      </dgm:t>
    </dgm:pt>
    <dgm:pt modelId="{8A558D5C-DFFF-4DD5-BAF4-49C5FCD2A111}">
      <dgm:prSet phldrT="[Text]"/>
      <dgm:spPr>
        <a:solidFill>
          <a:schemeClr val="bg1"/>
        </a:solidFill>
        <a:effectLst>
          <a:outerShdw blurRad="50800" dist="38100" dir="2700000" algn="tl" rotWithShape="0">
            <a:prstClr val="black">
              <a:alpha val="40000"/>
            </a:prstClr>
          </a:outerShdw>
        </a:effectLst>
        <a:scene3d>
          <a:camera prst="orthographicFront"/>
          <a:lightRig rig="threePt" dir="t"/>
        </a:scene3d>
        <a:sp3d>
          <a:bevelT/>
        </a:sp3d>
      </dgm:spPr>
      <dgm:t>
        <a:bodyPr anchor="ctr" anchorCtr="0"/>
        <a:lstStyle/>
        <a:p>
          <a:r>
            <a:rPr lang="en-GB" i="1">
              <a:solidFill>
                <a:sysClr val="windowText" lastClr="000000"/>
              </a:solidFill>
            </a:rPr>
            <a:t>Plan</a:t>
          </a:r>
        </a:p>
      </dgm:t>
    </dgm:pt>
    <dgm:pt modelId="{9687078A-1F2A-495B-AC4A-637F25C9EE3C}" type="parTrans" cxnId="{44147CC5-BDED-4BF5-B072-F5EFAA472401}">
      <dgm:prSet/>
      <dgm:spPr/>
      <dgm:t>
        <a:bodyPr/>
        <a:lstStyle/>
        <a:p>
          <a:endParaRPr lang="en-GB"/>
        </a:p>
      </dgm:t>
    </dgm:pt>
    <dgm:pt modelId="{11E750B5-415D-4443-9114-E29532711C48}" type="sibTrans" cxnId="{44147CC5-BDED-4BF5-B072-F5EFAA472401}">
      <dgm:prSet/>
      <dgm:spPr/>
      <dgm:t>
        <a:bodyPr/>
        <a:lstStyle/>
        <a:p>
          <a:endParaRPr lang="en-GB"/>
        </a:p>
      </dgm:t>
    </dgm:pt>
    <dgm:pt modelId="{E48CD97A-1C2E-469C-B1FD-71825793DFCB}">
      <dgm:prSet phldrT="[Text]"/>
      <dgm:spPr>
        <a:solidFill>
          <a:schemeClr val="bg1"/>
        </a:solidFill>
        <a:effectLst>
          <a:outerShdw blurRad="50800" dist="38100" dir="2700000" algn="tl" rotWithShape="0">
            <a:prstClr val="black">
              <a:alpha val="40000"/>
            </a:prstClr>
          </a:outerShdw>
        </a:effectLst>
        <a:scene3d>
          <a:camera prst="orthographicFront"/>
          <a:lightRig rig="threePt" dir="t"/>
        </a:scene3d>
        <a:sp3d>
          <a:bevelT/>
        </a:sp3d>
      </dgm:spPr>
      <dgm:t>
        <a:bodyPr anchor="ctr" anchorCtr="0"/>
        <a:lstStyle/>
        <a:p>
          <a:r>
            <a:rPr lang="en-GB" i="1">
              <a:solidFill>
                <a:sysClr val="windowText" lastClr="000000"/>
              </a:solidFill>
            </a:rPr>
            <a:t>Do</a:t>
          </a:r>
        </a:p>
      </dgm:t>
    </dgm:pt>
    <dgm:pt modelId="{3221979D-CE12-4D8F-8F98-2E978C6AEFB6}" type="parTrans" cxnId="{3DE7C044-BA38-4C21-946C-76A3EDCEE612}">
      <dgm:prSet/>
      <dgm:spPr/>
      <dgm:t>
        <a:bodyPr/>
        <a:lstStyle/>
        <a:p>
          <a:endParaRPr lang="en-GB"/>
        </a:p>
      </dgm:t>
    </dgm:pt>
    <dgm:pt modelId="{3B1DCD0C-2C77-46F3-AD3E-1C884FFC44AB}" type="sibTrans" cxnId="{3DE7C044-BA38-4C21-946C-76A3EDCEE612}">
      <dgm:prSet/>
      <dgm:spPr/>
      <dgm:t>
        <a:bodyPr/>
        <a:lstStyle/>
        <a:p>
          <a:endParaRPr lang="en-GB"/>
        </a:p>
      </dgm:t>
    </dgm:pt>
    <dgm:pt modelId="{2504B3A4-4ED5-4B35-949D-ABC940972EC0}" type="pres">
      <dgm:prSet presAssocID="{6665868E-EF9A-491C-AFD0-F7EED56B5AAE}" presName="Name0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7353F3F1-E78D-4B3C-9447-CFD3BE813C9E}" type="pres">
      <dgm:prSet presAssocID="{A173FB10-17D3-4B79-9427-B7D0D19D7FFB}" presName="vertOne" presStyleCnt="0"/>
      <dgm:spPr/>
    </dgm:pt>
    <dgm:pt modelId="{530F0B04-3224-4A77-9D60-6C9BDA2416FD}" type="pres">
      <dgm:prSet presAssocID="{A173FB10-17D3-4B79-9427-B7D0D19D7FFB}" presName="txOne" presStyleLbl="node0" presStyleIdx="0" presStyleCnt="3">
        <dgm:presLayoutVars>
          <dgm:chPref val="3"/>
        </dgm:presLayoutVars>
      </dgm:prSet>
      <dgm:spPr/>
      <dgm:t>
        <a:bodyPr/>
        <a:lstStyle/>
        <a:p>
          <a:endParaRPr lang="en-GB"/>
        </a:p>
      </dgm:t>
    </dgm:pt>
    <dgm:pt modelId="{31C9B70C-4A4B-4CA1-9A83-6391D4EC792E}" type="pres">
      <dgm:prSet presAssocID="{A173FB10-17D3-4B79-9427-B7D0D19D7FFB}" presName="parTransOne" presStyleCnt="0"/>
      <dgm:spPr/>
    </dgm:pt>
    <dgm:pt modelId="{66BD1886-19F2-47CE-832E-493F4437C7A4}" type="pres">
      <dgm:prSet presAssocID="{A173FB10-17D3-4B79-9427-B7D0D19D7FFB}" presName="horzOne" presStyleCnt="0"/>
      <dgm:spPr/>
    </dgm:pt>
    <dgm:pt modelId="{7D17C0C9-C1F2-4CB8-B8CF-E292D1FAF928}" type="pres">
      <dgm:prSet presAssocID="{8A558D5C-DFFF-4DD5-BAF4-49C5FCD2A111}" presName="vertTwo" presStyleCnt="0"/>
      <dgm:spPr/>
    </dgm:pt>
    <dgm:pt modelId="{37FDCED7-E079-435A-B508-A0EFA66A8327}" type="pres">
      <dgm:prSet presAssocID="{8A558D5C-DFFF-4DD5-BAF4-49C5FCD2A111}" presName="txTwo" presStyleLbl="node2" presStyleIdx="0" presStyleCnt="4">
        <dgm:presLayoutVars>
          <dgm:chPref val="3"/>
        </dgm:presLayoutVars>
      </dgm:prSet>
      <dgm:spPr/>
      <dgm:t>
        <a:bodyPr/>
        <a:lstStyle/>
        <a:p>
          <a:endParaRPr lang="en-GB"/>
        </a:p>
      </dgm:t>
    </dgm:pt>
    <dgm:pt modelId="{B9EABBF0-BA26-468D-9C7B-D6C79B8AEB4E}" type="pres">
      <dgm:prSet presAssocID="{8A558D5C-DFFF-4DD5-BAF4-49C5FCD2A111}" presName="parTransTwo" presStyleCnt="0"/>
      <dgm:spPr/>
    </dgm:pt>
    <dgm:pt modelId="{44DB89BA-2295-4C4D-9C32-9FC0CDCCE059}" type="pres">
      <dgm:prSet presAssocID="{8A558D5C-DFFF-4DD5-BAF4-49C5FCD2A111}" presName="horzTwo" presStyleCnt="0"/>
      <dgm:spPr/>
    </dgm:pt>
    <dgm:pt modelId="{AFC09477-F86A-483D-A1DF-5A8B8EC76207}" type="pres">
      <dgm:prSet presAssocID="{E48CD97A-1C2E-469C-B1FD-71825793DFCB}" presName="vertThree" presStyleCnt="0"/>
      <dgm:spPr/>
    </dgm:pt>
    <dgm:pt modelId="{172F3975-0A5E-43B4-9C5A-E924045B0F96}" type="pres">
      <dgm:prSet presAssocID="{E48CD97A-1C2E-469C-B1FD-71825793DFCB}" presName="txThree" presStyleLbl="node3" presStyleIdx="0" presStyleCnt="5">
        <dgm:presLayoutVars>
          <dgm:chPref val="3"/>
        </dgm:presLayoutVars>
      </dgm:prSet>
      <dgm:spPr/>
      <dgm:t>
        <a:bodyPr/>
        <a:lstStyle/>
        <a:p>
          <a:endParaRPr lang="en-GB"/>
        </a:p>
      </dgm:t>
    </dgm:pt>
    <dgm:pt modelId="{E7620542-E668-4965-9D48-20BF417452E7}" type="pres">
      <dgm:prSet presAssocID="{E48CD97A-1C2E-469C-B1FD-71825793DFCB}" presName="horzThree" presStyleCnt="0"/>
      <dgm:spPr/>
    </dgm:pt>
    <dgm:pt modelId="{03FCF380-B3DC-460D-9A29-BFE354F6AE05}" type="pres">
      <dgm:prSet presAssocID="{D7BB630B-CECB-4FAA-A9B6-7AEF520CF0F3}" presName="sibSpaceOne" presStyleCnt="0"/>
      <dgm:spPr/>
    </dgm:pt>
    <dgm:pt modelId="{D275EBB6-E2D5-49D9-820D-41773DDBD4E5}" type="pres">
      <dgm:prSet presAssocID="{1BE160B5-75E9-489A-BE08-CE1EA7ABDBCB}" presName="vertOne" presStyleCnt="0"/>
      <dgm:spPr/>
    </dgm:pt>
    <dgm:pt modelId="{4AF1ABCC-CA19-4FD7-B3E6-197B9266871A}" type="pres">
      <dgm:prSet presAssocID="{1BE160B5-75E9-489A-BE08-CE1EA7ABDBCB}" presName="txOne" presStyleLbl="node0" presStyleIdx="1" presStyleCnt="3">
        <dgm:presLayoutVars>
          <dgm:chPref val="3"/>
        </dgm:presLayoutVars>
      </dgm:prSet>
      <dgm:spPr/>
      <dgm:t>
        <a:bodyPr/>
        <a:lstStyle/>
        <a:p>
          <a:endParaRPr lang="en-GB"/>
        </a:p>
      </dgm:t>
    </dgm:pt>
    <dgm:pt modelId="{0900085E-8156-46C3-A764-EF138151DFA8}" type="pres">
      <dgm:prSet presAssocID="{1BE160B5-75E9-489A-BE08-CE1EA7ABDBCB}" presName="parTransOne" presStyleCnt="0"/>
      <dgm:spPr/>
    </dgm:pt>
    <dgm:pt modelId="{C3EB5DB8-9FF0-45BC-B372-7D433589C82C}" type="pres">
      <dgm:prSet presAssocID="{1BE160B5-75E9-489A-BE08-CE1EA7ABDBCB}" presName="horzOne" presStyleCnt="0"/>
      <dgm:spPr/>
    </dgm:pt>
    <dgm:pt modelId="{B15D9A1C-D850-4D17-A708-5B39D963FFB2}" type="pres">
      <dgm:prSet presAssocID="{52F45E95-8B1C-4A93-9709-609DBA063FD4}" presName="vertTwo" presStyleCnt="0"/>
      <dgm:spPr/>
    </dgm:pt>
    <dgm:pt modelId="{ACDD74D5-BA7E-4A86-A62F-E9AAADDAA6A4}" type="pres">
      <dgm:prSet presAssocID="{52F45E95-8B1C-4A93-9709-609DBA063FD4}" presName="txTwo" presStyleLbl="node2" presStyleIdx="1" presStyleCnt="4">
        <dgm:presLayoutVars>
          <dgm:chPref val="3"/>
        </dgm:presLayoutVars>
      </dgm:prSet>
      <dgm:spPr/>
      <dgm:t>
        <a:bodyPr/>
        <a:lstStyle/>
        <a:p>
          <a:endParaRPr lang="en-GB"/>
        </a:p>
      </dgm:t>
    </dgm:pt>
    <dgm:pt modelId="{9CA1571F-30E7-41E2-81CB-1F242F768047}" type="pres">
      <dgm:prSet presAssocID="{52F45E95-8B1C-4A93-9709-609DBA063FD4}" presName="parTransTwo" presStyleCnt="0"/>
      <dgm:spPr/>
    </dgm:pt>
    <dgm:pt modelId="{87415DAB-75C5-49CF-B02B-63F74ADF457C}" type="pres">
      <dgm:prSet presAssocID="{52F45E95-8B1C-4A93-9709-609DBA063FD4}" presName="horzTwo" presStyleCnt="0"/>
      <dgm:spPr/>
    </dgm:pt>
    <dgm:pt modelId="{AE73C8DF-66B2-4B08-A25E-17403D796B7E}" type="pres">
      <dgm:prSet presAssocID="{96F5B8E3-7E1C-49C5-88E8-1E9C3F6DB50C}" presName="vertThree" presStyleCnt="0"/>
      <dgm:spPr/>
    </dgm:pt>
    <dgm:pt modelId="{5EA43F12-EC93-4B4D-8B15-90E459BBCB8E}" type="pres">
      <dgm:prSet presAssocID="{96F5B8E3-7E1C-49C5-88E8-1E9C3F6DB50C}" presName="txThree" presStyleLbl="node3" presStyleIdx="1" presStyleCnt="5">
        <dgm:presLayoutVars>
          <dgm:chPref val="3"/>
        </dgm:presLayoutVars>
      </dgm:prSet>
      <dgm:spPr/>
      <dgm:t>
        <a:bodyPr/>
        <a:lstStyle/>
        <a:p>
          <a:endParaRPr lang="en-GB"/>
        </a:p>
      </dgm:t>
    </dgm:pt>
    <dgm:pt modelId="{7C5B34E0-ECD6-485E-A39D-6757DA244CBD}" type="pres">
      <dgm:prSet presAssocID="{96F5B8E3-7E1C-49C5-88E8-1E9C3F6DB50C}" presName="horzThree" presStyleCnt="0"/>
      <dgm:spPr/>
    </dgm:pt>
    <dgm:pt modelId="{BC46C64C-986E-4F61-AA81-EA7DBC3E155F}" type="pres">
      <dgm:prSet presAssocID="{D5C0BC53-BCD9-4055-882B-CC7FF111FC4B}" presName="sibSpaceThree" presStyleCnt="0"/>
      <dgm:spPr/>
    </dgm:pt>
    <dgm:pt modelId="{A08EADC4-0FB4-448D-8711-1619B09E1EAF}" type="pres">
      <dgm:prSet presAssocID="{221100CE-4FEE-4589-8CC4-9D683379F5C0}" presName="vertThree" presStyleCnt="0"/>
      <dgm:spPr/>
    </dgm:pt>
    <dgm:pt modelId="{B2848BA4-1003-4A18-814E-EF3EA7124486}" type="pres">
      <dgm:prSet presAssocID="{221100CE-4FEE-4589-8CC4-9D683379F5C0}" presName="txThree" presStyleLbl="node3" presStyleIdx="2" presStyleCnt="5">
        <dgm:presLayoutVars>
          <dgm:chPref val="3"/>
        </dgm:presLayoutVars>
      </dgm:prSet>
      <dgm:spPr/>
      <dgm:t>
        <a:bodyPr/>
        <a:lstStyle/>
        <a:p>
          <a:endParaRPr lang="en-GB"/>
        </a:p>
      </dgm:t>
    </dgm:pt>
    <dgm:pt modelId="{CC9BFEF8-6CE0-4161-8C66-CC92C5E21A6D}" type="pres">
      <dgm:prSet presAssocID="{221100CE-4FEE-4589-8CC4-9D683379F5C0}" presName="horzThree" presStyleCnt="0"/>
      <dgm:spPr/>
    </dgm:pt>
    <dgm:pt modelId="{DED4A9D7-7063-4197-BAB5-7275B07E155D}" type="pres">
      <dgm:prSet presAssocID="{08FDEC23-869E-4A40-A848-E01CC6ED7699}" presName="sibSpaceTwo" presStyleCnt="0"/>
      <dgm:spPr/>
    </dgm:pt>
    <dgm:pt modelId="{A3D66A5D-40F7-4AC1-88A4-3B12E966264B}" type="pres">
      <dgm:prSet presAssocID="{C653E474-A265-40F8-BA7A-8011DD8112D5}" presName="vertTwo" presStyleCnt="0"/>
      <dgm:spPr/>
    </dgm:pt>
    <dgm:pt modelId="{17E202F3-7981-414E-853F-6C86EDF6930B}" type="pres">
      <dgm:prSet presAssocID="{C653E474-A265-40F8-BA7A-8011DD8112D5}" presName="txTwo" presStyleLbl="node2" presStyleIdx="2" presStyleCnt="4">
        <dgm:presLayoutVars>
          <dgm:chPref val="3"/>
        </dgm:presLayoutVars>
      </dgm:prSet>
      <dgm:spPr/>
      <dgm:t>
        <a:bodyPr/>
        <a:lstStyle/>
        <a:p>
          <a:endParaRPr lang="en-GB"/>
        </a:p>
      </dgm:t>
    </dgm:pt>
    <dgm:pt modelId="{D6E1CEB7-37E6-463C-911D-2D8CF0EC6EF9}" type="pres">
      <dgm:prSet presAssocID="{C653E474-A265-40F8-BA7A-8011DD8112D5}" presName="parTransTwo" presStyleCnt="0"/>
      <dgm:spPr/>
    </dgm:pt>
    <dgm:pt modelId="{087464A5-D97C-4971-A7F6-220FA70345A7}" type="pres">
      <dgm:prSet presAssocID="{C653E474-A265-40F8-BA7A-8011DD8112D5}" presName="horzTwo" presStyleCnt="0"/>
      <dgm:spPr/>
    </dgm:pt>
    <dgm:pt modelId="{BD583896-1D84-400C-8B04-FC3F2465AAA6}" type="pres">
      <dgm:prSet presAssocID="{89063442-6E60-4FB3-A3F9-1E914E828654}" presName="vertThree" presStyleCnt="0"/>
      <dgm:spPr/>
    </dgm:pt>
    <dgm:pt modelId="{1757DB03-8550-4636-9D08-1BE7F562B611}" type="pres">
      <dgm:prSet presAssocID="{89063442-6E60-4FB3-A3F9-1E914E828654}" presName="txThree" presStyleLbl="node3" presStyleIdx="3" presStyleCnt="5">
        <dgm:presLayoutVars>
          <dgm:chPref val="3"/>
        </dgm:presLayoutVars>
      </dgm:prSet>
      <dgm:spPr/>
      <dgm:t>
        <a:bodyPr/>
        <a:lstStyle/>
        <a:p>
          <a:endParaRPr lang="en-GB"/>
        </a:p>
      </dgm:t>
    </dgm:pt>
    <dgm:pt modelId="{4FD4B749-E33A-4068-B632-94DD5C6B8509}" type="pres">
      <dgm:prSet presAssocID="{89063442-6E60-4FB3-A3F9-1E914E828654}" presName="horzThree" presStyleCnt="0"/>
      <dgm:spPr/>
    </dgm:pt>
    <dgm:pt modelId="{526F9296-2298-4F40-A5CB-8122FFFDB72F}" type="pres">
      <dgm:prSet presAssocID="{04813C5C-9FAD-4AFB-8C72-F7B710E530A1}" presName="sibSpaceOne" presStyleCnt="0"/>
      <dgm:spPr/>
    </dgm:pt>
    <dgm:pt modelId="{82D5D9A6-AE0F-4FEE-834A-6E9AD7DBAA72}" type="pres">
      <dgm:prSet presAssocID="{F78AE6BA-89BB-43B7-ADCA-A0BDFA484839}" presName="vertOne" presStyleCnt="0"/>
      <dgm:spPr/>
    </dgm:pt>
    <dgm:pt modelId="{BF938627-2CF2-4750-A5F1-C8846658A8FF}" type="pres">
      <dgm:prSet presAssocID="{F78AE6BA-89BB-43B7-ADCA-A0BDFA484839}" presName="txOne" presStyleLbl="node0" presStyleIdx="2" presStyleCnt="3">
        <dgm:presLayoutVars>
          <dgm:chPref val="3"/>
        </dgm:presLayoutVars>
      </dgm:prSet>
      <dgm:spPr/>
      <dgm:t>
        <a:bodyPr/>
        <a:lstStyle/>
        <a:p>
          <a:endParaRPr lang="en-GB"/>
        </a:p>
      </dgm:t>
    </dgm:pt>
    <dgm:pt modelId="{C101AA6B-D1B7-4F0E-AB70-62E7AC52EF5C}" type="pres">
      <dgm:prSet presAssocID="{F78AE6BA-89BB-43B7-ADCA-A0BDFA484839}" presName="parTransOne" presStyleCnt="0"/>
      <dgm:spPr/>
    </dgm:pt>
    <dgm:pt modelId="{0F390A1B-AFCA-4B92-8560-4F27C21EABDA}" type="pres">
      <dgm:prSet presAssocID="{F78AE6BA-89BB-43B7-ADCA-A0BDFA484839}" presName="horzOne" presStyleCnt="0"/>
      <dgm:spPr/>
    </dgm:pt>
    <dgm:pt modelId="{98950BBB-A120-4F4A-AF2D-53EE5B8CEF12}" type="pres">
      <dgm:prSet presAssocID="{63363EAB-D82B-4EA4-90C0-5A2998756881}" presName="vertTwo" presStyleCnt="0"/>
      <dgm:spPr/>
    </dgm:pt>
    <dgm:pt modelId="{D44D8892-8ECC-48E5-ABC7-58E6B12DAF4C}" type="pres">
      <dgm:prSet presAssocID="{63363EAB-D82B-4EA4-90C0-5A2998756881}" presName="txTwo" presStyleLbl="node2" presStyleIdx="3" presStyleCnt="4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C33D5B2B-25E5-459B-B605-9B6166A64312}" type="pres">
      <dgm:prSet presAssocID="{63363EAB-D82B-4EA4-90C0-5A2998756881}" presName="parTransTwo" presStyleCnt="0"/>
      <dgm:spPr/>
    </dgm:pt>
    <dgm:pt modelId="{E5F55386-890F-41F1-83E6-8C8A44920E0B}" type="pres">
      <dgm:prSet presAssocID="{63363EAB-D82B-4EA4-90C0-5A2998756881}" presName="horzTwo" presStyleCnt="0"/>
      <dgm:spPr/>
    </dgm:pt>
    <dgm:pt modelId="{1882DBDD-B4BD-493F-A0F7-460AEF26291A}" type="pres">
      <dgm:prSet presAssocID="{4440BBDB-D061-4B4A-8848-B494E98520B2}" presName="vertThree" presStyleCnt="0"/>
      <dgm:spPr/>
    </dgm:pt>
    <dgm:pt modelId="{6BCBD48D-34B8-408C-8386-ABDC3CABF947}" type="pres">
      <dgm:prSet presAssocID="{4440BBDB-D061-4B4A-8848-B494E98520B2}" presName="txThree" presStyleLbl="node3" presStyleIdx="4" presStyleCnt="5">
        <dgm:presLayoutVars>
          <dgm:chPref val="3"/>
        </dgm:presLayoutVars>
      </dgm:prSet>
      <dgm:spPr/>
      <dgm:t>
        <a:bodyPr/>
        <a:lstStyle/>
        <a:p>
          <a:endParaRPr lang="en-GB"/>
        </a:p>
      </dgm:t>
    </dgm:pt>
    <dgm:pt modelId="{ABAD0855-6929-43A2-A339-ABD504C98691}" type="pres">
      <dgm:prSet presAssocID="{4440BBDB-D061-4B4A-8848-B494E98520B2}" presName="horzThree" presStyleCnt="0"/>
      <dgm:spPr/>
    </dgm:pt>
  </dgm:ptLst>
  <dgm:cxnLst>
    <dgm:cxn modelId="{F2451ABD-AEE0-4F23-A9CB-1D70F08684CD}" type="presOf" srcId="{8A558D5C-DFFF-4DD5-BAF4-49C5FCD2A111}" destId="{37FDCED7-E079-435A-B508-A0EFA66A8327}" srcOrd="0" destOrd="0" presId="urn:microsoft.com/office/officeart/2005/8/layout/hierarchy4"/>
    <dgm:cxn modelId="{23901E63-53EE-44E1-AC4D-FC66CF79F630}" srcId="{F78AE6BA-89BB-43B7-ADCA-A0BDFA484839}" destId="{63363EAB-D82B-4EA4-90C0-5A2998756881}" srcOrd="0" destOrd="0" parTransId="{E61DCC2A-8BA2-45C2-B878-1A5B91395B30}" sibTransId="{BEFD4A38-645F-4569-B4CA-0B4FF6CF050B}"/>
    <dgm:cxn modelId="{EF13F9C7-E866-48E3-AF1C-4F8B9827D6E2}" type="presOf" srcId="{6665868E-EF9A-491C-AFD0-F7EED56B5AAE}" destId="{2504B3A4-4ED5-4B35-949D-ABC940972EC0}" srcOrd="0" destOrd="0" presId="urn:microsoft.com/office/officeart/2005/8/layout/hierarchy4"/>
    <dgm:cxn modelId="{3DD4238B-E0A7-4B58-B87E-16E2DB9EF351}" type="presOf" srcId="{E48CD97A-1C2E-469C-B1FD-71825793DFCB}" destId="{172F3975-0A5E-43B4-9C5A-E924045B0F96}" srcOrd="0" destOrd="0" presId="urn:microsoft.com/office/officeart/2005/8/layout/hierarchy4"/>
    <dgm:cxn modelId="{F7AFFF30-AE03-405F-A260-F5484277E001}" srcId="{52F45E95-8B1C-4A93-9709-609DBA063FD4}" destId="{96F5B8E3-7E1C-49C5-88E8-1E9C3F6DB50C}" srcOrd="0" destOrd="0" parTransId="{C4B06718-7AFD-48A8-9F63-A6961DCA5039}" sibTransId="{D5C0BC53-BCD9-4055-882B-CC7FF111FC4B}"/>
    <dgm:cxn modelId="{44147CC5-BDED-4BF5-B072-F5EFAA472401}" srcId="{A173FB10-17D3-4B79-9427-B7D0D19D7FFB}" destId="{8A558D5C-DFFF-4DD5-BAF4-49C5FCD2A111}" srcOrd="0" destOrd="0" parTransId="{9687078A-1F2A-495B-AC4A-637F25C9EE3C}" sibTransId="{11E750B5-415D-4443-9114-E29532711C48}"/>
    <dgm:cxn modelId="{5ADF5673-DFA1-4F9A-BEC5-BB747124C2D4}" type="presOf" srcId="{96F5B8E3-7E1C-49C5-88E8-1E9C3F6DB50C}" destId="{5EA43F12-EC93-4B4D-8B15-90E459BBCB8E}" srcOrd="0" destOrd="0" presId="urn:microsoft.com/office/officeart/2005/8/layout/hierarchy4"/>
    <dgm:cxn modelId="{8E472F5E-E3D9-40BF-8741-E8A8AE6B2D24}" srcId="{6665868E-EF9A-491C-AFD0-F7EED56B5AAE}" destId="{F78AE6BA-89BB-43B7-ADCA-A0BDFA484839}" srcOrd="2" destOrd="0" parTransId="{7B44A93D-3B10-4F40-8D51-D5A4737A9860}" sibTransId="{343C1C67-D3C7-4DFB-9168-0A9B7C5C1B2A}"/>
    <dgm:cxn modelId="{AA69C854-750B-4BC2-AE65-B8045CA5020A}" srcId="{52F45E95-8B1C-4A93-9709-609DBA063FD4}" destId="{221100CE-4FEE-4589-8CC4-9D683379F5C0}" srcOrd="1" destOrd="0" parTransId="{C08848E8-2D11-44CA-A1CE-D23422CFE7EB}" sibTransId="{383FEFCD-5CA9-498D-BB69-142A87B8ED06}"/>
    <dgm:cxn modelId="{AAE17E40-1FEF-432D-80FF-91BE47A39591}" srcId="{6665868E-EF9A-491C-AFD0-F7EED56B5AAE}" destId="{1BE160B5-75E9-489A-BE08-CE1EA7ABDBCB}" srcOrd="1" destOrd="0" parTransId="{1FC06C91-6A22-4C85-8F28-35771A9B1290}" sibTransId="{04813C5C-9FAD-4AFB-8C72-F7B710E530A1}"/>
    <dgm:cxn modelId="{3DE7C044-BA38-4C21-946C-76A3EDCEE612}" srcId="{8A558D5C-DFFF-4DD5-BAF4-49C5FCD2A111}" destId="{E48CD97A-1C2E-469C-B1FD-71825793DFCB}" srcOrd="0" destOrd="0" parTransId="{3221979D-CE12-4D8F-8F98-2E978C6AEFB6}" sibTransId="{3B1DCD0C-2C77-46F3-AD3E-1C884FFC44AB}"/>
    <dgm:cxn modelId="{1107848A-96C4-4635-9C9C-FCE58ADF55CD}" type="presOf" srcId="{221100CE-4FEE-4589-8CC4-9D683379F5C0}" destId="{B2848BA4-1003-4A18-814E-EF3EA7124486}" srcOrd="0" destOrd="0" presId="urn:microsoft.com/office/officeart/2005/8/layout/hierarchy4"/>
    <dgm:cxn modelId="{5D0A4A25-E861-4A20-B01F-F516658911A3}" type="presOf" srcId="{63363EAB-D82B-4EA4-90C0-5A2998756881}" destId="{D44D8892-8ECC-48E5-ABC7-58E6B12DAF4C}" srcOrd="0" destOrd="0" presId="urn:microsoft.com/office/officeart/2005/8/layout/hierarchy4"/>
    <dgm:cxn modelId="{9D93BB75-F981-4B6F-8CD7-4DC08FB110FD}" type="presOf" srcId="{52F45E95-8B1C-4A93-9709-609DBA063FD4}" destId="{ACDD74D5-BA7E-4A86-A62F-E9AAADDAA6A4}" srcOrd="0" destOrd="0" presId="urn:microsoft.com/office/officeart/2005/8/layout/hierarchy4"/>
    <dgm:cxn modelId="{6D52E062-3685-4C54-A24B-2F4A551D3E08}" type="presOf" srcId="{C653E474-A265-40F8-BA7A-8011DD8112D5}" destId="{17E202F3-7981-414E-853F-6C86EDF6930B}" srcOrd="0" destOrd="0" presId="urn:microsoft.com/office/officeart/2005/8/layout/hierarchy4"/>
    <dgm:cxn modelId="{6526C8E2-61DA-4A8A-86C7-E87B17B385AA}" srcId="{1BE160B5-75E9-489A-BE08-CE1EA7ABDBCB}" destId="{52F45E95-8B1C-4A93-9709-609DBA063FD4}" srcOrd="0" destOrd="0" parTransId="{192D68F2-73A7-47F2-A147-A55920839EED}" sibTransId="{08FDEC23-869E-4A40-A848-E01CC6ED7699}"/>
    <dgm:cxn modelId="{A8042A81-D1E7-4965-B427-55F57D612950}" type="presOf" srcId="{89063442-6E60-4FB3-A3F9-1E914E828654}" destId="{1757DB03-8550-4636-9D08-1BE7F562B611}" srcOrd="0" destOrd="0" presId="urn:microsoft.com/office/officeart/2005/8/layout/hierarchy4"/>
    <dgm:cxn modelId="{EED2C8F6-270F-409A-BA2E-9C09EFE21231}" type="presOf" srcId="{A173FB10-17D3-4B79-9427-B7D0D19D7FFB}" destId="{530F0B04-3224-4A77-9D60-6C9BDA2416FD}" srcOrd="0" destOrd="0" presId="urn:microsoft.com/office/officeart/2005/8/layout/hierarchy4"/>
    <dgm:cxn modelId="{7BC44630-DAF5-4B3E-9545-6C137B1FA219}" srcId="{63363EAB-D82B-4EA4-90C0-5A2998756881}" destId="{4440BBDB-D061-4B4A-8848-B494E98520B2}" srcOrd="0" destOrd="0" parTransId="{2E35E290-31D1-4E6C-9CC5-0961E16EB26D}" sibTransId="{DBD06D00-E9A6-47A8-AC72-A4EE039AFDCC}"/>
    <dgm:cxn modelId="{1EF7E3FC-EA7E-4560-ABBA-DA2F13D7AA35}" type="presOf" srcId="{4440BBDB-D061-4B4A-8848-B494E98520B2}" destId="{6BCBD48D-34B8-408C-8386-ABDC3CABF947}" srcOrd="0" destOrd="0" presId="urn:microsoft.com/office/officeart/2005/8/layout/hierarchy4"/>
    <dgm:cxn modelId="{188AE0D9-A7CF-40E4-B1D5-09A639D9F37A}" srcId="{C653E474-A265-40F8-BA7A-8011DD8112D5}" destId="{89063442-6E60-4FB3-A3F9-1E914E828654}" srcOrd="0" destOrd="0" parTransId="{D1A0112B-CE35-44FA-88EB-B94B9F17AC10}" sibTransId="{DB69D065-0FA6-4FC3-B099-65CD2BD4927A}"/>
    <dgm:cxn modelId="{6C1F633C-C3E1-454B-ABB7-5EF34C02AC4D}" type="presOf" srcId="{F78AE6BA-89BB-43B7-ADCA-A0BDFA484839}" destId="{BF938627-2CF2-4750-A5F1-C8846658A8FF}" srcOrd="0" destOrd="0" presId="urn:microsoft.com/office/officeart/2005/8/layout/hierarchy4"/>
    <dgm:cxn modelId="{CA4BA180-711F-4EDE-994B-A23CE4EEF13A}" type="presOf" srcId="{1BE160B5-75E9-489A-BE08-CE1EA7ABDBCB}" destId="{4AF1ABCC-CA19-4FD7-B3E6-197B9266871A}" srcOrd="0" destOrd="0" presId="urn:microsoft.com/office/officeart/2005/8/layout/hierarchy4"/>
    <dgm:cxn modelId="{9755E396-488C-4B86-BDB6-36C68E6A45EF}" srcId="{6665868E-EF9A-491C-AFD0-F7EED56B5AAE}" destId="{A173FB10-17D3-4B79-9427-B7D0D19D7FFB}" srcOrd="0" destOrd="0" parTransId="{D91D0560-11C2-4E33-A0A7-714D42E529CE}" sibTransId="{D7BB630B-CECB-4FAA-A9B6-7AEF520CF0F3}"/>
    <dgm:cxn modelId="{A4F89E6A-C4C7-48BF-92D8-A337BB52E838}" srcId="{1BE160B5-75E9-489A-BE08-CE1EA7ABDBCB}" destId="{C653E474-A265-40F8-BA7A-8011DD8112D5}" srcOrd="1" destOrd="0" parTransId="{4B82883F-DA6C-46A5-A1E2-6768186B244D}" sibTransId="{F2AB6C86-0F2E-4648-9F06-836DB036438D}"/>
    <dgm:cxn modelId="{2F1AAD7C-D7E6-43CB-8BC1-0ECED2B69409}" type="presParOf" srcId="{2504B3A4-4ED5-4B35-949D-ABC940972EC0}" destId="{7353F3F1-E78D-4B3C-9447-CFD3BE813C9E}" srcOrd="0" destOrd="0" presId="urn:microsoft.com/office/officeart/2005/8/layout/hierarchy4"/>
    <dgm:cxn modelId="{36538F40-BC63-4F01-8D50-0AEF56D4C9C5}" type="presParOf" srcId="{7353F3F1-E78D-4B3C-9447-CFD3BE813C9E}" destId="{530F0B04-3224-4A77-9D60-6C9BDA2416FD}" srcOrd="0" destOrd="0" presId="urn:microsoft.com/office/officeart/2005/8/layout/hierarchy4"/>
    <dgm:cxn modelId="{92DF63CD-70A8-46F6-9902-7629D1875F93}" type="presParOf" srcId="{7353F3F1-E78D-4B3C-9447-CFD3BE813C9E}" destId="{31C9B70C-4A4B-4CA1-9A83-6391D4EC792E}" srcOrd="1" destOrd="0" presId="urn:microsoft.com/office/officeart/2005/8/layout/hierarchy4"/>
    <dgm:cxn modelId="{250E73A1-33D8-4EB6-8703-DF7BB8B93FD7}" type="presParOf" srcId="{7353F3F1-E78D-4B3C-9447-CFD3BE813C9E}" destId="{66BD1886-19F2-47CE-832E-493F4437C7A4}" srcOrd="2" destOrd="0" presId="urn:microsoft.com/office/officeart/2005/8/layout/hierarchy4"/>
    <dgm:cxn modelId="{8481EAE5-CCD8-4B58-8B0B-C395CF21D400}" type="presParOf" srcId="{66BD1886-19F2-47CE-832E-493F4437C7A4}" destId="{7D17C0C9-C1F2-4CB8-B8CF-E292D1FAF928}" srcOrd="0" destOrd="0" presId="urn:microsoft.com/office/officeart/2005/8/layout/hierarchy4"/>
    <dgm:cxn modelId="{D7738DE2-70AC-4F8A-BFA4-3A20764C5389}" type="presParOf" srcId="{7D17C0C9-C1F2-4CB8-B8CF-E292D1FAF928}" destId="{37FDCED7-E079-435A-B508-A0EFA66A8327}" srcOrd="0" destOrd="0" presId="urn:microsoft.com/office/officeart/2005/8/layout/hierarchy4"/>
    <dgm:cxn modelId="{3A749D03-6125-4E68-A118-D666469C63F3}" type="presParOf" srcId="{7D17C0C9-C1F2-4CB8-B8CF-E292D1FAF928}" destId="{B9EABBF0-BA26-468D-9C7B-D6C79B8AEB4E}" srcOrd="1" destOrd="0" presId="urn:microsoft.com/office/officeart/2005/8/layout/hierarchy4"/>
    <dgm:cxn modelId="{03D99CA3-2D9C-4442-9529-1A1B08E1D160}" type="presParOf" srcId="{7D17C0C9-C1F2-4CB8-B8CF-E292D1FAF928}" destId="{44DB89BA-2295-4C4D-9C32-9FC0CDCCE059}" srcOrd="2" destOrd="0" presId="urn:microsoft.com/office/officeart/2005/8/layout/hierarchy4"/>
    <dgm:cxn modelId="{828EECDD-D79D-4E5E-85E0-4235CE292E7F}" type="presParOf" srcId="{44DB89BA-2295-4C4D-9C32-9FC0CDCCE059}" destId="{AFC09477-F86A-483D-A1DF-5A8B8EC76207}" srcOrd="0" destOrd="0" presId="urn:microsoft.com/office/officeart/2005/8/layout/hierarchy4"/>
    <dgm:cxn modelId="{6C3BD9EE-9C88-4218-BD80-BB843371448E}" type="presParOf" srcId="{AFC09477-F86A-483D-A1DF-5A8B8EC76207}" destId="{172F3975-0A5E-43B4-9C5A-E924045B0F96}" srcOrd="0" destOrd="0" presId="urn:microsoft.com/office/officeart/2005/8/layout/hierarchy4"/>
    <dgm:cxn modelId="{33E754B7-F212-44F7-AF6F-2B1F44AA85BB}" type="presParOf" srcId="{AFC09477-F86A-483D-A1DF-5A8B8EC76207}" destId="{E7620542-E668-4965-9D48-20BF417452E7}" srcOrd="1" destOrd="0" presId="urn:microsoft.com/office/officeart/2005/8/layout/hierarchy4"/>
    <dgm:cxn modelId="{51DA8F09-EA2C-4907-893B-7B433CB7CF59}" type="presParOf" srcId="{2504B3A4-4ED5-4B35-949D-ABC940972EC0}" destId="{03FCF380-B3DC-460D-9A29-BFE354F6AE05}" srcOrd="1" destOrd="0" presId="urn:microsoft.com/office/officeart/2005/8/layout/hierarchy4"/>
    <dgm:cxn modelId="{78FF50C0-A00E-4E48-9F29-1123E8B90AC2}" type="presParOf" srcId="{2504B3A4-4ED5-4B35-949D-ABC940972EC0}" destId="{D275EBB6-E2D5-49D9-820D-41773DDBD4E5}" srcOrd="2" destOrd="0" presId="urn:microsoft.com/office/officeart/2005/8/layout/hierarchy4"/>
    <dgm:cxn modelId="{AF2E9236-793D-4A1F-BC5E-B28B72827DCF}" type="presParOf" srcId="{D275EBB6-E2D5-49D9-820D-41773DDBD4E5}" destId="{4AF1ABCC-CA19-4FD7-B3E6-197B9266871A}" srcOrd="0" destOrd="0" presId="urn:microsoft.com/office/officeart/2005/8/layout/hierarchy4"/>
    <dgm:cxn modelId="{A2C48B85-0786-464A-ADFD-BB22920F7807}" type="presParOf" srcId="{D275EBB6-E2D5-49D9-820D-41773DDBD4E5}" destId="{0900085E-8156-46C3-A764-EF138151DFA8}" srcOrd="1" destOrd="0" presId="urn:microsoft.com/office/officeart/2005/8/layout/hierarchy4"/>
    <dgm:cxn modelId="{D9C800F2-74C2-427C-B864-84F3DF33461F}" type="presParOf" srcId="{D275EBB6-E2D5-49D9-820D-41773DDBD4E5}" destId="{C3EB5DB8-9FF0-45BC-B372-7D433589C82C}" srcOrd="2" destOrd="0" presId="urn:microsoft.com/office/officeart/2005/8/layout/hierarchy4"/>
    <dgm:cxn modelId="{B7F36B5C-BA47-4EC2-80AA-0CF344469D1E}" type="presParOf" srcId="{C3EB5DB8-9FF0-45BC-B372-7D433589C82C}" destId="{B15D9A1C-D850-4D17-A708-5B39D963FFB2}" srcOrd="0" destOrd="0" presId="urn:microsoft.com/office/officeart/2005/8/layout/hierarchy4"/>
    <dgm:cxn modelId="{0A819AB2-A28F-43A8-B21D-871C9BC453D6}" type="presParOf" srcId="{B15D9A1C-D850-4D17-A708-5B39D963FFB2}" destId="{ACDD74D5-BA7E-4A86-A62F-E9AAADDAA6A4}" srcOrd="0" destOrd="0" presId="urn:microsoft.com/office/officeart/2005/8/layout/hierarchy4"/>
    <dgm:cxn modelId="{2E5F3430-9BE6-4FFC-AD30-FE3EA9FCA3C6}" type="presParOf" srcId="{B15D9A1C-D850-4D17-A708-5B39D963FFB2}" destId="{9CA1571F-30E7-41E2-81CB-1F242F768047}" srcOrd="1" destOrd="0" presId="urn:microsoft.com/office/officeart/2005/8/layout/hierarchy4"/>
    <dgm:cxn modelId="{62FB8EE3-B540-4E6E-BBB5-248AD6C779F8}" type="presParOf" srcId="{B15D9A1C-D850-4D17-A708-5B39D963FFB2}" destId="{87415DAB-75C5-49CF-B02B-63F74ADF457C}" srcOrd="2" destOrd="0" presId="urn:microsoft.com/office/officeart/2005/8/layout/hierarchy4"/>
    <dgm:cxn modelId="{C1862E6E-7AE7-4AB2-BCF1-BAEF4DB696DE}" type="presParOf" srcId="{87415DAB-75C5-49CF-B02B-63F74ADF457C}" destId="{AE73C8DF-66B2-4B08-A25E-17403D796B7E}" srcOrd="0" destOrd="0" presId="urn:microsoft.com/office/officeart/2005/8/layout/hierarchy4"/>
    <dgm:cxn modelId="{859FF146-A63A-4618-BE10-7414E1BA93B9}" type="presParOf" srcId="{AE73C8DF-66B2-4B08-A25E-17403D796B7E}" destId="{5EA43F12-EC93-4B4D-8B15-90E459BBCB8E}" srcOrd="0" destOrd="0" presId="urn:microsoft.com/office/officeart/2005/8/layout/hierarchy4"/>
    <dgm:cxn modelId="{8F19D7F6-7F09-46A2-87DF-2D76D9793CA8}" type="presParOf" srcId="{AE73C8DF-66B2-4B08-A25E-17403D796B7E}" destId="{7C5B34E0-ECD6-485E-A39D-6757DA244CBD}" srcOrd="1" destOrd="0" presId="urn:microsoft.com/office/officeart/2005/8/layout/hierarchy4"/>
    <dgm:cxn modelId="{5C4D1C33-2B1B-46AD-B3F5-9FB18F85FD8E}" type="presParOf" srcId="{87415DAB-75C5-49CF-B02B-63F74ADF457C}" destId="{BC46C64C-986E-4F61-AA81-EA7DBC3E155F}" srcOrd="1" destOrd="0" presId="urn:microsoft.com/office/officeart/2005/8/layout/hierarchy4"/>
    <dgm:cxn modelId="{5CA45829-537F-4F23-9DDB-0AAFE53FAC2E}" type="presParOf" srcId="{87415DAB-75C5-49CF-B02B-63F74ADF457C}" destId="{A08EADC4-0FB4-448D-8711-1619B09E1EAF}" srcOrd="2" destOrd="0" presId="urn:microsoft.com/office/officeart/2005/8/layout/hierarchy4"/>
    <dgm:cxn modelId="{E5982141-E40F-434E-97CC-28EFB09EECFF}" type="presParOf" srcId="{A08EADC4-0FB4-448D-8711-1619B09E1EAF}" destId="{B2848BA4-1003-4A18-814E-EF3EA7124486}" srcOrd="0" destOrd="0" presId="urn:microsoft.com/office/officeart/2005/8/layout/hierarchy4"/>
    <dgm:cxn modelId="{16D50EAD-862C-43D1-9D21-7D6BEC76B071}" type="presParOf" srcId="{A08EADC4-0FB4-448D-8711-1619B09E1EAF}" destId="{CC9BFEF8-6CE0-4161-8C66-CC92C5E21A6D}" srcOrd="1" destOrd="0" presId="urn:microsoft.com/office/officeart/2005/8/layout/hierarchy4"/>
    <dgm:cxn modelId="{DFE394D9-6EFF-456C-9E41-0A9EB0689557}" type="presParOf" srcId="{C3EB5DB8-9FF0-45BC-B372-7D433589C82C}" destId="{DED4A9D7-7063-4197-BAB5-7275B07E155D}" srcOrd="1" destOrd="0" presId="urn:microsoft.com/office/officeart/2005/8/layout/hierarchy4"/>
    <dgm:cxn modelId="{14F2B908-3B37-4C63-B512-DC22EDBFBA39}" type="presParOf" srcId="{C3EB5DB8-9FF0-45BC-B372-7D433589C82C}" destId="{A3D66A5D-40F7-4AC1-88A4-3B12E966264B}" srcOrd="2" destOrd="0" presId="urn:microsoft.com/office/officeart/2005/8/layout/hierarchy4"/>
    <dgm:cxn modelId="{C33A1CCE-15BA-4D1F-BD14-4C0AA86754CD}" type="presParOf" srcId="{A3D66A5D-40F7-4AC1-88A4-3B12E966264B}" destId="{17E202F3-7981-414E-853F-6C86EDF6930B}" srcOrd="0" destOrd="0" presId="urn:microsoft.com/office/officeart/2005/8/layout/hierarchy4"/>
    <dgm:cxn modelId="{C2BC210E-B9B0-4100-816D-ADF4E2A20B64}" type="presParOf" srcId="{A3D66A5D-40F7-4AC1-88A4-3B12E966264B}" destId="{D6E1CEB7-37E6-463C-911D-2D8CF0EC6EF9}" srcOrd="1" destOrd="0" presId="urn:microsoft.com/office/officeart/2005/8/layout/hierarchy4"/>
    <dgm:cxn modelId="{29227606-06D5-41D3-BDBE-5E3446EC333B}" type="presParOf" srcId="{A3D66A5D-40F7-4AC1-88A4-3B12E966264B}" destId="{087464A5-D97C-4971-A7F6-220FA70345A7}" srcOrd="2" destOrd="0" presId="urn:microsoft.com/office/officeart/2005/8/layout/hierarchy4"/>
    <dgm:cxn modelId="{105A45C9-51D5-45F8-9C1F-D6F07352AF61}" type="presParOf" srcId="{087464A5-D97C-4971-A7F6-220FA70345A7}" destId="{BD583896-1D84-400C-8B04-FC3F2465AAA6}" srcOrd="0" destOrd="0" presId="urn:microsoft.com/office/officeart/2005/8/layout/hierarchy4"/>
    <dgm:cxn modelId="{B89C7CDA-5663-4B8E-B4BB-20256D4AD0E9}" type="presParOf" srcId="{BD583896-1D84-400C-8B04-FC3F2465AAA6}" destId="{1757DB03-8550-4636-9D08-1BE7F562B611}" srcOrd="0" destOrd="0" presId="urn:microsoft.com/office/officeart/2005/8/layout/hierarchy4"/>
    <dgm:cxn modelId="{CF8620E8-3032-418C-98DF-08F27700BA38}" type="presParOf" srcId="{BD583896-1D84-400C-8B04-FC3F2465AAA6}" destId="{4FD4B749-E33A-4068-B632-94DD5C6B8509}" srcOrd="1" destOrd="0" presId="urn:microsoft.com/office/officeart/2005/8/layout/hierarchy4"/>
    <dgm:cxn modelId="{E0A792DB-C2EB-4BBA-B835-EF6F6F58CE50}" type="presParOf" srcId="{2504B3A4-4ED5-4B35-949D-ABC940972EC0}" destId="{526F9296-2298-4F40-A5CB-8122FFFDB72F}" srcOrd="3" destOrd="0" presId="urn:microsoft.com/office/officeart/2005/8/layout/hierarchy4"/>
    <dgm:cxn modelId="{0CEC3745-F119-4301-BF66-3E41A5B4BE52}" type="presParOf" srcId="{2504B3A4-4ED5-4B35-949D-ABC940972EC0}" destId="{82D5D9A6-AE0F-4FEE-834A-6E9AD7DBAA72}" srcOrd="4" destOrd="0" presId="urn:microsoft.com/office/officeart/2005/8/layout/hierarchy4"/>
    <dgm:cxn modelId="{35BE1D5C-61B6-47EB-AC01-029069219136}" type="presParOf" srcId="{82D5D9A6-AE0F-4FEE-834A-6E9AD7DBAA72}" destId="{BF938627-2CF2-4750-A5F1-C8846658A8FF}" srcOrd="0" destOrd="0" presId="urn:microsoft.com/office/officeart/2005/8/layout/hierarchy4"/>
    <dgm:cxn modelId="{ABC850B1-17A3-4617-9C62-F6A8AC1AD842}" type="presParOf" srcId="{82D5D9A6-AE0F-4FEE-834A-6E9AD7DBAA72}" destId="{C101AA6B-D1B7-4F0E-AB70-62E7AC52EF5C}" srcOrd="1" destOrd="0" presId="urn:microsoft.com/office/officeart/2005/8/layout/hierarchy4"/>
    <dgm:cxn modelId="{EAAC2764-C6B3-4170-87C8-91FA13D14ACB}" type="presParOf" srcId="{82D5D9A6-AE0F-4FEE-834A-6E9AD7DBAA72}" destId="{0F390A1B-AFCA-4B92-8560-4F27C21EABDA}" srcOrd="2" destOrd="0" presId="urn:microsoft.com/office/officeart/2005/8/layout/hierarchy4"/>
    <dgm:cxn modelId="{50E89DDB-69A3-4267-A7E5-896F734195B8}" type="presParOf" srcId="{0F390A1B-AFCA-4B92-8560-4F27C21EABDA}" destId="{98950BBB-A120-4F4A-AF2D-53EE5B8CEF12}" srcOrd="0" destOrd="0" presId="urn:microsoft.com/office/officeart/2005/8/layout/hierarchy4"/>
    <dgm:cxn modelId="{AC8E6510-00C5-48C8-A5CC-B4C6C9115775}" type="presParOf" srcId="{98950BBB-A120-4F4A-AF2D-53EE5B8CEF12}" destId="{D44D8892-8ECC-48E5-ABC7-58E6B12DAF4C}" srcOrd="0" destOrd="0" presId="urn:microsoft.com/office/officeart/2005/8/layout/hierarchy4"/>
    <dgm:cxn modelId="{9331F13E-8175-4034-9123-42733E4FC65E}" type="presParOf" srcId="{98950BBB-A120-4F4A-AF2D-53EE5B8CEF12}" destId="{C33D5B2B-25E5-459B-B605-9B6166A64312}" srcOrd="1" destOrd="0" presId="urn:microsoft.com/office/officeart/2005/8/layout/hierarchy4"/>
    <dgm:cxn modelId="{3FB6415F-C31A-42E1-86A3-C7A342E20677}" type="presParOf" srcId="{98950BBB-A120-4F4A-AF2D-53EE5B8CEF12}" destId="{E5F55386-890F-41F1-83E6-8C8A44920E0B}" srcOrd="2" destOrd="0" presId="urn:microsoft.com/office/officeart/2005/8/layout/hierarchy4"/>
    <dgm:cxn modelId="{A8BF00B0-09EA-4A2C-86E8-DE0A0EAA85F7}" type="presParOf" srcId="{E5F55386-890F-41F1-83E6-8C8A44920E0B}" destId="{1882DBDD-B4BD-493F-A0F7-460AEF26291A}" srcOrd="0" destOrd="0" presId="urn:microsoft.com/office/officeart/2005/8/layout/hierarchy4"/>
    <dgm:cxn modelId="{393EBB40-7694-4026-A80B-B029D1F93067}" type="presParOf" srcId="{1882DBDD-B4BD-493F-A0F7-460AEF26291A}" destId="{6BCBD48D-34B8-408C-8386-ABDC3CABF947}" srcOrd="0" destOrd="0" presId="urn:microsoft.com/office/officeart/2005/8/layout/hierarchy4"/>
    <dgm:cxn modelId="{782EA696-8CAA-4416-B6C9-1F6D6FFF671E}" type="presParOf" srcId="{1882DBDD-B4BD-493F-A0F7-460AEF26291A}" destId="{ABAD0855-6929-43A2-A339-ABD504C98691}" srcOrd="1" destOrd="0" presId="urn:microsoft.com/office/officeart/2005/8/layout/hierarchy4"/>
  </dgm:cxnLst>
  <dgm:bg/>
  <dgm:whole/>
  <dgm:extLst>
    <a:ext uri="http://schemas.microsoft.com/office/drawing/2008/diagram">
      <dsp:dataModelExt xmlns:dsp="http://schemas.microsoft.com/office/drawing/2008/diagram" relId="rId1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30F0B04-3224-4A77-9D60-6C9BDA2416FD}">
      <dsp:nvSpPr>
        <dsp:cNvPr id="0" name=""/>
        <dsp:cNvSpPr/>
      </dsp:nvSpPr>
      <dsp:spPr>
        <a:xfrm>
          <a:off x="3323" y="1506"/>
          <a:ext cx="1003250" cy="1001687"/>
        </a:xfrm>
        <a:prstGeom prst="roundRect">
          <a:avLst>
            <a:gd name="adj" fmla="val 10000"/>
          </a:avLst>
        </a:prstGeom>
        <a:solidFill>
          <a:schemeClr val="bg1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50800" dist="38100" dir="2700000" algn="tl" rotWithShape="0">
            <a:prstClr val="black">
              <a:alpha val="40000"/>
            </a:prstClr>
          </a:outerShdw>
        </a:effectLst>
        <a:scene3d>
          <a:camera prst="orthographicFront"/>
          <a:lightRig rig="threePt" dir="t"/>
        </a:scene3d>
        <a:sp3d>
          <a:bevelT/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900" i="1" kern="1200">
              <a:solidFill>
                <a:sysClr val="windowText" lastClr="000000"/>
              </a:solidFill>
            </a:rPr>
            <a:t>Manage</a:t>
          </a:r>
        </a:p>
      </dsp:txBody>
      <dsp:txXfrm>
        <a:off x="32661" y="30844"/>
        <a:ext cx="944574" cy="943011"/>
      </dsp:txXfrm>
    </dsp:sp>
    <dsp:sp modelId="{37FDCED7-E079-435A-B508-A0EFA66A8327}">
      <dsp:nvSpPr>
        <dsp:cNvPr id="0" name=""/>
        <dsp:cNvSpPr/>
      </dsp:nvSpPr>
      <dsp:spPr>
        <a:xfrm>
          <a:off x="3323" y="1099356"/>
          <a:ext cx="1003250" cy="1001687"/>
        </a:xfrm>
        <a:prstGeom prst="roundRect">
          <a:avLst>
            <a:gd name="adj" fmla="val 10000"/>
          </a:avLst>
        </a:prstGeom>
        <a:solidFill>
          <a:schemeClr val="bg1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50800" dist="38100" dir="2700000" algn="tl" rotWithShape="0">
            <a:prstClr val="black">
              <a:alpha val="40000"/>
            </a:prstClr>
          </a:outerShdw>
        </a:effectLst>
        <a:scene3d>
          <a:camera prst="orthographicFront"/>
          <a:lightRig rig="threePt" dir="t"/>
        </a:scene3d>
        <a:sp3d>
          <a:bevelT/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i="1" kern="1200">
              <a:solidFill>
                <a:sysClr val="windowText" lastClr="000000"/>
              </a:solidFill>
            </a:rPr>
            <a:t>Plan</a:t>
          </a:r>
        </a:p>
      </dsp:txBody>
      <dsp:txXfrm>
        <a:off x="32661" y="1128694"/>
        <a:ext cx="944574" cy="943011"/>
      </dsp:txXfrm>
    </dsp:sp>
    <dsp:sp modelId="{172F3975-0A5E-43B4-9C5A-E924045B0F96}">
      <dsp:nvSpPr>
        <dsp:cNvPr id="0" name=""/>
        <dsp:cNvSpPr/>
      </dsp:nvSpPr>
      <dsp:spPr>
        <a:xfrm>
          <a:off x="3323" y="2197205"/>
          <a:ext cx="1003250" cy="1001687"/>
        </a:xfrm>
        <a:prstGeom prst="roundRect">
          <a:avLst>
            <a:gd name="adj" fmla="val 10000"/>
          </a:avLst>
        </a:prstGeom>
        <a:solidFill>
          <a:schemeClr val="bg1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50800" dist="38100" dir="2700000" algn="tl" rotWithShape="0">
            <a:prstClr val="black">
              <a:alpha val="40000"/>
            </a:prstClr>
          </a:outerShdw>
        </a:effectLst>
        <a:scene3d>
          <a:camera prst="orthographicFront"/>
          <a:lightRig rig="threePt" dir="t"/>
        </a:scene3d>
        <a:sp3d>
          <a:bevelT/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i="1" kern="1200">
              <a:solidFill>
                <a:sysClr val="windowText" lastClr="000000"/>
              </a:solidFill>
            </a:rPr>
            <a:t>Do</a:t>
          </a:r>
        </a:p>
      </dsp:txBody>
      <dsp:txXfrm>
        <a:off x="32661" y="2226543"/>
        <a:ext cx="944574" cy="943011"/>
      </dsp:txXfrm>
    </dsp:sp>
    <dsp:sp modelId="{4AF1ABCC-CA19-4FD7-B3E6-197B9266871A}">
      <dsp:nvSpPr>
        <dsp:cNvPr id="0" name=""/>
        <dsp:cNvSpPr/>
      </dsp:nvSpPr>
      <dsp:spPr>
        <a:xfrm>
          <a:off x="1175119" y="1506"/>
          <a:ext cx="3136160" cy="1001687"/>
        </a:xfrm>
        <a:prstGeom prst="roundRect">
          <a:avLst>
            <a:gd name="adj" fmla="val 10000"/>
          </a:avLst>
        </a:prstGeom>
        <a:solidFill>
          <a:schemeClr val="accent2">
            <a:lumMod val="60000"/>
            <a:lumOff val="40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50800" dist="38100" dir="2700000" algn="tl" rotWithShape="0">
            <a:prstClr val="black">
              <a:alpha val="40000"/>
            </a:prstClr>
          </a:outerShdw>
        </a:effectLst>
        <a:scene3d>
          <a:camera prst="orthographicFront"/>
          <a:lightRig rig="threePt" dir="t"/>
        </a:scene3d>
        <a:sp3d>
          <a:bevelT/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t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900" b="1" kern="1200">
              <a:solidFill>
                <a:sysClr val="windowText" lastClr="000000"/>
              </a:solidFill>
            </a:rPr>
            <a:t>ICT-ISS</a:t>
          </a:r>
          <a:r>
            <a:rPr lang="en-GB" sz="900" kern="1200">
              <a:solidFill>
                <a:sysClr val="windowText" lastClr="000000"/>
              </a:solidFill>
            </a:rPr>
            <a:t/>
          </a:r>
          <a:br>
            <a:rPr lang="en-GB" sz="900" kern="1200">
              <a:solidFill>
                <a:sysClr val="windowText" lastClr="000000"/>
              </a:solidFill>
            </a:rPr>
          </a:br>
          <a:endParaRPr lang="en-GB" sz="900" kern="1200">
            <a:solidFill>
              <a:sysClr val="windowText" lastClr="000000"/>
            </a:solidFill>
          </a:endParaRP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900" i="1" kern="1200">
              <a:solidFill>
                <a:sysClr val="windowText" lastClr="000000"/>
              </a:solidFill>
            </a:rPr>
            <a:t>Responsible to CBS-MG for implementing the strategy</a:t>
          </a:r>
        </a:p>
      </dsp:txBody>
      <dsp:txXfrm>
        <a:off x="1204457" y="30844"/>
        <a:ext cx="3077484" cy="943011"/>
      </dsp:txXfrm>
    </dsp:sp>
    <dsp:sp modelId="{ACDD74D5-BA7E-4A86-A62F-E9AAADDAA6A4}">
      <dsp:nvSpPr>
        <dsp:cNvPr id="0" name=""/>
        <dsp:cNvSpPr/>
      </dsp:nvSpPr>
      <dsp:spPr>
        <a:xfrm>
          <a:off x="1175119" y="1099356"/>
          <a:ext cx="2048637" cy="1001687"/>
        </a:xfrm>
        <a:prstGeom prst="roundRect">
          <a:avLst>
            <a:gd name="adj" fmla="val 10000"/>
          </a:avLst>
        </a:prstGeom>
        <a:solidFill>
          <a:schemeClr val="accent6">
            <a:lumMod val="60000"/>
            <a:lumOff val="40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50800" dist="38100" dir="2700000" algn="tl" rotWithShape="0">
            <a:prstClr val="black">
              <a:alpha val="40000"/>
            </a:prstClr>
          </a:outerShdw>
        </a:effectLst>
        <a:scene3d>
          <a:camera prst="orthographicFront"/>
          <a:lightRig rig="threePt" dir="t"/>
        </a:scene3d>
        <a:sp3d>
          <a:bevelT/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t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b="1" kern="1200">
              <a:solidFill>
                <a:sysClr val="windowText" lastClr="000000"/>
              </a:solidFill>
            </a:rPr>
            <a:t>TT-eWIS</a:t>
          </a:r>
          <a:r>
            <a:rPr lang="en-GB" sz="800" kern="1200">
              <a:solidFill>
                <a:sysClr val="windowText" lastClr="000000"/>
              </a:solidFill>
            </a:rPr>
            <a:t/>
          </a:r>
          <a:br>
            <a:rPr lang="en-GB" sz="800" kern="1200">
              <a:solidFill>
                <a:sysClr val="windowText" lastClr="000000"/>
              </a:solidFill>
            </a:rPr>
          </a:br>
          <a:endParaRPr lang="en-GB" sz="800" kern="1200">
            <a:solidFill>
              <a:sysClr val="windowText" lastClr="000000"/>
            </a:solidFill>
          </a:endParaRP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kern="1200">
              <a:solidFill>
                <a:sysClr val="windowText" lastClr="000000"/>
              </a:solidFill>
            </a:rPr>
            <a:t>Developing the roadmap for WIS 2.0 infrastructure</a:t>
          </a:r>
        </a:p>
      </dsp:txBody>
      <dsp:txXfrm>
        <a:off x="1204457" y="1128694"/>
        <a:ext cx="1989961" cy="943011"/>
      </dsp:txXfrm>
    </dsp:sp>
    <dsp:sp modelId="{5EA43F12-EC93-4B4D-8B15-90E459BBCB8E}">
      <dsp:nvSpPr>
        <dsp:cNvPr id="0" name=""/>
        <dsp:cNvSpPr/>
      </dsp:nvSpPr>
      <dsp:spPr>
        <a:xfrm>
          <a:off x="1175119" y="2197205"/>
          <a:ext cx="1003250" cy="1001687"/>
        </a:xfrm>
        <a:prstGeom prst="roundRect">
          <a:avLst>
            <a:gd name="adj" fmla="val 10000"/>
          </a:avLst>
        </a:prstGeom>
        <a:solidFill>
          <a:srgbClr val="92D05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50800" dist="38100" dir="2700000" algn="tl" rotWithShape="0">
            <a:prstClr val="black">
              <a:alpha val="40000"/>
            </a:prstClr>
          </a:outerShdw>
        </a:effectLst>
        <a:scene3d>
          <a:camera prst="orthographicFront"/>
          <a:lightRig rig="threePt" dir="t"/>
        </a:scene3d>
        <a:sp3d>
          <a:bevelT/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t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b="1" kern="1200">
              <a:solidFill>
                <a:sysClr val="windowText" lastClr="000000"/>
              </a:solidFill>
            </a:rPr>
            <a:t>ET-WISC</a:t>
          </a:r>
          <a:r>
            <a:rPr lang="en-GB" sz="800" kern="1200">
              <a:solidFill>
                <a:sysClr val="windowText" lastClr="000000"/>
              </a:solidFill>
            </a:rPr>
            <a:t/>
          </a:r>
          <a:br>
            <a:rPr lang="en-GB" sz="800" kern="1200">
              <a:solidFill>
                <a:sysClr val="windowText" lastClr="000000"/>
              </a:solidFill>
            </a:rPr>
          </a:br>
          <a:r>
            <a:rPr lang="en-GB" sz="800" kern="1200">
              <a:solidFill>
                <a:sysClr val="windowText" lastClr="000000"/>
              </a:solidFill>
            </a:rPr>
            <a:t/>
          </a:r>
          <a:br>
            <a:rPr lang="en-GB" sz="800" kern="1200">
              <a:solidFill>
                <a:sysClr val="windowText" lastClr="000000"/>
              </a:solidFill>
            </a:rPr>
          </a:br>
          <a:r>
            <a:rPr lang="en-GB" sz="800" kern="1200">
              <a:solidFill>
                <a:sysClr val="windowText" lastClr="000000"/>
              </a:solidFill>
            </a:rPr>
            <a:t>Evolving responsibilities and compliance requirements for WIS centres</a:t>
          </a:r>
        </a:p>
      </dsp:txBody>
      <dsp:txXfrm>
        <a:off x="1204457" y="2226543"/>
        <a:ext cx="944574" cy="943011"/>
      </dsp:txXfrm>
    </dsp:sp>
    <dsp:sp modelId="{B2848BA4-1003-4A18-814E-EF3EA7124486}">
      <dsp:nvSpPr>
        <dsp:cNvPr id="0" name=""/>
        <dsp:cNvSpPr/>
      </dsp:nvSpPr>
      <dsp:spPr>
        <a:xfrm>
          <a:off x="2220506" y="2197205"/>
          <a:ext cx="1003250" cy="1001687"/>
        </a:xfrm>
        <a:prstGeom prst="roundRect">
          <a:avLst>
            <a:gd name="adj" fmla="val 10000"/>
          </a:avLst>
        </a:prstGeom>
        <a:solidFill>
          <a:srgbClr val="92D05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50800" dist="38100" dir="2700000" algn="tl" rotWithShape="0">
            <a:prstClr val="black">
              <a:alpha val="40000"/>
            </a:prstClr>
          </a:outerShdw>
        </a:effectLst>
        <a:scene3d>
          <a:camera prst="orthographicFront"/>
          <a:lightRig rig="threePt" dir="t"/>
        </a:scene3d>
        <a:sp3d>
          <a:bevelT/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t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b="1" kern="1200">
              <a:solidFill>
                <a:sysClr val="windowText" lastClr="000000"/>
              </a:solidFill>
            </a:rPr>
            <a:t>ET-CTS</a:t>
          </a:r>
          <a:r>
            <a:rPr lang="en-GB" sz="800" kern="1200">
              <a:solidFill>
                <a:sysClr val="windowText" lastClr="000000"/>
              </a:solidFill>
            </a:rPr>
            <a:t/>
          </a:r>
          <a:br>
            <a:rPr lang="en-GB" sz="800" kern="1200">
              <a:solidFill>
                <a:sysClr val="windowText" lastClr="000000"/>
              </a:solidFill>
            </a:rPr>
          </a:br>
          <a:r>
            <a:rPr lang="en-GB" sz="800" kern="1200">
              <a:solidFill>
                <a:sysClr val="windowText" lastClr="000000"/>
              </a:solidFill>
            </a:rPr>
            <a:t/>
          </a:r>
          <a:br>
            <a:rPr lang="en-GB" sz="800" kern="1200">
              <a:solidFill>
                <a:sysClr val="windowText" lastClr="000000"/>
              </a:solidFill>
            </a:rPr>
          </a:br>
          <a:r>
            <a:rPr lang="en-GB" sz="800" kern="1200">
              <a:solidFill>
                <a:sysClr val="windowText" lastClr="000000"/>
              </a:solidFill>
            </a:rPr>
            <a:t>Exchange and security architecture</a:t>
          </a:r>
        </a:p>
      </dsp:txBody>
      <dsp:txXfrm>
        <a:off x="2249844" y="2226543"/>
        <a:ext cx="944574" cy="943011"/>
      </dsp:txXfrm>
    </dsp:sp>
    <dsp:sp modelId="{17E202F3-7981-414E-853F-6C86EDF6930B}">
      <dsp:nvSpPr>
        <dsp:cNvPr id="0" name=""/>
        <dsp:cNvSpPr/>
      </dsp:nvSpPr>
      <dsp:spPr>
        <a:xfrm>
          <a:off x="3308029" y="1099356"/>
          <a:ext cx="1003250" cy="1001687"/>
        </a:xfrm>
        <a:prstGeom prst="roundRect">
          <a:avLst>
            <a:gd name="adj" fmla="val 10000"/>
          </a:avLst>
        </a:prstGeom>
        <a:solidFill>
          <a:schemeClr val="accent6">
            <a:lumMod val="60000"/>
            <a:lumOff val="40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50800" dist="38100" dir="2700000" algn="tl" rotWithShape="0">
            <a:prstClr val="black">
              <a:alpha val="40000"/>
            </a:prstClr>
          </a:outerShdw>
        </a:effectLst>
        <a:scene3d>
          <a:camera prst="orthographicFront"/>
          <a:lightRig rig="threePt" dir="t"/>
        </a:scene3d>
        <a:sp3d>
          <a:bevelT/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b="1" kern="1200">
              <a:solidFill>
                <a:sysClr val="windowText" lastClr="000000"/>
              </a:solidFill>
            </a:rPr>
            <a:t>TT-IM</a:t>
          </a:r>
          <a:r>
            <a:rPr lang="en-GB" sz="800" kern="1200">
              <a:solidFill>
                <a:sysClr val="windowText" lastClr="000000"/>
              </a:solidFill>
            </a:rPr>
            <a:t/>
          </a:r>
          <a:br>
            <a:rPr lang="en-GB" sz="800" kern="1200">
              <a:solidFill>
                <a:sysClr val="windowText" lastClr="000000"/>
              </a:solidFill>
            </a:rPr>
          </a:br>
          <a:endParaRPr lang="en-GB" sz="800" kern="1200">
            <a:solidFill>
              <a:sysClr val="windowText" lastClr="000000"/>
            </a:solidFill>
          </a:endParaRP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kern="1200">
              <a:solidFill>
                <a:sysClr val="windowText" lastClr="000000"/>
              </a:solidFill>
            </a:rPr>
            <a:t>Developing the standards and guidence under WIS "Part C" (information management)</a:t>
          </a:r>
        </a:p>
      </dsp:txBody>
      <dsp:txXfrm>
        <a:off x="3337367" y="1128694"/>
        <a:ext cx="944574" cy="943011"/>
      </dsp:txXfrm>
    </dsp:sp>
    <dsp:sp modelId="{1757DB03-8550-4636-9D08-1BE7F562B611}">
      <dsp:nvSpPr>
        <dsp:cNvPr id="0" name=""/>
        <dsp:cNvSpPr/>
      </dsp:nvSpPr>
      <dsp:spPr>
        <a:xfrm>
          <a:off x="3308029" y="2197205"/>
          <a:ext cx="1003250" cy="1001687"/>
        </a:xfrm>
        <a:prstGeom prst="roundRect">
          <a:avLst>
            <a:gd name="adj" fmla="val 10000"/>
          </a:avLst>
        </a:prstGeom>
        <a:solidFill>
          <a:srgbClr val="92D05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50800" dist="38100" dir="2700000" algn="tl" rotWithShape="0">
            <a:prstClr val="black">
              <a:alpha val="40000"/>
            </a:prstClr>
          </a:outerShdw>
        </a:effectLst>
        <a:scene3d>
          <a:camera prst="orthographicFront"/>
          <a:lightRig rig="threePt" dir="t"/>
        </a:scene3d>
        <a:sp3d>
          <a:bevelT/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t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b="1" kern="1200">
              <a:solidFill>
                <a:sysClr val="windowText" lastClr="000000"/>
              </a:solidFill>
            </a:rPr>
            <a:t>IPET-DD</a:t>
          </a:r>
          <a:r>
            <a:rPr lang="en-GB" sz="800" kern="1200">
              <a:solidFill>
                <a:sysClr val="windowText" lastClr="000000"/>
              </a:solidFill>
            </a:rPr>
            <a:t/>
          </a:r>
          <a:br>
            <a:rPr lang="en-GB" sz="800" kern="1200">
              <a:solidFill>
                <a:sysClr val="windowText" lastClr="000000"/>
              </a:solidFill>
            </a:rPr>
          </a:br>
          <a:r>
            <a:rPr lang="en-GB" sz="800" kern="1200">
              <a:solidFill>
                <a:sysClr val="windowText" lastClr="000000"/>
              </a:solidFill>
            </a:rPr>
            <a:t/>
          </a:r>
          <a:br>
            <a:rPr lang="en-GB" sz="800" kern="1200">
              <a:solidFill>
                <a:sysClr val="windowText" lastClr="000000"/>
              </a:solidFill>
            </a:rPr>
          </a:br>
          <a:r>
            <a:rPr lang="en-GB" sz="800" kern="1200">
              <a:solidFill>
                <a:sysClr val="windowText" lastClr="000000"/>
              </a:solidFill>
            </a:rPr>
            <a:t>Interoperable data and metadata representations</a:t>
          </a:r>
          <a:br>
            <a:rPr lang="en-GB" sz="800" kern="1200">
              <a:solidFill>
                <a:sysClr val="windowText" lastClr="000000"/>
              </a:solidFill>
            </a:rPr>
          </a:br>
          <a:endParaRPr lang="en-GB" sz="800" kern="1200">
            <a:solidFill>
              <a:sysClr val="windowText" lastClr="000000"/>
            </a:solidFill>
          </a:endParaRPr>
        </a:p>
      </dsp:txBody>
      <dsp:txXfrm>
        <a:off x="3337367" y="2226543"/>
        <a:ext cx="944574" cy="943011"/>
      </dsp:txXfrm>
    </dsp:sp>
    <dsp:sp modelId="{BF938627-2CF2-4750-A5F1-C8846658A8FF}">
      <dsp:nvSpPr>
        <dsp:cNvPr id="0" name=""/>
        <dsp:cNvSpPr/>
      </dsp:nvSpPr>
      <dsp:spPr>
        <a:xfrm>
          <a:off x="4479826" y="1506"/>
          <a:ext cx="1003250" cy="1001687"/>
        </a:xfrm>
        <a:prstGeom prst="roundRect">
          <a:avLst>
            <a:gd name="adj" fmla="val 10000"/>
          </a:avLst>
        </a:prstGeom>
        <a:solidFill>
          <a:schemeClr val="tx2">
            <a:lumMod val="40000"/>
            <a:lumOff val="60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50800" dist="38100" dir="2700000" algn="tl" rotWithShape="0">
            <a:prstClr val="black">
              <a:alpha val="40000"/>
            </a:prstClr>
          </a:outerShdw>
        </a:effectLst>
        <a:scene3d>
          <a:camera prst="orthographicFront"/>
          <a:lightRig rig="threePt" dir="t"/>
        </a:scene3d>
        <a:sp3d>
          <a:bevelT/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900" b="1" kern="1200">
              <a:solidFill>
                <a:sysClr val="windowText" lastClr="000000"/>
              </a:solidFill>
            </a:rPr>
            <a:t>ICTT-WIS</a:t>
          </a:r>
          <a:br>
            <a:rPr lang="en-GB" sz="900" b="1" kern="1200">
              <a:solidFill>
                <a:sysClr val="windowText" lastClr="000000"/>
              </a:solidFill>
            </a:rPr>
          </a:br>
          <a:r>
            <a:rPr lang="en-GB" sz="900" b="1" kern="1200">
              <a:solidFill>
                <a:sysClr val="windowText" lastClr="000000"/>
              </a:solidFill>
            </a:rPr>
            <a:t/>
          </a:r>
          <a:br>
            <a:rPr lang="en-GB" sz="900" b="1" kern="1200">
              <a:solidFill>
                <a:sysClr val="windowText" lastClr="000000"/>
              </a:solidFill>
            </a:rPr>
          </a:br>
          <a:r>
            <a:rPr lang="en-GB" sz="900" b="0" kern="1200">
              <a:solidFill>
                <a:sysClr val="windowText" lastClr="000000"/>
              </a:solidFill>
            </a:rPr>
            <a:t>Advising</a:t>
          </a:r>
          <a:r>
            <a:rPr lang="en-GB" sz="900" b="1" kern="1200">
              <a:solidFill>
                <a:sysClr val="windowText" lastClr="000000"/>
              </a:solidFill>
            </a:rPr>
            <a:t> </a:t>
          </a:r>
          <a:r>
            <a:rPr lang="en-GB" sz="900" b="0" kern="1200">
              <a:solidFill>
                <a:sysClr val="windowText" lastClr="000000"/>
              </a:solidFill>
            </a:rPr>
            <a:t>ICT-ISS</a:t>
          </a:r>
          <a:r>
            <a:rPr lang="en-GB" sz="900" b="1" kern="1200">
              <a:solidFill>
                <a:sysClr val="windowText" lastClr="000000"/>
              </a:solidFill>
            </a:rPr>
            <a:t> on</a:t>
          </a:r>
          <a:r>
            <a:rPr lang="en-GB" sz="900" kern="1200">
              <a:solidFill>
                <a:sysClr val="windowText" lastClr="000000"/>
              </a:solidFill>
            </a:rPr>
            <a:t> the high level requirements for WIS in the future</a:t>
          </a:r>
        </a:p>
      </dsp:txBody>
      <dsp:txXfrm>
        <a:off x="4509164" y="30844"/>
        <a:ext cx="944574" cy="943011"/>
      </dsp:txXfrm>
    </dsp:sp>
    <dsp:sp modelId="{D44D8892-8ECC-48E5-ABC7-58E6B12DAF4C}">
      <dsp:nvSpPr>
        <dsp:cNvPr id="0" name=""/>
        <dsp:cNvSpPr/>
      </dsp:nvSpPr>
      <dsp:spPr>
        <a:xfrm>
          <a:off x="4479826" y="1099356"/>
          <a:ext cx="1003250" cy="1001687"/>
        </a:xfrm>
        <a:prstGeom prst="roundRect">
          <a:avLst>
            <a:gd name="adj" fmla="val 10000"/>
          </a:avLst>
        </a:prstGeom>
        <a:noFill/>
        <a:ln w="25400" cap="flat" cmpd="sng" algn="ctr">
          <a:noFill/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800" kern="1200"/>
        </a:p>
      </dsp:txBody>
      <dsp:txXfrm>
        <a:off x="4509164" y="1128694"/>
        <a:ext cx="944574" cy="943011"/>
      </dsp:txXfrm>
    </dsp:sp>
    <dsp:sp modelId="{6BCBD48D-34B8-408C-8386-ABDC3CABF947}">
      <dsp:nvSpPr>
        <dsp:cNvPr id="0" name=""/>
        <dsp:cNvSpPr/>
      </dsp:nvSpPr>
      <dsp:spPr>
        <a:xfrm>
          <a:off x="4479826" y="2197205"/>
          <a:ext cx="1003250" cy="1001687"/>
        </a:xfrm>
        <a:prstGeom prst="roundRect">
          <a:avLst>
            <a:gd name="adj" fmla="val 10000"/>
          </a:avLst>
        </a:prstGeom>
        <a:solidFill>
          <a:srgbClr val="92D05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50800" dist="38100" dir="2700000" algn="tl" rotWithShape="0">
            <a:prstClr val="black">
              <a:alpha val="40000"/>
            </a:prstClr>
          </a:outerShdw>
        </a:effectLst>
        <a:scene3d>
          <a:camera prst="orthographicFront"/>
          <a:lightRig rig="threePt" dir="t"/>
        </a:scene3d>
        <a:sp3d>
          <a:bevelT/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t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800" b="1" kern="1200">
              <a:solidFill>
                <a:sysClr val="windowText" lastClr="000000"/>
              </a:solidFill>
            </a:rPr>
            <a:t>ET-CAC</a:t>
          </a:r>
          <a:r>
            <a:rPr lang="en-GB" sz="800" kern="1200">
              <a:solidFill>
                <a:sysClr val="windowText" lastClr="000000"/>
              </a:solidFill>
            </a:rPr>
            <a:t/>
          </a:r>
          <a:br>
            <a:rPr lang="en-GB" sz="800" kern="1200">
              <a:solidFill>
                <a:sysClr val="windowText" lastClr="000000"/>
              </a:solidFill>
            </a:rPr>
          </a:br>
          <a:r>
            <a:rPr lang="en-GB" sz="800" kern="1200">
              <a:solidFill>
                <a:sysClr val="windowText" lastClr="000000"/>
              </a:solidFill>
            </a:rPr>
            <a:t/>
          </a:r>
          <a:br>
            <a:rPr lang="en-GB" sz="800" kern="1200">
              <a:solidFill>
                <a:sysClr val="windowText" lastClr="000000"/>
              </a:solidFill>
            </a:rPr>
          </a:br>
          <a:r>
            <a:rPr lang="en-GB" sz="800" kern="1200">
              <a:solidFill>
                <a:sysClr val="windowText" lastClr="000000"/>
              </a:solidFill>
            </a:rPr>
            <a:t>Ensure WIS 2.0 standards are auditable</a:t>
          </a:r>
        </a:p>
      </dsp:txBody>
      <dsp:txXfrm>
        <a:off x="4509164" y="2226543"/>
        <a:ext cx="944574" cy="94301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4">
  <dgm:title val=""/>
  <dgm:desc val=""/>
  <dgm:catLst>
    <dgm:cat type="hierarchy" pri="4000"/>
    <dgm:cat type="list" pri="24000"/>
    <dgm:cat type="relationship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/>
    </dgm:varLst>
    <dgm:choose name="Name1">
      <dgm:if name="Name2" func="var" arg="dir" op="equ" val="norm">
        <dgm:alg type="lin">
          <dgm:param type="linDir" val="fromL"/>
          <dgm:param type="nodeVertAlign" val="t"/>
        </dgm:alg>
      </dgm:if>
      <dgm:else name="Name3">
        <dgm:alg type="lin">
          <dgm:param type="linDir" val="fromR"/>
          <dgm:param type="nodeVertAlign" val="t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vertOne" refType="w"/>
      <dgm:constr type="w" for="des" forName="horzOne" refType="w"/>
      <dgm:constr type="w" for="des" forName="txOne" refType="w"/>
      <dgm:constr type="w" for="des" forName="vertTwo" refType="w"/>
      <dgm:constr type="w" for="des" forName="horzTwo" refType="w"/>
      <dgm:constr type="w" for="des" forName="txTwo" refType="w"/>
      <dgm:constr type="w" for="des" forName="vertThree" refType="w"/>
      <dgm:constr type="w" for="des" forName="horzThree" refType="w"/>
      <dgm:constr type="w" for="des" forName="txThree" refType="w"/>
      <dgm:constr type="w" for="des" forName="vertFour" refType="w"/>
      <dgm:constr type="w" for="des" forName="horzFour" refType="w"/>
      <dgm:constr type="w" for="des" forName="txFour" refType="w"/>
      <dgm:constr type="h" for="des" ptType="node" op="equ"/>
      <dgm:constr type="h" for="des" forName="txOne" refType="h"/>
      <dgm:constr type="userH" for="des" ptType="node" refType="h" refFor="des" refForName="txOne"/>
      <dgm:constr type="primFontSz" for="des" forName="txOne" val="65"/>
      <dgm:constr type="primFontSz" for="des" forName="txTwo" val="65"/>
      <dgm:constr type="primFontSz" for="des" forName="txTwo" refType="primFontSz" refFor="des" refForName="txOne" op="lte"/>
      <dgm:constr type="primFontSz" for="des" forName="txThree" val="65"/>
      <dgm:constr type="primFontSz" for="des" forName="txThree" refType="primFontSz" refFor="des" refForName="txOne" op="lte"/>
      <dgm:constr type="primFontSz" for="des" forName="txThree" refType="primFontSz" refFor="des" refForName="txTwo" op="lte"/>
      <dgm:constr type="primFontSz" for="des" forName="txFour" val="65"/>
      <dgm:constr type="primFontSz" for="des" forName="txFour" refType="primFontSz" refFor="des" refForName="txOne" op="lte"/>
      <dgm:constr type="primFontSz" for="des" forName="txFour" refType="primFontSz" refFor="des" refForName="txTwo" op="lte"/>
      <dgm:constr type="primFontSz" for="des" forName="txFour" refType="primFontSz" refFor="des" refForName="txThree" op="lte"/>
      <dgm:constr type="w" for="des" forName="sibSpaceOne" refType="w" fact="0.168"/>
      <dgm:constr type="w" for="des" forName="sibSpaceTwo" refType="w" refFor="des" refForName="sibSpaceOne" op="equ" fact="0.5"/>
      <dgm:constr type="w" for="des" forName="sibSpaceThree" refType="w" refFor="des" refForName="sibSpaceTwo" op="equ" fact="0.5"/>
      <dgm:constr type="w" for="des" forName="sibSpaceFour" refType="w" refFor="des" refForName="sibSpaceThree" op="equ" fact="0.5"/>
      <dgm:constr type="h" for="des" forName="parTransOne" refType="w" fact="0.056"/>
      <dgm:constr type="h" for="des" forName="parTransTwo" refType="h" refFor="des" refForName="parTransOne" op="equ"/>
      <dgm:constr type="h" for="des" forName="parTransThree" refType="h" refFor="des" refForName="parTransTwo" op="equ"/>
      <dgm:constr type="h" for="des" forName="parTransFour" refType="h" refFor="des" refForName="parTransThree" op="equ"/>
    </dgm:constrLst>
    <dgm:ruleLst/>
    <dgm:forEach name="Name4" axis="ch" ptType="node">
      <dgm:layoutNode name="vertOne">
        <dgm:alg type="lin">
          <dgm:param type="linDir" val="fromT"/>
        </dgm:alg>
        <dgm:shape xmlns:r="http://schemas.openxmlformats.org/officeDocument/2006/relationships" r:blip="">
          <dgm:adjLst/>
        </dgm:shape>
        <dgm:presOf/>
        <dgm:constrLst>
          <dgm:constr type="w" for="ch" forName="txOne" refType="w" refFor="ch" refForName="horzOne" op="gte"/>
        </dgm:constrLst>
        <dgm:ruleLst/>
        <dgm:layoutNode name="txOne" styleLbl="node0">
          <dgm:varLst>
            <dgm:chPref val="3"/>
          </dgm:varLst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5">
          <dgm:if name="Name6" axis="des" ptType="node" func="cnt" op="gt" val="0">
            <dgm:layoutNode name="parTrans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if>
          <dgm:else name="Name7"/>
        </dgm:choose>
        <dgm:layoutNode name="horzOne">
          <dgm:choose name="Name8">
            <dgm:if name="Name9" func="var" arg="dir" op="equ" val="norm">
              <dgm:alg type="lin">
                <dgm:param type="linDir" val="fromL"/>
                <dgm:param type="nodeVertAlign" val="t"/>
              </dgm:alg>
            </dgm:if>
            <dgm:else name="Name10">
              <dgm:alg type="lin">
                <dgm:param type="linDir" val="fromR"/>
                <dgm:param type="nodeVertAlign" val="t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>
            <dgm:rule type="w" val="INF" fact="NaN" max="NaN"/>
          </dgm:ruleLst>
          <dgm:forEach name="Name11" axis="ch" ptType="node">
            <dgm:layoutNode name="vertTwo">
              <dgm:alg type="lin">
                <dgm:param type="linDir" val="fromT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xTwo" refType="w" refFor="ch" refForName="horzTwo" op="gte"/>
              </dgm:constrLst>
              <dgm:ruleLst/>
              <dgm:layoutNode name="txTwo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userH"/>
                  <dgm:constr type="h" refType="userH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choose name="Name12">
                <dgm:if name="Name13" axis="des" ptType="node" func="cnt" op="gt" val="0">
                  <dgm:layoutNode name="parTrans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if>
                <dgm:else name="Name14"/>
              </dgm:choose>
              <dgm:layoutNode name="horzTwo">
                <dgm:choose name="Name15">
                  <dgm:if name="Name16" func="var" arg="dir" op="equ" val="norm">
                    <dgm:alg type="lin">
                      <dgm:param type="linDir" val="fromL"/>
                      <dgm:param type="nodeVertAlign" val="t"/>
                    </dgm:alg>
                  </dgm:if>
                  <dgm:else name="Name17">
                    <dgm:alg type="lin">
                      <dgm:param type="linDir" val="fromR"/>
                      <dgm:param type="nodeVertAlign" val="t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>
                  <dgm:rule type="w" val="INF" fact="NaN" max="NaN"/>
                </dgm:ruleLst>
                <dgm:forEach name="Name18" axis="ch" ptType="node">
                  <dgm:layoutNode name="vertThree">
                    <dgm:alg type="lin">
                      <dgm:param type="linDir" val="fromT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txThree" refType="w" refFor="ch" refForName="horzThree" op="gte"/>
                    </dgm:constrLst>
                    <dgm:ruleLst/>
                    <dgm:layoutNode name="txThree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userH"/>
                        <dgm:constr type="h" refType="userH"/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choose name="Name19">
                      <dgm:if name="Name20" axis="des" ptType="node" func="cnt" op="gt" val="0">
                        <dgm:layoutNode name="parTrans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if>
                      <dgm:else name="Name21"/>
                    </dgm:choose>
                    <dgm:layoutNode name="horzThree">
                      <dgm:choose name="Name22">
                        <dgm:if name="Name23" func="var" arg="dir" op="equ" val="norm">
                          <dgm:alg type="lin">
                            <dgm:param type="linDir" val="fromL"/>
                            <dgm:param type="nodeVertAlign" val="t"/>
                          </dgm:alg>
                        </dgm:if>
                        <dgm:else name="Name24">
                          <dgm:alg type="lin">
                            <dgm:param type="linDir" val="fromR"/>
                            <dgm:param type="nodeVertAlign" val="t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>
                        <dgm:rule type="w" val="INF" fact="NaN" max="NaN"/>
                      </dgm:ruleLst>
                      <dgm:forEach name="repeat" axis="ch" ptType="node">
                        <dgm:layoutNode name="vertFour">
                          <dgm:varLst>
                            <dgm:chPref val="3"/>
                          </dgm:varLst>
                          <dgm:alg type="lin">
                            <dgm:param type="linDir" val="fromT"/>
                          </dgm:alg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w" for="ch" forName="txFour" refType="w" refFor="ch" refForName="horzFour" op="gte"/>
                          </dgm:constrLst>
                          <dgm:ruleLst/>
                          <dgm:layoutNode name="txFour">
                            <dgm:varLst>
                              <dgm:chPref val="3"/>
                            </dgm:varLst>
                            <dgm:alg type="tx"/>
                            <dgm:shape xmlns:r="http://schemas.openxmlformats.org/officeDocument/2006/relationships" type="roundRect" r:blip="">
                              <dgm:adjLst>
                                <dgm:adj idx="1" val="0.1"/>
                              </dgm:adjLst>
                            </dgm:shape>
                            <dgm:presOf axis="self"/>
                            <dgm:constrLst>
                              <dgm:constr type="userH"/>
                              <dgm:constr type="h" refType="userH"/>
                              <dgm:constr type="tMarg" refType="primFontSz" fact="0.3"/>
                              <dgm:constr type="bMarg" refType="primFontSz" fact="0.3"/>
                              <dgm:constr type="lMarg" refType="primFontSz" fact="0.3"/>
                              <dgm:constr type="r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  <dgm:choose name="Name25">
                            <dgm:if name="Name26" axis="des" ptType="node" func="cnt" op="gt" val="0">
                              <dgm:layoutNode name="parTrans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if>
                            <dgm:else name="Name27"/>
                          </dgm:choose>
                          <dgm:layoutNode name="horzFour">
                            <dgm:choose name="Name28">
                              <dgm:if name="Name29" func="var" arg="dir" op="equ" val="norm">
                                <dgm:alg type="lin">
                                  <dgm:param type="linDir" val="fromL"/>
                                  <dgm:param type="nodeVertAlign" val="t"/>
                                </dgm:alg>
                              </dgm:if>
                              <dgm:else name="Name30">
                                <dgm:alg type="lin">
                                  <dgm:param type="linDir" val="fromR"/>
                                  <dgm:param type="nodeVertAlign" val="t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>
                              <dgm:rule type="w" val="INF" fact="NaN" max="NaN"/>
                            </dgm:ruleLst>
                            <dgm:forEach name="Name31" ref="repeat"/>
                          </dgm:layoutNode>
                        </dgm:layoutNode>
                        <dgm:choose name="Name32">
                          <dgm:if name="Name33" axis="self" ptType="node" func="revPos" op="gte" val="2">
                            <dgm:forEach name="Name34" axis="followSib" ptType="sibTrans" cnt="1">
                              <dgm:layoutNode name="sibSpace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forEach>
                          </dgm:if>
                          <dgm:else name="Name35"/>
                        </dgm:choose>
                      </dgm:forEach>
                    </dgm:layoutNode>
                  </dgm:layoutNode>
                  <dgm:choose name="Name36">
                    <dgm:if name="Name37" axis="self" ptType="node" func="revPos" op="gte" val="2">
                      <dgm:forEach name="Name38" axis="followSib" ptType="sibTrans" cnt="1">
                        <dgm:layoutNode name="sibSpace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forEach>
                    </dgm:if>
                    <dgm:else name="Name39"/>
                  </dgm:choose>
                </dgm:forEach>
              </dgm:layoutNode>
            </dgm:layoutNode>
            <dgm:choose name="Name40">
              <dgm:if name="Name41" axis="self" ptType="node" func="revPos" op="gte" val="2">
                <dgm:forEach name="Name42" axis="followSib" ptType="sibTrans" cnt="1">
                  <dgm:layoutNode name="sibSpace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forEach>
              </dgm:if>
              <dgm:else name="Name43"/>
            </dgm:choose>
          </dgm:forEach>
        </dgm:layoutNode>
      </dgm:layoutNode>
      <dgm:choose name="Name44">
        <dgm:if name="Name45" axis="self" ptType="node" func="revPos" op="gte" val="2">
          <dgm:forEach name="Name46" axis="followSib" ptType="sibTrans" cnt="1">
            <dgm:layoutNode name="sibSpace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if>
        <dgm:else name="Name47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83559F05024409FAEEB6E06B0C73E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99327F-DFA2-4C2E-9ABC-9415C462A2CA}"/>
      </w:docPartPr>
      <w:docPartBody>
        <w:p w:rsidR="00DC6F0F" w:rsidRDefault="000C57C0">
          <w:pPr>
            <w:pStyle w:val="583559F05024409FAEEB6E06B0C73EB1"/>
          </w:pPr>
          <w:r w:rsidRPr="00F0761C">
            <w:rPr>
              <w:rStyle w:val="PlaceholderText"/>
            </w:rPr>
            <w:t>[Keywords]</w:t>
          </w:r>
        </w:p>
      </w:docPartBody>
    </w:docPart>
    <w:docPart>
      <w:docPartPr>
        <w:name w:val="D28728787163479491547CC75C6AE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018CEA-38FD-43FE-B828-FDF4E916A966}"/>
      </w:docPartPr>
      <w:docPartBody>
        <w:p w:rsidR="00DC6F0F" w:rsidRDefault="000C57C0">
          <w:pPr>
            <w:pStyle w:val="D28728787163479491547CC75C6AE284"/>
          </w:pPr>
          <w:r w:rsidRPr="00F0761C">
            <w:rPr>
              <w:rStyle w:val="PlaceholderText"/>
            </w:rPr>
            <w:t>[Category]</w:t>
          </w:r>
        </w:p>
      </w:docPartBody>
    </w:docPart>
    <w:docPart>
      <w:docPartPr>
        <w:name w:val="74AECD6C128842C4A496470FFF57AC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9EBA8C-5E80-4CD2-8889-932C58BF5870}"/>
      </w:docPartPr>
      <w:docPartBody>
        <w:p w:rsidR="00DC6F0F" w:rsidRDefault="000C57C0">
          <w:pPr>
            <w:pStyle w:val="74AECD6C128842C4A496470FFF57AC05"/>
          </w:pPr>
          <w:r w:rsidRPr="00F0761C">
            <w:rPr>
              <w:rStyle w:val="PlaceholderText"/>
            </w:rPr>
            <w:t>[Status]</w:t>
          </w:r>
        </w:p>
      </w:docPartBody>
    </w:docPart>
    <w:docPart>
      <w:docPartPr>
        <w:name w:val="2F731194C6A948CABC7F70593D0831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533728-52A9-4176-97A1-76AF3E00E1D0}"/>
      </w:docPartPr>
      <w:docPartBody>
        <w:p w:rsidR="00DC6F0F" w:rsidRDefault="000C57C0">
          <w:pPr>
            <w:pStyle w:val="2F731194C6A948CABC7F70593D083192"/>
          </w:pPr>
          <w:r w:rsidRPr="00357A12">
            <w:rPr>
              <w:rStyle w:val="PlaceholderText"/>
            </w:rPr>
            <w:t>[Title]</w:t>
          </w:r>
        </w:p>
      </w:docPartBody>
    </w:docPart>
    <w:docPart>
      <w:docPartPr>
        <w:name w:val="156F75108FA0422D9CF094D7986880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B89FA7-C4D6-4AFE-AA0E-C7C719FEC0A9}"/>
      </w:docPartPr>
      <w:docPartBody>
        <w:p w:rsidR="00DC6F0F" w:rsidRDefault="00563953" w:rsidP="00563953">
          <w:pPr>
            <w:pStyle w:val="156F75108FA0422D9CF094D79868804B"/>
          </w:pPr>
          <w:r w:rsidRPr="00F0761C">
            <w:rPr>
              <w:rStyle w:val="PlaceholderText"/>
            </w:rPr>
            <w:t>[Keywords]</w:t>
          </w:r>
        </w:p>
      </w:docPartBody>
    </w:docPart>
    <w:docPart>
      <w:docPartPr>
        <w:name w:val="42BBBBD62BC047139EDD1D5876184C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23C7C6-EC23-4D33-8FDE-B91D6FDE1DCD}"/>
      </w:docPartPr>
      <w:docPartBody>
        <w:p w:rsidR="00DC6F0F" w:rsidRDefault="00563953" w:rsidP="00563953">
          <w:pPr>
            <w:pStyle w:val="42BBBBD62BC047139EDD1D5876184CF5"/>
          </w:pPr>
          <w:r w:rsidRPr="00F0761C">
            <w:rPr>
              <w:rStyle w:val="PlaceholderText"/>
            </w:rPr>
            <w:t>[Category]</w:t>
          </w:r>
        </w:p>
      </w:docPartBody>
    </w:docPart>
    <w:docPart>
      <w:docPartPr>
        <w:name w:val="069AA43C7C5A4291BA7BC71563C4F2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63B8C5-4E93-459B-8BE1-0F117FA886B7}"/>
      </w:docPartPr>
      <w:docPartBody>
        <w:p w:rsidR="00DC6F0F" w:rsidRDefault="00563953" w:rsidP="00563953">
          <w:pPr>
            <w:pStyle w:val="069AA43C7C5A4291BA7BC71563C4F289"/>
          </w:pPr>
          <w:r w:rsidRPr="00F0761C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953"/>
    <w:rsid w:val="000C57C0"/>
    <w:rsid w:val="004C12D0"/>
    <w:rsid w:val="00563953"/>
    <w:rsid w:val="00DC6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ECC3A15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sid w:val="00563953"/>
    <w:rPr>
      <w:color w:val="808080"/>
    </w:rPr>
  </w:style>
  <w:style w:type="paragraph" w:customStyle="1" w:styleId="583559F05024409FAEEB6E06B0C73EB1">
    <w:name w:val="583559F05024409FAEEB6E06B0C73EB1"/>
  </w:style>
  <w:style w:type="paragraph" w:customStyle="1" w:styleId="D28728787163479491547CC75C6AE284">
    <w:name w:val="D28728787163479491547CC75C6AE284"/>
  </w:style>
  <w:style w:type="paragraph" w:customStyle="1" w:styleId="74AECD6C128842C4A496470FFF57AC05">
    <w:name w:val="74AECD6C128842C4A496470FFF57AC05"/>
  </w:style>
  <w:style w:type="paragraph" w:customStyle="1" w:styleId="2F731194C6A948CABC7F70593D083192">
    <w:name w:val="2F731194C6A948CABC7F70593D083192"/>
  </w:style>
  <w:style w:type="paragraph" w:customStyle="1" w:styleId="BF4F3F4FB76A4DDBAC2E795E6F9DC05B">
    <w:name w:val="BF4F3F4FB76A4DDBAC2E795E6F9DC05B"/>
  </w:style>
  <w:style w:type="paragraph" w:customStyle="1" w:styleId="C4FD5EF0AA324A8AA6CE13FB47B83A5C">
    <w:name w:val="C4FD5EF0AA324A8AA6CE13FB47B83A5C"/>
  </w:style>
  <w:style w:type="paragraph" w:customStyle="1" w:styleId="E1E1CD179A2E430FB0587350EF022CCA">
    <w:name w:val="E1E1CD179A2E430FB0587350EF022CCA"/>
  </w:style>
  <w:style w:type="paragraph" w:customStyle="1" w:styleId="156F75108FA0422D9CF094D79868804B">
    <w:name w:val="156F75108FA0422D9CF094D79868804B"/>
    <w:rsid w:val="00563953"/>
  </w:style>
  <w:style w:type="paragraph" w:customStyle="1" w:styleId="42BBBBD62BC047139EDD1D5876184CF5">
    <w:name w:val="42BBBBD62BC047139EDD1D5876184CF5"/>
    <w:rsid w:val="00563953"/>
  </w:style>
  <w:style w:type="paragraph" w:customStyle="1" w:styleId="069AA43C7C5A4291BA7BC71563C4F289">
    <w:name w:val="069AA43C7C5A4291BA7BC71563C4F289"/>
    <w:rsid w:val="0056395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sid w:val="00563953"/>
    <w:rPr>
      <w:color w:val="808080"/>
    </w:rPr>
  </w:style>
  <w:style w:type="paragraph" w:customStyle="1" w:styleId="583559F05024409FAEEB6E06B0C73EB1">
    <w:name w:val="583559F05024409FAEEB6E06B0C73EB1"/>
  </w:style>
  <w:style w:type="paragraph" w:customStyle="1" w:styleId="D28728787163479491547CC75C6AE284">
    <w:name w:val="D28728787163479491547CC75C6AE284"/>
  </w:style>
  <w:style w:type="paragraph" w:customStyle="1" w:styleId="74AECD6C128842C4A496470FFF57AC05">
    <w:name w:val="74AECD6C128842C4A496470FFF57AC05"/>
  </w:style>
  <w:style w:type="paragraph" w:customStyle="1" w:styleId="2F731194C6A948CABC7F70593D083192">
    <w:name w:val="2F731194C6A948CABC7F70593D083192"/>
  </w:style>
  <w:style w:type="paragraph" w:customStyle="1" w:styleId="BF4F3F4FB76A4DDBAC2E795E6F9DC05B">
    <w:name w:val="BF4F3F4FB76A4DDBAC2E795E6F9DC05B"/>
  </w:style>
  <w:style w:type="paragraph" w:customStyle="1" w:styleId="C4FD5EF0AA324A8AA6CE13FB47B83A5C">
    <w:name w:val="C4FD5EF0AA324A8AA6CE13FB47B83A5C"/>
  </w:style>
  <w:style w:type="paragraph" w:customStyle="1" w:styleId="E1E1CD179A2E430FB0587350EF022CCA">
    <w:name w:val="E1E1CD179A2E430FB0587350EF022CCA"/>
  </w:style>
  <w:style w:type="paragraph" w:customStyle="1" w:styleId="156F75108FA0422D9CF094D79868804B">
    <w:name w:val="156F75108FA0422D9CF094D79868804B"/>
    <w:rsid w:val="00563953"/>
  </w:style>
  <w:style w:type="paragraph" w:customStyle="1" w:styleId="42BBBBD62BC047139EDD1D5876184CF5">
    <w:name w:val="42BBBBD62BC047139EDD1D5876184CF5"/>
    <w:rsid w:val="00563953"/>
  </w:style>
  <w:style w:type="paragraph" w:customStyle="1" w:styleId="069AA43C7C5A4291BA7BC71563C4F289">
    <w:name w:val="069AA43C7C5A4291BA7BC71563C4F289"/>
    <w:rsid w:val="0056395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Country xmlns="0e656187-b300-4fb0-8bf4-3a50f872073c" xsi:nil="true"/>
    <Department xmlns="0e656187-b300-4fb0-8bf4-3a50f872073c">OBS-WIS</Department>
    <Subject_x0020_ xmlns="0e656187-b300-4fb0-8bf4-3a50f872073c">CBS-MG-17 WIS strategy document</Subject_x0020_>
    <Project_x0020_Identification_x0020__x002f__x0020_Reference xmlns="0e656187-b300-4fb0-8bf4-3a50f872073c">CBS-MG</Project_x0020_Identification_x0020__x002f__x0020_Reference>
  </documentManagement>
</p:properties>
</file>

<file path=customXml/item3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Description="" ma:contentTypeID="0x010100648BF3AF962E42849400176782B78CAC" ma:contentTypeName="Non constituent Bodies" ma:contentTypeScope="" ma:contentTypeVersion="1" ma:versionID="84a7f6b9a9324c93f7c429fe637c4145">
  <xsd:schema xmlns:xsd="http://www.w3.org/2001/XMLSchema" xmlns:ns2="0e656187-b300-4fb0-8bf4-3a50f872073c" xmlns:p="http://schemas.microsoft.com/office/2006/metadata/properties" ma:fieldsID="d82bb511108d8e269345fc9bd5c1ab5b" ma:root="true" ns2:_="" targetNamespace="http://schemas.microsoft.com/office/2006/metadata/properties">
    <xsd:import namespace="0e656187-b300-4fb0-8bf4-3a50f872073c"/>
    <xsd:element name="properties">
      <xsd:complexType>
        <xsd:sequence>
          <xsd:element name="documentManagement">
            <xsd:complexType>
              <xsd:all>
                <xsd:element minOccurs="0" ref="ns2:Country"/>
                <xsd:element ref="ns2:Department"/>
                <xsd:element ref="ns2:Subject_x0020_"/>
                <xsd:element ref="ns2:Project_x0020_Identification_x0020__x002f__x0020_Reference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elementFormDefault="qualified" targetNamespace="0e656187-b300-4fb0-8bf4-3a50f872073c">
    <xsd:import namespace="http://schemas.microsoft.com/office/2006/documentManagement/types"/>
    <xsd:element ma:displayName="Country" ma:format="Dropdown" ma:index="8" ma:internalName="Country" name="Country" nillable="true">
      <xsd:simpleType>
        <xsd:restriction base="dms:Choice">
          <xsd:enumeration value=""/>
          <xsd:enumeration value="Afghanistan"/>
          <xsd:enumeration value="Albania"/>
          <xsd:enumeration value="Algeria"/>
          <xsd:enumeration value="Angola"/>
          <xsd:enumeration value="Antigua and Barbuda"/>
          <xsd:enumeration value="Argentina"/>
          <xsd:enumeration value="Armenia"/>
          <xsd:enumeration value="Australia"/>
          <xsd:enumeration value="Austria"/>
          <xsd:enumeration value="Azerbaijan"/>
          <xsd:enumeration value="Bahamas"/>
          <xsd:enumeration value="Bahrain"/>
          <xsd:enumeration value="Bangladesh"/>
          <xsd:enumeration value="Barbados"/>
          <xsd:enumeration value="Belarus"/>
          <xsd:enumeration value="Belgium"/>
          <xsd:enumeration value="Belize"/>
          <xsd:enumeration value="Benin"/>
          <xsd:enumeration value="Bhutan"/>
          <xsd:enumeration value="Bolivia, Plurinational State of"/>
          <xsd:enumeration value="Bosnia and Herzegovina"/>
          <xsd:enumeration value="Botswana"/>
          <xsd:enumeration value="Brazil"/>
          <xsd:enumeration value="British Caribbean Territories"/>
          <xsd:enumeration value="Brunei Darussalam"/>
          <xsd:enumeration value="Bulgaria"/>
          <xsd:enumeration value="Burkina Faso"/>
          <xsd:enumeration value="Burundi"/>
          <xsd:enumeration value="Cabo Verde"/>
          <xsd:enumeration value="Cambodia"/>
          <xsd:enumeration value="Cameroon"/>
          <xsd:enumeration value="Canada"/>
          <xsd:enumeration value="Central African Republic"/>
          <xsd:enumeration value="Chad"/>
          <xsd:enumeration value="Chile"/>
          <xsd:enumeration value="China"/>
          <xsd:enumeration value="Colombia"/>
          <xsd:enumeration value="Comoros"/>
          <xsd:enumeration value="Congo"/>
          <xsd:enumeration value="Cook Islands"/>
          <xsd:enumeration value="Costa Rica"/>
          <xsd:enumeration value="Ivory Coast"/>
          <xsd:enumeration value="Croatia"/>
          <xsd:enumeration value="Cuba"/>
          <xsd:enumeration value="Curaçao and Sint Maarten"/>
          <xsd:enumeration value="Cyprus"/>
          <xsd:enumeration value="Czech Republic"/>
          <xsd:enumeration value="Democratic People's Republic of Korea"/>
          <xsd:enumeration value="Democratic Republic of the Congo"/>
          <xsd:enumeration value="Denmark"/>
          <xsd:enumeration value="Djibouti"/>
          <xsd:enumeration value="Dominica"/>
          <xsd:enumeration value="Dominican Republic"/>
          <xsd:enumeration value="Ecuador"/>
          <xsd:enumeration value="Egypt"/>
          <xsd:enumeration value="El Salvador"/>
          <xsd:enumeration value="Eritrea"/>
          <xsd:enumeration value="Estonia"/>
          <xsd:enumeration value="Ethiopia"/>
          <xsd:enumeration value="Fiji"/>
          <xsd:enumeration value="Finland"/>
          <xsd:enumeration value="France"/>
          <xsd:enumeration value="French Polynesia"/>
          <xsd:enumeration value="Gabon"/>
          <xsd:enumeration value="Gambia"/>
          <xsd:enumeration value="Georgia"/>
          <xsd:enumeration value="Germany"/>
          <xsd:enumeration value="Ghana"/>
          <xsd:enumeration value="Greece"/>
          <xsd:enumeration value="Guatemala"/>
          <xsd:enumeration value="Guinea"/>
          <xsd:enumeration value="Guinea-Bissau"/>
          <xsd:enumeration value="Guyana"/>
          <xsd:enumeration value="Haiti"/>
          <xsd:enumeration value="Honduras"/>
          <xsd:enumeration value="Hong Kong, China"/>
          <xsd:enumeration value="Hungary"/>
          <xsd:enumeration value="Iceland"/>
          <xsd:enumeration value="India"/>
          <xsd:enumeration value="Indonesia"/>
          <xsd:enumeration value="Iran, Islamic Republic of"/>
          <xsd:enumeration value="Iraq"/>
          <xsd:enumeration value="Ireland"/>
          <xsd:enumeration value="Israel"/>
          <xsd:enumeration value="Italy"/>
          <xsd:enumeration value="Jamaica"/>
          <xsd:enumeration value="Japan"/>
          <xsd:enumeration value="Jordan"/>
          <xsd:enumeration value="Kazakhstan"/>
          <xsd:enumeration value="Kenya"/>
          <xsd:enumeration value="Kiribati"/>
          <xsd:enumeration value="Kuwait"/>
          <xsd:enumeration value="Kyrgyzstan"/>
          <xsd:enumeration value="Lao People's Democratic Republic"/>
          <xsd:enumeration value="Latvia"/>
          <xsd:enumeration value="Lebanon"/>
          <xsd:enumeration value="Lesotho"/>
          <xsd:enumeration value="Liberia"/>
          <xsd:enumeration value="Libya"/>
          <xsd:enumeration value="Lithuania"/>
          <xsd:enumeration value="Luxembourg"/>
          <xsd:enumeration value="Macao, China"/>
          <xsd:enumeration value="Madagascar"/>
          <xsd:enumeration value="Malawi"/>
          <xsd:enumeration value="Malaysia"/>
          <xsd:enumeration value="Maldives"/>
          <xsd:enumeration value="Mali"/>
          <xsd:enumeration value="Malta"/>
          <xsd:enumeration value="Mauritania"/>
          <xsd:enumeration value="Mauritius"/>
          <xsd:enumeration value="Mexico"/>
          <xsd:enumeration value="Micronesia, Federated States of"/>
          <xsd:enumeration value="Monaco"/>
          <xsd:enumeration value="Mongolia"/>
          <xsd:enumeration value="Montenegro"/>
          <xsd:enumeration value="Morocco"/>
          <xsd:enumeration value="Mozambique"/>
          <xsd:enumeration value="Myanmar"/>
          <xsd:enumeration value="Namibia"/>
          <xsd:enumeration value="Nepal"/>
          <xsd:enumeration value="Netherlands"/>
          <xsd:enumeration value="New Caledonia"/>
          <xsd:enumeration value="New Zealand"/>
          <xsd:enumeration value="Nicaragua"/>
          <xsd:enumeration value="Niger"/>
          <xsd:enumeration value="Nigeria"/>
          <xsd:enumeration value="Niue"/>
          <xsd:enumeration value="Norway"/>
          <xsd:enumeration value="Oman"/>
          <xsd:enumeration value="Pakistan"/>
          <xsd:enumeration value="Panama"/>
          <xsd:enumeration value="Papua New Guinea"/>
          <xsd:enumeration value="Paraguay"/>
          <xsd:enumeration value="Peru"/>
          <xsd:enumeration value="Philippines"/>
          <xsd:enumeration value="Poland"/>
          <xsd:enumeration value="Portugal"/>
          <xsd:enumeration value="Qatar"/>
          <xsd:enumeration value="Republic of Korea"/>
          <xsd:enumeration value="Republic of Moldova"/>
          <xsd:enumeration value="Romania"/>
          <xsd:enumeration value="Russian Federation"/>
          <xsd:enumeration value="Rwanda"/>
          <xsd:enumeration value="Saint Lucia"/>
          <xsd:enumeration value="Samoa"/>
          <xsd:enumeration value="Sao Tome and Principe"/>
          <xsd:enumeration value="Saudi Arabia"/>
          <xsd:enumeration value="Senegal"/>
          <xsd:enumeration value="Serbia"/>
          <xsd:enumeration value="Seychelles"/>
          <xsd:enumeration value="Sierra Leone"/>
          <xsd:enumeration value="Singapore"/>
          <xsd:enumeration value="Slovakia"/>
          <xsd:enumeration value="Slovenia"/>
          <xsd:enumeration value="Solomon Islands"/>
          <xsd:enumeration value="Somalia"/>
          <xsd:enumeration value="South Africa"/>
          <xsd:enumeration value="South Sudan"/>
          <xsd:enumeration value="Spain"/>
          <xsd:enumeration value="Sri Lanka"/>
          <xsd:enumeration value="Sudan"/>
          <xsd:enumeration value="Suriname"/>
          <xsd:enumeration value="Swaziland"/>
          <xsd:enumeration value="Sweden"/>
          <xsd:enumeration value="Switzerland"/>
          <xsd:enumeration value="Syrian Arab Republic"/>
          <xsd:enumeration value="Tajikistan"/>
          <xsd:enumeration value="Thailand"/>
          <xsd:enumeration value="The former Yugoslav Republic of Macedonia"/>
          <xsd:enumeration value="Timor-Leste"/>
          <xsd:enumeration value="Togo"/>
          <xsd:enumeration value="Tonga"/>
          <xsd:enumeration value="Trinidad and Tobago"/>
          <xsd:enumeration value="Tunisia"/>
          <xsd:enumeration value="Turkey"/>
          <xsd:enumeration value="Turkmenistan"/>
          <xsd:enumeration value="Tuvalu"/>
          <xsd:enumeration value="Uganda"/>
          <xsd:enumeration value="Ukraine"/>
          <xsd:enumeration value="United Arab Emirates"/>
          <xsd:enumeration value="United Kingdom of Great Britain and Northern Ireland"/>
          <xsd:enumeration value="United Republic of Tanzania"/>
          <xsd:enumeration value="United States of America"/>
          <xsd:enumeration value="Uruguay"/>
          <xsd:enumeration value="Uzbekistan"/>
          <xsd:enumeration value="Vanuatu"/>
          <xsd:enumeration value="Venezuela, Bolivarian Republic of"/>
          <xsd:enumeration value="Viet Nam"/>
          <xsd:enumeration value="Yemen"/>
          <xsd:enumeration value="Zambia"/>
          <xsd:enumeration value="Zimbabwe"/>
        </xsd:restriction>
      </xsd:simpleType>
    </xsd:element>
    <xsd:element ma:displayName="Department" ma:format="Dropdown" ma:index="9" ma:internalName="Department" name="Department">
      <xsd:simpleType>
        <xsd:restriction base="dms:Choice">
          <xsd:enumeration value="ASGO"/>
          <xsd:enumeration value="CER"/>
          <xsd:enumeration value="CER/COMM"/>
          <xsd:enumeration value="CER/EXT"/>
          <xsd:enumeration value="CLW"/>
          <xsd:enumeration value="CLW/AGM"/>
          <xsd:enumeration value="CLW/BSH"/>
          <xsd:enumeration value="CLW/CBHWR"/>
          <xsd:enumeration value="CLW/CCA"/>
          <xsd:enumeration value="CLW/CLPA"/>
          <xsd:enumeration value="CLW/DMA"/>
          <xsd:enumeration value="CLW/GCOS"/>
          <xsd:enumeration value="CLW/GFCS"/>
          <xsd:enumeration value="CLW/HFWR"/>
          <xsd:enumeration value="CLW/HWR"/>
          <xsd:enumeration value="CLW/WCAS"/>
          <xsd:enumeration value="DRA"/>
          <xsd:enumeration value="DRA/AFLDC"/>
          <xsd:enumeration value="DRA/ETR"/>
          <xsd:enumeration value="DRA/RAM"/>
          <xsd:enumeration value="DRA/RAP"/>
          <xsd:enumeration value="DRA/RMDP"/>
          <xsd:enumeration value="DRA/ROE"/>
          <xsd:enumeration value="DSGO"/>
          <xsd:enumeration value="IOO"/>
          <xsd:enumeration value="LCP"/>
          <xsd:enumeration value="LCP/CNF"/>
          <xsd:enumeration value="LCP/DPM"/>
          <xsd:enumeration value="LCP/LSU"/>
          <xsd:enumeration value="OBS-WIGOS"/>
          <xsd:enumeration value="OBS-WIGOS/OSD"/>
          <xsd:enumeration value="OBS-WIGOS/SAT"/>
          <xsd:enumeration value="OBS-WIGOS/WIGOS"/>
          <xsd:enumeration value="OBS-WIS"/>
          <xsd:enumeration value="OBS-WIS/DRMM"/>
          <xsd:enumeration value="OBS-WIS/IMO"/>
          <xsd:enumeration value="REM"/>
          <xsd:enumeration value="REM/BO"/>
          <xsd:enumeration value="REM/FIN"/>
          <xsd:enumeration value="REM/HRD"/>
          <xsd:enumeration value="REM/ITCSD"/>
          <xsd:enumeration value="REM/PCTD"/>
          <xsd:enumeration value="RES-ARE"/>
          <xsd:enumeration value="RES-WCRP"/>
          <xsd:enumeration value="SGO"/>
          <xsd:enumeration value="SGO/ADM"/>
          <xsd:enumeration value="SGO/EASG"/>
          <xsd:enumeration value="SGO/LC"/>
          <xsd:enumeration value="SPO"/>
          <xsd:enumeration value="WDS"/>
          <xsd:enumeration value="WDS/AEM"/>
          <xsd:enumeration value="WDS/DPFS"/>
          <xsd:enumeration value="WDS/DRR"/>
          <xsd:enumeration value="WDS/MMO"/>
          <xsd:enumeration value="WDS/PWS"/>
          <xsd:enumeration value="WDS/TCP"/>
        </xsd:restriction>
      </xsd:simpleType>
    </xsd:element>
    <xsd:element ma:displayName="Subject " ma:index="10" ma:internalName="Subject_x0020_" name="Subject_x0020_">
      <xsd:simpleType>
        <xsd:restriction base="dms:Text">
          <xsd:minLength value="1"/>
          <xsd:maxLength value="128"/>
        </xsd:restriction>
      </xsd:simpleType>
    </xsd:element>
    <xsd:element ma:displayName="Project Identification / Reference" ma:index="11" ma:internalName="Project_x0020_Identification_x0020__x002f__x0020_Reference" name="Project_x0020_Identification_x0020__x002f__x0020_Reference">
      <xsd:simpleType>
        <xsd:restriction base="dms:Text">
          <xsd:minLength value="1"/>
          <xsd:maxLength value="128"/>
        </xsd:restriction>
      </xsd:simple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office/internal/2005/internalDocumentation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Content-Type" ma:index="0" ma:readOnly="true" maxOccurs="1" minOccurs="0" name="contentType" type="xsd:string"/>
        <xsd:element ma:displayName="Title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/>
          </xsd:annotation>
        </xsd:element>
        <xsd:element maxOccurs="1" minOccurs="0" name="lastModifiedBy" type="xsd:string"/>
        <xsd:element maxOccurs="1" minOccurs="0" ref="dcterms:modified"/>
        <xsd:element maxOccurs="1" minOccurs="0" name="lastPrinted" type="xsd:dateTime"/>
        <xsd:element maxOccurs="1" minOccurs="0" name="contentStatus" type="xsd:string"/>
      </xsd:all>
    </xsd:complexType>
  </xsd:schema>
</ct:contentTypeSchema>
</file>

<file path=customXml/item5.xml><?xml version="1.0" encoding="utf-8"?>
<b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ns18="urn:schemas-microsoft-com:office:excel" xmlns:w10="urn:schemas-microsoft-com:office:word" xmlns:v="urn:schemas-microsoft-com:vml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9F1BB019-9AFC-4DA2-9F74-97D00577A19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4C4079-B031-4E34-8132-B3014443D107}">
  <ds:schemaRefs>
    <ds:schemaRef ds:uri="http://schemas.microsoft.com/office/2006/metadata/properties"/>
    <ds:schemaRef ds:uri="http://schemas.microsoft.com/office/infopath/2007/PartnerControls"/>
    <ds:schemaRef ds:uri="0e656187-b300-4fb0-8bf4-3a50f872073c"/>
  </ds:schemaRefs>
</ds:datastoreItem>
</file>

<file path=customXml/itemProps3.xml><?xml version="1.0" encoding="utf-8"?>
<ds:datastoreItem xmlns:ds="http://schemas.openxmlformats.org/officeDocument/2006/customXml" ds:itemID="{10542FF3-2C6A-4FFF-916C-6680814CCF38}">
  <ds:schemaRefs>
    <ds:schemaRef ds:uri="http://schemas.microsoft.com/office/2006/customDocumentInformationPanel"/>
  </ds:schemaRefs>
</ds:datastoreItem>
</file>

<file path=customXml/itemProps4.xml><?xml version="1.0" encoding="utf-8"?>
<ds:datastoreItem xmlns:ds="http://schemas.openxmlformats.org/officeDocument/2006/customXml" ds:itemID="{EF4AF5EA-580B-4E34-BD15-FC2757EB89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0e656187-b300-4fb0-8bf4-3a50f872073c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5.xml><?xml version="1.0" encoding="utf-8"?>
<ds:datastoreItem xmlns:ds="http://schemas.openxmlformats.org/officeDocument/2006/customXml" ds:itemID="{F8DD8E2F-E2D4-4E68-BB4B-41F32CCEBC6E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office:excel"/>
    <ds:schemaRef ds:uri="urn:schemas-microsoft-com:office:word"/>
    <ds:schemaRef ds:uri="urn:schemas-microsoft-com:vml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Drawing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CBS-MG-17-Doc-x.y-Title.dotx</Template>
  <TotalTime>35</TotalTime>
  <Pages>2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WIS Strategy</vt:lpstr>
    </vt:vector>
  </TitlesOfParts>
  <Company>WMO</Company>
  <LinksUpToDate>false</LinksUpToDate>
  <CharactersWithSpaces>922</CharactersWithSpaces>
  <SharedDoc>false</SharedDoc>
  <HLinks>
    <vt:vector size="18" baseType="variant">
      <vt:variant>
        <vt:i4>2228298</vt:i4>
      </vt:variant>
      <vt:variant>
        <vt:i4>152</vt:i4>
      </vt:variant>
      <vt:variant>
        <vt:i4>0</vt:i4>
      </vt:variant>
      <vt:variant>
        <vt:i4>5</vt:i4>
      </vt:variant>
      <vt:variant>
        <vt:lpwstr>ftp://ftp.wmo.int/Documents/PublicWeb/mainweb/meetings/cbodies/governance/congress_reports/english/pdf/1026_E.pdf</vt:lpwstr>
      </vt:variant>
      <vt:variant>
        <vt:lpwstr/>
      </vt:variant>
      <vt:variant>
        <vt:i4>4784202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_Draft_Recommendation_X.X/1</vt:lpwstr>
      </vt:variant>
      <vt:variant>
        <vt:i4>983122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_DRAFT_RESOLUTION_4.2/1_(EC-64)%20-%20PU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WIS Strategy</dc:title>
  <dc:subject>[Place and Date]</dc:subject>
  <dc:creator>Steve Foreman</dc:creator>
  <cp:keywords>CBS-MG-17</cp:keywords>
  <dc:description>CBS-MG-17: management structure for developing and implementing the WIS strategy and roadmap</dc:description>
  <cp:lastModifiedBy>Etienne Charpentier</cp:lastModifiedBy>
  <cp:revision>6</cp:revision>
  <cp:lastPrinted>2017-02-22T15:44:00Z</cp:lastPrinted>
  <dcterms:created xsi:type="dcterms:W3CDTF">2017-02-17T13:01:00Z</dcterms:created>
  <dcterms:modified xsi:type="dcterms:W3CDTF">2017-02-22T15:44:00Z</dcterms:modified>
  <cp:category>Doc.5.9</cp:category>
  <cp:contentStatus>DRAFT 1</cp:contentStatus>
</cp:coreProperties>
</file>