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4AAE253F" wp14:editId="15D7C8F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AA0E8C" w:rsidP="00E53A2C">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39F9EB66B0384AD7B6383627C9D95A4F"/>
                </w:placeholder>
                <w:dataBinding w:prefixMappings="xmlns:ns0='http://purl.org/dc/elements/1.1/' xmlns:ns1='http://schemas.openxmlformats.org/package/2006/metadata/core-properties' " w:xpath="/ns1:coreProperties[1]/ns1:keywords[1]" w:storeItemID="{6C3C8BC8-F283-45AE-878A-BAB7291924A1}"/>
                <w:text/>
              </w:sdtPr>
              <w:sdtContent>
                <w:r>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E78212D764A84886B832662C9E058063"/>
                </w:placeholder>
                <w:dataBinding w:prefixMappings="xmlns:ns0='http://purl.org/dc/elements/1.1/' xmlns:ns1='http://schemas.openxmlformats.org/package/2006/metadata/core-properties' " w:xpath="/ns1:coreProperties[1]/ns1:category[1]" w:storeItemID="{6C3C8BC8-F283-45AE-878A-BAB7291924A1}"/>
                <w:text/>
              </w:sdtPr>
              <w:sdtContent>
                <w:r w:rsidR="000D4FA3">
                  <w:rPr>
                    <w:rFonts w:cs="Tahoma"/>
                    <w:b/>
                    <w:bCs/>
                    <w:color w:val="365F91" w:themeColor="accent1" w:themeShade="BF"/>
                    <w:szCs w:val="22"/>
                    <w:lang w:val="en-US"/>
                  </w:rPr>
                  <w:t xml:space="preserve">Doc. </w:t>
                </w:r>
                <w:r w:rsidR="00E53A2C">
                  <w:rPr>
                    <w:rFonts w:cs="Tahoma"/>
                    <w:b/>
                    <w:bCs/>
                    <w:color w:val="365F91" w:themeColor="accent1" w:themeShade="BF"/>
                    <w:szCs w:val="22"/>
                    <w:lang w:val="en-US"/>
                  </w:rPr>
                  <w:t>11</w:t>
                </w:r>
                <w:r w:rsidR="005D12E2">
                  <w:rPr>
                    <w:rFonts w:cs="Tahoma"/>
                    <w:b/>
                    <w:bCs/>
                    <w:color w:val="365F91" w:themeColor="accent1" w:themeShade="BF"/>
                    <w:szCs w:val="22"/>
                    <w:lang w:val="en-US"/>
                  </w:rPr>
                  <w:t>.</w:t>
                </w:r>
                <w:r w:rsidR="00E53A2C">
                  <w:rPr>
                    <w:rFonts w:cs="Tahoma"/>
                    <w:b/>
                    <w:bCs/>
                    <w:color w:val="365F91" w:themeColor="accent1" w:themeShade="BF"/>
                    <w:szCs w:val="22"/>
                    <w:lang w:val="en-US"/>
                  </w:rPr>
                  <w:t>1</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E53A2C">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6D1BA5">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6D1BA5">
              <w:rPr>
                <w:rFonts w:cs="Tahoma"/>
                <w:color w:val="365F91" w:themeColor="accent1" w:themeShade="BF"/>
                <w:szCs w:val="22"/>
              </w:rPr>
              <w:t>Sue Barrell</w:t>
            </w:r>
            <w:bookmarkStart w:id="0" w:name="_GoBack"/>
            <w:bookmarkEnd w:id="0"/>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w:t>
            </w:r>
            <w:r w:rsidR="00E53A2C">
              <w:rPr>
                <w:rFonts w:cs="Tahoma"/>
                <w:color w:val="365F91" w:themeColor="accent1" w:themeShade="BF"/>
                <w:szCs w:val="22"/>
                <w:lang w:val="en-US"/>
              </w:rPr>
              <w:t>0</w:t>
            </w:r>
            <w:r w:rsidR="000D4FA3" w:rsidRPr="00621ECC">
              <w:rPr>
                <w:rFonts w:cs="Tahoma"/>
                <w:color w:val="365F91" w:themeColor="accent1" w:themeShade="BF"/>
                <w:szCs w:val="22"/>
                <w:lang w:val="en-US"/>
              </w:rPr>
              <w:t>.</w:t>
            </w:r>
            <w:r w:rsidR="00E53A2C">
              <w:rPr>
                <w:rFonts w:cs="Tahoma"/>
                <w:color w:val="365F91" w:themeColor="accent1" w:themeShade="BF"/>
                <w:szCs w:val="22"/>
                <w:lang w:val="en-US"/>
              </w:rPr>
              <w:t>Feb</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B3D64A8631DB48139BAE176F9076164A"/>
              </w:placeholder>
              <w:dataBinding w:prefixMappings="xmlns:ns0='http://purl.org/dc/elements/1.1/' xmlns:ns1='http://schemas.openxmlformats.org/package/2006/metadata/core-properties' " w:xpath="/ns1:coreProperties[1]/ns1:contentStatus[1]" w:storeItemID="{6C3C8BC8-F283-45AE-878A-BAB7291924A1}"/>
              <w:text/>
            </w:sdt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p w:rsidR="00583549" w:rsidRPr="00583549" w:rsidRDefault="00E53A2C" w:rsidP="00583549">
      <w:pPr>
        <w:pStyle w:val="Heading1"/>
      </w:pPr>
      <w:r>
        <w:t>Emerging data issues</w:t>
      </w:r>
    </w:p>
    <w:p w:rsidR="00491766" w:rsidRDefault="00491766" w:rsidP="00491766">
      <w:pPr>
        <w:rPr>
          <w:lang w:eastAsia="zh-TW"/>
        </w:rPr>
      </w:pPr>
      <w:bookmarkStart w:id="2" w:name="_Draft_Decision_X.X.X(X)/1"/>
      <w:bookmarkStart w:id="3" w:name="_Toc319327009"/>
      <w:bookmarkEnd w:id="2"/>
    </w:p>
    <w:p w:rsidR="00491766" w:rsidRPr="00491766" w:rsidRDefault="00491766" w:rsidP="00491766">
      <w:pPr>
        <w:pStyle w:val="Heading3"/>
        <w:snapToGrid w:val="0"/>
        <w:spacing w:after="120"/>
      </w:pPr>
      <w:r w:rsidRPr="00491766">
        <w:t>SUMMARY</w:t>
      </w:r>
    </w:p>
    <w:p w:rsidR="00491766" w:rsidRPr="00BD6884" w:rsidRDefault="00491766" w:rsidP="00491766">
      <w:pPr>
        <w:snapToGrid w:val="0"/>
        <w:spacing w:after="120"/>
        <w:rPr>
          <w:lang w:val="en-US" w:eastAsia="zh-TW"/>
        </w:rPr>
      </w:pPr>
      <w:r w:rsidRPr="00BD6884">
        <w:rPr>
          <w:lang w:val="en-US" w:eastAsia="zh-TW"/>
        </w:rPr>
        <w:t xml:space="preserve">This document provides information on </w:t>
      </w:r>
      <w:r w:rsidR="00E53A2C">
        <w:rPr>
          <w:lang w:val="en-US" w:eastAsia="zh-TW"/>
        </w:rPr>
        <w:t>the CBS Led Review of Emerging Data Issues</w:t>
      </w:r>
    </w:p>
    <w:p w:rsidR="002F5517" w:rsidRDefault="002F5517" w:rsidP="002F5517">
      <w:pPr>
        <w:pStyle w:val="Heading3"/>
        <w:snapToGrid w:val="0"/>
        <w:spacing w:after="120"/>
        <w:rPr>
          <w:b w:val="0"/>
          <w:bCs w:val="0"/>
        </w:rPr>
      </w:pPr>
      <w:r>
        <w:t>DECISIONS/ACTIONS REQUIRED</w:t>
      </w:r>
      <w:r>
        <w:rPr>
          <w:b w:val="0"/>
          <w:bCs w:val="0"/>
        </w:rPr>
        <w:t>: see part 1</w:t>
      </w:r>
    </w:p>
    <w:p w:rsidR="00491766" w:rsidRPr="00491766" w:rsidRDefault="00491766" w:rsidP="00491766">
      <w:pPr>
        <w:pStyle w:val="Heading3"/>
        <w:snapToGrid w:val="0"/>
        <w:spacing w:after="120"/>
      </w:pPr>
      <w:r>
        <w:t>ISSUES TO BE DISCUSSED</w:t>
      </w:r>
      <w:r w:rsidRPr="002F5517">
        <w:rPr>
          <w:b w:val="0"/>
          <w:bCs w:val="0"/>
        </w:rPr>
        <w:t>: see part 2</w:t>
      </w:r>
    </w:p>
    <w:p w:rsidR="00491766" w:rsidRDefault="00491766" w:rsidP="00491766">
      <w:pPr>
        <w:pStyle w:val="Heading3"/>
        <w:snapToGrid w:val="0"/>
        <w:spacing w:after="120"/>
      </w:pPr>
      <w:r>
        <w:t>ANNEXES:</w:t>
      </w:r>
    </w:p>
    <w:p w:rsidR="00491766" w:rsidRDefault="00CE4752" w:rsidP="00CE4752">
      <w:pPr>
        <w:pStyle w:val="ListParagraph"/>
        <w:numPr>
          <w:ilvl w:val="0"/>
          <w:numId w:val="3"/>
        </w:numPr>
        <w:snapToGrid w:val="0"/>
        <w:spacing w:after="120"/>
        <w:contextualSpacing w:val="0"/>
        <w:rPr>
          <w:lang w:eastAsia="zh-TW"/>
        </w:rPr>
      </w:pPr>
      <w:hyperlink w:anchor="_Annex_to_Draft" w:history="1">
        <w:r w:rsidRPr="00CE4752">
          <w:rPr>
            <w:rStyle w:val="Hyperlink"/>
            <w:color w:val="auto"/>
          </w:rPr>
          <w:t>Draft</w:t>
        </w:r>
      </w:hyperlink>
      <w:r w:rsidRPr="00CE4752">
        <w:rPr>
          <w:rStyle w:val="Hyperlink"/>
          <w:color w:val="auto"/>
        </w:rPr>
        <w:t xml:space="preserve"> Final Report of the First Meeting on the CBS-led Review of Emerging Data Issues</w:t>
      </w:r>
      <w:r w:rsidR="00E53A2C" w:rsidRPr="00CE4752">
        <w:rPr>
          <w:lang w:eastAsia="zh-TW"/>
        </w:rPr>
        <w:t xml:space="preserve"> </w:t>
      </w:r>
      <w:r w:rsidR="00E53A2C">
        <w:rPr>
          <w:lang w:eastAsia="zh-TW"/>
        </w:rPr>
        <w:t>(including its Annexes)</w:t>
      </w:r>
    </w:p>
    <w:p w:rsidR="00491766" w:rsidRDefault="00491766" w:rsidP="00E53A2C">
      <w:pPr>
        <w:pStyle w:val="ListParagraph"/>
        <w:snapToGrid w:val="0"/>
        <w:spacing w:after="120"/>
        <w:ind w:left="714"/>
        <w:contextualSpacing w:val="0"/>
        <w:rPr>
          <w:lang w:eastAsia="zh-TW"/>
        </w:rPr>
      </w:pPr>
    </w:p>
    <w:p w:rsidR="00491766" w:rsidRDefault="00491766" w:rsidP="00491766">
      <w:pPr>
        <w:pStyle w:val="Heading1"/>
        <w:rPr>
          <w:b w:val="0"/>
          <w:bCs w:val="0"/>
        </w:rPr>
      </w:pPr>
      <w:bookmarkStart w:id="4" w:name="_APPENDIX_B:_"/>
      <w:bookmarkEnd w:id="4"/>
      <w:r>
        <w:rPr>
          <w:b w:val="0"/>
          <w:bCs w:val="0"/>
        </w:rPr>
        <w:t>__________</w:t>
      </w:r>
    </w:p>
    <w:p w:rsidR="00491766" w:rsidRDefault="00491766" w:rsidP="00491766">
      <w:pPr>
        <w:pStyle w:val="Heading1"/>
      </w:pPr>
      <w:r>
        <w:rPr>
          <w:b w:val="0"/>
          <w:bCs w:val="0"/>
          <w:caps w:val="0"/>
        </w:rPr>
        <w:br w:type="page"/>
      </w:r>
    </w:p>
    <w:p w:rsidR="00491766" w:rsidRDefault="00491766" w:rsidP="00AA0E8C">
      <w:pPr>
        <w:pStyle w:val="WMOBodyText"/>
        <w:numPr>
          <w:ilvl w:val="0"/>
          <w:numId w:val="4"/>
        </w:numPr>
        <w:adjustRightInd w:val="0"/>
        <w:snapToGrid w:val="0"/>
        <w:spacing w:before="0" w:after="120"/>
        <w:ind w:left="0" w:firstLine="0"/>
        <w:jc w:val="both"/>
        <w:rPr>
          <w:b/>
          <w:bCs/>
        </w:rPr>
      </w:pPr>
      <w:r>
        <w:rPr>
          <w:b/>
          <w:bCs/>
        </w:rPr>
        <w:lastRenderedPageBreak/>
        <w:t>DECISIONS/ACTIONS REQUIRED</w:t>
      </w:r>
    </w:p>
    <w:p w:rsidR="00491766" w:rsidRDefault="00491766" w:rsidP="00AA0E8C">
      <w:pPr>
        <w:adjustRightInd w:val="0"/>
        <w:snapToGrid w:val="0"/>
        <w:spacing w:after="120"/>
        <w:rPr>
          <w:szCs w:val="22"/>
        </w:rPr>
      </w:pPr>
      <w:r>
        <w:rPr>
          <w:b/>
          <w:szCs w:val="22"/>
        </w:rPr>
        <w:t xml:space="preserve">The </w:t>
      </w:r>
      <w:r w:rsidR="00110EC7">
        <w:rPr>
          <w:b/>
          <w:szCs w:val="22"/>
        </w:rPr>
        <w:t>CBS Management Group</w:t>
      </w:r>
      <w:r>
        <w:rPr>
          <w:b/>
          <w:szCs w:val="22"/>
        </w:rPr>
        <w:t xml:space="preserve"> is invited to decide on the following</w:t>
      </w:r>
      <w:r>
        <w:rPr>
          <w:szCs w:val="22"/>
        </w:rPr>
        <w:t>:</w:t>
      </w:r>
    </w:p>
    <w:p w:rsidR="00491766" w:rsidRDefault="00E53A2C" w:rsidP="00AA0E8C">
      <w:pPr>
        <w:pStyle w:val="BodyTextNumbered"/>
        <w:numPr>
          <w:ilvl w:val="0"/>
          <w:numId w:val="5"/>
        </w:numPr>
        <w:adjustRightInd w:val="0"/>
        <w:snapToGrid w:val="0"/>
        <w:spacing w:before="0"/>
        <w:jc w:val="both"/>
      </w:pPr>
      <w:r>
        <w:t>That the CBS Coordinator for Emerging Data Issues will</w:t>
      </w:r>
      <w:r w:rsidR="00110EC7">
        <w:t xml:space="preserve"> assume chairpersonship of the designated task team and </w:t>
      </w:r>
      <w:r>
        <w:t xml:space="preserve">re-energise </w:t>
      </w:r>
      <w:r w:rsidR="00110EC7">
        <w:t>its</w:t>
      </w:r>
      <w:r>
        <w:t xml:space="preserve"> members in </w:t>
      </w:r>
      <w:r w:rsidR="00110EC7">
        <w:t xml:space="preserve">relation to the Work Plan agreed at the first meeting of the team (September 2016), with the aim of reporting on progress by December 2017 to the chair of the </w:t>
      </w:r>
      <w:r w:rsidR="00110EC7" w:rsidRPr="00110EC7">
        <w:t>Executive Council Task Team on D</w:t>
      </w:r>
      <w:r w:rsidR="00110EC7">
        <w:t>ata Policy and Emerging Issues</w:t>
      </w:r>
      <w:r w:rsidR="006C25F8">
        <w:t>;</w:t>
      </w:r>
    </w:p>
    <w:p w:rsidR="0034603C" w:rsidRDefault="0034603C" w:rsidP="00AA0E8C">
      <w:pPr>
        <w:pStyle w:val="BodyTextNumbered"/>
        <w:numPr>
          <w:ilvl w:val="0"/>
          <w:numId w:val="5"/>
        </w:numPr>
        <w:adjustRightInd w:val="0"/>
        <w:snapToGrid w:val="0"/>
        <w:spacing w:before="0"/>
        <w:jc w:val="both"/>
      </w:pPr>
      <w:r>
        <w:t>That, depending on resources, a meeting of the task team be scheduled for third quarter 2017, preferably coincident with the Task Team on WIGOS Data Partnerships.</w:t>
      </w:r>
    </w:p>
    <w:p w:rsidR="00491766" w:rsidRDefault="00491766" w:rsidP="00AA0E8C">
      <w:pPr>
        <w:pStyle w:val="BodyTextNumbered"/>
        <w:numPr>
          <w:ilvl w:val="0"/>
          <w:numId w:val="0"/>
        </w:numPr>
        <w:adjustRightInd w:val="0"/>
        <w:snapToGrid w:val="0"/>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rsidR="00C04BD2" w:rsidRDefault="00110EC7" w:rsidP="00AA0E8C">
      <w:pPr>
        <w:pStyle w:val="WMOBodyText"/>
        <w:numPr>
          <w:ilvl w:val="0"/>
          <w:numId w:val="9"/>
        </w:numPr>
        <w:adjustRightInd w:val="0"/>
        <w:snapToGrid w:val="0"/>
        <w:spacing w:before="0" w:after="120"/>
        <w:jc w:val="both"/>
      </w:pPr>
      <w:r>
        <w:t xml:space="preserve">The </w:t>
      </w:r>
      <w:r w:rsidR="00A601D1">
        <w:t xml:space="preserve">CBS-led Review of Emerging Data Issues </w:t>
      </w:r>
      <w:r w:rsidR="00C42491">
        <w:t xml:space="preserve">(CBSLR-EDI) </w:t>
      </w:r>
      <w:r w:rsidR="00A601D1">
        <w:t xml:space="preserve">commenced its formal work under the leadership of Mr Fred </w:t>
      </w:r>
      <w:proofErr w:type="spellStart"/>
      <w:r w:rsidR="00A601D1">
        <w:t>Branski</w:t>
      </w:r>
      <w:proofErr w:type="spellEnd"/>
      <w:r w:rsidR="00A601D1">
        <w:t>, with a meeting at WMO HQ from 31 August to 2 September 2016. The draft final report of its first meeting, which includes amongst its annexes the terms of reference, membership and agreed work plan, is at Annex 1.</w:t>
      </w:r>
    </w:p>
    <w:p w:rsidR="00A601D1" w:rsidRDefault="00A601D1" w:rsidP="00AA0E8C">
      <w:pPr>
        <w:pStyle w:val="WMOBodyText"/>
        <w:numPr>
          <w:ilvl w:val="0"/>
          <w:numId w:val="9"/>
        </w:numPr>
        <w:adjustRightInd w:val="0"/>
        <w:snapToGrid w:val="0"/>
        <w:spacing w:before="0" w:after="120"/>
        <w:jc w:val="both"/>
      </w:pPr>
      <w:r>
        <w:t xml:space="preserve">Prior to the session starting, </w:t>
      </w:r>
      <w:r w:rsidR="00C42491">
        <w:t xml:space="preserve">a </w:t>
      </w:r>
      <w:r w:rsidR="00C42491" w:rsidRPr="00E53A2C">
        <w:t>joint meeting of IPET-CDMP</w:t>
      </w:r>
      <w:r w:rsidR="00C42491">
        <w:t xml:space="preserve"> (Climate Data Management Project)</w:t>
      </w:r>
      <w:r w:rsidR="00C42491" w:rsidRPr="00E53A2C">
        <w:t>, TT-WDP</w:t>
      </w:r>
      <w:r w:rsidR="00C42491">
        <w:t xml:space="preserve"> (WIGOS Data Partnerships)</w:t>
      </w:r>
      <w:r w:rsidR="00C42491" w:rsidRPr="00E53A2C">
        <w:t xml:space="preserve"> and the CBSLR-EDI</w:t>
      </w:r>
      <w:r w:rsidR="00C42491">
        <w:t xml:space="preserve"> provided an opportunity to share information on the many threads of data-related issues running through WMO currently and highlighted the value of working together to optimise efforts.</w:t>
      </w:r>
    </w:p>
    <w:p w:rsidR="00C42491" w:rsidRDefault="00C42491" w:rsidP="00AA0E8C">
      <w:pPr>
        <w:pStyle w:val="WMOBodyText"/>
        <w:numPr>
          <w:ilvl w:val="0"/>
          <w:numId w:val="9"/>
        </w:numPr>
        <w:adjustRightInd w:val="0"/>
        <w:snapToGrid w:val="0"/>
        <w:spacing w:before="0" w:after="120"/>
        <w:jc w:val="both"/>
      </w:pPr>
      <w:r>
        <w:t>Following CBS-16, Dr Sue Barrell was appointed to the role of CBS Coordinator</w:t>
      </w:r>
      <w:r w:rsidR="0034603C">
        <w:t xml:space="preserve"> for</w:t>
      </w:r>
      <w:r>
        <w:t xml:space="preserve"> Emerging Data Issues and took over the role of chairing the CBSLR-EDI. </w:t>
      </w:r>
    </w:p>
    <w:p w:rsidR="00C42491" w:rsidRDefault="00C42491" w:rsidP="00AA0E8C">
      <w:pPr>
        <w:pStyle w:val="WMOBodyText"/>
        <w:numPr>
          <w:ilvl w:val="0"/>
          <w:numId w:val="9"/>
        </w:numPr>
        <w:adjustRightInd w:val="0"/>
        <w:snapToGrid w:val="0"/>
        <w:spacing w:before="0" w:after="120"/>
        <w:jc w:val="both"/>
      </w:pPr>
      <w:r>
        <w:t xml:space="preserve">There </w:t>
      </w:r>
      <w:r w:rsidR="0034603C">
        <w:t>has</w:t>
      </w:r>
      <w:r>
        <w:t xml:space="preserve"> been </w:t>
      </w:r>
      <w:r w:rsidR="0034603C">
        <w:t>limited</w:t>
      </w:r>
      <w:r>
        <w:t xml:space="preserve"> progress </w:t>
      </w:r>
      <w:r w:rsidR="0034603C">
        <w:t>on</w:t>
      </w:r>
      <w:r>
        <w:t xml:space="preserve"> submission of material resulting from the work plan tasks. A </w:t>
      </w:r>
      <w:r w:rsidR="0034603C">
        <w:t>CBSLR-EDI teleconference</w:t>
      </w:r>
      <w:r>
        <w:t xml:space="preserve"> is planned to take place in the margins of the CBS Management Group meeting (on 28 Feb or 1 March 2017), and it is hoped that this will refocus the group and re-energise the activity. Depending on timelines and resourcing, the opportunity may be taken to hold a subsequent face-to-face meeting with the TT-WDP in </w:t>
      </w:r>
      <w:r w:rsidR="0034603C">
        <w:t>Q3</w:t>
      </w:r>
      <w:r>
        <w:t xml:space="preserve"> 2017.</w:t>
      </w:r>
    </w:p>
    <w:p w:rsidR="0034603C" w:rsidRDefault="0034603C" w:rsidP="00AA0E8C">
      <w:pPr>
        <w:pStyle w:val="WMOBodyText"/>
        <w:numPr>
          <w:ilvl w:val="0"/>
          <w:numId w:val="9"/>
        </w:numPr>
        <w:adjustRightInd w:val="0"/>
        <w:snapToGrid w:val="0"/>
        <w:spacing w:before="0" w:after="120"/>
        <w:jc w:val="both"/>
      </w:pPr>
      <w:r>
        <w:t xml:space="preserve">There are several different task teams, discussions etc underway in WMO currently that relate to emerging data issues, such as the EC paper on public-private engagement as well as the Task Team </w:t>
      </w:r>
      <w:r w:rsidR="0093733F">
        <w:t xml:space="preserve">on </w:t>
      </w:r>
      <w:r>
        <w:t>WIGOS Data P</w:t>
      </w:r>
      <w:r w:rsidR="00AC7FAE">
        <w:t>artnerships</w:t>
      </w:r>
      <w:r>
        <w:t>, and th</w:t>
      </w:r>
      <w:r w:rsidR="0093733F">
        <w:t>ese</w:t>
      </w:r>
      <w:r>
        <w:t xml:space="preserve"> may impinge on the CBSLR-EDI. </w:t>
      </w:r>
      <w:r w:rsidR="00AC7FAE">
        <w:t>Accordingly, every effort will be made to avoid duplication of effort.</w:t>
      </w:r>
    </w:p>
    <w:p w:rsidR="002E7D0E" w:rsidRDefault="002E7D0E" w:rsidP="00AA0E8C">
      <w:pPr>
        <w:pStyle w:val="WMOBodyText"/>
        <w:adjustRightInd w:val="0"/>
        <w:snapToGrid w:val="0"/>
        <w:spacing w:before="0" w:after="120"/>
        <w:jc w:val="both"/>
      </w:pPr>
    </w:p>
    <w:p w:rsidR="002E7D0E" w:rsidRDefault="002E7D0E" w:rsidP="00AA0E8C">
      <w:pPr>
        <w:pStyle w:val="WMOBodyText"/>
        <w:adjustRightInd w:val="0"/>
        <w:snapToGrid w:val="0"/>
        <w:spacing w:before="0" w:after="120"/>
        <w:jc w:val="both"/>
      </w:pPr>
    </w:p>
    <w:p w:rsidR="002E7D0E" w:rsidRDefault="002E7D0E" w:rsidP="00AA0E8C">
      <w:pPr>
        <w:pStyle w:val="WMOBodyText"/>
        <w:adjustRightInd w:val="0"/>
        <w:snapToGrid w:val="0"/>
        <w:spacing w:before="0" w:after="120"/>
        <w:jc w:val="both"/>
      </w:pPr>
    </w:p>
    <w:p w:rsidR="002E7D0E" w:rsidRPr="005D666D" w:rsidRDefault="002E7D0E" w:rsidP="00AA0E8C">
      <w:pPr>
        <w:pStyle w:val="WMOBodyText"/>
        <w:adjustRightInd w:val="0"/>
        <w:snapToGrid w:val="0"/>
        <w:spacing w:before="0" w:after="120"/>
        <w:jc w:val="both"/>
      </w:pPr>
    </w:p>
    <w:p w:rsidR="00864DBF" w:rsidRPr="005D666D" w:rsidRDefault="00864DBF" w:rsidP="00166B31">
      <w:pPr>
        <w:pStyle w:val="ECBodyText-Centred"/>
      </w:pPr>
      <w:r w:rsidRPr="005D666D">
        <w:t>__________</w:t>
      </w:r>
    </w:p>
    <w:p w:rsidR="00864DBF" w:rsidRPr="005D666D" w:rsidRDefault="00864DBF" w:rsidP="00166B31">
      <w:pPr>
        <w:pStyle w:val="WMOBodyText"/>
      </w:pPr>
    </w:p>
    <w:p w:rsidR="00935E09" w:rsidRDefault="00CE4752" w:rsidP="00CE4752">
      <w:pPr>
        <w:jc w:val="left"/>
        <w:sectPr w:rsidR="00935E09" w:rsidSect="000212C2">
          <w:headerReference w:type="default" r:id="rId10"/>
          <w:headerReference w:type="first" r:id="rId11"/>
          <w:pgSz w:w="11907" w:h="16840" w:code="9"/>
          <w:pgMar w:top="1134" w:right="1134" w:bottom="1134" w:left="1134" w:header="1134" w:footer="1134" w:gutter="0"/>
          <w:cols w:space="720"/>
          <w:titlePg/>
          <w:docGrid w:linePitch="299"/>
        </w:sectPr>
      </w:pPr>
      <w:r>
        <w:rPr>
          <w:rStyle w:val="Hyperlink"/>
        </w:rPr>
        <w:t>Annex: 1</w:t>
      </w:r>
      <w:r w:rsidR="00C04BD2" w:rsidRPr="005D666D">
        <w:br w:type="page"/>
      </w:r>
    </w:p>
    <w:p w:rsidR="001A341E" w:rsidRPr="005D666D" w:rsidRDefault="001A341E" w:rsidP="00935E09">
      <w:pPr>
        <w:pStyle w:val="Heading2"/>
        <w:rPr>
          <w:caps/>
        </w:rPr>
      </w:pPr>
      <w:bookmarkStart w:id="5" w:name="_Annex_to_Draft"/>
      <w:bookmarkEnd w:id="5"/>
      <w:r w:rsidRPr="005D666D">
        <w:lastRenderedPageBreak/>
        <w:t xml:space="preserve">Annex </w:t>
      </w:r>
      <w:r w:rsidR="00935E09">
        <w:t>1</w:t>
      </w:r>
    </w:p>
    <w:p w:rsidR="00E53A2C" w:rsidRDefault="00E53A2C" w:rsidP="00E53A2C">
      <w:pPr>
        <w:keepNext/>
        <w:keepLines/>
        <w:tabs>
          <w:tab w:val="clear" w:pos="1134"/>
        </w:tabs>
        <w:spacing w:before="240" w:after="60"/>
        <w:jc w:val="center"/>
        <w:outlineLvl w:val="0"/>
        <w:rPr>
          <w:rFonts w:ascii="Arial Bold" w:eastAsia="Times New Roman" w:hAnsi="Arial Bold"/>
          <w:b/>
          <w:bCs/>
          <w:caps/>
          <w:kern w:val="32"/>
          <w:sz w:val="28"/>
          <w:szCs w:val="32"/>
        </w:rPr>
      </w:pPr>
      <w:bookmarkStart w:id="6" w:name="_ANNEX_TITLE"/>
      <w:bookmarkEnd w:id="6"/>
      <w:r>
        <w:rPr>
          <w:rFonts w:ascii="Arial Bold" w:eastAsia="Times New Roman" w:hAnsi="Arial Bold"/>
          <w:b/>
          <w:bCs/>
          <w:caps/>
          <w:kern w:val="32"/>
          <w:sz w:val="28"/>
          <w:szCs w:val="32"/>
        </w:rPr>
        <w:t>Draft</w:t>
      </w:r>
      <w:r w:rsidRPr="00E53A2C">
        <w:rPr>
          <w:rFonts w:ascii="Arial Bold" w:eastAsia="Times New Roman" w:hAnsi="Arial Bold"/>
          <w:b/>
          <w:bCs/>
          <w:caps/>
          <w:kern w:val="32"/>
          <w:sz w:val="28"/>
          <w:szCs w:val="32"/>
        </w:rPr>
        <w:t xml:space="preserve"> report of the First Meeting on the CBS-Led Review of merging Data Issues</w:t>
      </w:r>
    </w:p>
    <w:p w:rsidR="00E53A2C" w:rsidRPr="00E53A2C" w:rsidRDefault="00E53A2C" w:rsidP="00E53A2C">
      <w:pPr>
        <w:pStyle w:val="WMOBodyText"/>
        <w:jc w:val="center"/>
        <w:rPr>
          <w:lang w:eastAsia="en-US"/>
        </w:rPr>
      </w:pPr>
      <w:r>
        <w:rPr>
          <w:lang w:eastAsia="en-US"/>
        </w:rPr>
        <w:t>Draft 19.09.2016</w:t>
      </w:r>
    </w:p>
    <w:tbl>
      <w:tblPr>
        <w:tblW w:w="9889" w:type="dxa"/>
        <w:tblBorders>
          <w:bottom w:val="single" w:sz="4" w:space="0" w:color="auto"/>
        </w:tblBorders>
        <w:tblLook w:val="01E0" w:firstRow="1" w:lastRow="1" w:firstColumn="1" w:lastColumn="1" w:noHBand="0" w:noVBand="0"/>
      </w:tblPr>
      <w:tblGrid>
        <w:gridCol w:w="6912"/>
        <w:gridCol w:w="2977"/>
      </w:tblGrid>
      <w:tr w:rsidR="00E53A2C" w:rsidRPr="00E53A2C" w:rsidTr="00E53A2C">
        <w:trPr>
          <w:trHeight w:val="282"/>
        </w:trPr>
        <w:tc>
          <w:tcPr>
            <w:tcW w:w="6912" w:type="dxa"/>
            <w:vMerge w:val="restart"/>
            <w:tcBorders>
              <w:top w:val="nil"/>
              <w:left w:val="nil"/>
              <w:bottom w:val="single" w:sz="4" w:space="0" w:color="auto"/>
              <w:right w:val="nil"/>
            </w:tcBorders>
            <w:hideMark/>
          </w:tcPr>
          <w:p w:rsidR="00E53A2C" w:rsidRDefault="00E53A2C" w:rsidP="00E53A2C">
            <w:pPr>
              <w:tabs>
                <w:tab w:val="clear" w:pos="1134"/>
                <w:tab w:val="left" w:pos="6946"/>
              </w:tabs>
              <w:suppressAutoHyphens/>
              <w:spacing w:after="120" w:line="252" w:lineRule="auto"/>
              <w:ind w:left="1134"/>
              <w:jc w:val="left"/>
              <w:rPr>
                <w:rFonts w:ascii="Arial" w:eastAsia="Times New Roman" w:hAnsi="Arial" w:cs="Tahoma"/>
                <w:b/>
                <w:bCs/>
                <w:color w:val="365F91" w:themeColor="accent1" w:themeShade="BF"/>
                <w:sz w:val="22"/>
                <w:szCs w:val="22"/>
              </w:rPr>
            </w:pPr>
          </w:p>
          <w:p w:rsidR="00E53A2C" w:rsidRPr="00E53A2C" w:rsidRDefault="00E53A2C" w:rsidP="00E53A2C">
            <w:pPr>
              <w:tabs>
                <w:tab w:val="clear" w:pos="1134"/>
                <w:tab w:val="left" w:pos="6946"/>
              </w:tabs>
              <w:suppressAutoHyphens/>
              <w:spacing w:after="120" w:line="252" w:lineRule="auto"/>
              <w:ind w:left="1134"/>
              <w:jc w:val="left"/>
              <w:rPr>
                <w:rFonts w:ascii="Arial" w:eastAsia="Times New Roman" w:hAnsi="Arial" w:cs="Tahoma"/>
                <w:b/>
                <w:bCs/>
                <w:color w:val="365F91" w:themeColor="accent1" w:themeShade="BF"/>
                <w:sz w:val="22"/>
                <w:szCs w:val="22"/>
              </w:rPr>
            </w:pPr>
            <w:r w:rsidRPr="00E53A2C">
              <w:rPr>
                <w:rFonts w:ascii="Arial" w:eastAsia="Times New Roman" w:hAnsi="Arial"/>
                <w:noProof/>
                <w:sz w:val="22"/>
                <w:lang w:val="en-US" w:eastAsia="zh-CN"/>
              </w:rPr>
              <w:drawing>
                <wp:anchor distT="0" distB="0" distL="114300" distR="114300" simplePos="0" relativeHeight="251673600" behindDoc="1" locked="1" layoutInCell="1" allowOverlap="1" wp14:anchorId="3DD07768" wp14:editId="0181ADB2">
                  <wp:simplePos x="0" y="0"/>
                  <wp:positionH relativeFrom="page">
                    <wp:posOffset>8255</wp:posOffset>
                  </wp:positionH>
                  <wp:positionV relativeFrom="page">
                    <wp:posOffset>-13970</wp:posOffset>
                  </wp:positionV>
                  <wp:extent cx="613410" cy="673100"/>
                  <wp:effectExtent l="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sidRPr="00E53A2C">
              <w:rPr>
                <w:rFonts w:ascii="Arial" w:eastAsia="Times New Roman" w:hAnsi="Arial" w:cs="Tahoma"/>
                <w:b/>
                <w:bCs/>
                <w:color w:val="365F91" w:themeColor="accent1" w:themeShade="BF"/>
                <w:sz w:val="22"/>
                <w:szCs w:val="22"/>
              </w:rPr>
              <w:t>World Meteorological Organization</w:t>
            </w:r>
          </w:p>
          <w:p w:rsidR="00E53A2C" w:rsidRPr="00E53A2C" w:rsidRDefault="00E53A2C" w:rsidP="00E53A2C">
            <w:pPr>
              <w:tabs>
                <w:tab w:val="clear" w:pos="1134"/>
                <w:tab w:val="left" w:pos="6946"/>
              </w:tabs>
              <w:suppressAutoHyphens/>
              <w:spacing w:after="120" w:line="252" w:lineRule="auto"/>
              <w:ind w:left="1134"/>
              <w:jc w:val="left"/>
              <w:rPr>
                <w:rFonts w:ascii="Arial" w:eastAsia="Times New Roman" w:hAnsi="Arial" w:cs="Tahoma"/>
                <w:b/>
                <w:color w:val="365F91" w:themeColor="accent1" w:themeShade="BF"/>
                <w:spacing w:val="-2"/>
                <w:sz w:val="22"/>
                <w:szCs w:val="22"/>
              </w:rPr>
            </w:pPr>
            <w:r w:rsidRPr="00E53A2C">
              <w:rPr>
                <w:rFonts w:ascii="Arial" w:eastAsia="Times New Roman" w:hAnsi="Arial" w:cs="Tahoma"/>
                <w:b/>
                <w:color w:val="365F91" w:themeColor="accent1" w:themeShade="BF"/>
                <w:spacing w:val="-2"/>
                <w:sz w:val="22"/>
                <w:szCs w:val="22"/>
              </w:rPr>
              <w:t>COMMISSION FOR BASIC SYSTEMS</w:t>
            </w:r>
          </w:p>
          <w:p w:rsidR="00E53A2C" w:rsidRPr="00E53A2C" w:rsidRDefault="00E53A2C" w:rsidP="00E53A2C">
            <w:pPr>
              <w:tabs>
                <w:tab w:val="clear" w:pos="1134"/>
                <w:tab w:val="left" w:pos="6946"/>
              </w:tabs>
              <w:suppressAutoHyphens/>
              <w:spacing w:after="120" w:line="252" w:lineRule="auto"/>
              <w:ind w:left="1134"/>
              <w:jc w:val="left"/>
              <w:rPr>
                <w:rFonts w:ascii="Arial" w:eastAsia="Times New Roman" w:hAnsi="Arial"/>
                <w:b/>
                <w:snapToGrid w:val="0"/>
                <w:color w:val="365F91" w:themeColor="accent1" w:themeShade="BF"/>
                <w:sz w:val="22"/>
                <w:szCs w:val="22"/>
              </w:rPr>
            </w:pPr>
            <w:r w:rsidRPr="00E53A2C">
              <w:rPr>
                <w:rFonts w:ascii="Arial" w:eastAsia="Times New Roman" w:hAnsi="Arial"/>
                <w:b/>
                <w:snapToGrid w:val="0"/>
                <w:color w:val="365F91" w:themeColor="accent1" w:themeShade="BF"/>
                <w:sz w:val="22"/>
                <w:szCs w:val="22"/>
              </w:rPr>
              <w:t>CBS-Led Review of Emerging Data Issues</w:t>
            </w:r>
          </w:p>
          <w:p w:rsidR="00E53A2C" w:rsidRPr="00E53A2C" w:rsidRDefault="00E53A2C" w:rsidP="00E53A2C">
            <w:pPr>
              <w:tabs>
                <w:tab w:val="clear" w:pos="1134"/>
                <w:tab w:val="left" w:pos="6946"/>
              </w:tabs>
              <w:suppressAutoHyphens/>
              <w:spacing w:after="120" w:line="252" w:lineRule="auto"/>
              <w:ind w:left="1134"/>
              <w:jc w:val="left"/>
              <w:rPr>
                <w:rFonts w:ascii="Arial" w:eastAsia="Times New Roman" w:hAnsi="Arial" w:cs="Tahoma"/>
                <w:b/>
                <w:bCs/>
                <w:color w:val="365F91" w:themeColor="accent1" w:themeShade="BF"/>
                <w:sz w:val="22"/>
                <w:szCs w:val="22"/>
              </w:rPr>
            </w:pPr>
            <w:r w:rsidRPr="00E53A2C">
              <w:rPr>
                <w:rFonts w:ascii="Arial" w:eastAsia="Times New Roman" w:hAnsi="Arial"/>
                <w:b/>
                <w:snapToGrid w:val="0"/>
                <w:color w:val="365F91" w:themeColor="accent1" w:themeShade="BF"/>
                <w:sz w:val="22"/>
                <w:szCs w:val="22"/>
              </w:rPr>
              <w:t>First meeting on CBSLR-EDI</w:t>
            </w:r>
            <w:r w:rsidRPr="00E53A2C">
              <w:rPr>
                <w:rFonts w:ascii="Arial" w:eastAsia="Times New Roman" w:hAnsi="Arial"/>
                <w:b/>
                <w:snapToGrid w:val="0"/>
                <w:color w:val="365F91" w:themeColor="accent1" w:themeShade="BF"/>
                <w:sz w:val="22"/>
                <w:szCs w:val="22"/>
              </w:rPr>
              <w:br/>
            </w:r>
            <w:r w:rsidRPr="00E53A2C">
              <w:rPr>
                <w:rFonts w:ascii="Arial" w:eastAsia="Times New Roman" w:hAnsi="Arial"/>
                <w:snapToGrid w:val="0"/>
                <w:color w:val="365F91" w:themeColor="accent1" w:themeShade="BF"/>
                <w:sz w:val="22"/>
                <w:szCs w:val="22"/>
              </w:rPr>
              <w:t>Geneva, 31 August to 2 September 2016</w:t>
            </w:r>
          </w:p>
        </w:tc>
        <w:tc>
          <w:tcPr>
            <w:tcW w:w="2977" w:type="dxa"/>
            <w:tcBorders>
              <w:top w:val="nil"/>
              <w:left w:val="nil"/>
              <w:bottom w:val="nil"/>
              <w:right w:val="nil"/>
            </w:tcBorders>
            <w:hideMark/>
          </w:tcPr>
          <w:p w:rsidR="00E53A2C" w:rsidRDefault="00E53A2C" w:rsidP="00E53A2C">
            <w:pPr>
              <w:tabs>
                <w:tab w:val="clear" w:pos="1134"/>
              </w:tabs>
              <w:spacing w:after="60"/>
              <w:ind w:right="-108"/>
              <w:jc w:val="right"/>
              <w:rPr>
                <w:rFonts w:ascii="Arial" w:eastAsia="Times New Roman" w:hAnsi="Arial" w:cs="Tahoma"/>
                <w:b/>
                <w:bCs/>
                <w:color w:val="365F91" w:themeColor="accent1" w:themeShade="BF"/>
                <w:sz w:val="22"/>
                <w:szCs w:val="22"/>
              </w:rPr>
            </w:pPr>
          </w:p>
          <w:p w:rsidR="00E53A2C" w:rsidRPr="00E53A2C" w:rsidRDefault="00E53A2C" w:rsidP="00E53A2C">
            <w:pPr>
              <w:tabs>
                <w:tab w:val="clear" w:pos="1134"/>
              </w:tabs>
              <w:spacing w:after="60"/>
              <w:ind w:right="-108"/>
              <w:jc w:val="right"/>
              <w:rPr>
                <w:rFonts w:ascii="Arial" w:eastAsia="Times New Roman" w:hAnsi="Arial" w:cs="Tahoma"/>
                <w:b/>
                <w:bCs/>
                <w:color w:val="365F91" w:themeColor="accent1" w:themeShade="BF"/>
                <w:sz w:val="22"/>
                <w:szCs w:val="22"/>
              </w:rPr>
            </w:pPr>
          </w:p>
        </w:tc>
      </w:tr>
      <w:tr w:rsidR="00E53A2C" w:rsidRPr="00E53A2C" w:rsidTr="00E53A2C">
        <w:trPr>
          <w:trHeight w:val="730"/>
        </w:trPr>
        <w:tc>
          <w:tcPr>
            <w:tcW w:w="0" w:type="auto"/>
            <w:vMerge/>
            <w:tcBorders>
              <w:top w:val="nil"/>
              <w:left w:val="nil"/>
              <w:bottom w:val="single" w:sz="4" w:space="0" w:color="auto"/>
              <w:right w:val="nil"/>
            </w:tcBorders>
            <w:vAlign w:val="center"/>
            <w:hideMark/>
          </w:tcPr>
          <w:p w:rsidR="00E53A2C" w:rsidRPr="00E53A2C" w:rsidRDefault="00E53A2C" w:rsidP="00E53A2C">
            <w:pPr>
              <w:tabs>
                <w:tab w:val="clear" w:pos="1134"/>
              </w:tabs>
              <w:jc w:val="left"/>
              <w:rPr>
                <w:rFonts w:ascii="Arial" w:eastAsia="Times New Roman" w:hAnsi="Arial" w:cs="Tahoma"/>
                <w:b/>
                <w:bCs/>
                <w:color w:val="365F91" w:themeColor="accent1" w:themeShade="BF"/>
                <w:sz w:val="22"/>
                <w:szCs w:val="22"/>
              </w:rPr>
            </w:pPr>
          </w:p>
        </w:tc>
        <w:tc>
          <w:tcPr>
            <w:tcW w:w="2977" w:type="dxa"/>
            <w:tcBorders>
              <w:top w:val="nil"/>
              <w:left w:val="nil"/>
              <w:bottom w:val="single" w:sz="4" w:space="0" w:color="auto"/>
              <w:right w:val="nil"/>
            </w:tcBorders>
          </w:tcPr>
          <w:p w:rsidR="00E53A2C" w:rsidRPr="00E53A2C" w:rsidRDefault="00E53A2C" w:rsidP="00E53A2C">
            <w:pPr>
              <w:tabs>
                <w:tab w:val="clear" w:pos="1134"/>
              </w:tabs>
              <w:spacing w:after="60"/>
              <w:ind w:right="-108"/>
              <w:jc w:val="right"/>
              <w:rPr>
                <w:rFonts w:ascii="Arial" w:eastAsia="Times New Roman" w:hAnsi="Arial" w:cs="Tahoma"/>
                <w:color w:val="365F91" w:themeColor="accent1" w:themeShade="BF"/>
                <w:sz w:val="22"/>
                <w:szCs w:val="22"/>
              </w:rPr>
            </w:pPr>
          </w:p>
          <w:p w:rsidR="00E53A2C" w:rsidRPr="00E53A2C" w:rsidRDefault="00E53A2C" w:rsidP="00E53A2C">
            <w:pPr>
              <w:tabs>
                <w:tab w:val="clear" w:pos="1134"/>
              </w:tabs>
              <w:spacing w:after="60"/>
              <w:ind w:right="-108"/>
              <w:jc w:val="right"/>
              <w:rPr>
                <w:rFonts w:ascii="Arial" w:eastAsia="Times New Roman" w:hAnsi="Arial" w:cs="Tahoma"/>
                <w:b/>
                <w:bCs/>
                <w:color w:val="365F91" w:themeColor="accent1" w:themeShade="BF"/>
                <w:sz w:val="22"/>
                <w:szCs w:val="22"/>
              </w:rPr>
            </w:pPr>
          </w:p>
        </w:tc>
      </w:tr>
    </w:tbl>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s>
        <w:spacing w:before="240" w:after="60"/>
        <w:jc w:val="center"/>
        <w:outlineLvl w:val="0"/>
        <w:rPr>
          <w:rFonts w:ascii="Arial Bold" w:eastAsia="Times New Roman" w:hAnsi="Arial Bold"/>
          <w:b/>
          <w:bCs/>
          <w:caps/>
          <w:color w:val="FF0000"/>
          <w:kern w:val="32"/>
          <w:sz w:val="40"/>
          <w:szCs w:val="40"/>
        </w:rPr>
      </w:pPr>
      <w:r w:rsidRPr="00E53A2C">
        <w:rPr>
          <w:rFonts w:ascii="Arial Bold" w:eastAsia="Times New Roman" w:hAnsi="Arial Bold"/>
          <w:b/>
          <w:bCs/>
          <w:caps/>
          <w:color w:val="FF0000"/>
          <w:kern w:val="32"/>
          <w:sz w:val="40"/>
          <w:szCs w:val="40"/>
        </w:rPr>
        <w:t>DRAFT</w:t>
      </w:r>
    </w:p>
    <w:p w:rsidR="00E53A2C" w:rsidRPr="00E53A2C" w:rsidRDefault="00E53A2C" w:rsidP="00E53A2C">
      <w:pPr>
        <w:keepNext/>
        <w:keepLines/>
        <w:tabs>
          <w:tab w:val="clear" w:pos="1134"/>
        </w:tabs>
        <w:spacing w:before="240" w:after="60"/>
        <w:jc w:val="center"/>
        <w:outlineLvl w:val="0"/>
        <w:rPr>
          <w:rFonts w:ascii="Arial Bold" w:eastAsia="Times New Roman" w:hAnsi="Arial Bold"/>
          <w:b/>
          <w:bCs/>
          <w:caps/>
          <w:kern w:val="32"/>
          <w:sz w:val="28"/>
          <w:szCs w:val="32"/>
        </w:rPr>
      </w:pPr>
      <w:r w:rsidRPr="00E53A2C">
        <w:rPr>
          <w:rFonts w:ascii="Arial Bold" w:eastAsia="Times New Roman" w:hAnsi="Arial Bold"/>
          <w:b/>
          <w:bCs/>
          <w:caps/>
          <w:kern w:val="32"/>
          <w:sz w:val="28"/>
          <w:szCs w:val="32"/>
        </w:rPr>
        <w:t>Final report of the First Meeting on the CBS-Led Review of merging Data Issues</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highlight w:val="yellow"/>
        </w:rPr>
        <w:t>Photograph to go here.</w:t>
      </w:r>
    </w:p>
    <w:p w:rsidR="00E53A2C" w:rsidRPr="00E53A2C" w:rsidRDefault="00E53A2C" w:rsidP="00E53A2C">
      <w:pPr>
        <w:keepNext/>
        <w:keepLines/>
        <w:tabs>
          <w:tab w:val="clear" w:pos="1134"/>
        </w:tabs>
        <w:spacing w:before="240" w:after="60"/>
        <w:jc w:val="center"/>
        <w:outlineLvl w:val="0"/>
        <w:rPr>
          <w:rFonts w:ascii="Arial Bold" w:eastAsia="Times New Roman" w:hAnsi="Arial Bold"/>
          <w:b/>
          <w:bCs/>
          <w:caps/>
          <w:snapToGrid w:val="0"/>
          <w:kern w:val="32"/>
          <w:sz w:val="28"/>
          <w:szCs w:val="32"/>
        </w:rPr>
      </w:pPr>
      <w:r w:rsidRPr="00E53A2C">
        <w:rPr>
          <w:rFonts w:ascii="Arial Bold" w:eastAsia="Times New Roman" w:hAnsi="Arial Bold"/>
          <w:b/>
          <w:bCs/>
          <w:caps/>
          <w:snapToGrid w:val="0"/>
          <w:kern w:val="32"/>
          <w:sz w:val="28"/>
          <w:szCs w:val="32"/>
        </w:rPr>
        <w:t>DISCLAIMER</w:t>
      </w:r>
    </w:p>
    <w:p w:rsidR="00E53A2C" w:rsidRPr="00E53A2C" w:rsidRDefault="00E53A2C" w:rsidP="00E53A2C">
      <w:pPr>
        <w:tabs>
          <w:tab w:val="clear" w:pos="1134"/>
          <w:tab w:val="left" w:pos="4320"/>
          <w:tab w:val="left" w:pos="4860"/>
          <w:tab w:val="left" w:pos="5400"/>
        </w:tabs>
        <w:spacing w:line="360" w:lineRule="auto"/>
        <w:ind w:right="34"/>
        <w:jc w:val="center"/>
        <w:rPr>
          <w:rFonts w:ascii="Arial" w:eastAsia="Times New Roman" w:hAnsi="Arial"/>
          <w:b/>
        </w:rPr>
      </w:pPr>
      <w:r w:rsidRPr="00E53A2C">
        <w:rPr>
          <w:rFonts w:ascii="Arial" w:eastAsia="Times New Roman" w:hAnsi="Arial"/>
          <w:b/>
        </w:rPr>
        <w:t>Regulation 43</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E53A2C" w:rsidRPr="00E53A2C" w:rsidRDefault="00E53A2C" w:rsidP="00E53A2C">
      <w:pPr>
        <w:tabs>
          <w:tab w:val="clear" w:pos="1134"/>
          <w:tab w:val="left" w:pos="4320"/>
          <w:tab w:val="left" w:pos="4860"/>
          <w:tab w:val="left" w:pos="5400"/>
        </w:tabs>
        <w:spacing w:line="360" w:lineRule="auto"/>
        <w:ind w:right="34"/>
        <w:jc w:val="center"/>
        <w:rPr>
          <w:rFonts w:ascii="Arial" w:eastAsia="Times New Roman" w:hAnsi="Arial"/>
          <w:b/>
        </w:rPr>
      </w:pPr>
      <w:r w:rsidRPr="00E53A2C">
        <w:rPr>
          <w:rFonts w:ascii="Arial" w:eastAsia="Times New Roman" w:hAnsi="Arial"/>
          <w:b/>
        </w:rPr>
        <w:t>Regulation 44</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t>© World Meteorological Organization, 2016</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E53A2C" w:rsidRPr="00E53A2C" w:rsidRDefault="00E53A2C" w:rsidP="00E53A2C">
      <w:pPr>
        <w:tabs>
          <w:tab w:val="center" w:pos="4513"/>
        </w:tabs>
        <w:suppressAutoHyphens/>
        <w:spacing w:before="60" w:after="60"/>
        <w:jc w:val="left"/>
        <w:rPr>
          <w:sz w:val="18"/>
          <w:szCs w:val="18"/>
          <w:lang w:eastAsia="zh-TW"/>
        </w:rPr>
      </w:pPr>
      <w:r w:rsidRPr="00E53A2C">
        <w:rPr>
          <w:sz w:val="18"/>
          <w:szCs w:val="18"/>
          <w:lang w:eastAsia="zh-TW"/>
        </w:rPr>
        <w:t>Chairperson, Publications Board</w:t>
      </w:r>
    </w:p>
    <w:p w:rsidR="00E53A2C" w:rsidRPr="00E53A2C" w:rsidRDefault="00E53A2C" w:rsidP="00E53A2C">
      <w:pPr>
        <w:tabs>
          <w:tab w:val="center" w:pos="4513"/>
        </w:tabs>
        <w:suppressAutoHyphens/>
        <w:spacing w:before="60" w:after="60"/>
        <w:jc w:val="left"/>
        <w:rPr>
          <w:sz w:val="18"/>
          <w:szCs w:val="18"/>
          <w:lang w:eastAsia="zh-TW"/>
        </w:rPr>
      </w:pPr>
      <w:r w:rsidRPr="00E53A2C">
        <w:rPr>
          <w:sz w:val="18"/>
          <w:szCs w:val="18"/>
          <w:lang w:eastAsia="zh-TW"/>
        </w:rPr>
        <w:t>World Meteorological Organization (WMO)</w:t>
      </w:r>
    </w:p>
    <w:p w:rsidR="00E53A2C" w:rsidRPr="00AA0E8C" w:rsidRDefault="00E53A2C" w:rsidP="00E53A2C">
      <w:pPr>
        <w:tabs>
          <w:tab w:val="center" w:pos="4513"/>
        </w:tabs>
        <w:suppressAutoHyphens/>
        <w:spacing w:before="60" w:after="60"/>
        <w:jc w:val="left"/>
        <w:rPr>
          <w:sz w:val="18"/>
          <w:szCs w:val="18"/>
          <w:lang w:val="fr-CH" w:eastAsia="zh-TW"/>
        </w:rPr>
      </w:pPr>
      <w:r w:rsidRPr="00AA0E8C">
        <w:rPr>
          <w:sz w:val="18"/>
          <w:szCs w:val="18"/>
          <w:lang w:val="fr-CH" w:eastAsia="zh-TW"/>
        </w:rPr>
        <w:t>7 bis, avenue de la Paix</w:t>
      </w:r>
      <w:r w:rsidRPr="00AA0E8C">
        <w:rPr>
          <w:sz w:val="18"/>
          <w:szCs w:val="18"/>
          <w:lang w:val="fr-CH" w:eastAsia="zh-TW"/>
        </w:rPr>
        <w:tab/>
      </w:r>
      <w:r w:rsidRPr="00AA0E8C">
        <w:rPr>
          <w:sz w:val="18"/>
          <w:szCs w:val="18"/>
          <w:lang w:val="fr-CH" w:eastAsia="zh-TW"/>
        </w:rPr>
        <w:tab/>
      </w:r>
      <w:r w:rsidRPr="00AA0E8C">
        <w:rPr>
          <w:sz w:val="18"/>
          <w:szCs w:val="18"/>
          <w:lang w:val="fr-CH" w:eastAsia="zh-TW"/>
        </w:rPr>
        <w:tab/>
      </w:r>
      <w:r w:rsidRPr="00AA0E8C">
        <w:rPr>
          <w:sz w:val="18"/>
          <w:szCs w:val="18"/>
          <w:lang w:val="fr-CH" w:eastAsia="zh-TW"/>
        </w:rPr>
        <w:tab/>
        <w:t>Tel.: +41 (0)22 730 84 03</w:t>
      </w:r>
    </w:p>
    <w:p w:rsidR="00E53A2C" w:rsidRPr="00E53A2C" w:rsidRDefault="00E53A2C" w:rsidP="00E53A2C">
      <w:pPr>
        <w:tabs>
          <w:tab w:val="center" w:pos="4513"/>
        </w:tabs>
        <w:suppressAutoHyphens/>
        <w:spacing w:before="60" w:after="60"/>
        <w:jc w:val="left"/>
        <w:rPr>
          <w:sz w:val="18"/>
          <w:szCs w:val="18"/>
          <w:lang w:eastAsia="zh-TW"/>
        </w:rPr>
      </w:pPr>
      <w:r w:rsidRPr="00E53A2C">
        <w:rPr>
          <w:sz w:val="18"/>
          <w:szCs w:val="18"/>
          <w:lang w:eastAsia="zh-TW"/>
        </w:rPr>
        <w:t>P.O. Box No. 2300</w:t>
      </w:r>
      <w:r w:rsidRPr="00E53A2C">
        <w:rPr>
          <w:sz w:val="18"/>
          <w:szCs w:val="18"/>
          <w:lang w:eastAsia="zh-TW"/>
        </w:rPr>
        <w:tab/>
      </w:r>
      <w:r w:rsidRPr="00E53A2C">
        <w:rPr>
          <w:sz w:val="18"/>
          <w:szCs w:val="18"/>
          <w:lang w:eastAsia="zh-TW"/>
        </w:rPr>
        <w:tab/>
      </w:r>
      <w:r w:rsidRPr="00E53A2C">
        <w:rPr>
          <w:sz w:val="18"/>
          <w:szCs w:val="18"/>
          <w:lang w:eastAsia="zh-TW"/>
        </w:rPr>
        <w:tab/>
      </w:r>
      <w:r w:rsidRPr="00E53A2C">
        <w:rPr>
          <w:sz w:val="18"/>
          <w:szCs w:val="18"/>
          <w:lang w:eastAsia="zh-TW"/>
        </w:rPr>
        <w:tab/>
        <w:t>Fax: +41 (0)22 730 80 40</w:t>
      </w:r>
    </w:p>
    <w:p w:rsidR="00E53A2C" w:rsidRPr="00E53A2C" w:rsidRDefault="00E53A2C" w:rsidP="00E53A2C">
      <w:pPr>
        <w:tabs>
          <w:tab w:val="center" w:pos="4513"/>
        </w:tabs>
        <w:suppressAutoHyphens/>
        <w:spacing w:before="60" w:after="60"/>
        <w:jc w:val="left"/>
        <w:rPr>
          <w:sz w:val="18"/>
          <w:szCs w:val="18"/>
          <w:lang w:eastAsia="zh-TW"/>
        </w:rPr>
      </w:pPr>
      <w:r w:rsidRPr="00E53A2C">
        <w:rPr>
          <w:sz w:val="18"/>
          <w:szCs w:val="18"/>
          <w:lang w:eastAsia="zh-TW"/>
        </w:rPr>
        <w:t>CH-1211 Geneva 2, Switzerland</w:t>
      </w:r>
      <w:r w:rsidRPr="00E53A2C">
        <w:rPr>
          <w:sz w:val="18"/>
          <w:szCs w:val="18"/>
          <w:lang w:eastAsia="zh-TW"/>
        </w:rPr>
        <w:tab/>
      </w:r>
      <w:r w:rsidRPr="00E53A2C">
        <w:rPr>
          <w:sz w:val="18"/>
          <w:szCs w:val="18"/>
          <w:lang w:eastAsia="zh-TW"/>
        </w:rPr>
        <w:tab/>
      </w:r>
      <w:r w:rsidRPr="00E53A2C">
        <w:rPr>
          <w:sz w:val="18"/>
          <w:szCs w:val="18"/>
          <w:lang w:eastAsia="zh-TW"/>
        </w:rPr>
        <w:tab/>
      </w:r>
      <w:r w:rsidRPr="00E53A2C">
        <w:rPr>
          <w:sz w:val="18"/>
          <w:szCs w:val="18"/>
          <w:lang w:eastAsia="zh-TW"/>
        </w:rPr>
        <w:tab/>
        <w:t xml:space="preserve">E-mail: </w:t>
      </w:r>
      <w:hyperlink r:id="rId13" w:history="1">
        <w:r w:rsidRPr="00E53A2C">
          <w:rPr>
            <w:color w:val="0000FF"/>
            <w:sz w:val="18"/>
            <w:szCs w:val="18"/>
            <w:u w:val="single"/>
            <w:lang w:eastAsia="zh-TW"/>
          </w:rPr>
          <w:t>Publications@wmo.int</w:t>
        </w:r>
      </w:hyperlink>
      <w:r w:rsidRPr="00E53A2C">
        <w:rPr>
          <w:sz w:val="18"/>
          <w:szCs w:val="18"/>
          <w:lang w:eastAsia="zh-TW"/>
        </w:rPr>
        <w:t xml:space="preserve"> </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lastRenderedPageBreak/>
        <w:t>NOTE:</w:t>
      </w:r>
      <w:r w:rsidRPr="00E53A2C">
        <w:rPr>
          <w:sz w:val="18"/>
          <w:szCs w:val="18"/>
          <w:lang w:eastAsia="zh-TW"/>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t>The mention of specific companies or products does not imply that they are endorsed or recommended by WMO in preference to others of a similar nature which are not mentioned or advertised.</w:t>
      </w:r>
    </w:p>
    <w:p w:rsidR="00E53A2C" w:rsidRPr="00E53A2C" w:rsidRDefault="00E53A2C" w:rsidP="00E53A2C">
      <w:pPr>
        <w:tabs>
          <w:tab w:val="center" w:pos="4513"/>
        </w:tabs>
        <w:suppressAutoHyphens/>
        <w:spacing w:before="240" w:after="120"/>
        <w:jc w:val="left"/>
        <w:rPr>
          <w:sz w:val="18"/>
          <w:szCs w:val="18"/>
          <w:lang w:eastAsia="zh-TW"/>
        </w:rPr>
      </w:pPr>
      <w:r w:rsidRPr="00E53A2C">
        <w:rPr>
          <w:sz w:val="18"/>
          <w:szCs w:val="18"/>
          <w:lang w:eastAsia="zh-TW"/>
        </w:rPr>
        <w:t>This document (or report) is not an official publication of WMO and has not been subjected to its standard editorial procedures. The views expressed herein do not necessarily reflect those of WMO or its Members.</w:t>
      </w:r>
      <w:r w:rsidRPr="00E53A2C">
        <w:rPr>
          <w:sz w:val="18"/>
          <w:szCs w:val="18"/>
          <w:lang w:eastAsia="zh-TW"/>
        </w:rPr>
        <w:br w:type="page"/>
      </w:r>
    </w:p>
    <w:p w:rsidR="00E53A2C" w:rsidRPr="00E53A2C" w:rsidRDefault="00E53A2C" w:rsidP="00E53A2C">
      <w:pPr>
        <w:keepNext/>
        <w:keepLines/>
        <w:tabs>
          <w:tab w:val="clear" w:pos="1134"/>
        </w:tabs>
        <w:spacing w:before="240" w:after="60"/>
        <w:jc w:val="center"/>
        <w:outlineLvl w:val="0"/>
        <w:rPr>
          <w:rFonts w:ascii="Arial Bold" w:eastAsia="Times New Roman" w:hAnsi="Arial Bold"/>
          <w:b/>
          <w:bCs/>
          <w:caps/>
          <w:kern w:val="32"/>
          <w:sz w:val="28"/>
          <w:szCs w:val="32"/>
        </w:rPr>
      </w:pPr>
      <w:r w:rsidRPr="00E53A2C">
        <w:rPr>
          <w:rFonts w:ascii="Arial Bold" w:eastAsia="Times New Roman" w:hAnsi="Arial Bold"/>
          <w:b/>
          <w:bCs/>
          <w:caps/>
          <w:kern w:val="32"/>
          <w:sz w:val="28"/>
          <w:szCs w:val="32"/>
        </w:rPr>
        <w:lastRenderedPageBreak/>
        <w:t>Final Report of the First Meeting of the CBS-Led review of Emerging Data Issues</w:t>
      </w:r>
    </w:p>
    <w:p w:rsidR="00E53A2C" w:rsidRPr="00E53A2C" w:rsidRDefault="00E53A2C" w:rsidP="00E53A2C">
      <w:pPr>
        <w:tabs>
          <w:tab w:val="center" w:pos="4513"/>
        </w:tabs>
        <w:suppressAutoHyphens/>
        <w:spacing w:before="240" w:after="120"/>
        <w:ind w:left="432" w:hanging="432"/>
        <w:jc w:val="left"/>
        <w:rPr>
          <w:szCs w:val="22"/>
          <w:lang w:eastAsia="zh-TW"/>
        </w:rPr>
      </w:pPr>
    </w:p>
    <w:p w:rsidR="00E53A2C" w:rsidRPr="00E53A2C" w:rsidRDefault="00E53A2C" w:rsidP="00082A32">
      <w:pPr>
        <w:keepNext/>
        <w:keepLines/>
        <w:tabs>
          <w:tab w:val="clear" w:pos="1134"/>
          <w:tab w:val="left" w:pos="1080"/>
        </w:tabs>
        <w:adjustRightInd w:val="0"/>
        <w:snapToGrid w:val="0"/>
        <w:spacing w:before="240" w:after="120"/>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t>1.</w:t>
      </w:r>
      <w:r w:rsidRPr="00E53A2C">
        <w:rPr>
          <w:rFonts w:ascii="Arial Bold" w:eastAsia="SimSun" w:hAnsi="Arial Bold"/>
          <w:b/>
          <w:bCs/>
          <w:iCs/>
          <w:caps/>
          <w:sz w:val="24"/>
          <w:szCs w:val="24"/>
          <w:lang w:eastAsia="zh-CN"/>
        </w:rPr>
        <w:tab/>
        <w:t>Joint session with IPET-CDMP and TT-WDP</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 xml:space="preserve">Mr </w:t>
      </w:r>
      <w:proofErr w:type="spellStart"/>
      <w:r w:rsidRPr="00CE4752">
        <w:rPr>
          <w:lang w:eastAsia="zh-TW"/>
        </w:rPr>
        <w:t>Branski</w:t>
      </w:r>
      <w:proofErr w:type="spellEnd"/>
      <w:r w:rsidRPr="00CE4752">
        <w:rPr>
          <w:lang w:eastAsia="zh-TW"/>
        </w:rPr>
        <w:t>, President of the Commission of Basic Systems (CBS) welcomed participants to the joint meeting of IPET-CDMP, TT-WDP and the CBSLR-EDI at 1330. He noted that WMO as a whole was struggling to address issues of data and its management, and that as a result there were many initiatives that potentially impacted. The prime objective of the meeting was to ensure that the teams complemented, rather than duplicated, each other's work.</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Dr Zhang, acting Assistant Secretary General of WMO, noted the number of concurrent meetings addressing data issues, and emphasized the importance of their decisions for Members.</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Mr Manore described the data management activities of the TT-WDP that concentrated on the issues around use of data from sources other than NMHS, and on providing guidance for NMHS on data management and data stewardship. The report on data partnerships will contain a statement of principles for data partnerships, supplemented by guidance material. The aim is to prepare the document for ICG-WIGOS-6, for recommendation to EC-69. The report on data management will be prepared after the WIS recommendations on data management.</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 xml:space="preserve">Mr </w:t>
      </w:r>
      <w:proofErr w:type="spellStart"/>
      <w:r w:rsidRPr="00CE4752">
        <w:rPr>
          <w:lang w:eastAsia="zh-TW"/>
        </w:rPr>
        <w:t>dell'Acqua</w:t>
      </w:r>
      <w:proofErr w:type="spellEnd"/>
      <w:r w:rsidRPr="00CE4752">
        <w:rPr>
          <w:lang w:eastAsia="zh-TW"/>
        </w:rPr>
        <w:t xml:space="preserve"> presented the work on WIS data management. Although the WIS was intended to serve all WMO Programmes, the majority information available was still associated with the World Weather Watch, and in practice users found it difficult to discover data unless they understood World Weather Watch conventions. A major thrust for the development of the WIS was to improve accessibility for a broader community of users. This will need changes to practices and technologies. A revised strategy for the WIS will be presented to CBS-16, and CBS-16 will be asked to establish a task team to consolidate the expertise in data management from across all programmes.</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Mr Davies emphasized the importance of increasing the use of widely used non-WMO standard formats and interfaces in the future WIS to facilitate integration of data use between the WMO and other communities, a recurring request from the disaster management and humanitarian sectors.</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Mr Wright described the key factors around climate time series: length, few gaps, quality controlled, accessible in digital format, adequate metadata and lineage. Potential overlap between IPET-CDMP and the other teams included: observations standards and practices, supporting specific needs of data by GFCS, capacity development, integrated data management, harnessing externally-sourced data, life cycle data quality monitoring, effectively blending remote-sensed and conventional observations.</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 xml:space="preserve">Mr </w:t>
      </w:r>
      <w:proofErr w:type="spellStart"/>
      <w:r w:rsidRPr="00CE4752">
        <w:rPr>
          <w:lang w:eastAsia="zh-TW"/>
        </w:rPr>
        <w:t>Branski</w:t>
      </w:r>
      <w:proofErr w:type="spellEnd"/>
      <w:r w:rsidRPr="00CE4752">
        <w:rPr>
          <w:lang w:eastAsia="zh-TW"/>
        </w:rPr>
        <w:t xml:space="preserve"> summarized the key points raised at the session:</w:t>
      </w:r>
    </w:p>
    <w:p w:rsidR="00E53A2C" w:rsidRPr="00CE4752" w:rsidRDefault="00E53A2C" w:rsidP="00CE4752">
      <w:pPr>
        <w:numPr>
          <w:ilvl w:val="1"/>
          <w:numId w:val="1"/>
        </w:numPr>
        <w:tabs>
          <w:tab w:val="clear" w:pos="1134"/>
          <w:tab w:val="center" w:pos="4513"/>
        </w:tabs>
        <w:suppressAutoHyphens/>
        <w:adjustRightInd w:val="0"/>
        <w:snapToGrid w:val="0"/>
        <w:spacing w:after="120"/>
        <w:rPr>
          <w:lang w:eastAsia="zh-TW"/>
        </w:rPr>
      </w:pPr>
      <w:r w:rsidRPr="00CE4752">
        <w:rPr>
          <w:lang w:eastAsia="zh-TW"/>
        </w:rPr>
        <w:t>Data licensing issues including external types of licence such as the digital commons, and the arrangements for research data (both use of data generated by research and use of data by research);</w:t>
      </w:r>
    </w:p>
    <w:p w:rsidR="00E53A2C" w:rsidRPr="00CE4752" w:rsidRDefault="00E53A2C" w:rsidP="00CE4752">
      <w:pPr>
        <w:numPr>
          <w:ilvl w:val="1"/>
          <w:numId w:val="1"/>
        </w:numPr>
        <w:tabs>
          <w:tab w:val="clear" w:pos="1134"/>
          <w:tab w:val="center" w:pos="4513"/>
        </w:tabs>
        <w:suppressAutoHyphens/>
        <w:adjustRightInd w:val="0"/>
        <w:snapToGrid w:val="0"/>
        <w:spacing w:after="120"/>
        <w:rPr>
          <w:lang w:eastAsia="zh-TW"/>
        </w:rPr>
      </w:pPr>
      <w:r w:rsidRPr="00CE4752">
        <w:rPr>
          <w:lang w:eastAsia="zh-TW"/>
        </w:rPr>
        <w:t>Lack of clarity on research should interconnect with operational data systems (WIGOS and WIS), both in specifying requirements and in contributing and using data.</w:t>
      </w:r>
    </w:p>
    <w:p w:rsidR="00E53A2C" w:rsidRPr="00CE4752" w:rsidRDefault="00E53A2C" w:rsidP="00CE4752">
      <w:pPr>
        <w:numPr>
          <w:ilvl w:val="1"/>
          <w:numId w:val="1"/>
        </w:numPr>
        <w:tabs>
          <w:tab w:val="clear" w:pos="1134"/>
          <w:tab w:val="center" w:pos="4513"/>
        </w:tabs>
        <w:suppressAutoHyphens/>
        <w:adjustRightInd w:val="0"/>
        <w:snapToGrid w:val="0"/>
        <w:spacing w:after="120"/>
        <w:rPr>
          <w:lang w:eastAsia="zh-TW"/>
        </w:rPr>
      </w:pPr>
      <w:r w:rsidRPr="00CE4752">
        <w:rPr>
          <w:lang w:eastAsia="zh-TW"/>
        </w:rPr>
        <w:t>Data goes through many stages between the initial observation being made and its use in an application; these each add value but mean that the stage reached by the data that is most suitable for an application will depend on the application;</w:t>
      </w:r>
    </w:p>
    <w:p w:rsidR="00E53A2C" w:rsidRPr="00CE4752" w:rsidRDefault="00E53A2C" w:rsidP="00CE4752">
      <w:pPr>
        <w:numPr>
          <w:ilvl w:val="1"/>
          <w:numId w:val="1"/>
        </w:numPr>
        <w:tabs>
          <w:tab w:val="clear" w:pos="1134"/>
          <w:tab w:val="center" w:pos="4513"/>
        </w:tabs>
        <w:suppressAutoHyphens/>
        <w:adjustRightInd w:val="0"/>
        <w:snapToGrid w:val="0"/>
        <w:spacing w:after="120"/>
        <w:rPr>
          <w:lang w:eastAsia="zh-TW"/>
        </w:rPr>
      </w:pPr>
      <w:r w:rsidRPr="00CE4752">
        <w:rPr>
          <w:lang w:eastAsia="zh-TW"/>
        </w:rPr>
        <w:t>Information produced for one purpose almost invariably has value for other applications;</w:t>
      </w:r>
    </w:p>
    <w:p w:rsidR="00E53A2C" w:rsidRPr="00CE4752" w:rsidRDefault="00E53A2C" w:rsidP="00CE4752">
      <w:pPr>
        <w:numPr>
          <w:ilvl w:val="1"/>
          <w:numId w:val="1"/>
        </w:numPr>
        <w:tabs>
          <w:tab w:val="clear" w:pos="1134"/>
          <w:tab w:val="center" w:pos="4513"/>
        </w:tabs>
        <w:suppressAutoHyphens/>
        <w:adjustRightInd w:val="0"/>
        <w:snapToGrid w:val="0"/>
        <w:spacing w:after="120"/>
        <w:rPr>
          <w:lang w:eastAsia="zh-TW"/>
        </w:rPr>
      </w:pPr>
      <w:r w:rsidRPr="00CE4752">
        <w:rPr>
          <w:lang w:eastAsia="zh-TW"/>
        </w:rPr>
        <w:lastRenderedPageBreak/>
        <w:t>Increasingly, such as in the Humanitarian and Disaster Risk Reduction sectors, decision makers need to combine information from many sources, such as combining  information on weather with information on traffic flow.</w:t>
      </w:r>
    </w:p>
    <w:p w:rsidR="00E53A2C" w:rsidRPr="00CE4752" w:rsidRDefault="00E53A2C" w:rsidP="00CE4752">
      <w:pPr>
        <w:tabs>
          <w:tab w:val="num" w:pos="720"/>
          <w:tab w:val="center" w:pos="4513"/>
        </w:tabs>
        <w:suppressAutoHyphens/>
        <w:adjustRightInd w:val="0"/>
        <w:snapToGrid w:val="0"/>
        <w:spacing w:after="120"/>
        <w:ind w:left="360" w:hanging="360"/>
        <w:rPr>
          <w:lang w:eastAsia="zh-TW"/>
        </w:rPr>
      </w:pPr>
      <w:r w:rsidRPr="00CE4752">
        <w:rPr>
          <w:lang w:eastAsia="zh-TW"/>
        </w:rPr>
        <w:t>Holding related meetings on data at the same time appears to have been beneficial and might be repeated; the meeting started engagement between the teams that should continue.</w:t>
      </w:r>
    </w:p>
    <w:p w:rsidR="00E53A2C" w:rsidRPr="00CE4752" w:rsidRDefault="00E53A2C" w:rsidP="00CE4752">
      <w:pPr>
        <w:keepNext/>
        <w:keepLines/>
        <w:tabs>
          <w:tab w:val="clear" w:pos="1134"/>
          <w:tab w:val="left" w:pos="1080"/>
        </w:tabs>
        <w:adjustRightInd w:val="0"/>
        <w:snapToGrid w:val="0"/>
        <w:spacing w:after="120"/>
        <w:outlineLvl w:val="1"/>
        <w:rPr>
          <w:rFonts w:eastAsia="SimSun"/>
          <w:b/>
          <w:bCs/>
          <w:iCs/>
          <w:caps/>
          <w:lang w:eastAsia="zh-CN"/>
        </w:rPr>
      </w:pPr>
      <w:r w:rsidRPr="00CE4752">
        <w:rPr>
          <w:rFonts w:eastAsia="SimSun"/>
          <w:b/>
          <w:bCs/>
          <w:iCs/>
          <w:caps/>
          <w:lang w:eastAsia="zh-CN"/>
        </w:rPr>
        <w:t>2.</w:t>
      </w:r>
      <w:r w:rsidRPr="00CE4752">
        <w:rPr>
          <w:rFonts w:eastAsia="SimSun"/>
          <w:b/>
          <w:bCs/>
          <w:iCs/>
          <w:caps/>
          <w:lang w:eastAsia="zh-CN"/>
        </w:rPr>
        <w:tab/>
        <w:t>Opening of the meeting</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 xml:space="preserve">Mr </w:t>
      </w:r>
      <w:proofErr w:type="spellStart"/>
      <w:r w:rsidRPr="00CE4752">
        <w:rPr>
          <w:lang w:eastAsia="zh-TW"/>
        </w:rPr>
        <w:t>Branski</w:t>
      </w:r>
      <w:proofErr w:type="spellEnd"/>
      <w:r w:rsidRPr="00CE4752">
        <w:rPr>
          <w:lang w:eastAsia="zh-TW"/>
        </w:rPr>
        <w:t>, President of CBS, opened the meeting at 1600 on 31 August 2016.</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 xml:space="preserve">Mr </w:t>
      </w:r>
      <w:proofErr w:type="spellStart"/>
      <w:r w:rsidRPr="00CE4752">
        <w:rPr>
          <w:lang w:eastAsia="zh-TW"/>
        </w:rPr>
        <w:t>Branski</w:t>
      </w:r>
      <w:proofErr w:type="spellEnd"/>
      <w:r w:rsidRPr="00CE4752">
        <w:rPr>
          <w:lang w:eastAsia="zh-TW"/>
        </w:rPr>
        <w:t xml:space="preserve"> and Dr Zhang welcomed the participants and highlighted the objectives of the meeting and the importance for the future of WMO and its Members of addressing emerging data issues in an appropriate way.</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Dr Zhang, the Director of OBS department, WMO, reminded participants that the Presidents of Technical Commissions (PTC), Presidents of Regional Associations, Executive Council and Congress had considered challenges and opportunities around data and their use, and were looking to the review team to provide guidance on how to respond to these.</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 xml:space="preserve">Mr </w:t>
      </w:r>
      <w:proofErr w:type="spellStart"/>
      <w:r w:rsidRPr="00CE4752">
        <w:rPr>
          <w:lang w:eastAsia="zh-TW"/>
        </w:rPr>
        <w:t>Branski</w:t>
      </w:r>
      <w:proofErr w:type="spellEnd"/>
      <w:r w:rsidRPr="00CE4752">
        <w:rPr>
          <w:lang w:eastAsia="zh-TW"/>
        </w:rPr>
        <w:t xml:space="preserve"> noted that WIS had not tackled data management in its first phase, and that issues around managing increasing amounts of information, both in quantity and in type of data, had arisen. He described the Terms of Reference for the CBS-led Review of Emerging Data Issues (CBSLR-EDI). He noted that providing case studies in the report might assist Members in identifying the benefits to be gained from the recommendations. An item that had arisen in the preceding joint meeting that was not explicitly in the terms of reference was data management; the report should address that topic.</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The agenda for CBSLR-EDI-1 was agreed to be that in Annex 1.</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Participants in CBSLR-EDI-1 are listed in Annex 2. Apologies for absence were received from President CAeM and President Regional Association 3.</w:t>
      </w:r>
    </w:p>
    <w:p w:rsidR="00E53A2C" w:rsidRPr="00CE4752" w:rsidRDefault="00E53A2C" w:rsidP="00082A32">
      <w:pPr>
        <w:tabs>
          <w:tab w:val="clear" w:pos="1134"/>
          <w:tab w:val="center" w:pos="4513"/>
        </w:tabs>
        <w:suppressAutoHyphens/>
        <w:adjustRightInd w:val="0"/>
        <w:snapToGrid w:val="0"/>
        <w:spacing w:after="120"/>
        <w:rPr>
          <w:lang w:eastAsia="zh-TW"/>
        </w:rPr>
      </w:pPr>
      <w:r w:rsidRPr="00CE4752">
        <w:rPr>
          <w:lang w:eastAsia="zh-TW"/>
        </w:rPr>
        <w:t>Terms of reference for the review are listed in Annex 3.</w:t>
      </w:r>
    </w:p>
    <w:p w:rsidR="00E53A2C" w:rsidRPr="00CE4752" w:rsidRDefault="00E53A2C" w:rsidP="00CE4752">
      <w:pPr>
        <w:keepNext/>
        <w:keepLines/>
        <w:tabs>
          <w:tab w:val="clear" w:pos="1134"/>
          <w:tab w:val="left" w:pos="1080"/>
        </w:tabs>
        <w:adjustRightInd w:val="0"/>
        <w:snapToGrid w:val="0"/>
        <w:spacing w:after="120"/>
        <w:outlineLvl w:val="1"/>
        <w:rPr>
          <w:rFonts w:eastAsia="SimSun"/>
          <w:b/>
          <w:bCs/>
          <w:iCs/>
          <w:caps/>
          <w:lang w:eastAsia="zh-CN"/>
        </w:rPr>
      </w:pPr>
      <w:r w:rsidRPr="00CE4752">
        <w:rPr>
          <w:rFonts w:eastAsia="SimSun"/>
          <w:b/>
          <w:bCs/>
          <w:iCs/>
          <w:caps/>
          <w:lang w:eastAsia="zh-CN"/>
        </w:rPr>
        <w:t>3.</w:t>
      </w:r>
      <w:r w:rsidRPr="00CE4752">
        <w:rPr>
          <w:rFonts w:eastAsia="SimSun"/>
          <w:b/>
          <w:bCs/>
          <w:iCs/>
          <w:caps/>
          <w:lang w:eastAsia="zh-CN"/>
        </w:rPr>
        <w:tab/>
        <w:t>PLANNING CONTENTS OF THE REVIEW</w:t>
      </w:r>
    </w:p>
    <w:p w:rsidR="00E53A2C" w:rsidRPr="00CE4752" w:rsidRDefault="00E53A2C" w:rsidP="00082A32">
      <w:pPr>
        <w:tabs>
          <w:tab w:val="center" w:pos="4513"/>
        </w:tabs>
        <w:suppressAutoHyphens/>
        <w:adjustRightInd w:val="0"/>
        <w:snapToGrid w:val="0"/>
        <w:spacing w:after="120"/>
        <w:rPr>
          <w:lang w:eastAsia="zh-TW"/>
        </w:rPr>
      </w:pPr>
      <w:r w:rsidRPr="00CE4752">
        <w:rPr>
          <w:lang w:eastAsia="zh-TW"/>
        </w:rPr>
        <w:t>Participants brainstormed the items on the Terms of Reference, taking into account the issues raised in the essays by the Presidents of Technical Commissions and the output of the EC Task Team on Data Policy and Emerging Issues. See Annex 4 for the results of the brainstorming (unedited and without prejudice).</w:t>
      </w:r>
    </w:p>
    <w:p w:rsidR="00E53A2C" w:rsidRPr="00CE4752" w:rsidRDefault="00E53A2C" w:rsidP="00082A32">
      <w:pPr>
        <w:tabs>
          <w:tab w:val="center" w:pos="4513"/>
        </w:tabs>
        <w:suppressAutoHyphens/>
        <w:adjustRightInd w:val="0"/>
        <w:snapToGrid w:val="0"/>
        <w:spacing w:after="120"/>
        <w:rPr>
          <w:lang w:eastAsia="zh-TW"/>
        </w:rPr>
      </w:pPr>
      <w:r w:rsidRPr="00CE4752">
        <w:rPr>
          <w:lang w:eastAsia="zh-TW"/>
        </w:rPr>
        <w:t>Following the brainstorm, participants agreed to use the model in Annex 5 based on that in the essay of the President of CBS to categorize the value-added chain for meteorological, hydrological and climate information.</w:t>
      </w:r>
    </w:p>
    <w:p w:rsidR="00E53A2C" w:rsidRPr="00CE4752" w:rsidRDefault="00E53A2C" w:rsidP="00082A32">
      <w:pPr>
        <w:tabs>
          <w:tab w:val="center" w:pos="4513"/>
        </w:tabs>
        <w:suppressAutoHyphens/>
        <w:adjustRightInd w:val="0"/>
        <w:snapToGrid w:val="0"/>
        <w:spacing w:after="120"/>
        <w:rPr>
          <w:lang w:eastAsia="zh-TW"/>
        </w:rPr>
      </w:pPr>
      <w:r w:rsidRPr="00CE4752">
        <w:rPr>
          <w:lang w:eastAsia="zh-TW"/>
        </w:rPr>
        <w:t>Based on the ideas raised during the brainstorming, participants agreed to categorize the issues surrounding emerging data issues in a table as shown in Annex 6.</w:t>
      </w:r>
    </w:p>
    <w:p w:rsidR="00E53A2C" w:rsidRPr="00CE4752" w:rsidRDefault="00E53A2C" w:rsidP="00082A32">
      <w:pPr>
        <w:tabs>
          <w:tab w:val="center" w:pos="4513"/>
        </w:tabs>
        <w:suppressAutoHyphens/>
        <w:adjustRightInd w:val="0"/>
        <w:snapToGrid w:val="0"/>
        <w:spacing w:after="120"/>
        <w:rPr>
          <w:lang w:eastAsia="zh-TW"/>
        </w:rPr>
      </w:pPr>
      <w:r w:rsidRPr="00CE4752">
        <w:rPr>
          <w:lang w:eastAsia="zh-TW"/>
        </w:rPr>
        <w:t>Participants agreed that it would be essential to define the terms used in the report of the review. An initial set of terms to be defined is listed in Annex 7.</w:t>
      </w:r>
    </w:p>
    <w:p w:rsidR="00E53A2C" w:rsidRPr="00CE4752" w:rsidRDefault="00E53A2C" w:rsidP="00082A32">
      <w:pPr>
        <w:tabs>
          <w:tab w:val="center" w:pos="4513"/>
        </w:tabs>
        <w:suppressAutoHyphens/>
        <w:adjustRightInd w:val="0"/>
        <w:snapToGrid w:val="0"/>
        <w:spacing w:after="120"/>
        <w:rPr>
          <w:lang w:eastAsia="zh-TW"/>
        </w:rPr>
      </w:pPr>
      <w:r w:rsidRPr="00CE4752">
        <w:rPr>
          <w:lang w:eastAsia="zh-TW"/>
        </w:rPr>
        <w:t>Participants agreed the work plan for progressing the review that is given in Annex 8.</w:t>
      </w:r>
    </w:p>
    <w:p w:rsidR="00E53A2C" w:rsidRPr="00CE4752" w:rsidRDefault="00E53A2C" w:rsidP="00CE4752">
      <w:pPr>
        <w:keepNext/>
        <w:keepLines/>
        <w:tabs>
          <w:tab w:val="clear" w:pos="1134"/>
          <w:tab w:val="left" w:pos="1080"/>
        </w:tabs>
        <w:adjustRightInd w:val="0"/>
        <w:snapToGrid w:val="0"/>
        <w:spacing w:after="120"/>
        <w:outlineLvl w:val="1"/>
        <w:rPr>
          <w:rFonts w:eastAsia="SimSun"/>
          <w:b/>
          <w:bCs/>
          <w:iCs/>
          <w:caps/>
          <w:lang w:eastAsia="zh-CN"/>
        </w:rPr>
      </w:pPr>
      <w:r w:rsidRPr="00CE4752">
        <w:rPr>
          <w:rFonts w:eastAsia="SimSun"/>
          <w:b/>
          <w:bCs/>
          <w:iCs/>
          <w:caps/>
          <w:lang w:eastAsia="zh-CN"/>
        </w:rPr>
        <w:t>4.</w:t>
      </w:r>
      <w:r w:rsidRPr="00CE4752">
        <w:rPr>
          <w:rFonts w:eastAsia="SimSun"/>
          <w:b/>
          <w:bCs/>
          <w:iCs/>
          <w:caps/>
          <w:lang w:eastAsia="zh-CN"/>
        </w:rPr>
        <w:tab/>
        <w:t>Action PLan for PROGRESSING the review</w:t>
      </w:r>
    </w:p>
    <w:p w:rsidR="00E53A2C" w:rsidRPr="00CE4752" w:rsidRDefault="00E53A2C" w:rsidP="00CE4752">
      <w:pPr>
        <w:keepNext/>
        <w:keepLines/>
        <w:tabs>
          <w:tab w:val="clear" w:pos="1134"/>
          <w:tab w:val="left" w:pos="1080"/>
        </w:tabs>
        <w:adjustRightInd w:val="0"/>
        <w:snapToGrid w:val="0"/>
        <w:spacing w:after="120"/>
        <w:outlineLvl w:val="2"/>
        <w:rPr>
          <w:rFonts w:eastAsia="Times New Roman"/>
          <w:b/>
          <w:bCs/>
          <w:lang w:eastAsia="zh-CN"/>
        </w:rPr>
      </w:pPr>
      <w:r w:rsidRPr="00CE4752">
        <w:rPr>
          <w:rFonts w:eastAsia="Times New Roman"/>
          <w:b/>
          <w:bCs/>
          <w:lang w:eastAsia="zh-CN"/>
        </w:rPr>
        <w:t>4.1</w:t>
      </w:r>
      <w:r w:rsidRPr="00CE4752">
        <w:rPr>
          <w:rFonts w:eastAsia="Times New Roman"/>
          <w:b/>
          <w:bCs/>
          <w:lang w:eastAsia="zh-CN"/>
        </w:rPr>
        <w:tab/>
        <w:t>Short term action plan</w:t>
      </w:r>
    </w:p>
    <w:p w:rsidR="00E53A2C" w:rsidRPr="00CE4752" w:rsidRDefault="00E53A2C" w:rsidP="00082A32">
      <w:pPr>
        <w:tabs>
          <w:tab w:val="center" w:pos="4513"/>
        </w:tabs>
        <w:suppressAutoHyphens/>
        <w:adjustRightInd w:val="0"/>
        <w:snapToGrid w:val="0"/>
        <w:spacing w:after="120"/>
        <w:rPr>
          <w:lang w:eastAsia="zh-TW"/>
        </w:rPr>
      </w:pPr>
      <w:r w:rsidRPr="00CE4752">
        <w:rPr>
          <w:lang w:eastAsia="zh-TW"/>
        </w:rPr>
        <w:t>Participants agreed that the following specific actions should be completed by the named individuals.</w:t>
      </w:r>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7" w:name="_Toc462036265"/>
      <w:proofErr w:type="spellStart"/>
      <w:r w:rsidRPr="00CE4752">
        <w:rPr>
          <w:rFonts w:eastAsia="MS Mincho" w:cs="Times New Roman"/>
          <w:color w:val="0000FF"/>
          <w:lang w:eastAsia="ja-JP"/>
        </w:rPr>
        <w:t>Branski</w:t>
      </w:r>
      <w:proofErr w:type="spellEnd"/>
      <w:r w:rsidRPr="00CE4752">
        <w:rPr>
          <w:rFonts w:eastAsia="MS Mincho" w:cs="Times New Roman"/>
          <w:color w:val="0000FF"/>
          <w:lang w:eastAsia="ja-JP"/>
        </w:rPr>
        <w:t xml:space="preserve">, </w:t>
      </w:r>
      <w:proofErr w:type="spellStart"/>
      <w:r w:rsidRPr="00CE4752">
        <w:rPr>
          <w:rFonts w:eastAsia="MS Mincho" w:cs="Times New Roman"/>
          <w:color w:val="0000FF"/>
          <w:lang w:eastAsia="ja-JP"/>
        </w:rPr>
        <w:t>Lins</w:t>
      </w:r>
      <w:proofErr w:type="spellEnd"/>
      <w:r w:rsidRPr="00CE4752">
        <w:rPr>
          <w:rFonts w:eastAsia="MS Mincho" w:cs="Times New Roman"/>
          <w:color w:val="0000FF"/>
          <w:lang w:eastAsia="ja-JP"/>
        </w:rPr>
        <w:t xml:space="preserve"> and Foreman. Identify additional meetings/bodies to which reports should be given. By 18 September 2016.</w:t>
      </w:r>
      <w:bookmarkEnd w:id="7"/>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8" w:name="_Toc462036266"/>
      <w:proofErr w:type="spellStart"/>
      <w:r w:rsidRPr="00CE4752">
        <w:rPr>
          <w:rFonts w:eastAsia="MS Mincho" w:cs="Times New Roman"/>
          <w:color w:val="0000FF"/>
          <w:lang w:eastAsia="ja-JP"/>
        </w:rPr>
        <w:t>Branski</w:t>
      </w:r>
      <w:proofErr w:type="spellEnd"/>
      <w:r w:rsidRPr="00CE4752">
        <w:rPr>
          <w:rFonts w:eastAsia="MS Mincho" w:cs="Times New Roman"/>
          <w:color w:val="0000FF"/>
          <w:lang w:eastAsia="ja-JP"/>
        </w:rPr>
        <w:t xml:space="preserve">, </w:t>
      </w:r>
      <w:proofErr w:type="spellStart"/>
      <w:r w:rsidRPr="00CE4752">
        <w:rPr>
          <w:rFonts w:eastAsia="MS Mincho" w:cs="Times New Roman"/>
          <w:color w:val="0000FF"/>
          <w:lang w:eastAsia="ja-JP"/>
        </w:rPr>
        <w:t>Lins</w:t>
      </w:r>
      <w:proofErr w:type="spellEnd"/>
      <w:r w:rsidRPr="00CE4752">
        <w:rPr>
          <w:rFonts w:eastAsia="MS Mincho" w:cs="Times New Roman"/>
          <w:color w:val="0000FF"/>
          <w:lang w:eastAsia="ja-JP"/>
        </w:rPr>
        <w:t>. Create list of priority issues and map identified issues to the essays they were raised in, together with initial SWOT. By end October 2016.</w:t>
      </w:r>
      <w:bookmarkEnd w:id="8"/>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9" w:name="_Toc462036267"/>
      <w:r w:rsidRPr="00CE4752">
        <w:rPr>
          <w:rFonts w:eastAsia="MS Mincho" w:cs="Times New Roman"/>
          <w:color w:val="0000FF"/>
          <w:lang w:eastAsia="ja-JP"/>
        </w:rPr>
        <w:t>All. Complete the table entries assigned to them. By end October 2016.</w:t>
      </w:r>
      <w:bookmarkEnd w:id="9"/>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10" w:name="_Toc462036268"/>
      <w:proofErr w:type="spellStart"/>
      <w:r w:rsidRPr="00CE4752">
        <w:rPr>
          <w:rFonts w:eastAsia="MS Mincho" w:cs="Times New Roman"/>
          <w:color w:val="0000FF"/>
          <w:lang w:eastAsia="ja-JP"/>
        </w:rPr>
        <w:lastRenderedPageBreak/>
        <w:t>Branski</w:t>
      </w:r>
      <w:proofErr w:type="spellEnd"/>
      <w:r w:rsidRPr="00CE4752">
        <w:rPr>
          <w:rFonts w:eastAsia="MS Mincho" w:cs="Times New Roman"/>
          <w:color w:val="0000FF"/>
          <w:lang w:eastAsia="ja-JP"/>
        </w:rPr>
        <w:t>. Send a letter to RAs/TCs to ask for their views on issues identified, based on the high priority issues document created from the completed table from Annex 4.</w:t>
      </w:r>
      <w:bookmarkEnd w:id="10"/>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11" w:name="_Toc462036269"/>
      <w:r w:rsidRPr="00CE4752">
        <w:rPr>
          <w:rFonts w:eastAsia="MS Mincho" w:cs="Times New Roman"/>
          <w:color w:val="0000FF"/>
          <w:lang w:eastAsia="ja-JP"/>
        </w:rPr>
        <w:t xml:space="preserve">Before December 2016, Mr </w:t>
      </w:r>
      <w:proofErr w:type="spellStart"/>
      <w:r w:rsidRPr="00CE4752">
        <w:rPr>
          <w:rFonts w:eastAsia="MS Mincho" w:cs="Times New Roman"/>
          <w:color w:val="0000FF"/>
          <w:lang w:eastAsia="ja-JP"/>
        </w:rPr>
        <w:t>Branksi</w:t>
      </w:r>
      <w:proofErr w:type="spellEnd"/>
      <w:r w:rsidRPr="00CE4752">
        <w:rPr>
          <w:rFonts w:eastAsia="MS Mincho" w:cs="Times New Roman"/>
          <w:color w:val="0000FF"/>
          <w:lang w:eastAsia="ja-JP"/>
        </w:rPr>
        <w:t xml:space="preserve"> will seek secretariat support for the team with Dr Zhang.</w:t>
      </w:r>
      <w:bookmarkEnd w:id="11"/>
    </w:p>
    <w:p w:rsidR="00E53A2C" w:rsidRPr="00CE4752" w:rsidRDefault="00E53A2C" w:rsidP="00082A32">
      <w:pPr>
        <w:tabs>
          <w:tab w:val="left" w:pos="680"/>
          <w:tab w:val="left" w:pos="2041"/>
          <w:tab w:val="left" w:pos="2722"/>
          <w:tab w:val="left" w:pos="3402"/>
        </w:tabs>
        <w:adjustRightInd w:val="0"/>
        <w:snapToGrid w:val="0"/>
        <w:spacing w:after="120"/>
        <w:rPr>
          <w:rFonts w:eastAsia="MS Mincho" w:cs="Times New Roman"/>
          <w:color w:val="339966"/>
          <w:lang w:eastAsia="ja-JP"/>
        </w:rPr>
      </w:pPr>
      <w:bookmarkStart w:id="12" w:name="_Toc460831229"/>
      <w:r w:rsidRPr="00CE4752">
        <w:rPr>
          <w:rFonts w:eastAsia="MS Mincho" w:cs="Times New Roman"/>
          <w:color w:val="339966"/>
          <w:lang w:eastAsia="ja-JP"/>
        </w:rPr>
        <w:t>All documents from Members supporting the review are to be treated as private and held behind password protection.</w:t>
      </w:r>
      <w:bookmarkEnd w:id="12"/>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13" w:name="_Toc462036270"/>
      <w:r w:rsidRPr="00CE4752">
        <w:rPr>
          <w:rFonts w:eastAsia="MS Mincho" w:cs="Times New Roman"/>
          <w:color w:val="0000FF"/>
          <w:lang w:eastAsia="ja-JP"/>
        </w:rPr>
        <w:t>Foreman, September 2016. Set up private web area for review working documents.</w:t>
      </w:r>
      <w:bookmarkEnd w:id="13"/>
    </w:p>
    <w:p w:rsidR="00E53A2C" w:rsidRPr="00CE4752" w:rsidRDefault="00E53A2C" w:rsidP="00082A32">
      <w:pPr>
        <w:tabs>
          <w:tab w:val="clear" w:pos="1134"/>
          <w:tab w:val="left" w:pos="680"/>
          <w:tab w:val="left" w:pos="2041"/>
          <w:tab w:val="left" w:pos="2722"/>
          <w:tab w:val="left" w:pos="3402"/>
        </w:tabs>
        <w:adjustRightInd w:val="0"/>
        <w:snapToGrid w:val="0"/>
        <w:spacing w:after="120"/>
        <w:rPr>
          <w:rFonts w:eastAsia="MS Mincho" w:cs="Times New Roman"/>
          <w:color w:val="0000FF"/>
          <w:lang w:eastAsia="ja-JP"/>
        </w:rPr>
      </w:pPr>
      <w:bookmarkStart w:id="14" w:name="_Toc462036271"/>
      <w:r w:rsidRPr="00CE4752">
        <w:rPr>
          <w:rFonts w:eastAsia="MS Mincho" w:cs="Times New Roman"/>
          <w:color w:val="0000FF"/>
          <w:lang w:eastAsia="ja-JP"/>
        </w:rPr>
        <w:t>All to provide existing studies from their organizations or others.</w:t>
      </w:r>
      <w:bookmarkEnd w:id="14"/>
    </w:p>
    <w:p w:rsidR="00E53A2C" w:rsidRPr="00CE4752" w:rsidRDefault="00E53A2C" w:rsidP="00CE4752">
      <w:pPr>
        <w:keepNext/>
        <w:keepLines/>
        <w:tabs>
          <w:tab w:val="clear" w:pos="1134"/>
          <w:tab w:val="left" w:pos="1080"/>
        </w:tabs>
        <w:adjustRightInd w:val="0"/>
        <w:snapToGrid w:val="0"/>
        <w:spacing w:after="120"/>
        <w:outlineLvl w:val="2"/>
        <w:rPr>
          <w:rFonts w:eastAsia="Times New Roman"/>
          <w:b/>
          <w:bCs/>
        </w:rPr>
      </w:pPr>
      <w:r w:rsidRPr="00CE4752">
        <w:rPr>
          <w:rFonts w:eastAsia="Times New Roman"/>
          <w:b/>
          <w:bCs/>
        </w:rPr>
        <w:t>4.2</w:t>
      </w:r>
      <w:r w:rsidRPr="00CE4752">
        <w:rPr>
          <w:rFonts w:eastAsia="Times New Roman"/>
          <w:b/>
          <w:bCs/>
        </w:rPr>
        <w:tab/>
        <w:t>Longer term action plan</w:t>
      </w:r>
    </w:p>
    <w:p w:rsidR="00E53A2C" w:rsidRPr="00CE4752" w:rsidRDefault="00E53A2C" w:rsidP="00CE4752">
      <w:pPr>
        <w:tabs>
          <w:tab w:val="num" w:pos="720"/>
          <w:tab w:val="center" w:pos="4513"/>
        </w:tabs>
        <w:suppressAutoHyphens/>
        <w:adjustRightInd w:val="0"/>
        <w:snapToGrid w:val="0"/>
        <w:spacing w:after="120"/>
        <w:ind w:left="360" w:hanging="360"/>
        <w:rPr>
          <w:lang w:eastAsia="zh-TW"/>
        </w:rPr>
      </w:pPr>
      <w:r w:rsidRPr="00CE4752">
        <w:rPr>
          <w:lang w:eastAsia="zh-TW"/>
        </w:rPr>
        <w:t>Participants agreed the outline work plan in Annex 8.</w:t>
      </w:r>
    </w:p>
    <w:p w:rsidR="00E53A2C" w:rsidRPr="00CE4752" w:rsidRDefault="00E53A2C" w:rsidP="00CE4752">
      <w:pPr>
        <w:keepNext/>
        <w:keepLines/>
        <w:tabs>
          <w:tab w:val="clear" w:pos="1134"/>
          <w:tab w:val="left" w:pos="1080"/>
        </w:tabs>
        <w:adjustRightInd w:val="0"/>
        <w:snapToGrid w:val="0"/>
        <w:spacing w:after="120"/>
        <w:outlineLvl w:val="1"/>
        <w:rPr>
          <w:rFonts w:eastAsia="SimSun"/>
          <w:b/>
          <w:bCs/>
          <w:iCs/>
          <w:caps/>
          <w:lang w:eastAsia="zh-CN"/>
        </w:rPr>
      </w:pPr>
      <w:r w:rsidRPr="00CE4752">
        <w:rPr>
          <w:rFonts w:eastAsia="SimSun"/>
          <w:b/>
          <w:bCs/>
          <w:iCs/>
          <w:caps/>
          <w:lang w:eastAsia="zh-CN"/>
        </w:rPr>
        <w:t>5.</w:t>
      </w:r>
      <w:r w:rsidRPr="00CE4752">
        <w:rPr>
          <w:rFonts w:eastAsia="SimSun"/>
          <w:b/>
          <w:bCs/>
          <w:iCs/>
          <w:caps/>
          <w:lang w:eastAsia="zh-CN"/>
        </w:rPr>
        <w:tab/>
        <w:t>Closure of meeting</w:t>
      </w:r>
    </w:p>
    <w:p w:rsidR="00E53A2C" w:rsidRPr="00CE4752" w:rsidRDefault="00E53A2C" w:rsidP="00CE4752">
      <w:pPr>
        <w:tabs>
          <w:tab w:val="num" w:pos="720"/>
          <w:tab w:val="center" w:pos="4513"/>
        </w:tabs>
        <w:suppressAutoHyphens/>
        <w:adjustRightInd w:val="0"/>
        <w:snapToGrid w:val="0"/>
        <w:spacing w:after="120"/>
        <w:ind w:left="360" w:hanging="360"/>
        <w:rPr>
          <w:lang w:eastAsia="zh-TW"/>
        </w:rPr>
      </w:pPr>
      <w:r w:rsidRPr="00CE4752">
        <w:rPr>
          <w:lang w:eastAsia="zh-TW"/>
        </w:rPr>
        <w:t>Mr </w:t>
      </w:r>
      <w:proofErr w:type="spellStart"/>
      <w:r w:rsidRPr="00CE4752">
        <w:rPr>
          <w:lang w:eastAsia="zh-TW"/>
        </w:rPr>
        <w:t>Branski</w:t>
      </w:r>
      <w:proofErr w:type="spellEnd"/>
      <w:r w:rsidRPr="00CE4752">
        <w:rPr>
          <w:lang w:eastAsia="zh-TW"/>
        </w:rPr>
        <w:t xml:space="preserve"> closed the meeting at 13:05 on 2 August 2016.</w:t>
      </w:r>
    </w:p>
    <w:p w:rsidR="00E53A2C" w:rsidRPr="00CE4752" w:rsidRDefault="00E53A2C" w:rsidP="00CE4752">
      <w:pPr>
        <w:tabs>
          <w:tab w:val="center" w:pos="4513"/>
        </w:tabs>
        <w:suppressAutoHyphens/>
        <w:adjustRightInd w:val="0"/>
        <w:snapToGrid w:val="0"/>
        <w:spacing w:after="120"/>
        <w:ind w:left="432" w:hanging="432"/>
        <w:rPr>
          <w:lang w:eastAsia="zh-TW"/>
        </w:rPr>
      </w:pPr>
    </w:p>
    <w:p w:rsidR="00E53A2C" w:rsidRPr="00CE4752" w:rsidRDefault="00E53A2C" w:rsidP="00CE4752">
      <w:pPr>
        <w:tabs>
          <w:tab w:val="center" w:pos="4513"/>
        </w:tabs>
        <w:suppressAutoHyphens/>
        <w:adjustRightInd w:val="0"/>
        <w:snapToGrid w:val="0"/>
        <w:spacing w:after="120"/>
        <w:ind w:left="432" w:hanging="432"/>
        <w:rPr>
          <w:lang w:eastAsia="zh-TW"/>
        </w:rPr>
      </w:pPr>
    </w:p>
    <w:p w:rsidR="00E53A2C" w:rsidRPr="00E53A2C" w:rsidRDefault="00E53A2C" w:rsidP="00E53A2C">
      <w:pPr>
        <w:tabs>
          <w:tab w:val="center" w:pos="4513"/>
        </w:tabs>
        <w:suppressAutoHyphens/>
        <w:spacing w:before="240" w:after="120"/>
        <w:ind w:left="432" w:hanging="432"/>
        <w:jc w:val="left"/>
        <w:rPr>
          <w:szCs w:val="22"/>
          <w:lang w:eastAsia="zh-TW"/>
        </w:rPr>
      </w:pPr>
    </w:p>
    <w:p w:rsidR="00E53A2C" w:rsidRPr="00E53A2C" w:rsidRDefault="00E53A2C" w:rsidP="00E53A2C">
      <w:pPr>
        <w:tabs>
          <w:tab w:val="clear" w:pos="1134"/>
        </w:tabs>
        <w:jc w:val="left"/>
        <w:rPr>
          <w:szCs w:val="22"/>
          <w:lang w:eastAsia="zh-TW"/>
        </w:rPr>
        <w:sectPr w:rsidR="00E53A2C" w:rsidRPr="00E53A2C">
          <w:pgSz w:w="11907" w:h="16840"/>
          <w:pgMar w:top="1134" w:right="1134" w:bottom="1134" w:left="1134" w:header="1134" w:footer="1134" w:gutter="0"/>
          <w:pgNumType w:start="1"/>
          <w:cols w:space="720"/>
        </w:sectPr>
      </w:pPr>
    </w:p>
    <w:p w:rsidR="00E53A2C" w:rsidRPr="00E53A2C" w:rsidRDefault="00E53A2C" w:rsidP="00E53A2C">
      <w:pPr>
        <w:keepNext/>
        <w:keepLines/>
        <w:tabs>
          <w:tab w:val="clear" w:pos="1134"/>
        </w:tabs>
        <w:spacing w:before="240" w:after="60"/>
        <w:jc w:val="center"/>
        <w:outlineLvl w:val="0"/>
        <w:rPr>
          <w:rFonts w:ascii="Arial Bold" w:eastAsia="Times New Roman" w:hAnsi="Arial Bold"/>
          <w:b/>
          <w:bCs/>
          <w:caps/>
          <w:kern w:val="32"/>
          <w:sz w:val="28"/>
          <w:szCs w:val="32"/>
        </w:rPr>
      </w:pPr>
      <w:r w:rsidRPr="00E53A2C">
        <w:rPr>
          <w:rFonts w:ascii="Arial Bold" w:eastAsia="Times New Roman" w:hAnsi="Arial Bold"/>
          <w:b/>
          <w:bCs/>
          <w:caps/>
          <w:kern w:val="32"/>
          <w:sz w:val="28"/>
          <w:szCs w:val="32"/>
        </w:rPr>
        <w:lastRenderedPageBreak/>
        <w:t>Action and Decision Summary</w:t>
      </w:r>
    </w:p>
    <w:p w:rsidR="00E53A2C" w:rsidRPr="00E53A2C" w:rsidRDefault="00E53A2C" w:rsidP="00E53A2C">
      <w:pPr>
        <w:tabs>
          <w:tab w:val="center" w:pos="4513"/>
        </w:tabs>
        <w:suppressAutoHyphens/>
        <w:spacing w:before="240" w:after="120"/>
        <w:ind w:left="432" w:hanging="432"/>
        <w:jc w:val="left"/>
        <w:rPr>
          <w:szCs w:val="22"/>
          <w:lang w:eastAsia="zh-TW"/>
        </w:rPr>
      </w:pP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t>Actions</w:t>
      </w:r>
    </w:p>
    <w:p w:rsidR="00E53A2C" w:rsidRPr="00E53A2C" w:rsidRDefault="00E53A2C" w:rsidP="00E53A2C">
      <w:pPr>
        <w:tabs>
          <w:tab w:val="center" w:pos="4513"/>
        </w:tabs>
        <w:suppressAutoHyphens/>
        <w:spacing w:before="240" w:after="120"/>
        <w:jc w:val="left"/>
        <w:rPr>
          <w:rFonts w:ascii="Calibri" w:eastAsia="PMingLiU" w:hAnsi="Calibri"/>
          <w:noProof/>
          <w:sz w:val="22"/>
          <w:szCs w:val="22"/>
          <w:lang w:eastAsia="zh-CN"/>
        </w:rPr>
      </w:pPr>
      <w:r w:rsidRPr="00E53A2C">
        <w:rPr>
          <w:szCs w:val="22"/>
          <w:lang w:eastAsia="zh-TW"/>
        </w:rPr>
        <w:fldChar w:fldCharType="begin"/>
      </w:r>
      <w:r w:rsidRPr="00E53A2C">
        <w:rPr>
          <w:szCs w:val="22"/>
          <w:lang w:eastAsia="zh-TW"/>
        </w:rPr>
        <w:instrText xml:space="preserve"> TOC \n \h \z \t "_Action,1" </w:instrText>
      </w:r>
      <w:r w:rsidRPr="00E53A2C">
        <w:rPr>
          <w:szCs w:val="22"/>
          <w:lang w:eastAsia="zh-TW"/>
        </w:rPr>
        <w:fldChar w:fldCharType="separate"/>
      </w:r>
      <w:hyperlink r:id="rId14" w:anchor="_Toc462036265" w:history="1">
        <w:r w:rsidRPr="00E53A2C">
          <w:rPr>
            <w:b/>
            <w:noProof/>
            <w:color w:val="0000FF"/>
            <w:szCs w:val="22"/>
            <w:u w:val="single"/>
            <w:lang w:eastAsia="zh-TW"/>
          </w:rPr>
          <w:t>A1</w:t>
        </w:r>
        <w:r w:rsidRPr="00E53A2C">
          <w:rPr>
            <w:rFonts w:ascii="Calibri" w:eastAsia="PMingLiU" w:hAnsi="Calibri"/>
            <w:noProof/>
            <w:color w:val="0000FF"/>
            <w:sz w:val="22"/>
            <w:szCs w:val="22"/>
            <w:u w:val="single"/>
            <w:lang w:eastAsia="zh-CN"/>
          </w:rPr>
          <w:tab/>
        </w:r>
        <w:r w:rsidRPr="00E53A2C">
          <w:rPr>
            <w:noProof/>
            <w:color w:val="0000FF"/>
            <w:szCs w:val="22"/>
            <w:u w:val="single"/>
            <w:lang w:eastAsia="zh-TW"/>
          </w:rPr>
          <w:t>Branski, Lins and Foreman. Identify additional meetings/bodies to which reports should be given. By 18 September 2016.</w:t>
        </w:r>
      </w:hyperlink>
    </w:p>
    <w:p w:rsidR="00E53A2C" w:rsidRPr="00E53A2C" w:rsidRDefault="00AA0E8C" w:rsidP="00E53A2C">
      <w:pPr>
        <w:tabs>
          <w:tab w:val="center" w:pos="4513"/>
        </w:tabs>
        <w:suppressAutoHyphens/>
        <w:spacing w:before="240" w:after="120"/>
        <w:jc w:val="left"/>
        <w:rPr>
          <w:rFonts w:ascii="Calibri" w:eastAsia="PMingLiU" w:hAnsi="Calibri"/>
          <w:noProof/>
          <w:sz w:val="22"/>
          <w:szCs w:val="22"/>
          <w:lang w:eastAsia="zh-CN"/>
        </w:rPr>
      </w:pPr>
      <w:hyperlink r:id="rId15" w:anchor="_Toc462036266" w:history="1">
        <w:r w:rsidR="00E53A2C" w:rsidRPr="00E53A2C">
          <w:rPr>
            <w:b/>
            <w:noProof/>
            <w:color w:val="0000FF"/>
            <w:szCs w:val="22"/>
            <w:u w:val="single"/>
            <w:lang w:eastAsia="zh-TW"/>
          </w:rPr>
          <w:t>A2</w:t>
        </w:r>
        <w:r w:rsidR="00E53A2C" w:rsidRPr="00E53A2C">
          <w:rPr>
            <w:rFonts w:ascii="Calibri" w:eastAsia="PMingLiU" w:hAnsi="Calibri"/>
            <w:noProof/>
            <w:color w:val="0000FF"/>
            <w:sz w:val="22"/>
            <w:szCs w:val="22"/>
            <w:u w:val="single"/>
            <w:lang w:eastAsia="zh-CN"/>
          </w:rPr>
          <w:tab/>
        </w:r>
        <w:r w:rsidR="00E53A2C" w:rsidRPr="00E53A2C">
          <w:rPr>
            <w:noProof/>
            <w:color w:val="0000FF"/>
            <w:szCs w:val="22"/>
            <w:u w:val="single"/>
            <w:lang w:eastAsia="zh-TW"/>
          </w:rPr>
          <w:t>Branski, Lins. Create list of priority issues and map identified issues to the essays they were raised in, together with initial SWOT. By end October 2016.</w:t>
        </w:r>
      </w:hyperlink>
    </w:p>
    <w:p w:rsidR="00E53A2C" w:rsidRPr="00E53A2C" w:rsidRDefault="00AA0E8C" w:rsidP="00E53A2C">
      <w:pPr>
        <w:tabs>
          <w:tab w:val="center" w:pos="4513"/>
        </w:tabs>
        <w:suppressAutoHyphens/>
        <w:spacing w:before="240" w:after="120"/>
        <w:jc w:val="left"/>
        <w:rPr>
          <w:rFonts w:ascii="Calibri" w:eastAsia="PMingLiU" w:hAnsi="Calibri"/>
          <w:noProof/>
          <w:sz w:val="22"/>
          <w:szCs w:val="22"/>
          <w:lang w:eastAsia="zh-CN"/>
        </w:rPr>
      </w:pPr>
      <w:hyperlink r:id="rId16" w:anchor="_Toc462036267" w:history="1">
        <w:r w:rsidR="00E53A2C" w:rsidRPr="00E53A2C">
          <w:rPr>
            <w:b/>
            <w:noProof/>
            <w:color w:val="0000FF"/>
            <w:szCs w:val="22"/>
            <w:u w:val="single"/>
            <w:lang w:eastAsia="zh-TW"/>
          </w:rPr>
          <w:t>A3</w:t>
        </w:r>
        <w:r w:rsidR="00E53A2C" w:rsidRPr="00E53A2C">
          <w:rPr>
            <w:rFonts w:ascii="Calibri" w:eastAsia="PMingLiU" w:hAnsi="Calibri"/>
            <w:noProof/>
            <w:color w:val="0000FF"/>
            <w:sz w:val="22"/>
            <w:szCs w:val="22"/>
            <w:u w:val="single"/>
            <w:lang w:eastAsia="zh-CN"/>
          </w:rPr>
          <w:tab/>
        </w:r>
        <w:r w:rsidR="00E53A2C" w:rsidRPr="00E53A2C">
          <w:rPr>
            <w:noProof/>
            <w:color w:val="0000FF"/>
            <w:szCs w:val="22"/>
            <w:u w:val="single"/>
            <w:lang w:eastAsia="zh-TW"/>
          </w:rPr>
          <w:t>All. Complete the table entries assigned to them. By end October 2016.</w:t>
        </w:r>
      </w:hyperlink>
    </w:p>
    <w:p w:rsidR="00E53A2C" w:rsidRPr="00E53A2C" w:rsidRDefault="00AA0E8C" w:rsidP="00E53A2C">
      <w:pPr>
        <w:tabs>
          <w:tab w:val="center" w:pos="4513"/>
        </w:tabs>
        <w:suppressAutoHyphens/>
        <w:spacing w:before="240" w:after="120"/>
        <w:jc w:val="left"/>
        <w:rPr>
          <w:rFonts w:ascii="Calibri" w:eastAsia="PMingLiU" w:hAnsi="Calibri"/>
          <w:noProof/>
          <w:sz w:val="22"/>
          <w:szCs w:val="22"/>
          <w:lang w:eastAsia="zh-CN"/>
        </w:rPr>
      </w:pPr>
      <w:hyperlink r:id="rId17" w:anchor="_Toc462036268" w:history="1">
        <w:r w:rsidR="00E53A2C" w:rsidRPr="00E53A2C">
          <w:rPr>
            <w:b/>
            <w:noProof/>
            <w:color w:val="0000FF"/>
            <w:szCs w:val="22"/>
            <w:u w:val="single"/>
            <w:lang w:eastAsia="zh-TW"/>
          </w:rPr>
          <w:t>A4</w:t>
        </w:r>
        <w:r w:rsidR="00E53A2C" w:rsidRPr="00E53A2C">
          <w:rPr>
            <w:rFonts w:ascii="Calibri" w:eastAsia="PMingLiU" w:hAnsi="Calibri"/>
            <w:noProof/>
            <w:color w:val="0000FF"/>
            <w:sz w:val="22"/>
            <w:szCs w:val="22"/>
            <w:u w:val="single"/>
            <w:lang w:eastAsia="zh-CN"/>
          </w:rPr>
          <w:tab/>
        </w:r>
        <w:r w:rsidR="00E53A2C" w:rsidRPr="00E53A2C">
          <w:rPr>
            <w:noProof/>
            <w:color w:val="0000FF"/>
            <w:szCs w:val="22"/>
            <w:u w:val="single"/>
            <w:lang w:eastAsia="zh-TW"/>
          </w:rPr>
          <w:t>Branski. Send a letter to RAs/TCs to ask for their views on issues identified, based on the high priority issues document created from the completed table from Annex 4.</w:t>
        </w:r>
      </w:hyperlink>
    </w:p>
    <w:p w:rsidR="00E53A2C" w:rsidRPr="00E53A2C" w:rsidRDefault="00AA0E8C" w:rsidP="00E53A2C">
      <w:pPr>
        <w:tabs>
          <w:tab w:val="center" w:pos="4513"/>
        </w:tabs>
        <w:suppressAutoHyphens/>
        <w:spacing w:before="240" w:after="120"/>
        <w:jc w:val="left"/>
        <w:rPr>
          <w:rFonts w:ascii="Calibri" w:eastAsia="PMingLiU" w:hAnsi="Calibri"/>
          <w:noProof/>
          <w:sz w:val="22"/>
          <w:szCs w:val="22"/>
          <w:lang w:eastAsia="zh-CN"/>
        </w:rPr>
      </w:pPr>
      <w:hyperlink r:id="rId18" w:anchor="_Toc462036269" w:history="1">
        <w:r w:rsidR="00E53A2C" w:rsidRPr="00E53A2C">
          <w:rPr>
            <w:b/>
            <w:noProof/>
            <w:color w:val="0000FF"/>
            <w:szCs w:val="22"/>
            <w:u w:val="single"/>
            <w:lang w:eastAsia="zh-TW"/>
          </w:rPr>
          <w:t>A5</w:t>
        </w:r>
        <w:r w:rsidR="00E53A2C" w:rsidRPr="00E53A2C">
          <w:rPr>
            <w:rFonts w:ascii="Calibri" w:eastAsia="PMingLiU" w:hAnsi="Calibri"/>
            <w:noProof/>
            <w:color w:val="0000FF"/>
            <w:sz w:val="22"/>
            <w:szCs w:val="22"/>
            <w:u w:val="single"/>
            <w:lang w:eastAsia="zh-CN"/>
          </w:rPr>
          <w:tab/>
        </w:r>
        <w:r w:rsidR="00E53A2C" w:rsidRPr="00E53A2C">
          <w:rPr>
            <w:noProof/>
            <w:color w:val="0000FF"/>
            <w:szCs w:val="22"/>
            <w:u w:val="single"/>
            <w:lang w:eastAsia="zh-TW"/>
          </w:rPr>
          <w:t>Before December 2016, Mr Branksi will seek secretariat support for the team with Dr Zhang.</w:t>
        </w:r>
      </w:hyperlink>
    </w:p>
    <w:p w:rsidR="00E53A2C" w:rsidRPr="00E53A2C" w:rsidRDefault="00AA0E8C" w:rsidP="00E53A2C">
      <w:pPr>
        <w:tabs>
          <w:tab w:val="center" w:pos="4513"/>
        </w:tabs>
        <w:suppressAutoHyphens/>
        <w:spacing w:before="240" w:after="120"/>
        <w:jc w:val="left"/>
        <w:rPr>
          <w:rFonts w:ascii="Calibri" w:eastAsia="PMingLiU" w:hAnsi="Calibri"/>
          <w:noProof/>
          <w:sz w:val="22"/>
          <w:szCs w:val="22"/>
          <w:lang w:eastAsia="zh-CN"/>
        </w:rPr>
      </w:pPr>
      <w:hyperlink r:id="rId19" w:anchor="_Toc462036270" w:history="1">
        <w:r w:rsidR="00E53A2C" w:rsidRPr="00E53A2C">
          <w:rPr>
            <w:b/>
            <w:noProof/>
            <w:color w:val="0000FF"/>
            <w:szCs w:val="22"/>
            <w:u w:val="single"/>
            <w:lang w:eastAsia="zh-TW"/>
          </w:rPr>
          <w:t>A6</w:t>
        </w:r>
        <w:r w:rsidR="00E53A2C" w:rsidRPr="00E53A2C">
          <w:rPr>
            <w:rFonts w:ascii="Calibri" w:eastAsia="PMingLiU" w:hAnsi="Calibri"/>
            <w:noProof/>
            <w:color w:val="0000FF"/>
            <w:sz w:val="22"/>
            <w:szCs w:val="22"/>
            <w:u w:val="single"/>
            <w:lang w:eastAsia="zh-CN"/>
          </w:rPr>
          <w:tab/>
        </w:r>
        <w:r w:rsidR="00E53A2C" w:rsidRPr="00E53A2C">
          <w:rPr>
            <w:noProof/>
            <w:color w:val="0000FF"/>
            <w:szCs w:val="22"/>
            <w:u w:val="single"/>
            <w:lang w:eastAsia="zh-TW"/>
          </w:rPr>
          <w:t>Foreman, September 2016. Set up private web area for review working documents.</w:t>
        </w:r>
      </w:hyperlink>
    </w:p>
    <w:p w:rsidR="00E53A2C" w:rsidRPr="00E53A2C" w:rsidRDefault="00AA0E8C" w:rsidP="00E53A2C">
      <w:pPr>
        <w:tabs>
          <w:tab w:val="center" w:pos="4513"/>
        </w:tabs>
        <w:suppressAutoHyphens/>
        <w:spacing w:before="240" w:after="120"/>
        <w:jc w:val="left"/>
        <w:rPr>
          <w:rFonts w:ascii="Calibri" w:eastAsia="PMingLiU" w:hAnsi="Calibri"/>
          <w:noProof/>
          <w:sz w:val="22"/>
          <w:szCs w:val="22"/>
          <w:lang w:eastAsia="zh-CN"/>
        </w:rPr>
      </w:pPr>
      <w:hyperlink r:id="rId20" w:anchor="_Toc462036271" w:history="1">
        <w:r w:rsidR="00E53A2C" w:rsidRPr="00E53A2C">
          <w:rPr>
            <w:b/>
            <w:noProof/>
            <w:color w:val="0000FF"/>
            <w:szCs w:val="22"/>
            <w:u w:val="single"/>
            <w:lang w:eastAsia="zh-TW"/>
          </w:rPr>
          <w:t>A7</w:t>
        </w:r>
        <w:r w:rsidR="00E53A2C" w:rsidRPr="00E53A2C">
          <w:rPr>
            <w:rFonts w:ascii="Calibri" w:eastAsia="PMingLiU" w:hAnsi="Calibri"/>
            <w:noProof/>
            <w:color w:val="0000FF"/>
            <w:sz w:val="22"/>
            <w:szCs w:val="22"/>
            <w:u w:val="single"/>
            <w:lang w:eastAsia="zh-CN"/>
          </w:rPr>
          <w:tab/>
        </w:r>
        <w:r w:rsidR="00E53A2C" w:rsidRPr="00E53A2C">
          <w:rPr>
            <w:noProof/>
            <w:color w:val="0000FF"/>
            <w:szCs w:val="22"/>
            <w:u w:val="single"/>
            <w:lang w:eastAsia="zh-TW"/>
          </w:rPr>
          <w:t>All to provide existing studies from their organizations or others.</w:t>
        </w:r>
      </w:hyperlink>
    </w:p>
    <w:p w:rsidR="00E53A2C" w:rsidRPr="00E53A2C" w:rsidRDefault="00E53A2C" w:rsidP="00082A32">
      <w:pPr>
        <w:tabs>
          <w:tab w:val="center" w:pos="4513"/>
        </w:tabs>
        <w:suppressAutoHyphens/>
        <w:spacing w:before="240" w:after="120"/>
        <w:ind w:left="432" w:hanging="432"/>
        <w:jc w:val="left"/>
        <w:rPr>
          <w:szCs w:val="22"/>
          <w:lang w:eastAsia="zh-TW"/>
        </w:rPr>
      </w:pPr>
      <w:r w:rsidRPr="00E53A2C">
        <w:rPr>
          <w:szCs w:val="22"/>
          <w:lang w:eastAsia="zh-TW"/>
        </w:rPr>
        <w:fldChar w:fldCharType="end"/>
      </w: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t>Decisions</w:t>
      </w:r>
    </w:p>
    <w:p w:rsidR="00E53A2C" w:rsidRPr="00E53A2C" w:rsidRDefault="00E53A2C" w:rsidP="00E53A2C">
      <w:pPr>
        <w:tabs>
          <w:tab w:val="center" w:pos="4513"/>
        </w:tabs>
        <w:suppressAutoHyphens/>
        <w:spacing w:before="240" w:after="120"/>
        <w:jc w:val="left"/>
        <w:rPr>
          <w:rFonts w:ascii="Calibri" w:eastAsia="PMingLiU" w:hAnsi="Calibri"/>
          <w:noProof/>
          <w:sz w:val="22"/>
          <w:szCs w:val="22"/>
          <w:lang w:eastAsia="zh-CN"/>
        </w:rPr>
      </w:pPr>
      <w:r w:rsidRPr="00E53A2C">
        <w:rPr>
          <w:rFonts w:eastAsia="SimSun"/>
          <w:bCs/>
          <w:szCs w:val="24"/>
          <w:lang w:eastAsia="zh-CN"/>
        </w:rPr>
        <w:fldChar w:fldCharType="begin"/>
      </w:r>
      <w:r w:rsidRPr="00E53A2C">
        <w:rPr>
          <w:szCs w:val="22"/>
          <w:lang w:eastAsia="zh-TW"/>
        </w:rPr>
        <w:instrText xml:space="preserve"> TOC \n \h \z \t "_Decision,1" </w:instrText>
      </w:r>
      <w:r w:rsidRPr="00E53A2C">
        <w:rPr>
          <w:rFonts w:eastAsia="SimSun"/>
          <w:bCs/>
          <w:szCs w:val="24"/>
          <w:lang w:eastAsia="zh-CN"/>
        </w:rPr>
        <w:fldChar w:fldCharType="separate"/>
      </w:r>
      <w:hyperlink r:id="rId21" w:anchor="_Toc460831229" w:history="1">
        <w:r w:rsidRPr="00E53A2C">
          <w:rPr>
            <w:b/>
            <w:noProof/>
            <w:color w:val="0000FF"/>
            <w:szCs w:val="22"/>
            <w:u w:val="single"/>
            <w:lang w:eastAsia="zh-TW"/>
          </w:rPr>
          <w:t>D1</w:t>
        </w:r>
        <w:r w:rsidRPr="00E53A2C">
          <w:rPr>
            <w:rFonts w:ascii="Calibri" w:eastAsia="PMingLiU" w:hAnsi="Calibri"/>
            <w:noProof/>
            <w:color w:val="0000FF"/>
            <w:sz w:val="22"/>
            <w:szCs w:val="22"/>
            <w:u w:val="single"/>
            <w:lang w:eastAsia="zh-CN"/>
          </w:rPr>
          <w:tab/>
        </w:r>
        <w:r w:rsidRPr="00E53A2C">
          <w:rPr>
            <w:noProof/>
            <w:color w:val="0000FF"/>
            <w:szCs w:val="22"/>
            <w:u w:val="single"/>
            <w:lang w:eastAsia="zh-TW"/>
          </w:rPr>
          <w:t>All documents from Members supporting the review are to be treated as private and held behind password protection.</w:t>
        </w:r>
      </w:hyperlink>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fldChar w:fldCharType="end"/>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tabs>
          <w:tab w:val="center" w:pos="4513"/>
        </w:tabs>
        <w:suppressAutoHyphens/>
        <w:spacing w:before="240" w:after="120"/>
        <w:jc w:val="center"/>
        <w:rPr>
          <w:szCs w:val="22"/>
          <w:lang w:eastAsia="zh-TW"/>
        </w:rPr>
      </w:pPr>
      <w:r w:rsidRPr="00E53A2C">
        <w:rPr>
          <w:szCs w:val="22"/>
          <w:lang w:eastAsia="zh-TW"/>
        </w:rPr>
        <w:t>____________</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br w:type="page"/>
      </w: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1. Agenda for the meeting</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1.</w:t>
      </w:r>
      <w:r w:rsidRPr="00E53A2C">
        <w:rPr>
          <w:szCs w:val="22"/>
          <w:lang w:eastAsia="zh-TW"/>
        </w:rPr>
        <w:tab/>
        <w:t>Joint session with IPET-CDMP and TT-WDP</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2.</w:t>
      </w:r>
      <w:r w:rsidRPr="00E53A2C">
        <w:rPr>
          <w:szCs w:val="22"/>
          <w:lang w:eastAsia="zh-TW"/>
        </w:rPr>
        <w:tab/>
        <w:t>Opening of the meeting</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3.</w:t>
      </w:r>
      <w:r w:rsidRPr="00E53A2C">
        <w:rPr>
          <w:szCs w:val="22"/>
          <w:lang w:eastAsia="zh-TW"/>
        </w:rPr>
        <w:tab/>
        <w:t>Planning contents of the review</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 xml:space="preserve">4. </w:t>
      </w:r>
      <w:r w:rsidRPr="00E53A2C">
        <w:rPr>
          <w:szCs w:val="22"/>
          <w:lang w:eastAsia="zh-TW"/>
        </w:rPr>
        <w:tab/>
        <w:t>Action plan for progressing the review</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5.</w:t>
      </w:r>
      <w:r w:rsidRPr="00E53A2C">
        <w:rPr>
          <w:szCs w:val="22"/>
          <w:lang w:eastAsia="zh-TW"/>
        </w:rPr>
        <w:tab/>
        <w:t>Closure of the meeting</w:t>
      </w:r>
      <w:r w:rsidRPr="00E53A2C">
        <w:rPr>
          <w:szCs w:val="22"/>
          <w:lang w:eastAsia="zh-TW"/>
        </w:rPr>
        <w:br w:type="page"/>
      </w: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2. Participants in the meeting</w:t>
      </w:r>
    </w:p>
    <w:p w:rsidR="00E53A2C" w:rsidRPr="00E53A2C" w:rsidRDefault="00E53A2C" w:rsidP="00E53A2C">
      <w:pPr>
        <w:tabs>
          <w:tab w:val="clear" w:pos="1134"/>
        </w:tabs>
        <w:jc w:val="left"/>
        <w:rPr>
          <w:rFonts w:ascii="Arial" w:eastAsia="Times New Roman" w:hAnsi="Arial"/>
          <w:sz w:val="22"/>
        </w:rPr>
      </w:pPr>
    </w:p>
    <w:tbl>
      <w:tblPr>
        <w:tblW w:w="0" w:type="auto"/>
        <w:tblLayout w:type="fixed"/>
        <w:tblLook w:val="04A0" w:firstRow="1" w:lastRow="0" w:firstColumn="1" w:lastColumn="0" w:noHBand="0" w:noVBand="1"/>
      </w:tblPr>
      <w:tblGrid>
        <w:gridCol w:w="4621"/>
        <w:gridCol w:w="4622"/>
      </w:tblGrid>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Fredrick BRANSKI</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(Chair)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United States</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(CBS President)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NOAA - National Weather Service</w:t>
            </w:r>
            <w:r w:rsidRPr="00E53A2C">
              <w:rPr>
                <w:rFonts w:ascii="Arial" w:eastAsia="Times New Roman" w:hAnsi="Arial"/>
                <w:sz w:val="22"/>
                <w:lang w:val="en-US"/>
              </w:rPr>
              <w:br/>
              <w:t>1325 East-West Highway</w:t>
            </w:r>
            <w:r w:rsidRPr="00E53A2C">
              <w:rPr>
                <w:rFonts w:ascii="Arial" w:eastAsia="Times New Roman" w:hAnsi="Arial"/>
                <w:sz w:val="22"/>
                <w:lang w:val="en-US"/>
              </w:rPr>
              <w:br/>
              <w:t>SILVER SPRING</w:t>
            </w:r>
            <w:r w:rsidRPr="00E53A2C">
              <w:rPr>
                <w:rFonts w:ascii="Arial" w:eastAsia="Times New Roman" w:hAnsi="Arial"/>
                <w:sz w:val="22"/>
                <w:lang w:val="en-US"/>
              </w:rPr>
              <w:br/>
              <w:t xml:space="preserve">MD 20910 </w:t>
            </w:r>
            <w:r w:rsidRPr="00E53A2C">
              <w:rPr>
                <w:rFonts w:ascii="Arial" w:eastAsia="Times New Roman" w:hAnsi="Arial"/>
                <w:sz w:val="22"/>
                <w:lang w:val="en-US"/>
              </w:rPr>
              <w:br/>
              <w:t>United States of America</w:t>
            </w:r>
            <w:r w:rsidRPr="00E53A2C">
              <w:rPr>
                <w:rFonts w:ascii="Arial" w:eastAsia="Times New Roman" w:hAnsi="Arial"/>
                <w:sz w:val="22"/>
                <w:lang w:val="en-US"/>
              </w:rPr>
              <w:br/>
              <w:t xml:space="preserve">Fax:  +(1 301) 713 9450 </w:t>
            </w:r>
            <w:r w:rsidRPr="00E53A2C">
              <w:rPr>
                <w:rFonts w:ascii="Arial" w:eastAsia="Times New Roman" w:hAnsi="Arial"/>
                <w:sz w:val="22"/>
                <w:lang w:val="en-US"/>
              </w:rPr>
              <w:br/>
              <w:t xml:space="preserve">Tel: +(1 301) 427 9044 </w:t>
            </w:r>
            <w:r w:rsidRPr="00E53A2C">
              <w:rPr>
                <w:rFonts w:ascii="Arial" w:eastAsia="Times New Roman" w:hAnsi="Arial"/>
                <w:sz w:val="22"/>
                <w:lang w:val="en-US"/>
              </w:rPr>
              <w:br/>
              <w:t>Email: fred.branski@noaa.gov</w:t>
            </w:r>
            <w:r w:rsidRPr="00E53A2C">
              <w:rPr>
                <w:rFonts w:ascii="Arial" w:eastAsia="Times New Roman" w:hAnsi="Arial"/>
                <w:sz w:val="22"/>
                <w:lang w:val="en-US"/>
              </w:rPr>
              <w:br/>
            </w:r>
          </w:p>
        </w:tc>
      </w:tr>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Anthony REA</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Australia</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(CBS/GOS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Bureau of Meteorology</w:t>
            </w:r>
            <w:r w:rsidRPr="00E53A2C">
              <w:rPr>
                <w:rFonts w:ascii="Arial" w:eastAsia="Times New Roman" w:hAnsi="Arial"/>
                <w:sz w:val="22"/>
                <w:lang w:val="en-US"/>
              </w:rPr>
              <w:br/>
              <w:t>G.P.O. Box 1289</w:t>
            </w:r>
            <w:r w:rsidRPr="00E53A2C">
              <w:rPr>
                <w:rFonts w:ascii="Arial" w:eastAsia="Times New Roman" w:hAnsi="Arial"/>
                <w:sz w:val="22"/>
                <w:lang w:val="en-US"/>
              </w:rPr>
              <w:br/>
              <w:t>3001 MELBOURNE</w:t>
            </w:r>
            <w:r w:rsidRPr="00E53A2C">
              <w:rPr>
                <w:rFonts w:ascii="Arial" w:eastAsia="Times New Roman" w:hAnsi="Arial"/>
                <w:sz w:val="22"/>
                <w:lang w:val="en-US"/>
              </w:rPr>
              <w:br/>
              <w:t xml:space="preserve">VIC </w:t>
            </w:r>
            <w:r w:rsidRPr="00E53A2C">
              <w:rPr>
                <w:rFonts w:ascii="Arial" w:eastAsia="Times New Roman" w:hAnsi="Arial"/>
                <w:sz w:val="22"/>
                <w:lang w:val="en-US"/>
              </w:rPr>
              <w:br/>
              <w:t>Australia</w:t>
            </w:r>
            <w:r w:rsidRPr="00E53A2C">
              <w:rPr>
                <w:rFonts w:ascii="Arial" w:eastAsia="Times New Roman" w:hAnsi="Arial"/>
                <w:sz w:val="22"/>
                <w:lang w:val="en-US"/>
              </w:rPr>
              <w:br/>
              <w:t xml:space="preserve">Fax:  +61 3 9669 4548 </w:t>
            </w:r>
            <w:r w:rsidRPr="00E53A2C">
              <w:rPr>
                <w:rFonts w:ascii="Arial" w:eastAsia="Times New Roman" w:hAnsi="Arial"/>
                <w:sz w:val="22"/>
                <w:lang w:val="en-US"/>
              </w:rPr>
              <w:br/>
              <w:t xml:space="preserve">Tel: +61 3 9669 4222 </w:t>
            </w:r>
            <w:r w:rsidRPr="00E53A2C">
              <w:rPr>
                <w:rFonts w:ascii="Arial" w:eastAsia="Times New Roman" w:hAnsi="Arial"/>
                <w:sz w:val="22"/>
                <w:lang w:val="en-US"/>
              </w:rPr>
              <w:br/>
              <w:t>Email: a.rea@bom.gov.au</w:t>
            </w:r>
            <w:r w:rsidRPr="00E53A2C">
              <w:rPr>
                <w:rFonts w:ascii="Arial" w:eastAsia="Times New Roman" w:hAnsi="Arial"/>
                <w:sz w:val="22"/>
                <w:lang w:val="en-US"/>
              </w:rPr>
              <w:br/>
            </w:r>
          </w:p>
        </w:tc>
      </w:tr>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Jose ARIMATEA</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Brazil</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(Region III)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proofErr w:type="spellStart"/>
            <w:r w:rsidRPr="00E53A2C">
              <w:rPr>
                <w:rFonts w:ascii="Arial" w:eastAsia="Times New Roman" w:hAnsi="Arial"/>
                <w:sz w:val="22"/>
                <w:lang w:val="en-US"/>
              </w:rPr>
              <w:t>Instituto</w:t>
            </w:r>
            <w:proofErr w:type="spellEnd"/>
            <w:r w:rsidRPr="00E53A2C">
              <w:rPr>
                <w:rFonts w:ascii="Arial" w:eastAsia="Times New Roman" w:hAnsi="Arial"/>
                <w:sz w:val="22"/>
                <w:lang w:val="en-US"/>
              </w:rPr>
              <w:t xml:space="preserve"> Nacional de </w:t>
            </w:r>
            <w:proofErr w:type="spellStart"/>
            <w:r w:rsidRPr="00E53A2C">
              <w:rPr>
                <w:rFonts w:ascii="Arial" w:eastAsia="Times New Roman" w:hAnsi="Arial"/>
                <w:sz w:val="22"/>
                <w:lang w:val="en-US"/>
              </w:rPr>
              <w:t>Meteorologia</w:t>
            </w:r>
            <w:proofErr w:type="spellEnd"/>
            <w:r w:rsidRPr="00E53A2C">
              <w:rPr>
                <w:rFonts w:ascii="Arial" w:eastAsia="Times New Roman" w:hAnsi="Arial"/>
                <w:sz w:val="22"/>
                <w:lang w:val="en-US"/>
              </w:rPr>
              <w:t xml:space="preserve"> - INMET</w:t>
            </w:r>
            <w:r w:rsidRPr="00E53A2C">
              <w:rPr>
                <w:rFonts w:ascii="Arial" w:eastAsia="Times New Roman" w:hAnsi="Arial"/>
                <w:sz w:val="22"/>
                <w:lang w:val="en-US"/>
              </w:rPr>
              <w:br/>
            </w:r>
            <w:proofErr w:type="spellStart"/>
            <w:r w:rsidRPr="00E53A2C">
              <w:rPr>
                <w:rFonts w:ascii="Arial" w:eastAsia="Times New Roman" w:hAnsi="Arial"/>
                <w:sz w:val="22"/>
                <w:lang w:val="en-US"/>
              </w:rPr>
              <w:t>Eixo</w:t>
            </w:r>
            <w:proofErr w:type="spellEnd"/>
            <w:r w:rsidRPr="00E53A2C">
              <w:rPr>
                <w:rFonts w:ascii="Arial" w:eastAsia="Times New Roman" w:hAnsi="Arial"/>
                <w:sz w:val="22"/>
                <w:lang w:val="en-US"/>
              </w:rPr>
              <w:t xml:space="preserve"> Monumental - Via S1 - </w:t>
            </w:r>
            <w:proofErr w:type="spellStart"/>
            <w:r w:rsidRPr="00E53A2C">
              <w:rPr>
                <w:rFonts w:ascii="Arial" w:eastAsia="Times New Roman" w:hAnsi="Arial"/>
                <w:sz w:val="22"/>
                <w:lang w:val="en-US"/>
              </w:rPr>
              <w:t>Sudoeste</w:t>
            </w:r>
            <w:proofErr w:type="spellEnd"/>
            <w:r w:rsidRPr="00E53A2C">
              <w:rPr>
                <w:rFonts w:ascii="Arial" w:eastAsia="Times New Roman" w:hAnsi="Arial"/>
                <w:sz w:val="22"/>
                <w:lang w:val="en-US"/>
              </w:rPr>
              <w:br/>
              <w:t>70680-900 BRASILIA</w:t>
            </w:r>
            <w:r w:rsidRPr="00E53A2C">
              <w:rPr>
                <w:rFonts w:ascii="Arial" w:eastAsia="Times New Roman" w:hAnsi="Arial"/>
                <w:sz w:val="22"/>
                <w:lang w:val="en-US"/>
              </w:rPr>
              <w:br/>
              <w:t xml:space="preserve">D.F. </w:t>
            </w:r>
            <w:r w:rsidRPr="00E53A2C">
              <w:rPr>
                <w:rFonts w:ascii="Arial" w:eastAsia="Times New Roman" w:hAnsi="Arial"/>
                <w:sz w:val="22"/>
                <w:lang w:val="en-US"/>
              </w:rPr>
              <w:br/>
              <w:t>Brazil</w:t>
            </w:r>
            <w:r w:rsidRPr="00E53A2C">
              <w:rPr>
                <w:rFonts w:ascii="Arial" w:eastAsia="Times New Roman" w:hAnsi="Arial"/>
                <w:sz w:val="22"/>
                <w:lang w:val="en-US"/>
              </w:rPr>
              <w:br/>
              <w:t xml:space="preserve">Fax:  55 62 2437 8212 </w:t>
            </w:r>
            <w:r w:rsidRPr="00E53A2C">
              <w:rPr>
                <w:rFonts w:ascii="Arial" w:eastAsia="Times New Roman" w:hAnsi="Arial"/>
                <w:sz w:val="22"/>
                <w:lang w:val="en-US"/>
              </w:rPr>
              <w:br/>
              <w:t xml:space="preserve">Tel: +55 62 3099 3865, +55 62 992 942 354 </w:t>
            </w:r>
            <w:r w:rsidRPr="00E53A2C">
              <w:rPr>
                <w:rFonts w:ascii="Arial" w:eastAsia="Times New Roman" w:hAnsi="Arial"/>
                <w:sz w:val="22"/>
                <w:lang w:val="en-US"/>
              </w:rPr>
              <w:br/>
              <w:t>Email: josearimateabrito@gmail.com</w:t>
            </w:r>
            <w:r w:rsidRPr="00E53A2C">
              <w:rPr>
                <w:rFonts w:ascii="Arial" w:eastAsia="Times New Roman" w:hAnsi="Arial"/>
                <w:sz w:val="22"/>
                <w:lang w:val="en-US"/>
              </w:rPr>
              <w:br/>
            </w:r>
          </w:p>
        </w:tc>
      </w:tr>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Michael MANORE</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Canada</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(WIGOS)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Meteorological Service of Canada</w:t>
            </w:r>
            <w:r w:rsidRPr="00E53A2C">
              <w:rPr>
                <w:rFonts w:ascii="Arial" w:eastAsia="Times New Roman" w:hAnsi="Arial"/>
                <w:sz w:val="22"/>
                <w:lang w:val="en-US"/>
              </w:rPr>
              <w:br/>
              <w:t>373 Sussex Drive, E-124</w:t>
            </w:r>
            <w:r w:rsidRPr="00E53A2C">
              <w:rPr>
                <w:rFonts w:ascii="Arial" w:eastAsia="Times New Roman" w:hAnsi="Arial"/>
                <w:sz w:val="22"/>
                <w:lang w:val="en-US"/>
              </w:rPr>
              <w:br/>
              <w:t>K1A 0H3 OTTAWA</w:t>
            </w:r>
            <w:r w:rsidRPr="00E53A2C">
              <w:rPr>
                <w:rFonts w:ascii="Arial" w:eastAsia="Times New Roman" w:hAnsi="Arial"/>
                <w:sz w:val="22"/>
                <w:lang w:val="en-US"/>
              </w:rPr>
              <w:br/>
              <w:t xml:space="preserve">ON </w:t>
            </w:r>
            <w:r w:rsidRPr="00E53A2C">
              <w:rPr>
                <w:rFonts w:ascii="Arial" w:eastAsia="Times New Roman" w:hAnsi="Arial"/>
                <w:sz w:val="22"/>
                <w:lang w:val="en-US"/>
              </w:rPr>
              <w:br/>
              <w:t>Canada</w:t>
            </w:r>
            <w:r w:rsidRPr="00E53A2C">
              <w:rPr>
                <w:rFonts w:ascii="Arial" w:eastAsia="Times New Roman" w:hAnsi="Arial"/>
                <w:sz w:val="22"/>
                <w:lang w:val="en-US"/>
              </w:rPr>
              <w:br/>
              <w:t xml:space="preserve">Fax:  +(1 613) 947 1261 </w:t>
            </w:r>
            <w:r w:rsidRPr="00E53A2C">
              <w:rPr>
                <w:rFonts w:ascii="Arial" w:eastAsia="Times New Roman" w:hAnsi="Arial"/>
                <w:sz w:val="22"/>
                <w:lang w:val="en-US"/>
              </w:rPr>
              <w:br/>
              <w:t xml:space="preserve">Tel: +(1 613) 943 5768 </w:t>
            </w:r>
            <w:r w:rsidRPr="00E53A2C">
              <w:rPr>
                <w:rFonts w:ascii="Arial" w:eastAsia="Times New Roman" w:hAnsi="Arial"/>
                <w:sz w:val="22"/>
                <w:lang w:val="en-US"/>
              </w:rPr>
              <w:br/>
              <w:t>Email: mike.manore@canada.ca</w:t>
            </w:r>
            <w:r w:rsidRPr="00E53A2C">
              <w:rPr>
                <w:rFonts w:ascii="Arial" w:eastAsia="Times New Roman" w:hAnsi="Arial"/>
                <w:sz w:val="22"/>
                <w:lang w:val="en-US"/>
              </w:rPr>
              <w:br/>
            </w:r>
          </w:p>
        </w:tc>
      </w:tr>
      <w:tr w:rsidR="00E53A2C" w:rsidRPr="00AA0E8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Matteo DELL'ACQUA</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France</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(CBS/WIS) </w:t>
            </w:r>
          </w:p>
        </w:tc>
        <w:tc>
          <w:tcPr>
            <w:tcW w:w="4622" w:type="dxa"/>
            <w:hideMark/>
          </w:tcPr>
          <w:p w:rsidR="00E53A2C" w:rsidRPr="00AA0E8C" w:rsidRDefault="00E53A2C" w:rsidP="00E53A2C">
            <w:pPr>
              <w:tabs>
                <w:tab w:val="clear" w:pos="1134"/>
              </w:tabs>
              <w:spacing w:after="200" w:line="276" w:lineRule="auto"/>
              <w:jc w:val="left"/>
              <w:rPr>
                <w:rFonts w:eastAsia="Times New Roman"/>
                <w:sz w:val="22"/>
                <w:szCs w:val="22"/>
                <w:lang w:val="fr-CH"/>
              </w:rPr>
            </w:pPr>
            <w:r w:rsidRPr="00AA0E8C">
              <w:rPr>
                <w:rFonts w:ascii="Arial" w:eastAsia="Times New Roman" w:hAnsi="Arial"/>
                <w:sz w:val="22"/>
                <w:lang w:val="fr-CH"/>
              </w:rPr>
              <w:t>Météo-France</w:t>
            </w:r>
            <w:r w:rsidRPr="00AA0E8C">
              <w:rPr>
                <w:rFonts w:ascii="Arial" w:eastAsia="Times New Roman" w:hAnsi="Arial"/>
                <w:sz w:val="22"/>
                <w:lang w:val="fr-CH"/>
              </w:rPr>
              <w:br/>
              <w:t>42, avenue Gaspard Coriolis</w:t>
            </w:r>
            <w:r w:rsidRPr="00AA0E8C">
              <w:rPr>
                <w:rFonts w:ascii="Arial" w:eastAsia="Times New Roman" w:hAnsi="Arial"/>
                <w:sz w:val="22"/>
                <w:lang w:val="fr-CH"/>
              </w:rPr>
              <w:br/>
              <w:t>31057 TOULOUSE CEDEX</w:t>
            </w:r>
            <w:r w:rsidRPr="00AA0E8C">
              <w:rPr>
                <w:rFonts w:ascii="Arial" w:eastAsia="Times New Roman" w:hAnsi="Arial"/>
                <w:sz w:val="22"/>
                <w:lang w:val="fr-CH"/>
              </w:rPr>
              <w:br/>
              <w:t>France</w:t>
            </w:r>
            <w:r w:rsidRPr="00AA0E8C">
              <w:rPr>
                <w:rFonts w:ascii="Arial" w:eastAsia="Times New Roman" w:hAnsi="Arial"/>
                <w:sz w:val="22"/>
                <w:lang w:val="fr-CH"/>
              </w:rPr>
              <w:br/>
              <w:t xml:space="preserve">Fax:  (+33) 5 6107 8109 </w:t>
            </w:r>
            <w:r w:rsidRPr="00AA0E8C">
              <w:rPr>
                <w:rFonts w:ascii="Arial" w:eastAsia="Times New Roman" w:hAnsi="Arial"/>
                <w:sz w:val="22"/>
                <w:lang w:val="fr-CH"/>
              </w:rPr>
              <w:br/>
              <w:t xml:space="preserve">Tel: (+33) 5 6107 8124 </w:t>
            </w:r>
            <w:r w:rsidRPr="00AA0E8C">
              <w:rPr>
                <w:rFonts w:ascii="Arial" w:eastAsia="Times New Roman" w:hAnsi="Arial"/>
                <w:sz w:val="22"/>
                <w:lang w:val="fr-CH"/>
              </w:rPr>
              <w:br/>
              <w:t>Email: matteo.dellacqua@meteo.fr</w:t>
            </w:r>
            <w:r w:rsidRPr="00AA0E8C">
              <w:rPr>
                <w:rFonts w:ascii="Arial" w:eastAsia="Times New Roman" w:hAnsi="Arial"/>
                <w:sz w:val="22"/>
                <w:lang w:val="fr-CH"/>
              </w:rPr>
              <w:br/>
            </w:r>
          </w:p>
        </w:tc>
      </w:tr>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lastRenderedPageBreak/>
              <w:t>Paul DAVIES</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United Kingdom</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(Service delivery)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Met Office</w:t>
            </w:r>
            <w:r w:rsidRPr="00E53A2C">
              <w:rPr>
                <w:rFonts w:ascii="Arial" w:eastAsia="Times New Roman" w:hAnsi="Arial"/>
                <w:sz w:val="22"/>
                <w:lang w:val="en-US"/>
              </w:rPr>
              <w:br/>
            </w:r>
            <w:proofErr w:type="spellStart"/>
            <w:r w:rsidRPr="00E53A2C">
              <w:rPr>
                <w:rFonts w:ascii="Arial" w:eastAsia="Times New Roman" w:hAnsi="Arial"/>
                <w:sz w:val="22"/>
                <w:lang w:val="en-US"/>
              </w:rPr>
              <w:t>FitzRoy</w:t>
            </w:r>
            <w:proofErr w:type="spellEnd"/>
            <w:r w:rsidRPr="00E53A2C">
              <w:rPr>
                <w:rFonts w:ascii="Arial" w:eastAsia="Times New Roman" w:hAnsi="Arial"/>
                <w:sz w:val="22"/>
                <w:lang w:val="en-US"/>
              </w:rPr>
              <w:t xml:space="preserve"> Road</w:t>
            </w:r>
            <w:r w:rsidRPr="00E53A2C">
              <w:rPr>
                <w:rFonts w:ascii="Arial" w:eastAsia="Times New Roman" w:hAnsi="Arial"/>
                <w:sz w:val="22"/>
                <w:lang w:val="en-US"/>
              </w:rPr>
              <w:br/>
              <w:t>EX1 3PB EXETER</w:t>
            </w:r>
            <w:r w:rsidRPr="00E53A2C">
              <w:rPr>
                <w:rFonts w:ascii="Arial" w:eastAsia="Times New Roman" w:hAnsi="Arial"/>
                <w:sz w:val="22"/>
                <w:lang w:val="en-US"/>
              </w:rPr>
              <w:br/>
              <w:t xml:space="preserve">Devon </w:t>
            </w:r>
            <w:r w:rsidRPr="00E53A2C">
              <w:rPr>
                <w:rFonts w:ascii="Arial" w:eastAsia="Times New Roman" w:hAnsi="Arial"/>
                <w:sz w:val="22"/>
                <w:lang w:val="en-US"/>
              </w:rPr>
              <w:br/>
              <w:t>United Kingdom of Great Britain and Northern Ireland</w:t>
            </w:r>
            <w:r w:rsidRPr="00E53A2C">
              <w:rPr>
                <w:rFonts w:ascii="Arial" w:eastAsia="Times New Roman" w:hAnsi="Arial"/>
                <w:sz w:val="22"/>
                <w:lang w:val="en-US"/>
              </w:rPr>
              <w:br/>
              <w:t xml:space="preserve">Fax:  +44 1392 88 5681 </w:t>
            </w:r>
            <w:r w:rsidRPr="00E53A2C">
              <w:rPr>
                <w:rFonts w:ascii="Arial" w:eastAsia="Times New Roman" w:hAnsi="Arial"/>
                <w:sz w:val="22"/>
                <w:lang w:val="en-US"/>
              </w:rPr>
              <w:br/>
              <w:t xml:space="preserve">Tel: +44 77 9542 6901 </w:t>
            </w:r>
            <w:r w:rsidRPr="00E53A2C">
              <w:rPr>
                <w:rFonts w:ascii="Arial" w:eastAsia="Times New Roman" w:hAnsi="Arial"/>
                <w:sz w:val="22"/>
                <w:lang w:val="en-US"/>
              </w:rPr>
              <w:br/>
              <w:t>Email: Paul.Davies@metoffice.gov.uk</w:t>
            </w:r>
            <w:r w:rsidRPr="00E53A2C">
              <w:rPr>
                <w:rFonts w:ascii="Arial" w:eastAsia="Times New Roman" w:hAnsi="Arial"/>
                <w:sz w:val="22"/>
                <w:lang w:val="en-US"/>
              </w:rPr>
              <w:br/>
            </w:r>
          </w:p>
        </w:tc>
      </w:tr>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H. F. LINS</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United States</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w:t>
            </w:r>
            <w:proofErr w:type="spellStart"/>
            <w:r w:rsidRPr="00E53A2C">
              <w:rPr>
                <w:rFonts w:ascii="Arial" w:eastAsia="Times New Roman" w:hAnsi="Arial"/>
                <w:b/>
                <w:sz w:val="22"/>
                <w:lang w:val="en-US"/>
              </w:rPr>
              <w:t>Chy</w:t>
            </w:r>
            <w:proofErr w:type="spellEnd"/>
            <w:r w:rsidRPr="00E53A2C">
              <w:rPr>
                <w:rFonts w:ascii="Arial" w:eastAsia="Times New Roman" w:hAnsi="Arial"/>
                <w:b/>
                <w:sz w:val="22"/>
                <w:lang w:val="en-US"/>
              </w:rPr>
              <w:t xml:space="preserve">)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U.S. Geological Survey</w:t>
            </w:r>
            <w:r w:rsidRPr="00E53A2C">
              <w:rPr>
                <w:rFonts w:ascii="Arial" w:eastAsia="Times New Roman" w:hAnsi="Arial"/>
                <w:sz w:val="22"/>
                <w:lang w:val="en-US"/>
              </w:rPr>
              <w:br/>
              <w:t>2617 Mountain Laurel Place</w:t>
            </w:r>
            <w:r w:rsidRPr="00E53A2C">
              <w:rPr>
                <w:rFonts w:ascii="Arial" w:eastAsia="Times New Roman" w:hAnsi="Arial"/>
                <w:sz w:val="22"/>
                <w:lang w:val="en-US"/>
              </w:rPr>
              <w:br/>
              <w:t>20191 Reston</w:t>
            </w:r>
            <w:r w:rsidRPr="00E53A2C">
              <w:rPr>
                <w:rFonts w:ascii="Arial" w:eastAsia="Times New Roman" w:hAnsi="Arial"/>
                <w:sz w:val="22"/>
                <w:lang w:val="en-US"/>
              </w:rPr>
              <w:br/>
              <w:t xml:space="preserve">Virginia </w:t>
            </w:r>
            <w:r w:rsidRPr="00E53A2C">
              <w:rPr>
                <w:rFonts w:ascii="Arial" w:eastAsia="Times New Roman" w:hAnsi="Arial"/>
                <w:sz w:val="22"/>
                <w:lang w:val="en-US"/>
              </w:rPr>
              <w:br/>
              <w:t>United States of America</w:t>
            </w:r>
            <w:r w:rsidRPr="00E53A2C">
              <w:rPr>
                <w:rFonts w:ascii="Arial" w:eastAsia="Times New Roman" w:hAnsi="Arial"/>
                <w:sz w:val="22"/>
                <w:lang w:val="en-US"/>
              </w:rPr>
              <w:br/>
              <w:t xml:space="preserve">Tel: +1 703 620 9240 </w:t>
            </w:r>
            <w:r w:rsidRPr="00E53A2C">
              <w:rPr>
                <w:rFonts w:ascii="Arial" w:eastAsia="Times New Roman" w:hAnsi="Arial"/>
                <w:sz w:val="22"/>
                <w:lang w:val="en-US"/>
              </w:rPr>
              <w:br/>
              <w:t>Email: chy.president@gmail.com</w:t>
            </w:r>
            <w:r w:rsidRPr="00E53A2C">
              <w:rPr>
                <w:rFonts w:ascii="Arial" w:eastAsia="Times New Roman" w:hAnsi="Arial"/>
                <w:sz w:val="22"/>
                <w:lang w:val="en-US"/>
              </w:rPr>
              <w:br/>
            </w:r>
          </w:p>
        </w:tc>
      </w:tr>
      <w:tr w:rsidR="00E53A2C" w:rsidRPr="00E53A2C" w:rsidTr="00E53A2C">
        <w:tc>
          <w:tcPr>
            <w:tcW w:w="4621" w:type="dxa"/>
            <w:hideMark/>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Henry REGES</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(Core member)</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United States</w:t>
            </w:r>
          </w:p>
          <w:p w:rsidR="00E53A2C" w:rsidRPr="00E53A2C" w:rsidRDefault="00E53A2C" w:rsidP="00E53A2C">
            <w:pPr>
              <w:tabs>
                <w:tab w:val="clear" w:pos="1134"/>
              </w:tabs>
              <w:spacing w:after="200" w:line="276" w:lineRule="auto"/>
              <w:jc w:val="left"/>
              <w:rPr>
                <w:rFonts w:eastAsia="Times New Roman"/>
                <w:b/>
                <w:sz w:val="22"/>
                <w:szCs w:val="22"/>
                <w:lang w:val="en-US"/>
              </w:rPr>
            </w:pPr>
            <w:r w:rsidRPr="00E53A2C">
              <w:rPr>
                <w:rFonts w:ascii="Arial" w:eastAsia="Times New Roman" w:hAnsi="Arial"/>
                <w:b/>
                <w:sz w:val="22"/>
                <w:lang w:val="en-US"/>
              </w:rPr>
              <w:t xml:space="preserve">(CCl) </w:t>
            </w:r>
          </w:p>
        </w:tc>
        <w:tc>
          <w:tcPr>
            <w:tcW w:w="4622" w:type="dxa"/>
            <w:hideMark/>
          </w:tcPr>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Colorado State University</w:t>
            </w:r>
            <w:r w:rsidRPr="00E53A2C">
              <w:rPr>
                <w:rFonts w:ascii="Arial" w:eastAsia="Times New Roman" w:hAnsi="Arial"/>
                <w:sz w:val="22"/>
                <w:lang w:val="en-US"/>
              </w:rPr>
              <w:br/>
              <w:t>1371 Campus Delivery</w:t>
            </w:r>
            <w:r w:rsidRPr="00E53A2C">
              <w:rPr>
                <w:rFonts w:ascii="Arial" w:eastAsia="Times New Roman" w:hAnsi="Arial"/>
                <w:sz w:val="22"/>
                <w:lang w:val="en-US"/>
              </w:rPr>
              <w:br/>
              <w:t>CO 80523 Fort Collins</w:t>
            </w:r>
            <w:r w:rsidRPr="00E53A2C">
              <w:rPr>
                <w:rFonts w:ascii="Arial" w:eastAsia="Times New Roman" w:hAnsi="Arial"/>
                <w:sz w:val="22"/>
                <w:lang w:val="en-US"/>
              </w:rPr>
              <w:br/>
              <w:t xml:space="preserve">Colorado </w:t>
            </w:r>
            <w:r w:rsidRPr="00E53A2C">
              <w:rPr>
                <w:rFonts w:ascii="Arial" w:eastAsia="Times New Roman" w:hAnsi="Arial"/>
                <w:sz w:val="22"/>
                <w:lang w:val="en-US"/>
              </w:rPr>
              <w:br/>
              <w:t>United States of America</w:t>
            </w:r>
            <w:r w:rsidRPr="00E53A2C">
              <w:rPr>
                <w:rFonts w:ascii="Arial" w:eastAsia="Times New Roman" w:hAnsi="Arial"/>
                <w:sz w:val="22"/>
                <w:lang w:val="en-US"/>
              </w:rPr>
              <w:br/>
              <w:t>Fax:  +1</w:t>
            </w:r>
            <w:r w:rsidRPr="00E53A2C">
              <w:rPr>
                <w:rFonts w:ascii="Arial" w:eastAsia="Times New Roman" w:hAnsi="Arial"/>
                <w:sz w:val="22"/>
                <w:lang w:val="en-US"/>
              </w:rPr>
              <w:tab/>
              <w:t xml:space="preserve">970-491-3314 </w:t>
            </w:r>
            <w:r w:rsidRPr="00E53A2C">
              <w:rPr>
                <w:rFonts w:ascii="Arial" w:eastAsia="Times New Roman" w:hAnsi="Arial"/>
                <w:sz w:val="22"/>
                <w:lang w:val="en-US"/>
              </w:rPr>
              <w:br/>
              <w:t xml:space="preserve">Tel: +1970-491-1196 </w:t>
            </w:r>
            <w:r w:rsidRPr="00E53A2C">
              <w:rPr>
                <w:rFonts w:ascii="Arial" w:eastAsia="Times New Roman" w:hAnsi="Arial"/>
                <w:sz w:val="22"/>
                <w:lang w:val="en-US"/>
              </w:rPr>
              <w:br/>
              <w:t>Email: hreges@atmos.colostate.edu</w:t>
            </w:r>
            <w:r w:rsidRPr="00E53A2C">
              <w:rPr>
                <w:rFonts w:ascii="Arial" w:eastAsia="Times New Roman" w:hAnsi="Arial"/>
                <w:sz w:val="22"/>
                <w:lang w:val="en-US"/>
              </w:rPr>
              <w:br/>
            </w:r>
          </w:p>
        </w:tc>
      </w:tr>
      <w:tr w:rsidR="00E53A2C" w:rsidRPr="00E53A2C" w:rsidTr="00E53A2C">
        <w:tc>
          <w:tcPr>
            <w:tcW w:w="4621" w:type="dxa"/>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Steve FOREMAN</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(Secretariat)</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WMO Secretariat</w:t>
            </w:r>
          </w:p>
          <w:p w:rsidR="00E53A2C" w:rsidRPr="00E53A2C" w:rsidRDefault="00E53A2C" w:rsidP="00E53A2C">
            <w:pPr>
              <w:tabs>
                <w:tab w:val="clear" w:pos="1134"/>
              </w:tabs>
              <w:spacing w:after="200" w:line="276" w:lineRule="auto"/>
              <w:jc w:val="left"/>
              <w:rPr>
                <w:rFonts w:eastAsia="Times New Roman"/>
                <w:b/>
                <w:sz w:val="22"/>
                <w:szCs w:val="22"/>
                <w:lang w:val="en-US"/>
              </w:rPr>
            </w:pPr>
          </w:p>
        </w:tc>
        <w:tc>
          <w:tcPr>
            <w:tcW w:w="4622" w:type="dxa"/>
            <w:hideMark/>
          </w:tcPr>
          <w:p w:rsidR="00E53A2C" w:rsidRPr="00E53A2C" w:rsidRDefault="00E53A2C" w:rsidP="00E53A2C">
            <w:pPr>
              <w:tabs>
                <w:tab w:val="clear" w:pos="1134"/>
              </w:tabs>
              <w:jc w:val="left"/>
              <w:rPr>
                <w:rFonts w:eastAsia="Times New Roman"/>
                <w:lang w:val="en-US"/>
              </w:rPr>
            </w:pPr>
            <w:r w:rsidRPr="00E53A2C">
              <w:rPr>
                <w:rFonts w:ascii="Arial" w:eastAsia="Times New Roman" w:hAnsi="Arial"/>
                <w:sz w:val="22"/>
                <w:lang w:val="en-US"/>
              </w:rPr>
              <w:t>World Meteorological Organization</w:t>
            </w:r>
            <w:r w:rsidRPr="00E53A2C">
              <w:rPr>
                <w:rFonts w:ascii="Arial" w:eastAsia="Times New Roman" w:hAnsi="Arial"/>
                <w:sz w:val="22"/>
                <w:lang w:val="en-US"/>
              </w:rPr>
              <w:br/>
              <w:t xml:space="preserve">7 </w:t>
            </w:r>
            <w:proofErr w:type="spellStart"/>
            <w:r w:rsidRPr="00E53A2C">
              <w:rPr>
                <w:rFonts w:ascii="Arial" w:eastAsia="Times New Roman" w:hAnsi="Arial"/>
                <w:sz w:val="22"/>
                <w:lang w:val="en-US"/>
              </w:rPr>
              <w:t>bis</w:t>
            </w:r>
            <w:proofErr w:type="spellEnd"/>
            <w:r w:rsidRPr="00E53A2C">
              <w:rPr>
                <w:rFonts w:ascii="Arial" w:eastAsia="Times New Roman" w:hAnsi="Arial"/>
                <w:sz w:val="22"/>
                <w:lang w:val="en-US"/>
              </w:rPr>
              <w:t xml:space="preserve">, avenue de la </w:t>
            </w:r>
            <w:proofErr w:type="spellStart"/>
            <w:r w:rsidRPr="00E53A2C">
              <w:rPr>
                <w:rFonts w:ascii="Arial" w:eastAsia="Times New Roman" w:hAnsi="Arial"/>
                <w:sz w:val="22"/>
                <w:lang w:val="en-US"/>
              </w:rPr>
              <w:t>Paix</w:t>
            </w:r>
            <w:proofErr w:type="spellEnd"/>
          </w:p>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 xml:space="preserve">Case </w:t>
            </w:r>
            <w:proofErr w:type="spellStart"/>
            <w:r w:rsidRPr="00E53A2C">
              <w:rPr>
                <w:rFonts w:ascii="Arial" w:eastAsia="Times New Roman" w:hAnsi="Arial"/>
                <w:sz w:val="22"/>
                <w:lang w:val="en-US"/>
              </w:rPr>
              <w:t>postale</w:t>
            </w:r>
            <w:proofErr w:type="spellEnd"/>
            <w:r w:rsidRPr="00E53A2C">
              <w:rPr>
                <w:rFonts w:ascii="Arial" w:eastAsia="Times New Roman" w:hAnsi="Arial"/>
                <w:sz w:val="22"/>
                <w:lang w:val="en-US"/>
              </w:rPr>
              <w:t xml:space="preserve"> No. 2300</w:t>
            </w:r>
            <w:r w:rsidRPr="00E53A2C">
              <w:rPr>
                <w:rFonts w:ascii="Arial" w:eastAsia="Times New Roman" w:hAnsi="Arial"/>
                <w:sz w:val="22"/>
                <w:lang w:val="en-US"/>
              </w:rPr>
              <w:br/>
              <w:t>CH-1211 2 GENEVA</w:t>
            </w:r>
            <w:r w:rsidRPr="00E53A2C">
              <w:rPr>
                <w:rFonts w:ascii="Arial" w:eastAsia="Times New Roman" w:hAnsi="Arial"/>
                <w:sz w:val="22"/>
                <w:lang w:val="en-US"/>
              </w:rPr>
              <w:br/>
              <w:t>Switzerland</w:t>
            </w:r>
            <w:r w:rsidRPr="00E53A2C">
              <w:rPr>
                <w:rFonts w:ascii="Arial" w:eastAsia="Times New Roman" w:hAnsi="Arial"/>
                <w:sz w:val="22"/>
                <w:lang w:val="en-US"/>
              </w:rPr>
              <w:br/>
              <w:t xml:space="preserve">Fax:  +41 22 730 8021 </w:t>
            </w:r>
            <w:r w:rsidRPr="00E53A2C">
              <w:rPr>
                <w:rFonts w:ascii="Arial" w:eastAsia="Times New Roman" w:hAnsi="Arial"/>
                <w:sz w:val="22"/>
                <w:lang w:val="en-US"/>
              </w:rPr>
              <w:br/>
              <w:t xml:space="preserve">Tel: +41 22 730 8171 </w:t>
            </w:r>
            <w:r w:rsidRPr="00E53A2C">
              <w:rPr>
                <w:rFonts w:ascii="Arial" w:eastAsia="Times New Roman" w:hAnsi="Arial"/>
                <w:sz w:val="22"/>
                <w:lang w:val="en-US"/>
              </w:rPr>
              <w:br/>
              <w:t>Email: sforeman@wmo.int</w:t>
            </w:r>
            <w:r w:rsidRPr="00E53A2C">
              <w:rPr>
                <w:rFonts w:ascii="Arial" w:eastAsia="Times New Roman" w:hAnsi="Arial"/>
                <w:sz w:val="22"/>
                <w:lang w:val="en-US"/>
              </w:rPr>
              <w:br/>
            </w:r>
          </w:p>
        </w:tc>
      </w:tr>
      <w:tr w:rsidR="00E53A2C" w:rsidRPr="00E53A2C" w:rsidTr="00E53A2C">
        <w:tc>
          <w:tcPr>
            <w:tcW w:w="4621" w:type="dxa"/>
          </w:tcPr>
          <w:p w:rsidR="00E53A2C" w:rsidRPr="00E53A2C" w:rsidRDefault="00E53A2C" w:rsidP="00E53A2C">
            <w:pPr>
              <w:tabs>
                <w:tab w:val="clear" w:pos="1134"/>
              </w:tabs>
              <w:jc w:val="left"/>
              <w:rPr>
                <w:rFonts w:eastAsia="Times New Roman"/>
                <w:b/>
                <w:lang w:val="en-US"/>
              </w:rPr>
            </w:pPr>
            <w:r w:rsidRPr="00E53A2C">
              <w:rPr>
                <w:rFonts w:ascii="Arial" w:eastAsia="Times New Roman" w:hAnsi="Arial"/>
                <w:b/>
                <w:sz w:val="22"/>
                <w:lang w:val="en-US"/>
              </w:rPr>
              <w:t>Xu TANG</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(Secretariat)</w:t>
            </w:r>
          </w:p>
          <w:p w:rsidR="00E53A2C" w:rsidRPr="00E53A2C" w:rsidRDefault="00E53A2C" w:rsidP="00E53A2C">
            <w:pPr>
              <w:tabs>
                <w:tab w:val="clear" w:pos="1134"/>
              </w:tabs>
              <w:jc w:val="left"/>
              <w:rPr>
                <w:rFonts w:ascii="Arial" w:eastAsia="Times New Roman" w:hAnsi="Arial"/>
                <w:b/>
                <w:sz w:val="22"/>
                <w:lang w:val="en-US"/>
              </w:rPr>
            </w:pPr>
            <w:r w:rsidRPr="00E53A2C">
              <w:rPr>
                <w:rFonts w:ascii="Arial" w:eastAsia="Times New Roman" w:hAnsi="Arial"/>
                <w:b/>
                <w:sz w:val="22"/>
                <w:lang w:val="en-US"/>
              </w:rPr>
              <w:t>Proposed by: WMO Secretariat</w:t>
            </w:r>
          </w:p>
          <w:p w:rsidR="00E53A2C" w:rsidRPr="00E53A2C" w:rsidRDefault="00E53A2C" w:rsidP="00E53A2C">
            <w:pPr>
              <w:tabs>
                <w:tab w:val="clear" w:pos="1134"/>
              </w:tabs>
              <w:spacing w:after="200" w:line="276" w:lineRule="auto"/>
              <w:jc w:val="left"/>
              <w:rPr>
                <w:rFonts w:eastAsia="Times New Roman"/>
                <w:b/>
                <w:sz w:val="22"/>
                <w:szCs w:val="22"/>
                <w:lang w:val="en-US"/>
              </w:rPr>
            </w:pPr>
          </w:p>
        </w:tc>
        <w:tc>
          <w:tcPr>
            <w:tcW w:w="4622" w:type="dxa"/>
            <w:hideMark/>
          </w:tcPr>
          <w:p w:rsidR="00E53A2C" w:rsidRPr="00E53A2C" w:rsidRDefault="00E53A2C" w:rsidP="00E53A2C">
            <w:pPr>
              <w:tabs>
                <w:tab w:val="clear" w:pos="1134"/>
              </w:tabs>
              <w:jc w:val="left"/>
              <w:rPr>
                <w:rFonts w:eastAsia="Times New Roman"/>
                <w:lang w:val="en-US"/>
              </w:rPr>
            </w:pPr>
            <w:r w:rsidRPr="00E53A2C">
              <w:rPr>
                <w:rFonts w:ascii="Arial" w:eastAsia="Times New Roman" w:hAnsi="Arial"/>
                <w:sz w:val="22"/>
                <w:lang w:val="en-US"/>
              </w:rPr>
              <w:t>World Meteorological Organization</w:t>
            </w:r>
            <w:r w:rsidRPr="00E53A2C">
              <w:rPr>
                <w:rFonts w:ascii="Arial" w:eastAsia="Times New Roman" w:hAnsi="Arial"/>
                <w:sz w:val="22"/>
                <w:lang w:val="en-US"/>
              </w:rPr>
              <w:br/>
              <w:t xml:space="preserve">7 </w:t>
            </w:r>
            <w:proofErr w:type="spellStart"/>
            <w:r w:rsidRPr="00E53A2C">
              <w:rPr>
                <w:rFonts w:ascii="Arial" w:eastAsia="Times New Roman" w:hAnsi="Arial"/>
                <w:sz w:val="22"/>
                <w:lang w:val="en-US"/>
              </w:rPr>
              <w:t>bis</w:t>
            </w:r>
            <w:proofErr w:type="spellEnd"/>
            <w:r w:rsidRPr="00E53A2C">
              <w:rPr>
                <w:rFonts w:ascii="Arial" w:eastAsia="Times New Roman" w:hAnsi="Arial"/>
                <w:sz w:val="22"/>
                <w:lang w:val="en-US"/>
              </w:rPr>
              <w:t xml:space="preserve">, avenue de la </w:t>
            </w:r>
            <w:proofErr w:type="spellStart"/>
            <w:r w:rsidRPr="00E53A2C">
              <w:rPr>
                <w:rFonts w:ascii="Arial" w:eastAsia="Times New Roman" w:hAnsi="Arial"/>
                <w:sz w:val="22"/>
                <w:lang w:val="en-US"/>
              </w:rPr>
              <w:t>Paix</w:t>
            </w:r>
            <w:proofErr w:type="spellEnd"/>
          </w:p>
          <w:p w:rsidR="00E53A2C" w:rsidRPr="00E53A2C" w:rsidRDefault="00E53A2C" w:rsidP="00E53A2C">
            <w:pPr>
              <w:tabs>
                <w:tab w:val="clear" w:pos="1134"/>
              </w:tabs>
              <w:spacing w:after="200" w:line="276" w:lineRule="auto"/>
              <w:jc w:val="left"/>
              <w:rPr>
                <w:rFonts w:eastAsia="Times New Roman"/>
                <w:sz w:val="22"/>
                <w:szCs w:val="22"/>
                <w:lang w:val="en-US"/>
              </w:rPr>
            </w:pPr>
            <w:r w:rsidRPr="00E53A2C">
              <w:rPr>
                <w:rFonts w:ascii="Arial" w:eastAsia="Times New Roman" w:hAnsi="Arial"/>
                <w:sz w:val="22"/>
                <w:lang w:val="en-US"/>
              </w:rPr>
              <w:t xml:space="preserve">Case </w:t>
            </w:r>
            <w:proofErr w:type="spellStart"/>
            <w:r w:rsidRPr="00E53A2C">
              <w:rPr>
                <w:rFonts w:ascii="Arial" w:eastAsia="Times New Roman" w:hAnsi="Arial"/>
                <w:sz w:val="22"/>
                <w:lang w:val="en-US"/>
              </w:rPr>
              <w:t>postale</w:t>
            </w:r>
            <w:proofErr w:type="spellEnd"/>
            <w:r w:rsidRPr="00E53A2C">
              <w:rPr>
                <w:rFonts w:ascii="Arial" w:eastAsia="Times New Roman" w:hAnsi="Arial"/>
                <w:sz w:val="22"/>
                <w:lang w:val="en-US"/>
              </w:rPr>
              <w:t xml:space="preserve"> No. 2300</w:t>
            </w:r>
            <w:r w:rsidRPr="00E53A2C">
              <w:rPr>
                <w:rFonts w:ascii="Arial" w:eastAsia="Times New Roman" w:hAnsi="Arial"/>
                <w:sz w:val="22"/>
                <w:lang w:val="en-US"/>
              </w:rPr>
              <w:br/>
              <w:t>CH-1211 2 GENEVA</w:t>
            </w:r>
            <w:r w:rsidRPr="00E53A2C">
              <w:rPr>
                <w:rFonts w:ascii="Arial" w:eastAsia="Times New Roman" w:hAnsi="Arial"/>
                <w:sz w:val="22"/>
                <w:lang w:val="en-US"/>
              </w:rPr>
              <w:br/>
              <w:t>Switzerland</w:t>
            </w:r>
            <w:r w:rsidRPr="00E53A2C">
              <w:rPr>
                <w:rFonts w:ascii="Arial" w:eastAsia="Times New Roman" w:hAnsi="Arial"/>
                <w:sz w:val="22"/>
                <w:lang w:val="en-US"/>
              </w:rPr>
              <w:br/>
              <w:t xml:space="preserve">Fax:  +41 22 730 8021 </w:t>
            </w:r>
            <w:r w:rsidRPr="00E53A2C">
              <w:rPr>
                <w:rFonts w:ascii="Arial" w:eastAsia="Times New Roman" w:hAnsi="Arial"/>
                <w:sz w:val="22"/>
                <w:lang w:val="en-US"/>
              </w:rPr>
              <w:br/>
              <w:t xml:space="preserve">Tel: +41 22 730 8264 </w:t>
            </w:r>
            <w:r w:rsidRPr="00E53A2C">
              <w:rPr>
                <w:rFonts w:ascii="Arial" w:eastAsia="Times New Roman" w:hAnsi="Arial"/>
                <w:sz w:val="22"/>
                <w:lang w:val="en-US"/>
              </w:rPr>
              <w:br/>
              <w:t>Email: xtang@wmo.int</w:t>
            </w:r>
            <w:r w:rsidRPr="00E53A2C">
              <w:rPr>
                <w:rFonts w:ascii="Arial" w:eastAsia="Times New Roman" w:hAnsi="Arial"/>
                <w:sz w:val="22"/>
                <w:lang w:val="en-US"/>
              </w:rPr>
              <w:br/>
            </w:r>
          </w:p>
        </w:tc>
      </w:tr>
    </w:tbl>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t>Annex 3. Terms of Reference for the CBS Led Review of Emerging Data Issues</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Taking into account the issues identified by the seventeenth World Meteorological Congress in Resolution 65 (Cg-67), the essays on emerging data issues prepared by presidents of technical commissions following the meeting of presidents of technical commissions in January 2016, and the outcomes of the May 2016 meeting of the Executive Council Task Team on Data Policy and Emerging Issues, the Commission for Basic Systems, in coordination with other technical commissions, shall:</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1.</w:t>
      </w:r>
      <w:r w:rsidRPr="00E53A2C">
        <w:rPr>
          <w:szCs w:val="22"/>
          <w:lang w:eastAsia="zh-TW"/>
        </w:rPr>
        <w:tab/>
        <w:t>Prepare a review encompassing the following areas:</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(a)</w:t>
      </w:r>
      <w:r w:rsidRPr="00E53A2C">
        <w:rPr>
          <w:szCs w:val="22"/>
          <w:lang w:eastAsia="zh-TW"/>
        </w:rPr>
        <w:tab/>
        <w:t>Further clarification and delineation of the categories and types of big or emerging data and data sources</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(b)</w:t>
      </w:r>
      <w:r w:rsidRPr="00E53A2C">
        <w:rPr>
          <w:szCs w:val="22"/>
          <w:lang w:eastAsia="zh-TW"/>
        </w:rPr>
        <w:tab/>
        <w:t>An overview of technical issues and application areas with respect to big or emerging data sources of significance to WMO, identifying the relevant WMO bodies and processes appropriate for addressing them, as well as gaps</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(c)</w:t>
      </w:r>
      <w:r w:rsidRPr="00E53A2C">
        <w:rPr>
          <w:szCs w:val="22"/>
          <w:lang w:eastAsia="zh-TW"/>
        </w:rPr>
        <w:tab/>
        <w:t>An analysis of the structure of the private sector as it applies to this area, identifying key products and their input data and sources, major stakeholders or stakeholder groups and potential partners</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(d)</w:t>
      </w:r>
      <w:r w:rsidRPr="00E53A2C">
        <w:rPr>
          <w:szCs w:val="22"/>
          <w:lang w:eastAsia="zh-TW"/>
        </w:rPr>
        <w:tab/>
        <w:t>Identification of specific areas and recommendations for engagement by WMO and WMO Members with respect to big and emerging data</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(e)</w:t>
      </w:r>
      <w:r w:rsidRPr="00E53A2C">
        <w:rPr>
          <w:szCs w:val="22"/>
          <w:lang w:eastAsia="zh-TW"/>
        </w:rPr>
        <w:tab/>
        <w:t>Future trends and their implications for WMO in this area</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2.</w:t>
      </w:r>
      <w:r w:rsidRPr="00E53A2C">
        <w:rPr>
          <w:szCs w:val="22"/>
          <w:lang w:eastAsia="zh-TW"/>
        </w:rPr>
        <w:tab/>
        <w:t>Submit a draft of the review to the task team Chairperson by December 2017</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3.</w:t>
      </w:r>
      <w:r w:rsidRPr="00E53A2C">
        <w:rPr>
          <w:szCs w:val="22"/>
          <w:lang w:eastAsia="zh-TW"/>
        </w:rPr>
        <w:tab/>
        <w:t>Revise the review based on comments received from task team members</w:t>
      </w:r>
    </w:p>
    <w:p w:rsidR="00E53A2C" w:rsidRPr="00E53A2C" w:rsidRDefault="00E53A2C" w:rsidP="00082A32">
      <w:pPr>
        <w:tabs>
          <w:tab w:val="center" w:pos="4513"/>
        </w:tabs>
        <w:suppressAutoHyphens/>
        <w:spacing w:before="240" w:after="120"/>
        <w:rPr>
          <w:szCs w:val="22"/>
          <w:lang w:eastAsia="zh-TW"/>
        </w:rPr>
      </w:pPr>
      <w:r w:rsidRPr="00E53A2C">
        <w:rPr>
          <w:szCs w:val="22"/>
          <w:lang w:eastAsia="zh-TW"/>
        </w:rPr>
        <w:t>4.</w:t>
      </w:r>
      <w:r w:rsidRPr="00E53A2C">
        <w:rPr>
          <w:szCs w:val="22"/>
          <w:lang w:eastAsia="zh-TW"/>
        </w:rPr>
        <w:tab/>
        <w:t>Submit a final version of the review by March 2018 for inclusion in a document for EC-69</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5.</w:t>
      </w:r>
      <w:r w:rsidRPr="00E53A2C">
        <w:rPr>
          <w:szCs w:val="22"/>
          <w:lang w:eastAsia="zh-TW"/>
        </w:rPr>
        <w:tab/>
        <w:t>Reflect any further input on the review by the Executive Council and submit the completed review to the task team chairperson by December 2018.</w:t>
      </w:r>
    </w:p>
    <w:p w:rsidR="00E53A2C" w:rsidRPr="00E53A2C" w:rsidRDefault="00E53A2C" w:rsidP="00E53A2C">
      <w:pPr>
        <w:tabs>
          <w:tab w:val="clear" w:pos="1134"/>
        </w:tabs>
        <w:jc w:val="left"/>
        <w:rPr>
          <w:rFonts w:ascii="Arial Bold" w:eastAsia="SimSun" w:hAnsi="Arial Bold" w:hint="eastAsia"/>
          <w:b/>
          <w:bCs/>
          <w:iCs/>
          <w:caps/>
          <w:sz w:val="24"/>
          <w:szCs w:val="24"/>
          <w:lang w:eastAsia="zh-CN"/>
        </w:rPr>
      </w:pPr>
      <w:r w:rsidRPr="00E53A2C">
        <w:rPr>
          <w:rFonts w:ascii="Arial" w:eastAsia="Times New Roman" w:hAnsi="Arial"/>
          <w:sz w:val="22"/>
        </w:rPr>
        <w:br w:type="page"/>
      </w:r>
    </w:p>
    <w:p w:rsidR="00E53A2C" w:rsidRPr="00E53A2C" w:rsidRDefault="00E53A2C" w:rsidP="00E53A2C">
      <w:pPr>
        <w:tabs>
          <w:tab w:val="clear" w:pos="1134"/>
        </w:tabs>
        <w:jc w:val="left"/>
        <w:rPr>
          <w:rFonts w:ascii="Arial Bold" w:eastAsia="SimSun" w:hAnsi="Arial Bold" w:hint="eastAsia"/>
          <w:b/>
          <w:bCs/>
          <w:iCs/>
          <w:caps/>
          <w:sz w:val="24"/>
          <w:szCs w:val="24"/>
          <w:lang w:eastAsia="zh-CN"/>
        </w:rPr>
        <w:sectPr w:rsidR="00E53A2C" w:rsidRPr="00E53A2C">
          <w:pgSz w:w="11907" w:h="16840"/>
          <w:pgMar w:top="1134" w:right="1134" w:bottom="1134" w:left="1134" w:header="720" w:footer="720" w:gutter="0"/>
          <w:cols w:space="720"/>
        </w:sectPr>
      </w:pP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4. Categories OF ISSUES</w:t>
      </w:r>
    </w:p>
    <w:tbl>
      <w:tblPr>
        <w:tblW w:w="11891" w:type="dxa"/>
        <w:tblInd w:w="93" w:type="dxa"/>
        <w:tblLook w:val="04A0" w:firstRow="1" w:lastRow="0" w:firstColumn="1" w:lastColumn="0" w:noHBand="0" w:noVBand="1"/>
      </w:tblPr>
      <w:tblGrid>
        <w:gridCol w:w="2768"/>
        <w:gridCol w:w="1450"/>
        <w:gridCol w:w="1400"/>
        <w:gridCol w:w="1420"/>
        <w:gridCol w:w="1300"/>
        <w:gridCol w:w="1240"/>
        <w:gridCol w:w="1349"/>
        <w:gridCol w:w="1200"/>
      </w:tblGrid>
      <w:tr w:rsidR="00E53A2C" w:rsidRPr="00E53A2C" w:rsidTr="00E53A2C">
        <w:trPr>
          <w:trHeight w:val="289"/>
        </w:trPr>
        <w:tc>
          <w:tcPr>
            <w:tcW w:w="2768" w:type="dxa"/>
            <w:noWrap/>
            <w:vAlign w:val="bottom"/>
            <w:hideMark/>
          </w:tcPr>
          <w:p w:rsidR="00E53A2C" w:rsidRPr="00E53A2C" w:rsidRDefault="00E53A2C" w:rsidP="00E53A2C">
            <w:pPr>
              <w:tabs>
                <w:tab w:val="clear" w:pos="1134"/>
              </w:tabs>
              <w:jc w:val="righ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Producers</w:t>
            </w:r>
          </w:p>
        </w:tc>
        <w:tc>
          <w:tcPr>
            <w:tcW w:w="1400" w:type="dxa"/>
            <w:tcBorders>
              <w:top w:val="single" w:sz="4" w:space="0" w:color="auto"/>
              <w:left w:val="single" w:sz="4" w:space="0" w:color="auto"/>
              <w:bottom w:val="single" w:sz="4" w:space="0" w:color="auto"/>
              <w:right w:val="nil"/>
            </w:tcBorders>
            <w:shd w:val="clear" w:color="auto" w:fill="F2DCD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00" w:type="dxa"/>
            <w:tcBorders>
              <w:top w:val="single" w:sz="4" w:space="0" w:color="auto"/>
              <w:left w:val="nil"/>
              <w:bottom w:val="single" w:sz="4" w:space="0" w:color="auto"/>
              <w:right w:val="nil"/>
            </w:tcBorders>
            <w:shd w:val="clear" w:color="auto" w:fill="F2DCD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single" w:sz="4" w:space="0" w:color="auto"/>
              <w:left w:val="nil"/>
              <w:bottom w:val="single" w:sz="4" w:space="0" w:color="auto"/>
              <w:right w:val="nil"/>
            </w:tcBorders>
            <w:shd w:val="clear" w:color="auto" w:fill="F2DCD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240" w:type="dxa"/>
            <w:tcBorders>
              <w:top w:val="single" w:sz="4" w:space="0" w:color="auto"/>
              <w:left w:val="single" w:sz="4" w:space="0" w:color="auto"/>
              <w:bottom w:val="single" w:sz="4" w:space="0" w:color="auto"/>
              <w:right w:val="single" w:sz="4" w:space="0" w:color="auto"/>
            </w:tcBorders>
            <w:shd w:val="clear" w:color="auto" w:fill="F2DCD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single" w:sz="4" w:space="0" w:color="auto"/>
              <w:left w:val="nil"/>
              <w:bottom w:val="single" w:sz="4" w:space="0" w:color="auto"/>
              <w:right w:val="single" w:sz="4" w:space="0" w:color="auto"/>
            </w:tcBorders>
            <w:shd w:val="clear" w:color="auto" w:fill="F2DCD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r>
      <w:tr w:rsidR="00E53A2C" w:rsidRPr="00E53A2C" w:rsidTr="00E53A2C">
        <w:trPr>
          <w:trHeight w:val="289"/>
        </w:trPr>
        <w:tc>
          <w:tcPr>
            <w:tcW w:w="2768" w:type="dxa"/>
            <w:noWrap/>
            <w:vAlign w:val="bottom"/>
            <w:hideMark/>
          </w:tcPr>
          <w:p w:rsidR="00E53A2C" w:rsidRPr="00E53A2C" w:rsidRDefault="00E53A2C" w:rsidP="00E53A2C">
            <w:pPr>
              <w:tabs>
                <w:tab w:val="clear" w:pos="1134"/>
              </w:tabs>
              <w:jc w:val="righ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Publishers</w:t>
            </w:r>
          </w:p>
        </w:tc>
        <w:tc>
          <w:tcPr>
            <w:tcW w:w="14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4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42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300" w:type="dxa"/>
            <w:tcBorders>
              <w:top w:val="single" w:sz="4" w:space="0" w:color="auto"/>
              <w:left w:val="single" w:sz="4" w:space="0" w:color="auto"/>
              <w:bottom w:val="single" w:sz="4" w:space="0" w:color="auto"/>
              <w:right w:val="single" w:sz="4" w:space="0" w:color="auto"/>
            </w:tcBorders>
            <w:shd w:val="clear" w:color="auto" w:fill="8DB4E2"/>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163"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2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r>
      <w:tr w:rsidR="00E53A2C" w:rsidRPr="00E53A2C" w:rsidTr="00E53A2C">
        <w:trPr>
          <w:trHeight w:val="289"/>
        </w:trPr>
        <w:tc>
          <w:tcPr>
            <w:tcW w:w="2768" w:type="dxa"/>
            <w:noWrap/>
            <w:vAlign w:val="bottom"/>
            <w:hideMark/>
          </w:tcPr>
          <w:p w:rsidR="00E53A2C" w:rsidRPr="00E53A2C" w:rsidRDefault="00E53A2C" w:rsidP="00E53A2C">
            <w:pPr>
              <w:tabs>
                <w:tab w:val="clear" w:pos="1134"/>
              </w:tabs>
              <w:jc w:val="righ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Consumers</w:t>
            </w:r>
          </w:p>
        </w:tc>
        <w:tc>
          <w:tcPr>
            <w:tcW w:w="1400" w:type="dxa"/>
            <w:tcBorders>
              <w:top w:val="single" w:sz="4" w:space="0" w:color="auto"/>
              <w:left w:val="single" w:sz="4" w:space="0" w:color="auto"/>
              <w:bottom w:val="single" w:sz="4" w:space="0" w:color="auto"/>
              <w:right w:val="single" w:sz="4" w:space="0" w:color="auto"/>
            </w:tcBorders>
            <w:shd w:val="clear" w:color="auto" w:fill="C4D79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42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300" w:type="dxa"/>
            <w:noWrap/>
            <w:vAlign w:val="bottom"/>
            <w:hideMark/>
          </w:tcPr>
          <w:p w:rsidR="00E53A2C" w:rsidRPr="00E53A2C" w:rsidRDefault="00E53A2C" w:rsidP="00E53A2C">
            <w:pPr>
              <w:tabs>
                <w:tab w:val="clear" w:pos="1134"/>
              </w:tabs>
              <w:jc w:val="left"/>
              <w:rPr>
                <w:rFonts w:ascii="Times New Roman" w:eastAsia="MS Mincho" w:hAnsi="Times New Roman" w:cs="Times New Roman"/>
                <w:lang w:eastAsia="en-GB"/>
              </w:rPr>
            </w:pPr>
          </w:p>
        </w:tc>
        <w:tc>
          <w:tcPr>
            <w:tcW w:w="1240" w:type="dxa"/>
            <w:tcBorders>
              <w:top w:val="single" w:sz="4" w:space="0" w:color="auto"/>
              <w:left w:val="single" w:sz="4" w:space="0" w:color="auto"/>
              <w:bottom w:val="single" w:sz="4" w:space="0" w:color="auto"/>
              <w:right w:val="nil"/>
            </w:tcBorders>
            <w:shd w:val="clear" w:color="auto" w:fill="C4D79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single" w:sz="4" w:space="0" w:color="auto"/>
              <w:left w:val="nil"/>
              <w:bottom w:val="single" w:sz="4" w:space="0" w:color="auto"/>
              <w:right w:val="single" w:sz="4" w:space="0" w:color="auto"/>
            </w:tcBorders>
            <w:shd w:val="clear" w:color="auto" w:fill="C4D79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single" w:sz="4" w:space="0" w:color="auto"/>
              <w:left w:val="nil"/>
              <w:bottom w:val="single" w:sz="4" w:space="0" w:color="auto"/>
              <w:right w:val="nil"/>
            </w:tcBorders>
            <w:shd w:val="clear" w:color="auto" w:fill="C4D79B"/>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1249"/>
        </w:trPr>
        <w:tc>
          <w:tcPr>
            <w:tcW w:w="2768" w:type="dxa"/>
            <w:tcBorders>
              <w:top w:val="single" w:sz="4" w:space="0" w:color="auto"/>
              <w:left w:val="single" w:sz="4" w:space="0" w:color="auto"/>
              <w:bottom w:val="single" w:sz="8"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b/>
                <w:bCs/>
                <w:color w:val="000000"/>
                <w:sz w:val="22"/>
                <w:szCs w:val="22"/>
                <w:u w:val="single"/>
                <w:lang w:eastAsia="zh-CN"/>
              </w:rPr>
            </w:pPr>
            <w:r w:rsidRPr="00E53A2C">
              <w:rPr>
                <w:rFonts w:ascii="Calibri" w:eastAsia="Times New Roman" w:hAnsi="Calibri" w:cs="Times New Roman"/>
                <w:b/>
                <w:bCs/>
                <w:color w:val="000000"/>
                <w:sz w:val="22"/>
                <w:szCs w:val="22"/>
                <w:u w:val="single"/>
                <w:lang w:eastAsia="zh-CN"/>
              </w:rPr>
              <w:t>Theme</w:t>
            </w:r>
          </w:p>
        </w:tc>
        <w:tc>
          <w:tcPr>
            <w:tcW w:w="1400" w:type="dxa"/>
            <w:tcBorders>
              <w:top w:val="nil"/>
              <w:left w:val="nil"/>
              <w:bottom w:val="single" w:sz="8"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i/>
                <w:iCs/>
                <w:color w:val="000000"/>
                <w:sz w:val="22"/>
                <w:szCs w:val="22"/>
                <w:lang w:eastAsia="zh-CN"/>
              </w:rPr>
            </w:pPr>
            <w:r w:rsidRPr="00E53A2C">
              <w:rPr>
                <w:rFonts w:ascii="Calibri" w:eastAsia="Times New Roman" w:hAnsi="Calibri" w:cs="Times New Roman"/>
                <w:i/>
                <w:iCs/>
                <w:color w:val="000000"/>
                <w:sz w:val="22"/>
                <w:szCs w:val="22"/>
                <w:lang w:eastAsia="zh-CN"/>
              </w:rPr>
              <w:t>Requirements</w:t>
            </w:r>
          </w:p>
        </w:tc>
        <w:tc>
          <w:tcPr>
            <w:tcW w:w="1400" w:type="dxa"/>
            <w:tcBorders>
              <w:top w:val="single" w:sz="4" w:space="0" w:color="auto"/>
              <w:left w:val="nil"/>
              <w:bottom w:val="single" w:sz="8"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Observe</w:t>
            </w:r>
          </w:p>
        </w:tc>
        <w:tc>
          <w:tcPr>
            <w:tcW w:w="1420" w:type="dxa"/>
            <w:tcBorders>
              <w:top w:val="single" w:sz="4" w:space="0" w:color="auto"/>
              <w:left w:val="nil"/>
              <w:bottom w:val="single" w:sz="8" w:space="0" w:color="auto"/>
              <w:right w:val="single" w:sz="4" w:space="0" w:color="auto"/>
            </w:tcBorders>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Process/</w:t>
            </w:r>
            <w:r w:rsidRPr="00E53A2C">
              <w:rPr>
                <w:rFonts w:ascii="Calibri" w:eastAsia="Times New Roman" w:hAnsi="Calibri" w:cs="Times New Roman"/>
                <w:color w:val="000000"/>
                <w:sz w:val="22"/>
                <w:szCs w:val="22"/>
                <w:lang w:eastAsia="zh-CN"/>
              </w:rPr>
              <w:br/>
            </w:r>
            <w:proofErr w:type="spellStart"/>
            <w:r w:rsidRPr="00E53A2C">
              <w:rPr>
                <w:rFonts w:ascii="Calibri" w:eastAsia="Times New Roman" w:hAnsi="Calibri" w:cs="Times New Roman"/>
                <w:color w:val="000000"/>
                <w:sz w:val="22"/>
                <w:szCs w:val="22"/>
                <w:lang w:eastAsia="zh-CN"/>
              </w:rPr>
              <w:t>Analyze</w:t>
            </w:r>
            <w:proofErr w:type="spellEnd"/>
          </w:p>
        </w:tc>
        <w:tc>
          <w:tcPr>
            <w:tcW w:w="1300" w:type="dxa"/>
            <w:tcBorders>
              <w:top w:val="single" w:sz="4" w:space="0" w:color="auto"/>
              <w:left w:val="nil"/>
              <w:bottom w:val="single" w:sz="8"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Distribute</w:t>
            </w:r>
          </w:p>
        </w:tc>
        <w:tc>
          <w:tcPr>
            <w:tcW w:w="1240" w:type="dxa"/>
            <w:tcBorders>
              <w:top w:val="nil"/>
              <w:left w:val="nil"/>
              <w:bottom w:val="single" w:sz="8"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Use/</w:t>
            </w:r>
            <w:proofErr w:type="spellStart"/>
            <w:r w:rsidRPr="00E53A2C">
              <w:rPr>
                <w:rFonts w:ascii="Calibri" w:eastAsia="Times New Roman" w:hAnsi="Calibri" w:cs="Times New Roman"/>
                <w:color w:val="000000"/>
                <w:sz w:val="22"/>
                <w:szCs w:val="22"/>
                <w:lang w:eastAsia="zh-CN"/>
              </w:rPr>
              <w:t>Eval</w:t>
            </w:r>
            <w:proofErr w:type="spellEnd"/>
          </w:p>
        </w:tc>
        <w:tc>
          <w:tcPr>
            <w:tcW w:w="1163" w:type="dxa"/>
            <w:tcBorders>
              <w:top w:val="nil"/>
              <w:left w:val="nil"/>
              <w:bottom w:val="single" w:sz="8" w:space="0" w:color="auto"/>
              <w:right w:val="single" w:sz="4" w:space="0" w:color="auto"/>
            </w:tcBorders>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Archive/</w:t>
            </w:r>
            <w:r w:rsidRPr="00E53A2C">
              <w:rPr>
                <w:rFonts w:ascii="Calibri" w:eastAsia="Times New Roman" w:hAnsi="Calibri" w:cs="Times New Roman"/>
                <w:color w:val="000000"/>
                <w:sz w:val="22"/>
                <w:szCs w:val="22"/>
                <w:lang w:eastAsia="zh-CN"/>
              </w:rPr>
              <w:br/>
              <w:t>Preservation</w:t>
            </w:r>
          </w:p>
        </w:tc>
        <w:tc>
          <w:tcPr>
            <w:tcW w:w="1200" w:type="dxa"/>
            <w:tcBorders>
              <w:top w:val="nil"/>
              <w:left w:val="nil"/>
              <w:bottom w:val="single" w:sz="8" w:space="0" w:color="auto"/>
              <w:right w:val="single" w:sz="4" w:space="0" w:color="auto"/>
            </w:tcBorders>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Impact/</w:t>
            </w:r>
            <w:r w:rsidRPr="00E53A2C">
              <w:rPr>
                <w:rFonts w:ascii="Calibri" w:eastAsia="Times New Roman" w:hAnsi="Calibri" w:cs="Times New Roman"/>
                <w:color w:val="000000"/>
                <w:sz w:val="22"/>
                <w:szCs w:val="22"/>
                <w:lang w:eastAsia="zh-CN"/>
              </w:rPr>
              <w:br/>
              <w:t>Outcomes</w:t>
            </w:r>
            <w:r w:rsidRPr="00E53A2C">
              <w:rPr>
                <w:rFonts w:ascii="Calibri" w:eastAsia="Times New Roman" w:hAnsi="Calibri" w:cs="Times New Roman"/>
                <w:color w:val="000000"/>
                <w:sz w:val="22"/>
                <w:szCs w:val="22"/>
                <w:lang w:eastAsia="zh-CN"/>
              </w:rPr>
              <w:br/>
              <w:t>on users</w:t>
            </w:r>
          </w:p>
        </w:tc>
      </w:tr>
      <w:tr w:rsidR="00E53A2C" w:rsidRPr="00E53A2C" w:rsidTr="00E53A2C">
        <w:trPr>
          <w:trHeight w:val="289"/>
        </w:trPr>
        <w:tc>
          <w:tcPr>
            <w:tcW w:w="2768" w:type="dxa"/>
            <w:tcBorders>
              <w:top w:val="nil"/>
              <w:left w:val="single" w:sz="4" w:space="0" w:color="auto"/>
              <w:bottom w:val="single" w:sz="4"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Data Volume</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1238"/>
        </w:trPr>
        <w:tc>
          <w:tcPr>
            <w:tcW w:w="2768" w:type="dxa"/>
            <w:tcBorders>
              <w:top w:val="nil"/>
              <w:left w:val="single" w:sz="4" w:space="0" w:color="auto"/>
              <w:bottom w:val="single" w:sz="4" w:space="0" w:color="auto"/>
              <w:right w:val="single" w:sz="4" w:space="0" w:color="auto"/>
            </w:tcBorders>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New Data Sources</w:t>
            </w:r>
            <w:r w:rsidRPr="00E53A2C">
              <w:rPr>
                <w:rFonts w:ascii="Calibri" w:eastAsia="Times New Roman" w:hAnsi="Calibri" w:cs="Times New Roman"/>
                <w:color w:val="000000"/>
                <w:sz w:val="22"/>
                <w:szCs w:val="22"/>
                <w:lang w:eastAsia="zh-CN"/>
              </w:rPr>
              <w:br/>
              <w:t>(e.g., quality, quantitative vs qualitative,  crowdsource, IOT)</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289"/>
        </w:trPr>
        <w:tc>
          <w:tcPr>
            <w:tcW w:w="2768" w:type="dxa"/>
            <w:tcBorders>
              <w:top w:val="nil"/>
              <w:left w:val="single" w:sz="4" w:space="0" w:color="auto"/>
              <w:bottom w:val="single" w:sz="4"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Big Data Analytics</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289"/>
        </w:trPr>
        <w:tc>
          <w:tcPr>
            <w:tcW w:w="2768" w:type="dxa"/>
            <w:tcBorders>
              <w:top w:val="nil"/>
              <w:left w:val="single" w:sz="4" w:space="0" w:color="auto"/>
              <w:bottom w:val="single" w:sz="4"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Open Data</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300"/>
        </w:trPr>
        <w:tc>
          <w:tcPr>
            <w:tcW w:w="2768" w:type="dxa"/>
            <w:tcBorders>
              <w:top w:val="nil"/>
              <w:left w:val="single" w:sz="4" w:space="0" w:color="auto"/>
              <w:bottom w:val="single" w:sz="4"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Commercially Sourced Data</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300"/>
        </w:trPr>
        <w:tc>
          <w:tcPr>
            <w:tcW w:w="2768" w:type="dxa"/>
            <w:tcBorders>
              <w:top w:val="nil"/>
              <w:left w:val="single" w:sz="4" w:space="0" w:color="auto"/>
              <w:bottom w:val="single" w:sz="4"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Emerging Commercial Services</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r w:rsidR="00E53A2C" w:rsidRPr="00E53A2C" w:rsidTr="00E53A2C">
        <w:trPr>
          <w:trHeight w:val="300"/>
        </w:trPr>
        <w:tc>
          <w:tcPr>
            <w:tcW w:w="2768" w:type="dxa"/>
            <w:tcBorders>
              <w:top w:val="nil"/>
              <w:left w:val="single" w:sz="4" w:space="0" w:color="auto"/>
              <w:bottom w:val="single" w:sz="4" w:space="0" w:color="auto"/>
              <w:right w:val="single" w:sz="4" w:space="0" w:color="auto"/>
            </w:tcBorders>
            <w:noWrap/>
            <w:vAlign w:val="bottom"/>
            <w:hideMark/>
          </w:tcPr>
          <w:p w:rsidR="00E53A2C" w:rsidRPr="00E53A2C" w:rsidRDefault="00E53A2C" w:rsidP="00E53A2C">
            <w:pPr>
              <w:tabs>
                <w:tab w:val="clear" w:pos="1134"/>
              </w:tabs>
              <w:jc w:val="center"/>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Social media</w:t>
            </w:r>
          </w:p>
        </w:tc>
        <w:tc>
          <w:tcPr>
            <w:tcW w:w="1400" w:type="dxa"/>
            <w:tcBorders>
              <w:top w:val="nil"/>
              <w:left w:val="nil"/>
              <w:bottom w:val="single" w:sz="4" w:space="0" w:color="auto"/>
              <w:right w:val="single" w:sz="4" w:space="0" w:color="auto"/>
            </w:tcBorders>
            <w:noWrap/>
            <w:vAlign w:val="bottom"/>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p>
        </w:tc>
        <w:tc>
          <w:tcPr>
            <w:tcW w:w="14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42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3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4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163"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c>
          <w:tcPr>
            <w:tcW w:w="1200" w:type="dxa"/>
            <w:tcBorders>
              <w:top w:val="nil"/>
              <w:left w:val="nil"/>
              <w:bottom w:val="single" w:sz="4" w:space="0" w:color="auto"/>
              <w:right w:val="single" w:sz="4" w:space="0" w:color="auto"/>
            </w:tcBorders>
            <w:noWrap/>
            <w:vAlign w:val="bottom"/>
            <w:hideMark/>
          </w:tcPr>
          <w:p w:rsidR="00E53A2C" w:rsidRPr="00E53A2C" w:rsidRDefault="00E53A2C" w:rsidP="00E53A2C">
            <w:pPr>
              <w:tabs>
                <w:tab w:val="clear" w:pos="1134"/>
              </w:tabs>
              <w:jc w:val="left"/>
              <w:rPr>
                <w:rFonts w:ascii="Calibri" w:eastAsia="Times New Roman" w:hAnsi="Calibri" w:cs="Times New Roman"/>
                <w:color w:val="000000"/>
                <w:sz w:val="22"/>
                <w:szCs w:val="22"/>
                <w:lang w:eastAsia="zh-CN"/>
              </w:rPr>
            </w:pPr>
            <w:r w:rsidRPr="00E53A2C">
              <w:rPr>
                <w:rFonts w:ascii="Calibri" w:eastAsia="Times New Roman" w:hAnsi="Calibri" w:cs="Times New Roman"/>
                <w:color w:val="000000"/>
                <w:sz w:val="22"/>
                <w:szCs w:val="22"/>
                <w:lang w:eastAsia="zh-CN"/>
              </w:rPr>
              <w:t> </w:t>
            </w:r>
          </w:p>
        </w:tc>
      </w:tr>
    </w:tbl>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Within each cell of the table, the issues to be identified are:</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 xml:space="preserve"> Issues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Identified in the essays by Presidents of Technical Commissions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Identified from other sources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Corresponding to the "big data" categories of Volume, Velocity, Volatility, Veracity and Validity.</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SWOT analysis (Strengths, Weaknesses, Opportunities and Threats).</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PESTLE analysis (Political, Economic, Social, Technological, Legal and Environmental aspects).</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lastRenderedPageBreak/>
        <w:t>Stakeholders.</w:t>
      </w:r>
    </w:p>
    <w:p w:rsidR="00E53A2C" w:rsidRPr="00E53A2C" w:rsidRDefault="00E53A2C" w:rsidP="00E53A2C">
      <w:pPr>
        <w:keepNext/>
        <w:keepLines/>
        <w:tabs>
          <w:tab w:val="clear" w:pos="1134"/>
          <w:tab w:val="left" w:pos="1080"/>
        </w:tabs>
        <w:spacing w:before="240"/>
        <w:jc w:val="left"/>
        <w:outlineLvl w:val="2"/>
        <w:rPr>
          <w:rFonts w:ascii="Arial" w:hAnsi="Arial"/>
          <w:b/>
          <w:bCs/>
          <w:sz w:val="22"/>
          <w:szCs w:val="22"/>
          <w:lang w:eastAsia="zh-TW"/>
        </w:rPr>
      </w:pPr>
      <w:r w:rsidRPr="00E53A2C">
        <w:rPr>
          <w:rFonts w:ascii="Arial" w:hAnsi="Arial"/>
          <w:b/>
          <w:bCs/>
          <w:sz w:val="22"/>
          <w:szCs w:val="22"/>
          <w:lang w:eastAsia="zh-TW"/>
        </w:rPr>
        <w:t>Lead Authors</w:t>
      </w:r>
    </w:p>
    <w:p w:rsidR="00E53A2C" w:rsidRPr="00E53A2C" w:rsidRDefault="00E53A2C" w:rsidP="00E53A2C">
      <w:pPr>
        <w:tabs>
          <w:tab w:val="clear" w:pos="1134"/>
        </w:tabs>
        <w:jc w:val="left"/>
        <w:rPr>
          <w:szCs w:val="22"/>
          <w:lang w:eastAsia="zh-TW"/>
        </w:rPr>
      </w:pPr>
    </w:p>
    <w:tbl>
      <w:tblPr>
        <w:tblStyle w:val="TableGrid1"/>
        <w:tblW w:w="0" w:type="auto"/>
        <w:tblInd w:w="0" w:type="dxa"/>
        <w:tblLook w:val="04A0" w:firstRow="1" w:lastRow="0" w:firstColumn="1" w:lastColumn="0" w:noHBand="0" w:noVBand="1"/>
      </w:tblPr>
      <w:tblGrid>
        <w:gridCol w:w="7394"/>
        <w:gridCol w:w="7394"/>
      </w:tblGrid>
      <w:tr w:rsidR="00E53A2C" w:rsidRPr="00E53A2C" w:rsidTr="00E53A2C">
        <w:trPr>
          <w:cantSplit/>
          <w:tblHeader/>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b/>
                <w:bCs/>
                <w:szCs w:val="22"/>
                <w:lang w:eastAsia="zh-TW"/>
              </w:rPr>
            </w:pPr>
            <w:r w:rsidRPr="00E53A2C">
              <w:rPr>
                <w:b/>
                <w:bCs/>
                <w:szCs w:val="22"/>
                <w:lang w:eastAsia="zh-TW"/>
              </w:rPr>
              <w:t>Theme</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b/>
                <w:bCs/>
                <w:szCs w:val="22"/>
                <w:lang w:eastAsia="zh-TW"/>
              </w:rPr>
            </w:pPr>
            <w:r w:rsidRPr="00E53A2C">
              <w:rPr>
                <w:b/>
                <w:bCs/>
                <w:szCs w:val="22"/>
                <w:lang w:eastAsia="zh-TW"/>
              </w:rPr>
              <w:t>Lead</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Data Volume</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Davies</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New Data Sources (e.g., quality, quantitative vs qualitative,  crowdsource, IOT)</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Lins</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Big Data Analytics</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Davies</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Open Data</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Harry</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Commercially Sourced Data</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proofErr w:type="spellStart"/>
            <w:r w:rsidRPr="00E53A2C">
              <w:rPr>
                <w:szCs w:val="22"/>
                <w:lang w:eastAsia="zh-TW"/>
              </w:rPr>
              <w:t>Branski</w:t>
            </w:r>
            <w:proofErr w:type="spellEnd"/>
            <w:r w:rsidRPr="00E53A2C">
              <w:rPr>
                <w:szCs w:val="22"/>
                <w:lang w:eastAsia="zh-TW"/>
              </w:rPr>
              <w:t>, Rea</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Emerging Commercial Services</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Manore</w:t>
            </w:r>
          </w:p>
        </w:tc>
      </w:tr>
      <w:tr w:rsidR="00E53A2C" w:rsidRPr="00E53A2C" w:rsidTr="00E53A2C">
        <w:trPr>
          <w:cantSplit/>
        </w:trPr>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r w:rsidRPr="00E53A2C">
              <w:rPr>
                <w:szCs w:val="22"/>
                <w:lang w:eastAsia="zh-TW"/>
              </w:rPr>
              <w:t>Social media</w:t>
            </w:r>
          </w:p>
        </w:tc>
        <w:tc>
          <w:tcPr>
            <w:tcW w:w="7394" w:type="dxa"/>
            <w:tcBorders>
              <w:top w:val="single" w:sz="4" w:space="0" w:color="auto"/>
              <w:left w:val="single" w:sz="4" w:space="0" w:color="auto"/>
              <w:bottom w:val="single" w:sz="4" w:space="0" w:color="auto"/>
              <w:right w:val="single" w:sz="4" w:space="0" w:color="auto"/>
            </w:tcBorders>
            <w:hideMark/>
          </w:tcPr>
          <w:p w:rsidR="00E53A2C" w:rsidRPr="00E53A2C" w:rsidRDefault="00E53A2C" w:rsidP="00E53A2C">
            <w:pPr>
              <w:tabs>
                <w:tab w:val="clear" w:pos="1134"/>
              </w:tabs>
              <w:jc w:val="left"/>
              <w:rPr>
                <w:szCs w:val="22"/>
                <w:lang w:eastAsia="zh-TW"/>
              </w:rPr>
            </w:pPr>
            <w:proofErr w:type="spellStart"/>
            <w:r w:rsidRPr="00E53A2C">
              <w:rPr>
                <w:szCs w:val="22"/>
                <w:lang w:eastAsia="zh-TW"/>
              </w:rPr>
              <w:t>Arimatea</w:t>
            </w:r>
            <w:proofErr w:type="spellEnd"/>
            <w:r w:rsidRPr="00E53A2C">
              <w:rPr>
                <w:szCs w:val="22"/>
                <w:lang w:eastAsia="zh-TW"/>
              </w:rPr>
              <w:t xml:space="preserve">, </w:t>
            </w:r>
            <w:proofErr w:type="spellStart"/>
            <w:r w:rsidRPr="00E53A2C">
              <w:rPr>
                <w:szCs w:val="22"/>
                <w:lang w:eastAsia="zh-TW"/>
              </w:rPr>
              <w:t>dell'Acqua</w:t>
            </w:r>
            <w:proofErr w:type="spellEnd"/>
          </w:p>
        </w:tc>
      </w:tr>
    </w:tbl>
    <w:p w:rsidR="00E53A2C" w:rsidRPr="00E53A2C" w:rsidRDefault="00E53A2C" w:rsidP="00E53A2C">
      <w:pPr>
        <w:tabs>
          <w:tab w:val="clear" w:pos="1134"/>
        </w:tabs>
        <w:jc w:val="left"/>
        <w:rPr>
          <w:szCs w:val="22"/>
          <w:lang w:eastAsia="zh-TW"/>
        </w:rPr>
      </w:pPr>
    </w:p>
    <w:p w:rsidR="00E53A2C" w:rsidRPr="00E53A2C" w:rsidRDefault="00E53A2C" w:rsidP="00E53A2C">
      <w:pPr>
        <w:tabs>
          <w:tab w:val="clear" w:pos="1134"/>
        </w:tabs>
        <w:jc w:val="left"/>
        <w:rPr>
          <w:szCs w:val="22"/>
          <w:lang w:eastAsia="zh-TW"/>
        </w:rPr>
        <w:sectPr w:rsidR="00E53A2C" w:rsidRPr="00E53A2C">
          <w:pgSz w:w="16840" w:h="11907" w:orient="landscape"/>
          <w:pgMar w:top="1134" w:right="1134" w:bottom="1134" w:left="1134" w:header="720" w:footer="720" w:gutter="0"/>
          <w:cols w:space="720"/>
        </w:sectPr>
      </w:pP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5.MODEL OF PRODUCTION CHAIN FOR METEOROLOGICAL, HYDROLOGICAL AND CLIMATOLOGICAL INFORMATION</w:t>
      </w:r>
    </w:p>
    <w:p w:rsidR="00E53A2C" w:rsidRPr="00E53A2C" w:rsidRDefault="00E53A2C" w:rsidP="00E53A2C">
      <w:pPr>
        <w:tabs>
          <w:tab w:val="center" w:pos="4513"/>
        </w:tabs>
        <w:suppressAutoHyphens/>
        <w:spacing w:before="240" w:after="120"/>
        <w:jc w:val="left"/>
        <w:rPr>
          <w:szCs w:val="22"/>
          <w:lang w:eastAsia="zh-TW"/>
        </w:rPr>
      </w:pPr>
    </w:p>
    <w:p w:rsidR="00E53A2C" w:rsidRPr="00E53A2C" w:rsidRDefault="00E53A2C" w:rsidP="00E53A2C">
      <w:pPr>
        <w:tabs>
          <w:tab w:val="center" w:pos="4513"/>
        </w:tabs>
        <w:suppressAutoHyphens/>
        <w:spacing w:before="240" w:after="120"/>
        <w:jc w:val="left"/>
        <w:rPr>
          <w:szCs w:val="22"/>
          <w:lang w:eastAsia="zh-TW"/>
        </w:rPr>
      </w:pPr>
      <w:r w:rsidRPr="00E53A2C">
        <w:rPr>
          <w:noProof/>
          <w:szCs w:val="22"/>
          <w:lang w:val="en-US" w:eastAsia="zh-CN"/>
        </w:rPr>
        <w:drawing>
          <wp:inline distT="0" distB="0" distL="0" distR="0" wp14:anchorId="78846615" wp14:editId="0A4D1BC8">
            <wp:extent cx="6124575" cy="45891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4575" cy="4589145"/>
                    </a:xfrm>
                    <a:prstGeom prst="rect">
                      <a:avLst/>
                    </a:prstGeom>
                    <a:noFill/>
                    <a:ln>
                      <a:noFill/>
                    </a:ln>
                  </pic:spPr>
                </pic:pic>
              </a:graphicData>
            </a:graphic>
          </wp:inline>
        </w:drawing>
      </w:r>
    </w:p>
    <w:p w:rsidR="00E53A2C" w:rsidRPr="00E53A2C" w:rsidRDefault="00E53A2C" w:rsidP="00E53A2C">
      <w:pPr>
        <w:tabs>
          <w:tab w:val="clear" w:pos="1134"/>
        </w:tabs>
        <w:jc w:val="left"/>
        <w:rPr>
          <w:szCs w:val="22"/>
          <w:lang w:eastAsia="zh-TW"/>
        </w:rPr>
        <w:sectPr w:rsidR="00E53A2C" w:rsidRPr="00E53A2C">
          <w:pgSz w:w="11907" w:h="16840"/>
          <w:pgMar w:top="1134" w:right="1134" w:bottom="1134" w:left="1134" w:header="720" w:footer="720" w:gutter="0"/>
          <w:cols w:space="720"/>
        </w:sectPr>
      </w:pP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6. RESULTS OF BRAINSTORM</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lang w:eastAsia="zh-CN"/>
        </w:rPr>
      </w:pPr>
      <w:r w:rsidRPr="00E53A2C">
        <w:rPr>
          <w:rFonts w:ascii="Arial" w:eastAsia="Times New Roman" w:hAnsi="Arial"/>
          <w:b/>
          <w:bCs/>
          <w:sz w:val="22"/>
          <w:szCs w:val="22"/>
          <w:lang w:eastAsia="zh-CN"/>
        </w:rPr>
        <w:t>(a)</w:t>
      </w:r>
      <w:r w:rsidRPr="00E53A2C">
        <w:rPr>
          <w:rFonts w:ascii="Arial" w:eastAsia="Times New Roman" w:hAnsi="Arial"/>
          <w:b/>
          <w:bCs/>
          <w:sz w:val="22"/>
          <w:szCs w:val="22"/>
          <w:lang w:eastAsia="zh-CN"/>
        </w:rPr>
        <w:tab/>
        <w:t>Further clarification and delineation of the categories and types of big or emerging data and data sources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[New capabilities of mashing data and using machine intelligence]</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[Others will take WMO data and mashing up  with other data to create new types of product]</w:t>
      </w:r>
    </w:p>
    <w:p w:rsidR="00E53A2C" w:rsidRPr="00E53A2C" w:rsidRDefault="00E53A2C" w:rsidP="00E53A2C">
      <w:pPr>
        <w:tabs>
          <w:tab w:val="num" w:pos="720"/>
          <w:tab w:val="center" w:pos="4513"/>
        </w:tabs>
        <w:suppressAutoHyphens/>
        <w:spacing w:before="240" w:after="120"/>
        <w:ind w:left="720" w:hanging="360"/>
        <w:jc w:val="left"/>
        <w:rPr>
          <w:b/>
          <w:bCs/>
          <w:szCs w:val="22"/>
          <w:lang w:eastAsia="zh-TW"/>
        </w:rPr>
      </w:pPr>
      <w:r w:rsidRPr="00E53A2C">
        <w:rPr>
          <w:b/>
          <w:bCs/>
          <w:szCs w:val="22"/>
          <w:lang w:eastAsia="zh-TW"/>
        </w:rPr>
        <w:t>Data mining</w:t>
      </w:r>
    </w:p>
    <w:p w:rsidR="00E53A2C" w:rsidRPr="00E53A2C" w:rsidRDefault="00E53A2C" w:rsidP="00E53A2C">
      <w:pPr>
        <w:tabs>
          <w:tab w:val="num" w:pos="720"/>
          <w:tab w:val="center" w:pos="4513"/>
        </w:tabs>
        <w:suppressAutoHyphens/>
        <w:spacing w:before="240" w:after="120"/>
        <w:ind w:left="720" w:hanging="360"/>
        <w:jc w:val="left"/>
        <w:rPr>
          <w:b/>
          <w:bCs/>
          <w:szCs w:val="22"/>
          <w:lang w:eastAsia="zh-TW"/>
        </w:rPr>
      </w:pPr>
      <w:r w:rsidRPr="00E53A2C">
        <w:rPr>
          <w:b/>
          <w:bCs/>
          <w:szCs w:val="22"/>
          <w:lang w:eastAsia="zh-TW"/>
        </w:rPr>
        <w:t>Mashups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Traditional sources / Non-traditional sources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Official / non-</w:t>
      </w:r>
      <w:proofErr w:type="spellStart"/>
      <w:r w:rsidRPr="00E53A2C">
        <w:rPr>
          <w:szCs w:val="22"/>
          <w:lang w:eastAsia="zh-TW"/>
        </w:rPr>
        <w:t>tradititional</w:t>
      </w:r>
      <w:proofErr w:type="spellEnd"/>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Met Service / volunteer</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Data of opportunity</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Sources "discovered"</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"Mandated" data (part of mission of originator) and "consequential" (produced as by product of main activities and not core activity)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Government (not national) / private (liability) / academic</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Value chain approach</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Mapped to sector</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Valued service</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Capable of combining data from multiple sources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Knowledge on how to use data in combination</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Restructure information to make it closely relevant to target audience (value/knowledge add)</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Non-met data – how to include</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Verification and performance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Volume/quantity/speed/</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Hydrology</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Satellites of limited use for traditional hydrology measures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Where no traditional observations, satellites are only source of data but not clear what they are actually observing</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Canada</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lastRenderedPageBreak/>
        <w:t>Quantitative values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Qualitative information (proxies)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Used to categorize types of crowd source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Making use of "in-fill" data that is less directly based on social and other data</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 xml:space="preserve">Use other operators to </w:t>
      </w:r>
      <w:proofErr w:type="spellStart"/>
      <w:r w:rsidRPr="00E53A2C">
        <w:rPr>
          <w:szCs w:val="22"/>
          <w:lang w:eastAsia="zh-TW"/>
        </w:rPr>
        <w:t>analyze</w:t>
      </w:r>
      <w:proofErr w:type="spellEnd"/>
      <w:r w:rsidRPr="00E53A2C">
        <w:rPr>
          <w:szCs w:val="22"/>
          <w:lang w:eastAsia="zh-TW"/>
        </w:rPr>
        <w: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Use of social media techniques to gather structured data (</w:t>
      </w:r>
      <w:proofErr w:type="spellStart"/>
      <w:r w:rsidRPr="00E53A2C">
        <w:rPr>
          <w:szCs w:val="22"/>
          <w:lang w:eastAsia="zh-TW"/>
        </w:rPr>
        <w:t>eg</w:t>
      </w:r>
      <w:proofErr w:type="spellEnd"/>
      <w:r w:rsidRPr="00E53A2C">
        <w:rPr>
          <w:szCs w:val="22"/>
          <w:lang w:eastAsia="zh-TW"/>
        </w:rPr>
        <w:t xml:space="preserve"> impacts in </w:t>
      </w:r>
      <w:proofErr w:type="spellStart"/>
      <w:r w:rsidRPr="00E53A2C">
        <w:rPr>
          <w:szCs w:val="22"/>
          <w:lang w:eastAsia="zh-TW"/>
        </w:rPr>
        <w:t>WoW</w:t>
      </w:r>
      <w:proofErr w:type="spellEnd"/>
      <w:r w:rsidRPr="00E53A2C">
        <w:rPr>
          <w:szCs w:val="22"/>
          <w:lang w:eastAsia="zh-TW"/>
        </w:rPr>
        <w: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 xml:space="preserve">UKMO </w:t>
      </w:r>
      <w:proofErr w:type="spellStart"/>
      <w:r w:rsidRPr="00E53A2C">
        <w:rPr>
          <w:szCs w:val="22"/>
          <w:lang w:eastAsia="zh-TW"/>
        </w:rPr>
        <w:t>analyzing</w:t>
      </w:r>
      <w:proofErr w:type="spellEnd"/>
      <w:r w:rsidRPr="00E53A2C">
        <w:rPr>
          <w:szCs w:val="22"/>
          <w:lang w:eastAsia="zh-TW"/>
        </w:rPr>
        <w:t xml:space="preserve"> twitter feeds for situation analysis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Impact of new techniques on funding of NMHS for traditional  observing networks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 xml:space="preserve">Data integrators/statistical </w:t>
      </w:r>
      <w:proofErr w:type="spellStart"/>
      <w:r w:rsidRPr="00E53A2C">
        <w:rPr>
          <w:szCs w:val="22"/>
          <w:lang w:eastAsia="zh-TW"/>
        </w:rPr>
        <w:t>analyzers</w:t>
      </w:r>
      <w:proofErr w:type="spellEnd"/>
      <w:r w:rsidRPr="00E53A2C">
        <w:rPr>
          <w:szCs w:val="22"/>
          <w:lang w:eastAsia="zh-TW"/>
        </w:rPr>
        <w:t xml:space="preserve"> drawing users who want convenient product with no regard for accuracy/validity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 xml:space="preserve">Legacy user reporting </w:t>
      </w:r>
      <w:r w:rsidRPr="00E53A2C">
        <w:rPr>
          <w:szCs w:val="22"/>
          <w:lang w:eastAsia="zh-TW"/>
        </w:rPr>
        <w:sym w:font="Wingdings" w:char="F0E0"/>
      </w:r>
      <w:r w:rsidRPr="00E53A2C">
        <w:rPr>
          <w:szCs w:val="22"/>
          <w:lang w:eastAsia="zh-TW"/>
        </w:rPr>
        <w:t xml:space="preserve"> social</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Move of big distributors to take all information "and let the market decide" rather that basing on authority or quality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Where does NMHS value chain cease and extra value start?</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Which information do NMHS have to provide as critical service, and which are optional?</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Need to be able to define what the basic set of information is that is needed to allow all other services to be delivered</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Value streams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Hazard/impact characterization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Structured/unstructured</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lang w:eastAsia="zh-CN"/>
        </w:rPr>
      </w:pPr>
      <w:r w:rsidRPr="00E53A2C">
        <w:rPr>
          <w:rFonts w:ascii="Arial" w:eastAsia="Times New Roman" w:hAnsi="Arial"/>
          <w:b/>
          <w:bCs/>
          <w:sz w:val="22"/>
          <w:szCs w:val="22"/>
          <w:lang w:eastAsia="zh-CN"/>
        </w:rPr>
        <w:t>(b)</w:t>
      </w:r>
      <w:r w:rsidRPr="00E53A2C">
        <w:rPr>
          <w:rFonts w:ascii="Arial" w:eastAsia="Times New Roman" w:hAnsi="Arial"/>
          <w:b/>
          <w:bCs/>
          <w:sz w:val="22"/>
          <w:szCs w:val="22"/>
          <w:lang w:eastAsia="zh-CN"/>
        </w:rPr>
        <w:tab/>
        <w:t>An overview of technical issues and application areas with respect to big or emerging data sources of significance to WMO, identifying the relevant WMO bodies and processes appropriate for addressing them, as well as gaps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Interoperability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Data integration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Private sector processing</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Private sector mining</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Who does what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Statistical analysis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Quality of data/info</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Gap filling</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lastRenderedPageBreak/>
        <w:t>Private sector concentrate on distribution partnerships, and fill in with the content themselves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Ability to process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Ability to deliver</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Ability to maintain systems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Social media as distribution medium</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Archiving</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NMHS data</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Other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How choose which sort of data to consider</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Base on value to end product?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Understanding fundamental role of NMHS is essential to work out what the organizational impacts would be – is the role ensuring or doing?</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Bringing user to the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Visualization</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For who</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Standards needed or not?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Standards for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Quality labelling of data sources/sets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Mechanisms  for assigning assessments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Applicability for different uses?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Confidence that product represents what it is needed to be</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Social collection of "star" ratings  from all users of products.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Publication chain for large volumes of data</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How produce</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How distribute</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How users interact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Ubiquity of sources of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How to best use ensembles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Respecting IPR</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lang w:eastAsia="zh-CN"/>
        </w:rPr>
      </w:pPr>
      <w:r w:rsidRPr="00E53A2C">
        <w:rPr>
          <w:rFonts w:ascii="Arial" w:eastAsia="Times New Roman" w:hAnsi="Arial"/>
          <w:b/>
          <w:bCs/>
          <w:sz w:val="22"/>
          <w:szCs w:val="22"/>
          <w:lang w:eastAsia="zh-CN"/>
        </w:rPr>
        <w:lastRenderedPageBreak/>
        <w:t>(c1)</w:t>
      </w:r>
      <w:r w:rsidRPr="00E53A2C">
        <w:rPr>
          <w:rFonts w:ascii="Arial" w:eastAsia="Times New Roman" w:hAnsi="Arial"/>
          <w:b/>
          <w:bCs/>
          <w:sz w:val="22"/>
          <w:szCs w:val="22"/>
          <w:lang w:eastAsia="zh-CN"/>
        </w:rPr>
        <w:tab/>
        <w:t>An analysis of the structure of the private sector as it applies to this area, identifying key products and their input data and sources,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Line of responsibility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Where to NMHS stop</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Value streams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Content providers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Analytic companies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Net providers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Social media sphere</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Where is the value for NMHS?</w:t>
      </w:r>
    </w:p>
    <w:p w:rsidR="00E53A2C" w:rsidRPr="00AA0E8C" w:rsidRDefault="00E53A2C" w:rsidP="00E53A2C">
      <w:pPr>
        <w:tabs>
          <w:tab w:val="num" w:pos="720"/>
          <w:tab w:val="center" w:pos="4513"/>
        </w:tabs>
        <w:suppressAutoHyphens/>
        <w:spacing w:before="240" w:after="120"/>
        <w:ind w:left="720" w:hanging="360"/>
        <w:jc w:val="left"/>
        <w:rPr>
          <w:szCs w:val="22"/>
          <w:lang w:val="fr-CH" w:eastAsia="zh-TW"/>
        </w:rPr>
      </w:pPr>
      <w:r w:rsidRPr="00AA0E8C">
        <w:rPr>
          <w:szCs w:val="22"/>
          <w:lang w:val="fr-CH" w:eastAsia="zh-TW"/>
        </w:rPr>
        <w:t xml:space="preserve">Eye </w:t>
      </w:r>
      <w:proofErr w:type="spellStart"/>
      <w:r w:rsidRPr="00AA0E8C">
        <w:rPr>
          <w:szCs w:val="22"/>
          <w:lang w:val="fr-CH" w:eastAsia="zh-TW"/>
        </w:rPr>
        <w:t>candy</w:t>
      </w:r>
      <w:proofErr w:type="spellEnd"/>
      <w:r w:rsidRPr="00AA0E8C">
        <w:rPr>
          <w:szCs w:val="22"/>
          <w:lang w:val="fr-CH" w:eastAsia="zh-TW"/>
        </w:rPr>
        <w:t xml:space="preserve"> vs profit centre</w:t>
      </w:r>
    </w:p>
    <w:p w:rsidR="00E53A2C" w:rsidRPr="00AA0E8C" w:rsidRDefault="00E53A2C" w:rsidP="00E53A2C">
      <w:pPr>
        <w:tabs>
          <w:tab w:val="num" w:pos="720"/>
          <w:tab w:val="center" w:pos="4513"/>
        </w:tabs>
        <w:suppressAutoHyphens/>
        <w:spacing w:before="240" w:after="120"/>
        <w:ind w:left="720" w:hanging="360"/>
        <w:jc w:val="left"/>
        <w:rPr>
          <w:szCs w:val="22"/>
          <w:lang w:val="fr-CH" w:eastAsia="zh-TW"/>
        </w:rPr>
      </w:pPr>
      <w:r w:rsidRPr="00AA0E8C">
        <w:rPr>
          <w:szCs w:val="22"/>
          <w:lang w:val="fr-CH" w:eastAsia="zh-TW"/>
        </w:rPr>
        <w:t>Multinational</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Wide geographic impact</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Need globally standard information sources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Authoritative voice issues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Not bound by sovereignty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Flow of money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Capitalization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Disruptive  technologies</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lang w:eastAsia="zh-CN"/>
        </w:rPr>
      </w:pPr>
      <w:r w:rsidRPr="00E53A2C">
        <w:rPr>
          <w:rFonts w:ascii="Arial" w:eastAsia="Times New Roman" w:hAnsi="Arial"/>
          <w:b/>
          <w:bCs/>
          <w:sz w:val="22"/>
          <w:szCs w:val="22"/>
          <w:lang w:eastAsia="zh-CN"/>
        </w:rPr>
        <w:t>(c2)  major stakeholders or stakeholder groups and potential partners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Sector/domain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WHO/health</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Urban environments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FAO</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Energy sector</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Sports industry</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Public safety /emergency managers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Geophysical/mapping agencies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Resource management / water management / forests / land management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lastRenderedPageBreak/>
        <w:t>Who is impacted?</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 xml:space="preserve">Users </w:t>
      </w:r>
      <w:proofErr w:type="spellStart"/>
      <w:r w:rsidRPr="00E53A2C">
        <w:rPr>
          <w:szCs w:val="22"/>
          <w:lang w:eastAsia="zh-TW"/>
        </w:rPr>
        <w:t>vss</w:t>
      </w:r>
      <w:proofErr w:type="spellEnd"/>
      <w:r w:rsidRPr="00E53A2C">
        <w:rPr>
          <w:szCs w:val="22"/>
          <w:lang w:eastAsia="zh-TW"/>
        </w:rPr>
        <w:t xml:space="preserve"> providers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Data aggregators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Social media providers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Funders/donors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 xml:space="preserve">Providers </w:t>
      </w:r>
      <w:r w:rsidRPr="00E53A2C">
        <w:rPr>
          <w:szCs w:val="22"/>
          <w:lang w:eastAsia="zh-TW"/>
        </w:rPr>
        <w:sym w:font="Wingdings" w:char="F0E0"/>
      </w:r>
      <w:r w:rsidRPr="00E53A2C">
        <w:rPr>
          <w:szCs w:val="22"/>
          <w:lang w:eastAsia="zh-TW"/>
        </w:rPr>
        <w:t xml:space="preserve"> publishers </w:t>
      </w:r>
      <w:r w:rsidRPr="00E53A2C">
        <w:rPr>
          <w:szCs w:val="22"/>
          <w:lang w:eastAsia="zh-TW"/>
        </w:rPr>
        <w:sym w:font="Wingdings" w:char="F0E0"/>
      </w:r>
      <w:r w:rsidRPr="00E53A2C">
        <w:rPr>
          <w:szCs w:val="22"/>
          <w:lang w:eastAsia="zh-TW"/>
        </w:rPr>
        <w:t xml:space="preserve"> consumers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Computing/processing (HPC, storage, comms  etc)</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Analytics / algorithm producers (output, infrastructure)</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Information aggregators/publishers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 xml:space="preserve">Information curators </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Disruptive technologies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 xml:space="preserve">Apps, </w:t>
      </w:r>
      <w:proofErr w:type="spellStart"/>
      <w:r w:rsidRPr="00E53A2C">
        <w:rPr>
          <w:szCs w:val="22"/>
          <w:lang w:eastAsia="zh-TW"/>
        </w:rPr>
        <w:t>IoT</w:t>
      </w:r>
      <w:proofErr w:type="spellEnd"/>
      <w:r w:rsidRPr="00E53A2C">
        <w:rPr>
          <w:szCs w:val="22"/>
          <w:lang w:eastAsia="zh-TW"/>
        </w:rPr>
        <w:t xml:space="preserve"> and "bots" increasing consumers of information</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Their developers/producers are a potential stakeholder</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Consumers using Met information to drive their business (eg Google, IBM) using environmental information to inform other profit centre</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Do we  know what the capabilities of NMHS are?</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lang w:eastAsia="zh-CN"/>
        </w:rPr>
      </w:pPr>
      <w:r w:rsidRPr="00E53A2C">
        <w:rPr>
          <w:rFonts w:ascii="Arial" w:eastAsia="Times New Roman" w:hAnsi="Arial"/>
          <w:b/>
          <w:bCs/>
          <w:sz w:val="22"/>
          <w:szCs w:val="22"/>
          <w:lang w:eastAsia="zh-CN"/>
        </w:rPr>
        <w:t xml:space="preserve"> (d)</w:t>
      </w:r>
      <w:r w:rsidRPr="00E53A2C">
        <w:rPr>
          <w:rFonts w:ascii="Arial" w:eastAsia="Times New Roman" w:hAnsi="Arial"/>
          <w:b/>
          <w:bCs/>
          <w:sz w:val="22"/>
          <w:szCs w:val="22"/>
          <w:lang w:eastAsia="zh-CN"/>
        </w:rPr>
        <w:tab/>
        <w:t>Identification of specific areas and recommendations for engagement by WMO and WMO Members with respect to big and emerging data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Partnerships with content providers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Partnerships  with analytic providers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measurements of success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Partnership vs buy a service</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lang w:eastAsia="zh-CN"/>
        </w:rPr>
      </w:pPr>
      <w:r w:rsidRPr="00E53A2C">
        <w:rPr>
          <w:rFonts w:ascii="Arial" w:eastAsia="Times New Roman" w:hAnsi="Arial"/>
          <w:b/>
          <w:bCs/>
          <w:sz w:val="22"/>
          <w:szCs w:val="22"/>
          <w:lang w:eastAsia="zh-CN"/>
        </w:rPr>
        <w:t xml:space="preserve"> (e)</w:t>
      </w:r>
      <w:r w:rsidRPr="00E53A2C">
        <w:rPr>
          <w:rFonts w:ascii="Arial" w:eastAsia="Times New Roman" w:hAnsi="Arial"/>
          <w:b/>
          <w:bCs/>
          <w:sz w:val="22"/>
          <w:szCs w:val="22"/>
          <w:lang w:eastAsia="zh-CN"/>
        </w:rPr>
        <w:tab/>
        <w:t>Future trends and their implications for WMO in this area</w:t>
      </w:r>
    </w:p>
    <w:p w:rsidR="00E53A2C" w:rsidRPr="00E53A2C" w:rsidRDefault="00E53A2C" w:rsidP="00E53A2C">
      <w:pPr>
        <w:tabs>
          <w:tab w:val="num" w:pos="720"/>
          <w:tab w:val="center" w:pos="4513"/>
        </w:tabs>
        <w:suppressAutoHyphens/>
        <w:spacing w:before="240" w:after="120"/>
        <w:ind w:left="360" w:hanging="360"/>
        <w:jc w:val="left"/>
        <w:rPr>
          <w:szCs w:val="22"/>
          <w:lang w:eastAsia="zh-TW"/>
        </w:rPr>
      </w:pPr>
      <w:r w:rsidRPr="00E53A2C">
        <w:rPr>
          <w:szCs w:val="22"/>
          <w:lang w:eastAsia="zh-TW"/>
        </w:rPr>
        <w:t>Shifting lines between responsibilities/capabilities</w:t>
      </w:r>
    </w:p>
    <w:p w:rsidR="00E53A2C" w:rsidRPr="00E53A2C" w:rsidRDefault="00E53A2C" w:rsidP="00E53A2C">
      <w:pPr>
        <w:tabs>
          <w:tab w:val="num" w:pos="720"/>
          <w:tab w:val="center" w:pos="4513"/>
        </w:tabs>
        <w:suppressAutoHyphens/>
        <w:spacing w:before="240" w:after="120"/>
        <w:ind w:left="360" w:hanging="360"/>
        <w:jc w:val="left"/>
        <w:rPr>
          <w:szCs w:val="22"/>
          <w:lang w:eastAsia="zh-TW"/>
        </w:rPr>
      </w:pPr>
      <w:proofErr w:type="spellStart"/>
      <w:r w:rsidRPr="00E53A2C">
        <w:rPr>
          <w:szCs w:val="22"/>
          <w:lang w:eastAsia="zh-TW"/>
        </w:rPr>
        <w:t>Moores</w:t>
      </w:r>
      <w:proofErr w:type="spellEnd"/>
      <w:r w:rsidRPr="00E53A2C">
        <w:rPr>
          <w:szCs w:val="22"/>
          <w:lang w:eastAsia="zh-TW"/>
        </w:rPr>
        <w:t>' laws for processing, storage and communications</w:t>
      </w:r>
    </w:p>
    <w:p w:rsidR="00E53A2C" w:rsidRPr="00E53A2C" w:rsidRDefault="00E53A2C" w:rsidP="00E53A2C">
      <w:pPr>
        <w:tabs>
          <w:tab w:val="num" w:pos="720"/>
          <w:tab w:val="center" w:pos="4513"/>
        </w:tabs>
        <w:suppressAutoHyphens/>
        <w:spacing w:before="240" w:after="120"/>
        <w:ind w:left="360" w:hanging="360"/>
        <w:jc w:val="left"/>
        <w:rPr>
          <w:szCs w:val="22"/>
          <w:lang w:eastAsia="zh-TW"/>
        </w:rPr>
      </w:pPr>
      <w:r w:rsidRPr="00E53A2C">
        <w:rPr>
          <w:szCs w:val="22"/>
          <w:lang w:eastAsia="zh-TW"/>
        </w:rPr>
        <w:t>Consortia of NMHS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Service platforms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Buy vs build for government services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Commercialization of data (eg space)</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Vs trend for government data to become open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lastRenderedPageBreak/>
        <w:t>Availability of capital in private sector higher than government (by far)</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Globalization vs regionalization vs nationalization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Climate change increasing vulnerabilities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Stress points increasing</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Vulnerability increasing</w:t>
      </w:r>
    </w:p>
    <w:p w:rsidR="00E53A2C" w:rsidRPr="00E53A2C" w:rsidRDefault="00E53A2C" w:rsidP="00E53A2C">
      <w:pPr>
        <w:numPr>
          <w:ilvl w:val="2"/>
          <w:numId w:val="7"/>
        </w:numPr>
        <w:tabs>
          <w:tab w:val="clear" w:pos="1134"/>
          <w:tab w:val="center" w:pos="4513"/>
        </w:tabs>
        <w:suppressAutoHyphens/>
        <w:spacing w:before="240" w:after="120"/>
        <w:jc w:val="left"/>
        <w:rPr>
          <w:szCs w:val="22"/>
          <w:lang w:eastAsia="zh-TW"/>
        </w:rPr>
      </w:pPr>
      <w:r w:rsidRPr="00E53A2C">
        <w:rPr>
          <w:szCs w:val="22"/>
          <w:lang w:eastAsia="zh-TW"/>
        </w:rPr>
        <w:t>people move to local sources "trust local"</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Internet of Things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Exploding volumes of quantitative/qualitative information</w:t>
      </w:r>
    </w:p>
    <w:p w:rsidR="00E53A2C" w:rsidRPr="00E53A2C" w:rsidRDefault="00E53A2C" w:rsidP="00E53A2C">
      <w:pPr>
        <w:numPr>
          <w:ilvl w:val="2"/>
          <w:numId w:val="7"/>
        </w:numPr>
        <w:tabs>
          <w:tab w:val="clear" w:pos="1134"/>
          <w:tab w:val="center" w:pos="4513"/>
        </w:tabs>
        <w:suppressAutoHyphens/>
        <w:spacing w:before="240" w:after="120"/>
        <w:jc w:val="left"/>
        <w:rPr>
          <w:szCs w:val="22"/>
          <w:lang w:eastAsia="zh-TW"/>
        </w:rPr>
      </w:pPr>
      <w:r w:rsidRPr="00E53A2C">
        <w:rPr>
          <w:szCs w:val="22"/>
          <w:lang w:eastAsia="zh-TW"/>
        </w:rPr>
        <w:t>Additional opportunities for disruptive analytics</w:t>
      </w:r>
    </w:p>
    <w:p w:rsidR="00E53A2C" w:rsidRPr="00E53A2C" w:rsidRDefault="00E53A2C" w:rsidP="00E53A2C">
      <w:pPr>
        <w:numPr>
          <w:ilvl w:val="2"/>
          <w:numId w:val="7"/>
        </w:numPr>
        <w:tabs>
          <w:tab w:val="clear" w:pos="1134"/>
          <w:tab w:val="center" w:pos="4513"/>
        </w:tabs>
        <w:suppressAutoHyphens/>
        <w:spacing w:before="240" w:after="120"/>
        <w:jc w:val="left"/>
        <w:rPr>
          <w:szCs w:val="22"/>
          <w:lang w:eastAsia="zh-TW"/>
        </w:rPr>
      </w:pPr>
      <w:r w:rsidRPr="00E53A2C">
        <w:rPr>
          <w:szCs w:val="22"/>
          <w:lang w:eastAsia="zh-TW"/>
        </w:rPr>
        <w:t>What do we choose to exploit</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Data policy conflicts</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Science need and justification for data</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Political and societal perception of need for data</w:t>
      </w:r>
    </w:p>
    <w:p w:rsidR="00E53A2C" w:rsidRPr="00E53A2C" w:rsidRDefault="00E53A2C" w:rsidP="00E53A2C">
      <w:pPr>
        <w:numPr>
          <w:ilvl w:val="1"/>
          <w:numId w:val="7"/>
        </w:numPr>
        <w:tabs>
          <w:tab w:val="clear" w:pos="1134"/>
          <w:tab w:val="center" w:pos="4513"/>
        </w:tabs>
        <w:suppressAutoHyphens/>
        <w:spacing w:before="240" w:after="120"/>
        <w:jc w:val="left"/>
        <w:rPr>
          <w:szCs w:val="22"/>
          <w:lang w:eastAsia="zh-TW"/>
        </w:rPr>
      </w:pPr>
      <w:r w:rsidRPr="00E53A2C">
        <w:rPr>
          <w:szCs w:val="22"/>
          <w:lang w:eastAsia="zh-TW"/>
        </w:rPr>
        <w:t>Open  data driving producers</w:t>
      </w:r>
    </w:p>
    <w:p w:rsidR="00E53A2C" w:rsidRPr="00E53A2C" w:rsidRDefault="00E53A2C" w:rsidP="00E53A2C">
      <w:pPr>
        <w:numPr>
          <w:ilvl w:val="2"/>
          <w:numId w:val="7"/>
        </w:numPr>
        <w:tabs>
          <w:tab w:val="clear" w:pos="1134"/>
          <w:tab w:val="center" w:pos="4513"/>
        </w:tabs>
        <w:suppressAutoHyphens/>
        <w:spacing w:before="240" w:after="120"/>
        <w:jc w:val="left"/>
        <w:rPr>
          <w:szCs w:val="22"/>
          <w:lang w:eastAsia="zh-TW"/>
        </w:rPr>
      </w:pPr>
      <w:r w:rsidRPr="00E53A2C">
        <w:rPr>
          <w:szCs w:val="22"/>
          <w:lang w:eastAsia="zh-TW"/>
        </w:rPr>
        <w:t>Challenges some funding models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Data consumers becoming more source-agnostic</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Private weather models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Earth system models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Resilience</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Agility</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br w:type="page"/>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rPr>
      </w:pPr>
      <w:r w:rsidRPr="00E53A2C">
        <w:rPr>
          <w:rFonts w:ascii="Arial" w:eastAsia="Times New Roman" w:hAnsi="Arial"/>
          <w:b/>
          <w:bCs/>
          <w:sz w:val="22"/>
          <w:szCs w:val="22"/>
        </w:rPr>
        <w:lastRenderedPageBreak/>
        <w:t>Priorities for Members</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Integrating data management</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Lifecycle management of information</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Understanding</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When</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Assessment- broad – self</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Framework</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Strategies – later</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Clarifying value chain approach</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Help members assess where they are</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SWOT first and structure</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Gaps</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Cyber security</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Potential impact from loss of high quality observation (for cross-calibration)</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Resolution requirements – lots of cheaper observation solutions</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Weather vs climate needs</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rPr>
      </w:pPr>
      <w:r w:rsidRPr="00E53A2C">
        <w:rPr>
          <w:rFonts w:ascii="Arial" w:eastAsia="Times New Roman" w:hAnsi="Arial"/>
          <w:b/>
          <w:bCs/>
          <w:sz w:val="22"/>
          <w:szCs w:val="22"/>
        </w:rPr>
        <w:t>Case studies and practical examples</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Global/</w:t>
      </w:r>
      <w:proofErr w:type="spellStart"/>
      <w:r w:rsidRPr="00E53A2C">
        <w:rPr>
          <w:szCs w:val="22"/>
          <w:lang w:eastAsia="zh-TW"/>
        </w:rPr>
        <w:t>regional.national</w:t>
      </w:r>
      <w:proofErr w:type="spellEnd"/>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La Plata – integrated data management (open data)</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UKMO twitter harvesting data</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US AWS cloud providers for big data</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 xml:space="preserve">Weather Underground taking </w:t>
      </w:r>
      <w:proofErr w:type="spellStart"/>
      <w:r w:rsidRPr="00E53A2C">
        <w:rPr>
          <w:szCs w:val="22"/>
          <w:lang w:eastAsia="zh-TW"/>
        </w:rPr>
        <w:t>obs</w:t>
      </w:r>
      <w:proofErr w:type="spellEnd"/>
      <w:r w:rsidRPr="00E53A2C">
        <w:rPr>
          <w:szCs w:val="22"/>
          <w:lang w:eastAsia="zh-TW"/>
        </w:rPr>
        <w:t xml:space="preserve"> and products to combine and publish</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Other sectors – social media company data mining</w:t>
      </w:r>
    </w:p>
    <w:p w:rsidR="00E53A2C" w:rsidRPr="00E53A2C" w:rsidRDefault="00E53A2C" w:rsidP="00E53A2C">
      <w:pPr>
        <w:numPr>
          <w:ilvl w:val="0"/>
          <w:numId w:val="8"/>
        </w:numPr>
        <w:tabs>
          <w:tab w:val="clear" w:pos="1134"/>
          <w:tab w:val="center" w:pos="4513"/>
        </w:tabs>
        <w:suppressAutoHyphens/>
        <w:spacing w:before="240" w:after="120"/>
        <w:jc w:val="left"/>
        <w:rPr>
          <w:szCs w:val="22"/>
          <w:lang w:eastAsia="zh-TW"/>
        </w:rPr>
      </w:pPr>
      <w:r w:rsidRPr="00E53A2C">
        <w:rPr>
          <w:szCs w:val="22"/>
          <w:lang w:eastAsia="zh-TW"/>
        </w:rPr>
        <w:t>Reach out to</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Energy</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Transport</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Reinsurance</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UN agencies</w:t>
      </w:r>
    </w:p>
    <w:p w:rsidR="00E53A2C" w:rsidRPr="00E53A2C" w:rsidRDefault="00E53A2C" w:rsidP="00E53A2C">
      <w:pPr>
        <w:numPr>
          <w:ilvl w:val="1"/>
          <w:numId w:val="8"/>
        </w:numPr>
        <w:tabs>
          <w:tab w:val="clear" w:pos="1134"/>
          <w:tab w:val="center" w:pos="4513"/>
        </w:tabs>
        <w:suppressAutoHyphens/>
        <w:spacing w:before="240" w:after="120"/>
        <w:jc w:val="left"/>
        <w:rPr>
          <w:szCs w:val="22"/>
          <w:lang w:eastAsia="zh-TW"/>
        </w:rPr>
      </w:pPr>
      <w:r w:rsidRPr="00E53A2C">
        <w:rPr>
          <w:szCs w:val="22"/>
          <w:lang w:eastAsia="zh-TW"/>
        </w:rPr>
        <w:t>Finance</w:t>
      </w:r>
    </w:p>
    <w:p w:rsidR="00E53A2C" w:rsidRPr="00E53A2C" w:rsidRDefault="00E53A2C" w:rsidP="00E53A2C">
      <w:pPr>
        <w:tabs>
          <w:tab w:val="clear" w:pos="1134"/>
        </w:tabs>
        <w:jc w:val="left"/>
        <w:rPr>
          <w:rFonts w:ascii="Arial" w:eastAsia="Times New Roman" w:hAnsi="Arial"/>
          <w:sz w:val="22"/>
          <w:lang w:eastAsia="zh-CN"/>
        </w:rPr>
      </w:pPr>
    </w:p>
    <w:p w:rsidR="00E53A2C" w:rsidRPr="00E53A2C" w:rsidRDefault="00E53A2C" w:rsidP="00E53A2C">
      <w:pPr>
        <w:tabs>
          <w:tab w:val="clear" w:pos="1134"/>
        </w:tabs>
        <w:jc w:val="left"/>
        <w:rPr>
          <w:rFonts w:ascii="Arial" w:eastAsia="Times New Roman" w:hAnsi="Arial"/>
          <w:sz w:val="22"/>
          <w:lang w:eastAsia="zh-CN"/>
        </w:rPr>
      </w:pPr>
      <w:r w:rsidRPr="00E53A2C">
        <w:rPr>
          <w:rFonts w:ascii="Arial" w:eastAsia="Times New Roman" w:hAnsi="Arial"/>
          <w:sz w:val="22"/>
          <w:lang w:eastAsia="zh-CN"/>
        </w:rPr>
        <w:br w:type="page"/>
      </w: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7. DEFINITION OF TERMS</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Data volume</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New information sources</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Big information analytics</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Open data</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Commercially sourced information</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Data</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Information</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Product</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Commercial services</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Social media</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Internet of Things</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Crowd sourcing/crowd sourced</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t>Customer – customer/user</w:t>
      </w:r>
    </w:p>
    <w:p w:rsidR="00E53A2C" w:rsidRPr="00E53A2C" w:rsidRDefault="00E53A2C" w:rsidP="00E53A2C">
      <w:pPr>
        <w:tabs>
          <w:tab w:val="clear" w:pos="1134"/>
        </w:tabs>
        <w:jc w:val="left"/>
        <w:rPr>
          <w:rFonts w:ascii="Arial" w:eastAsia="Times New Roman" w:hAnsi="Arial"/>
          <w:sz w:val="22"/>
        </w:rPr>
      </w:pPr>
      <w:r w:rsidRPr="00E53A2C">
        <w:rPr>
          <w:rFonts w:ascii="Arial" w:eastAsia="Times New Roman" w:hAnsi="Arial"/>
          <w:sz w:val="22"/>
        </w:rPr>
        <w:br w:type="page"/>
      </w:r>
    </w:p>
    <w:p w:rsidR="00E53A2C" w:rsidRPr="00E53A2C" w:rsidRDefault="00E53A2C" w:rsidP="00E53A2C">
      <w:pPr>
        <w:keepNext/>
        <w:keepLines/>
        <w:tabs>
          <w:tab w:val="clear" w:pos="1134"/>
          <w:tab w:val="left" w:pos="1080"/>
        </w:tabs>
        <w:spacing w:before="240"/>
        <w:jc w:val="left"/>
        <w:outlineLvl w:val="1"/>
        <w:rPr>
          <w:rFonts w:ascii="Arial Bold" w:eastAsia="SimSun" w:hAnsi="Arial Bold" w:hint="eastAsia"/>
          <w:b/>
          <w:bCs/>
          <w:iCs/>
          <w:caps/>
          <w:sz w:val="24"/>
          <w:szCs w:val="24"/>
          <w:lang w:eastAsia="zh-CN"/>
        </w:rPr>
      </w:pPr>
      <w:r w:rsidRPr="00E53A2C">
        <w:rPr>
          <w:rFonts w:ascii="Arial Bold" w:eastAsia="SimSun" w:hAnsi="Arial Bold"/>
          <w:b/>
          <w:bCs/>
          <w:iCs/>
          <w:caps/>
          <w:sz w:val="24"/>
          <w:szCs w:val="24"/>
          <w:lang w:eastAsia="zh-CN"/>
        </w:rPr>
        <w:lastRenderedPageBreak/>
        <w:t>Annex 8. ACTION PLAN FOR PROGRESSING THE REVIEW</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rPr>
      </w:pPr>
      <w:r w:rsidRPr="00E53A2C">
        <w:rPr>
          <w:rFonts w:ascii="Arial" w:eastAsia="Times New Roman" w:hAnsi="Arial"/>
          <w:b/>
          <w:bCs/>
          <w:sz w:val="22"/>
          <w:szCs w:val="22"/>
        </w:rPr>
        <w:t>Meetings to which the status of the review should be reported.</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Future GDPFS (Sept 2016)</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Report  to EC-TT-DPEI chair (Dec 2016)</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Report to EC-69  March 2017</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Report to EC-70 (March 2018 deadline)</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Final report December 2018 (to EC TT DPEI)</w:t>
      </w:r>
    </w:p>
    <w:p w:rsidR="00E53A2C" w:rsidRPr="00E53A2C" w:rsidRDefault="00E53A2C" w:rsidP="00E53A2C">
      <w:pPr>
        <w:keepNext/>
        <w:keepLines/>
        <w:tabs>
          <w:tab w:val="clear" w:pos="1134"/>
          <w:tab w:val="left" w:pos="1080"/>
        </w:tabs>
        <w:spacing w:before="240"/>
        <w:jc w:val="left"/>
        <w:outlineLvl w:val="2"/>
        <w:rPr>
          <w:rFonts w:ascii="Arial" w:eastAsia="Times New Roman" w:hAnsi="Arial"/>
          <w:b/>
          <w:bCs/>
          <w:sz w:val="22"/>
          <w:szCs w:val="22"/>
        </w:rPr>
      </w:pPr>
      <w:r w:rsidRPr="00E53A2C">
        <w:rPr>
          <w:rFonts w:ascii="Arial" w:eastAsia="Times New Roman" w:hAnsi="Arial"/>
          <w:b/>
          <w:bCs/>
          <w:sz w:val="22"/>
          <w:szCs w:val="22"/>
        </w:rPr>
        <w:t>Work Plan</w:t>
      </w: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Sep 2016</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Report to Future GDPFS meeting</w:t>
      </w: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October 2016</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Communications plan</w:t>
      </w: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Dec 2016</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Report  to EC-TT-DPEI chair (Dec 2016)</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Seek secretariat resource after December 16</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Deliverable structure(s)/plan</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Jan 2017</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Model – map to high priority issues initial SWOT – inform PTC/PRA</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To inform on what is being done, and to obtain feedback, write to</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TCs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 xml:space="preserve">RAs </w:t>
      </w: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Feb 2017</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After PTC/PRA</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t>
      </w:r>
      <w:r w:rsidRPr="00E53A2C">
        <w:rPr>
          <w:szCs w:val="22"/>
          <w:lang w:eastAsia="zh-TW"/>
        </w:rPr>
        <w:tab/>
        <w:t>GEO</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t>
      </w:r>
      <w:r w:rsidRPr="00E53A2C">
        <w:rPr>
          <w:szCs w:val="22"/>
          <w:lang w:eastAsia="zh-TW"/>
        </w:rPr>
        <w:tab/>
        <w:t>WGS</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t>
      </w:r>
      <w:r w:rsidRPr="00E53A2C">
        <w:rPr>
          <w:szCs w:val="22"/>
          <w:lang w:eastAsia="zh-TW"/>
        </w:rPr>
        <w:tab/>
        <w:t>IGB</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t>•</w:t>
      </w:r>
      <w:r w:rsidRPr="00E53A2C">
        <w:rPr>
          <w:szCs w:val="22"/>
          <w:lang w:eastAsia="zh-TW"/>
        </w:rPr>
        <w:tab/>
        <w:t>UN</w:t>
      </w:r>
    </w:p>
    <w:p w:rsidR="00E53A2C" w:rsidRPr="00E53A2C" w:rsidRDefault="00E53A2C" w:rsidP="00E53A2C">
      <w:pPr>
        <w:tabs>
          <w:tab w:val="num" w:pos="720"/>
          <w:tab w:val="center" w:pos="4513"/>
        </w:tabs>
        <w:suppressAutoHyphens/>
        <w:spacing w:before="240" w:after="120"/>
        <w:ind w:left="720" w:hanging="360"/>
        <w:jc w:val="left"/>
        <w:rPr>
          <w:szCs w:val="22"/>
          <w:lang w:eastAsia="zh-TW"/>
        </w:rPr>
      </w:pPr>
      <w:r w:rsidRPr="00E53A2C">
        <w:rPr>
          <w:szCs w:val="22"/>
          <w:lang w:eastAsia="zh-TW"/>
        </w:rPr>
        <w:lastRenderedPageBreak/>
        <w:t>•</w:t>
      </w:r>
      <w:r w:rsidRPr="00E53A2C">
        <w:rPr>
          <w:szCs w:val="22"/>
          <w:lang w:eastAsia="zh-TW"/>
        </w:rPr>
        <w:tab/>
        <w:t>Members</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March 2017</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Report to EC-69</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July 2017</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Surveys/outreach (Issue after EC-69)</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Communication with private sector</w:t>
      </w:r>
    </w:p>
    <w:p w:rsidR="00E53A2C" w:rsidRPr="00E53A2C" w:rsidRDefault="00E53A2C" w:rsidP="00E53A2C">
      <w:pPr>
        <w:tabs>
          <w:tab w:val="clear" w:pos="1134"/>
        </w:tabs>
        <w:jc w:val="left"/>
        <w:rPr>
          <w:rFonts w:ascii="Arial" w:eastAsia="Times New Roman" w:hAnsi="Arial"/>
          <w:sz w:val="22"/>
        </w:rPr>
      </w:pP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March 2018</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Report to EC-70</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Case studies/examples</w:t>
      </w:r>
    </w:p>
    <w:p w:rsidR="00E53A2C" w:rsidRPr="00E53A2C" w:rsidRDefault="00E53A2C" w:rsidP="00E53A2C">
      <w:pPr>
        <w:keepNext/>
        <w:keepLines/>
        <w:tabs>
          <w:tab w:val="clear" w:pos="1134"/>
          <w:tab w:val="left" w:pos="1080"/>
        </w:tabs>
        <w:spacing w:before="240"/>
        <w:jc w:val="left"/>
        <w:outlineLvl w:val="3"/>
        <w:rPr>
          <w:rFonts w:ascii="Arial" w:eastAsia="Times New Roman" w:hAnsi="Arial"/>
          <w:b/>
          <w:i/>
          <w:sz w:val="22"/>
        </w:rPr>
      </w:pPr>
      <w:r w:rsidRPr="00E53A2C">
        <w:rPr>
          <w:rFonts w:ascii="Arial" w:eastAsia="Times New Roman" w:hAnsi="Arial"/>
          <w:b/>
          <w:i/>
          <w:sz w:val="22"/>
        </w:rPr>
        <w:t>December 2018</w:t>
      </w:r>
    </w:p>
    <w:p w:rsidR="00E53A2C" w:rsidRPr="00E53A2C" w:rsidRDefault="00E53A2C" w:rsidP="00E53A2C">
      <w:pPr>
        <w:tabs>
          <w:tab w:val="center" w:pos="4513"/>
        </w:tabs>
        <w:suppressAutoHyphens/>
        <w:spacing w:before="240" w:after="120"/>
        <w:jc w:val="left"/>
        <w:rPr>
          <w:szCs w:val="22"/>
          <w:lang w:eastAsia="zh-TW"/>
        </w:rPr>
      </w:pPr>
      <w:r w:rsidRPr="00E53A2C">
        <w:rPr>
          <w:szCs w:val="22"/>
          <w:lang w:eastAsia="zh-TW"/>
        </w:rPr>
        <w:t>Final Report delivered  to EC-TT-DPEI.</w:t>
      </w:r>
    </w:p>
    <w:p w:rsidR="001A341E" w:rsidRDefault="001A341E" w:rsidP="00425CE4">
      <w:pPr>
        <w:pStyle w:val="WMOBodyText"/>
        <w:spacing w:before="0" w:after="120"/>
      </w:pPr>
    </w:p>
    <w:p w:rsidR="00425CE4" w:rsidRPr="005D666D" w:rsidRDefault="00425CE4" w:rsidP="00425CE4">
      <w:pPr>
        <w:pStyle w:val="WMOBodyText"/>
        <w:spacing w:before="0" w:after="120"/>
      </w:pPr>
    </w:p>
    <w:p w:rsidR="001A341E" w:rsidRPr="005D666D" w:rsidRDefault="00864DBF" w:rsidP="000212C2">
      <w:pPr>
        <w:pStyle w:val="WMOBodyText"/>
        <w:jc w:val="center"/>
      </w:pPr>
      <w:r w:rsidRPr="005D666D">
        <w:t>__________</w:t>
      </w:r>
      <w:bookmarkEnd w:id="3"/>
    </w:p>
    <w:sectPr w:rsidR="001A341E" w:rsidRPr="005D666D" w:rsidSect="0020095E">
      <w:headerReference w:type="first" r:id="rId2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079" w:rsidRDefault="000F7079">
      <w:r>
        <w:separator/>
      </w:r>
    </w:p>
    <w:p w:rsidR="000F7079" w:rsidRDefault="000F7079"/>
    <w:p w:rsidR="000F7079" w:rsidRDefault="000F7079"/>
  </w:endnote>
  <w:endnote w:type="continuationSeparator" w:id="0">
    <w:p w:rsidR="000F7079" w:rsidRDefault="000F7079">
      <w:r>
        <w:continuationSeparator/>
      </w:r>
    </w:p>
    <w:p w:rsidR="000F7079" w:rsidRDefault="000F7079"/>
    <w:p w:rsidR="000F7079" w:rsidRDefault="000F7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079" w:rsidRDefault="000F7079">
      <w:r>
        <w:separator/>
      </w:r>
    </w:p>
  </w:footnote>
  <w:footnote w:type="continuationSeparator" w:id="0">
    <w:p w:rsidR="000F7079" w:rsidRDefault="000F7079">
      <w:r>
        <w:continuationSeparator/>
      </w:r>
    </w:p>
    <w:p w:rsidR="000F7079" w:rsidRDefault="000F7079"/>
    <w:p w:rsidR="000F7079" w:rsidRDefault="000F70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8C" w:rsidRPr="00425CE4" w:rsidRDefault="00AA0E8C" w:rsidP="00AA0E8C">
    <w:pPr>
      <w:pStyle w:val="Header"/>
      <w:rPr>
        <w:sz w:val="18"/>
        <w:szCs w:val="18"/>
      </w:rPr>
    </w:pPr>
    <w:sdt>
      <w:sdtPr>
        <w:rPr>
          <w:sz w:val="18"/>
          <w:szCs w:val="18"/>
          <w:lang w:val="en-US"/>
        </w:rPr>
        <w:alias w:val="Keywords"/>
        <w:tag w:val=""/>
        <w:id w:val="-1552450058"/>
        <w:placeholder>
          <w:docPart w:val="187BFA93A4824030A2B97AB65EBE30D7"/>
        </w:placeholder>
        <w:dataBinding w:prefixMappings="xmlns:ns0='http://purl.org/dc/elements/1.1/' xmlns:ns1='http://schemas.openxmlformats.org/package/2006/metadata/core-properties' " w:xpath="/ns1:coreProperties[1]/ns1:keywords[1]" w:storeItemID="{6C3C8BC8-F283-45AE-878A-BAB7291924A1}"/>
        <w:text/>
      </w:sdtPr>
      <w:sdtContent>
        <w:r w:rsidRPr="002924C1">
          <w:rPr>
            <w:sz w:val="18"/>
            <w:szCs w:val="18"/>
            <w:lang w:val="en-US"/>
          </w:rPr>
          <w:t>CBS-MG-17</w:t>
        </w:r>
      </w:sdtContent>
    </w:sdt>
    <w:r w:rsidRPr="002924C1">
      <w:rPr>
        <w:sz w:val="18"/>
        <w:szCs w:val="18"/>
        <w:lang w:val="en-US"/>
      </w:rPr>
      <w:t>/</w:t>
    </w:r>
    <w:sdt>
      <w:sdtPr>
        <w:rPr>
          <w:sz w:val="18"/>
          <w:szCs w:val="18"/>
          <w:lang w:val="en-US"/>
        </w:rPr>
        <w:alias w:val="Category"/>
        <w:tag w:val=""/>
        <w:id w:val="-1349334936"/>
        <w:placeholder>
          <w:docPart w:val="8ABA107EC91D450B8F50FDAFAB503B42"/>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AU"/>
          </w:rPr>
          <w:t>Doc. 11.1</w:t>
        </w:r>
      </w:sdtContent>
    </w:sdt>
    <w:r w:rsidRPr="002924C1">
      <w:rPr>
        <w:sz w:val="18"/>
        <w:szCs w:val="18"/>
        <w:lang w:val="en-US"/>
      </w:rPr>
      <w:t xml:space="preserve">, </w:t>
    </w:r>
    <w:sdt>
      <w:sdtPr>
        <w:rPr>
          <w:sz w:val="18"/>
          <w:szCs w:val="18"/>
          <w:lang w:val="fr-CH"/>
        </w:rPr>
        <w:alias w:val="Status"/>
        <w:tag w:val=""/>
        <w:id w:val="-872069480"/>
        <w:placeholder>
          <w:docPart w:val="39D26067AD024232B31631E044C3E72B"/>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2924C1">
      <w:rPr>
        <w:sz w:val="18"/>
        <w:szCs w:val="18"/>
        <w:lang w:val="en-US"/>
      </w:rPr>
      <w:t xml:space="preserve">, p. </w:t>
    </w:r>
    <w:r w:rsidRPr="00425CE4">
      <w:rPr>
        <w:rStyle w:val="PageNumber"/>
        <w:sz w:val="18"/>
        <w:szCs w:val="18"/>
      </w:rPr>
      <w:fldChar w:fldCharType="begin"/>
    </w:r>
    <w:r w:rsidRPr="002924C1">
      <w:rPr>
        <w:rStyle w:val="PageNumber"/>
        <w:sz w:val="18"/>
        <w:szCs w:val="18"/>
        <w:lang w:val="en-US"/>
      </w:rPr>
      <w:instrText xml:space="preserve"> PAGE </w:instrText>
    </w:r>
    <w:r w:rsidRPr="00425CE4">
      <w:rPr>
        <w:rStyle w:val="PageNumber"/>
        <w:sz w:val="18"/>
        <w:szCs w:val="18"/>
      </w:rPr>
      <w:fldChar w:fldCharType="separate"/>
    </w:r>
    <w:r w:rsidR="006D1BA5">
      <w:rPr>
        <w:rStyle w:val="PageNumber"/>
        <w:noProof/>
        <w:sz w:val="18"/>
        <w:szCs w:val="18"/>
        <w:lang w:val="en-US"/>
      </w:rPr>
      <w:t>24</w:t>
    </w:r>
    <w:r w:rsidRPr="00425CE4">
      <w:rPr>
        <w:rStyle w:val="PageNumber"/>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8C" w:rsidRPr="00425CE4" w:rsidRDefault="00AA0E8C" w:rsidP="00425CE4">
    <w:pPr>
      <w:pStyle w:val="Header"/>
      <w:spacing w:after="0"/>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8C" w:rsidRPr="00425CE4" w:rsidRDefault="00AA0E8C" w:rsidP="000D4FA3">
    <w:pPr>
      <w:pStyle w:val="Header"/>
      <w:rPr>
        <w:sz w:val="18"/>
        <w:szCs w:val="18"/>
      </w:rPr>
    </w:pPr>
    <w:sdt>
      <w:sdtPr>
        <w:rPr>
          <w:sz w:val="18"/>
          <w:szCs w:val="18"/>
        </w:rPr>
        <w:alias w:val="Keywords"/>
        <w:tag w:val=""/>
        <w:id w:val="-1882158470"/>
        <w:placeholder>
          <w:docPart w:val="187BFA93A4824030A2B97AB65EBE30D7"/>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959264996"/>
        <w:placeholder>
          <w:docPart w:val="8ABA107EC91D450B8F50FDAFAB503B42"/>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AU"/>
          </w:rPr>
          <w:t>Doc. 11.1</w:t>
        </w:r>
      </w:sdtContent>
    </w:sdt>
    <w:r w:rsidRPr="00425CE4">
      <w:rPr>
        <w:sz w:val="18"/>
        <w:szCs w:val="18"/>
      </w:rPr>
      <w:t xml:space="preserve">, </w:t>
    </w:r>
    <w:sdt>
      <w:sdtPr>
        <w:rPr>
          <w:sz w:val="18"/>
          <w:szCs w:val="18"/>
        </w:rPr>
        <w:alias w:val="Status"/>
        <w:tag w:val=""/>
        <w:id w:val="88515919"/>
        <w:placeholder>
          <w:docPart w:val="39D26067AD024232B31631E044C3E72B"/>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425CE4">
      <w:rPr>
        <w:sz w:val="18"/>
        <w:szCs w:val="18"/>
      </w:rPr>
      <w:t xml:space="preserve">, </w:t>
    </w:r>
    <w:r>
      <w:rPr>
        <w:sz w:val="18"/>
        <w:szCs w:val="18"/>
      </w:rPr>
      <w:t xml:space="preserve">Annex I,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6D1BA5">
      <w:rPr>
        <w:rStyle w:val="PageNumber"/>
        <w:noProof/>
        <w:sz w:val="18"/>
        <w:szCs w:val="18"/>
      </w:rPr>
      <w:t>14</w:t>
    </w:r>
    <w:r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932"/>
    <w:multiLevelType w:val="hybridMultilevel"/>
    <w:tmpl w:val="C8DE7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70B3694"/>
    <w:multiLevelType w:val="hybridMultilevel"/>
    <w:tmpl w:val="257676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0"/>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A2C"/>
    <w:rsid w:val="000212C2"/>
    <w:rsid w:val="0003137A"/>
    <w:rsid w:val="00041171"/>
    <w:rsid w:val="00050F8E"/>
    <w:rsid w:val="000573AD"/>
    <w:rsid w:val="00072F17"/>
    <w:rsid w:val="000806D8"/>
    <w:rsid w:val="00082A32"/>
    <w:rsid w:val="00082C80"/>
    <w:rsid w:val="00083847"/>
    <w:rsid w:val="00083C36"/>
    <w:rsid w:val="000A69BF"/>
    <w:rsid w:val="000C225A"/>
    <w:rsid w:val="000C6781"/>
    <w:rsid w:val="000D4FA3"/>
    <w:rsid w:val="000F5E49"/>
    <w:rsid w:val="000F7079"/>
    <w:rsid w:val="000F7A87"/>
    <w:rsid w:val="00110EC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5255D"/>
    <w:rsid w:val="00254FDF"/>
    <w:rsid w:val="002614CE"/>
    <w:rsid w:val="0027048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7D0E"/>
    <w:rsid w:val="002F5517"/>
    <w:rsid w:val="002F5CAE"/>
    <w:rsid w:val="00301E8C"/>
    <w:rsid w:val="0031008D"/>
    <w:rsid w:val="00320009"/>
    <w:rsid w:val="0032424A"/>
    <w:rsid w:val="0034603C"/>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83549"/>
    <w:rsid w:val="00592267"/>
    <w:rsid w:val="005B0AE2"/>
    <w:rsid w:val="005B1F2C"/>
    <w:rsid w:val="005D03D9"/>
    <w:rsid w:val="005D12E2"/>
    <w:rsid w:val="005D666D"/>
    <w:rsid w:val="00615AB0"/>
    <w:rsid w:val="0061778C"/>
    <w:rsid w:val="00621ECC"/>
    <w:rsid w:val="00636B90"/>
    <w:rsid w:val="0064738B"/>
    <w:rsid w:val="006508EA"/>
    <w:rsid w:val="00697DB5"/>
    <w:rsid w:val="006A492A"/>
    <w:rsid w:val="006C25F8"/>
    <w:rsid w:val="006D1BA5"/>
    <w:rsid w:val="006D5576"/>
    <w:rsid w:val="006E5FE9"/>
    <w:rsid w:val="006E766D"/>
    <w:rsid w:val="007025A9"/>
    <w:rsid w:val="00705C9F"/>
    <w:rsid w:val="00716951"/>
    <w:rsid w:val="00735D9E"/>
    <w:rsid w:val="0075136C"/>
    <w:rsid w:val="00754CF7"/>
    <w:rsid w:val="00771A68"/>
    <w:rsid w:val="00777D58"/>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935E09"/>
    <w:rsid w:val="0093733F"/>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1D1"/>
    <w:rsid w:val="00A604CD"/>
    <w:rsid w:val="00A60FE6"/>
    <w:rsid w:val="00A654BE"/>
    <w:rsid w:val="00A7683B"/>
    <w:rsid w:val="00A874EF"/>
    <w:rsid w:val="00A95415"/>
    <w:rsid w:val="00AA0E8C"/>
    <w:rsid w:val="00AA3C89"/>
    <w:rsid w:val="00AC4CDB"/>
    <w:rsid w:val="00AC7FAE"/>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491"/>
    <w:rsid w:val="00C42C95"/>
    <w:rsid w:val="00C55E5B"/>
    <w:rsid w:val="00C720A4"/>
    <w:rsid w:val="00C7611C"/>
    <w:rsid w:val="00C94097"/>
    <w:rsid w:val="00CA4269"/>
    <w:rsid w:val="00CA7330"/>
    <w:rsid w:val="00CB64F0"/>
    <w:rsid w:val="00CC2909"/>
    <w:rsid w:val="00CE4752"/>
    <w:rsid w:val="00D05E6F"/>
    <w:rsid w:val="00D33442"/>
    <w:rsid w:val="00D44BAD"/>
    <w:rsid w:val="00D45B55"/>
    <w:rsid w:val="00D7097B"/>
    <w:rsid w:val="00D91DFA"/>
    <w:rsid w:val="00DB1AB2"/>
    <w:rsid w:val="00DC0DA2"/>
    <w:rsid w:val="00DD3A65"/>
    <w:rsid w:val="00DD62C6"/>
    <w:rsid w:val="00E00498"/>
    <w:rsid w:val="00E2617A"/>
    <w:rsid w:val="00E538E6"/>
    <w:rsid w:val="00E53A2C"/>
    <w:rsid w:val="00E802A2"/>
    <w:rsid w:val="00E85C0B"/>
    <w:rsid w:val="00ED67AF"/>
    <w:rsid w:val="00EE128C"/>
    <w:rsid w:val="00EF66D9"/>
    <w:rsid w:val="00EF6BA5"/>
    <w:rsid w:val="00EF780D"/>
    <w:rsid w:val="00EF7A98"/>
    <w:rsid w:val="00F0267E"/>
    <w:rsid w:val="00F474C9"/>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BodyTextBullet">
    <w:name w:val="_Body Text Bullet"/>
    <w:basedOn w:val="Normal"/>
    <w:rsid w:val="00E53A2C"/>
    <w:pPr>
      <w:numPr>
        <w:numId w:val="7"/>
      </w:numPr>
      <w:tabs>
        <w:tab w:val="center" w:pos="4513"/>
      </w:tabs>
      <w:suppressAutoHyphens/>
      <w:spacing w:before="240" w:after="120"/>
      <w:jc w:val="left"/>
    </w:pPr>
    <w:rPr>
      <w:szCs w:val="22"/>
      <w:lang w:eastAsia="zh-TW"/>
    </w:rPr>
  </w:style>
  <w:style w:type="table" w:customStyle="1" w:styleId="TableGrid1">
    <w:name w:val="Table Grid1"/>
    <w:basedOn w:val="TableNormal"/>
    <w:next w:val="TableGrid"/>
    <w:rsid w:val="00E53A2C"/>
    <w:rPr>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BodyTextBullet">
    <w:name w:val="_Body Text Bullet"/>
    <w:basedOn w:val="Normal"/>
    <w:rsid w:val="00E53A2C"/>
    <w:pPr>
      <w:numPr>
        <w:numId w:val="7"/>
      </w:numPr>
      <w:tabs>
        <w:tab w:val="center" w:pos="4513"/>
      </w:tabs>
      <w:suppressAutoHyphens/>
      <w:spacing w:before="240" w:after="120"/>
      <w:jc w:val="left"/>
    </w:pPr>
    <w:rPr>
      <w:szCs w:val="22"/>
      <w:lang w:eastAsia="zh-TW"/>
    </w:rPr>
  </w:style>
  <w:style w:type="table" w:customStyle="1" w:styleId="TableGrid1">
    <w:name w:val="Table Grid1"/>
    <w:basedOn w:val="TableNormal"/>
    <w:next w:val="TableGrid"/>
    <w:rsid w:val="00E53A2C"/>
    <w:rPr>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941886308">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ublications@wmo.int" TargetMode="External"/><Relationship Id="rId18" Type="http://schemas.openxmlformats.org/officeDocument/2006/relationships/hyperlink" Target="file:///C:\Users\slb\AppData\Local\Microsoft\Windows\Temporary%20Internet%20Files\Content.Outlook\66NSNDGP\CBSLR-EDI-1-FinalReport-d5.doc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Users\slb\AppData\Local\Microsoft\Windows\Temporary%20Internet%20Files\Content.Outlook\66NSNDGP\CBSLR-EDI-1-FinalReport-d5.docx"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file:///C:\Users\slb\AppData\Local\Microsoft\Windows\Temporary%20Internet%20Files\Content.Outlook\66NSNDGP\CBSLR-EDI-1-FinalReport-d5.docx"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file:///C:\Users\slb\AppData\Local\Microsoft\Windows\Temporary%20Internet%20Files\Content.Outlook\66NSNDGP\CBSLR-EDI-1-FinalReport-d5.docx" TargetMode="External"/><Relationship Id="rId20" Type="http://schemas.openxmlformats.org/officeDocument/2006/relationships/hyperlink" Target="file:///C:\Users\slb\AppData\Local\Microsoft\Windows\Temporary%20Internet%20Files\Content.Outlook\66NSNDGP\CBSLR-EDI-1-FinalReport-d5.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slb\AppData\Local\Microsoft\Windows\Temporary%20Internet%20Files\Content.Outlook\66NSNDGP\CBSLR-EDI-1-FinalReport-d5.docx"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file:///C:\Users\slb\AppData\Local\Microsoft\Windows\Temporary%20Internet%20Files\Content.Outlook\66NSNDGP\CBSLR-EDI-1-FinalReport-d5.doc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file:///C:\Users\slb\AppData\Local\Microsoft\Windows\Temporary%20Internet%20Files\Content.Outlook\66NSNDGP\CBSLR-EDI-1-FinalReport-d5.docx" TargetMode="External"/><Relationship Id="rId22"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b\AppData\Local\Microsoft\Windows\Temporary%20Internet%20Files\Content.Outlook\66NSNDGP\CBS-MG-17-Doc-x.y-Title%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F9EB66B0384AD7B6383627C9D95A4F"/>
        <w:category>
          <w:name w:val="General"/>
          <w:gallery w:val="placeholder"/>
        </w:category>
        <w:types>
          <w:type w:val="bbPlcHdr"/>
        </w:types>
        <w:behaviors>
          <w:behavior w:val="content"/>
        </w:behaviors>
        <w:guid w:val="{C9907045-3AA7-46C1-9FFD-FEEB65E4750F}"/>
      </w:docPartPr>
      <w:docPartBody>
        <w:p w:rsidR="00CC1A78" w:rsidRDefault="00CC1A78">
          <w:pPr>
            <w:pStyle w:val="39F9EB66B0384AD7B6383627C9D95A4F"/>
          </w:pPr>
          <w:r w:rsidRPr="00F0761C">
            <w:rPr>
              <w:rStyle w:val="PlaceholderText"/>
            </w:rPr>
            <w:t>[Keywords]</w:t>
          </w:r>
        </w:p>
      </w:docPartBody>
    </w:docPart>
    <w:docPart>
      <w:docPartPr>
        <w:name w:val="E78212D764A84886B832662C9E058063"/>
        <w:category>
          <w:name w:val="General"/>
          <w:gallery w:val="placeholder"/>
        </w:category>
        <w:types>
          <w:type w:val="bbPlcHdr"/>
        </w:types>
        <w:behaviors>
          <w:behavior w:val="content"/>
        </w:behaviors>
        <w:guid w:val="{1DB6A5B7-C73F-447E-B1CA-02CE23ED2314}"/>
      </w:docPartPr>
      <w:docPartBody>
        <w:p w:rsidR="00CC1A78" w:rsidRDefault="00CC1A78">
          <w:pPr>
            <w:pStyle w:val="E78212D764A84886B832662C9E058063"/>
          </w:pPr>
          <w:r w:rsidRPr="00F0761C">
            <w:rPr>
              <w:rStyle w:val="PlaceholderText"/>
            </w:rPr>
            <w:t>[Category]</w:t>
          </w:r>
        </w:p>
      </w:docPartBody>
    </w:docPart>
    <w:docPart>
      <w:docPartPr>
        <w:name w:val="B3D64A8631DB48139BAE176F9076164A"/>
        <w:category>
          <w:name w:val="General"/>
          <w:gallery w:val="placeholder"/>
        </w:category>
        <w:types>
          <w:type w:val="bbPlcHdr"/>
        </w:types>
        <w:behaviors>
          <w:behavior w:val="content"/>
        </w:behaviors>
        <w:guid w:val="{87A8F2E4-B4BC-4E1F-881B-FB03D170A3D8}"/>
      </w:docPartPr>
      <w:docPartBody>
        <w:p w:rsidR="00CC1A78" w:rsidRDefault="00CC1A78">
          <w:pPr>
            <w:pStyle w:val="B3D64A8631DB48139BAE176F9076164A"/>
          </w:pPr>
          <w:r w:rsidRPr="00F0761C">
            <w:rPr>
              <w:rStyle w:val="PlaceholderText"/>
            </w:rPr>
            <w:t>[Status]</w:t>
          </w:r>
        </w:p>
      </w:docPartBody>
    </w:docPart>
    <w:docPart>
      <w:docPartPr>
        <w:name w:val="187BFA93A4824030A2B97AB65EBE30D7"/>
        <w:category>
          <w:name w:val="General"/>
          <w:gallery w:val="placeholder"/>
        </w:category>
        <w:types>
          <w:type w:val="bbPlcHdr"/>
        </w:types>
        <w:behaviors>
          <w:behavior w:val="content"/>
        </w:behaviors>
        <w:guid w:val="{D6029AEF-C806-4872-8F53-A59080A77091}"/>
      </w:docPartPr>
      <w:docPartBody>
        <w:p w:rsidR="00CC1A78" w:rsidRDefault="00CC1A78">
          <w:pPr>
            <w:pStyle w:val="187BFA93A4824030A2B97AB65EBE30D7"/>
          </w:pPr>
          <w:r w:rsidRPr="00F0761C">
            <w:rPr>
              <w:rStyle w:val="PlaceholderText"/>
            </w:rPr>
            <w:t>[Keywords]</w:t>
          </w:r>
        </w:p>
      </w:docPartBody>
    </w:docPart>
    <w:docPart>
      <w:docPartPr>
        <w:name w:val="8ABA107EC91D450B8F50FDAFAB503B42"/>
        <w:category>
          <w:name w:val="General"/>
          <w:gallery w:val="placeholder"/>
        </w:category>
        <w:types>
          <w:type w:val="bbPlcHdr"/>
        </w:types>
        <w:behaviors>
          <w:behavior w:val="content"/>
        </w:behaviors>
        <w:guid w:val="{2F68B665-3FFE-46BA-9E7C-464546BC1463}"/>
      </w:docPartPr>
      <w:docPartBody>
        <w:p w:rsidR="00CC1A78" w:rsidRDefault="00CC1A78">
          <w:pPr>
            <w:pStyle w:val="8ABA107EC91D450B8F50FDAFAB503B42"/>
          </w:pPr>
          <w:r w:rsidRPr="00F0761C">
            <w:rPr>
              <w:rStyle w:val="PlaceholderText"/>
            </w:rPr>
            <w:t>[Category]</w:t>
          </w:r>
        </w:p>
      </w:docPartBody>
    </w:docPart>
    <w:docPart>
      <w:docPartPr>
        <w:name w:val="39D26067AD024232B31631E044C3E72B"/>
        <w:category>
          <w:name w:val="General"/>
          <w:gallery w:val="placeholder"/>
        </w:category>
        <w:types>
          <w:type w:val="bbPlcHdr"/>
        </w:types>
        <w:behaviors>
          <w:behavior w:val="content"/>
        </w:behaviors>
        <w:guid w:val="{22CEB890-6D26-4FF4-84FA-2E861CDA56C7}"/>
      </w:docPartPr>
      <w:docPartBody>
        <w:p w:rsidR="00CC1A78" w:rsidRDefault="00CC1A78">
          <w:pPr>
            <w:pStyle w:val="39D26067AD024232B31631E044C3E72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78"/>
    <w:rsid w:val="00CC1A7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F9EB66B0384AD7B6383627C9D95A4F">
    <w:name w:val="39F9EB66B0384AD7B6383627C9D95A4F"/>
  </w:style>
  <w:style w:type="paragraph" w:customStyle="1" w:styleId="E78212D764A84886B832662C9E058063">
    <w:name w:val="E78212D764A84886B832662C9E058063"/>
  </w:style>
  <w:style w:type="paragraph" w:customStyle="1" w:styleId="B3D64A8631DB48139BAE176F9076164A">
    <w:name w:val="B3D64A8631DB48139BAE176F9076164A"/>
  </w:style>
  <w:style w:type="paragraph" w:customStyle="1" w:styleId="187BFA93A4824030A2B97AB65EBE30D7">
    <w:name w:val="187BFA93A4824030A2B97AB65EBE30D7"/>
  </w:style>
  <w:style w:type="paragraph" w:customStyle="1" w:styleId="8ABA107EC91D450B8F50FDAFAB503B42">
    <w:name w:val="8ABA107EC91D450B8F50FDAFAB503B42"/>
  </w:style>
  <w:style w:type="paragraph" w:customStyle="1" w:styleId="39D26067AD024232B31631E044C3E72B">
    <w:name w:val="39D26067AD024232B31631E044C3E72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F9EB66B0384AD7B6383627C9D95A4F">
    <w:name w:val="39F9EB66B0384AD7B6383627C9D95A4F"/>
  </w:style>
  <w:style w:type="paragraph" w:customStyle="1" w:styleId="E78212D764A84886B832662C9E058063">
    <w:name w:val="E78212D764A84886B832662C9E058063"/>
  </w:style>
  <w:style w:type="paragraph" w:customStyle="1" w:styleId="B3D64A8631DB48139BAE176F9076164A">
    <w:name w:val="B3D64A8631DB48139BAE176F9076164A"/>
  </w:style>
  <w:style w:type="paragraph" w:customStyle="1" w:styleId="187BFA93A4824030A2B97AB65EBE30D7">
    <w:name w:val="187BFA93A4824030A2B97AB65EBE30D7"/>
  </w:style>
  <w:style w:type="paragraph" w:customStyle="1" w:styleId="8ABA107EC91D450B8F50FDAFAB503B42">
    <w:name w:val="8ABA107EC91D450B8F50FDAFAB503B42"/>
  </w:style>
  <w:style w:type="paragraph" w:customStyle="1" w:styleId="39D26067AD024232B31631E044C3E72B">
    <w:name w:val="39D26067AD024232B31631E044C3E7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82A36-C9D3-46D9-96ED-E125C6C3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CBS-MG-17-Doc-x.y-Title (2).dotx</Template>
  <TotalTime>1</TotalTime>
  <Pages>26</Pages>
  <Words>4398</Words>
  <Characters>25070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29410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Sue Barrell</dc:creator>
  <cp:keywords>CBS-MG-17</cp:keywords>
  <dc:description>[Commission and OPAG]</dc:description>
  <cp:lastModifiedBy>Etienne Charpentier</cp:lastModifiedBy>
  <cp:revision>2</cp:revision>
  <cp:lastPrinted>2013-03-12T09:27:00Z</cp:lastPrinted>
  <dcterms:created xsi:type="dcterms:W3CDTF">2017-02-20T07:42:00Z</dcterms:created>
  <dcterms:modified xsi:type="dcterms:W3CDTF">2017-02-20T07:42:00Z</dcterms:modified>
  <cp:category>Doc. 11.1</cp:category>
  <cp:contentStatus>DRAFT 1</cp:contentStatus>
</cp:coreProperties>
</file>