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AD6" w:rsidRPr="00012AD6" w:rsidRDefault="00012AD6" w:rsidP="00012AD6">
      <w:pPr>
        <w:pStyle w:val="Heading1"/>
        <w:rPr>
          <w:sz w:val="16"/>
          <w:szCs w:val="16"/>
        </w:rPr>
      </w:pPr>
      <w:r w:rsidRPr="00012AD6">
        <w:rPr>
          <w:sz w:val="16"/>
          <w:szCs w:val="16"/>
        </w:rPr>
        <w:t>APPENDIX</w:t>
      </w:r>
      <w:r w:rsidRPr="00012AD6">
        <w:rPr>
          <w:spacing w:val="24"/>
          <w:sz w:val="16"/>
          <w:szCs w:val="16"/>
        </w:rPr>
        <w:t xml:space="preserve"> </w:t>
      </w:r>
      <w:r w:rsidRPr="00012AD6">
        <w:rPr>
          <w:sz w:val="16"/>
          <w:szCs w:val="16"/>
        </w:rPr>
        <w:t>IX</w:t>
      </w:r>
      <w:r w:rsidRPr="00012AD6">
        <w:rPr>
          <w:spacing w:val="25"/>
          <w:sz w:val="16"/>
          <w:szCs w:val="16"/>
        </w:rPr>
        <w:t xml:space="preserve"> </w:t>
      </w:r>
      <w:r w:rsidRPr="00012AD6">
        <w:rPr>
          <w:sz w:val="16"/>
          <w:szCs w:val="16"/>
        </w:rPr>
        <w:t>–</w:t>
      </w:r>
      <w:r w:rsidRPr="00012AD6">
        <w:rPr>
          <w:spacing w:val="23"/>
          <w:sz w:val="16"/>
          <w:szCs w:val="16"/>
        </w:rPr>
        <w:t xml:space="preserve"> </w:t>
      </w:r>
      <w:r w:rsidRPr="00012AD6">
        <w:rPr>
          <w:sz w:val="16"/>
          <w:szCs w:val="16"/>
        </w:rPr>
        <w:t>CHECKLIST</w:t>
      </w:r>
      <w:r w:rsidRPr="00012AD6">
        <w:rPr>
          <w:spacing w:val="25"/>
          <w:sz w:val="16"/>
          <w:szCs w:val="16"/>
        </w:rPr>
        <w:t xml:space="preserve"> </w:t>
      </w:r>
      <w:r w:rsidRPr="00012AD6">
        <w:rPr>
          <w:sz w:val="16"/>
          <w:szCs w:val="16"/>
        </w:rPr>
        <w:t>OF</w:t>
      </w:r>
      <w:r w:rsidRPr="00012AD6">
        <w:rPr>
          <w:spacing w:val="24"/>
          <w:sz w:val="16"/>
          <w:szCs w:val="16"/>
        </w:rPr>
        <w:t xml:space="preserve"> </w:t>
      </w:r>
      <w:r w:rsidRPr="00012AD6">
        <w:rPr>
          <w:sz w:val="16"/>
          <w:szCs w:val="16"/>
        </w:rPr>
        <w:t>ICT</w:t>
      </w:r>
      <w:r w:rsidRPr="00012AD6">
        <w:rPr>
          <w:spacing w:val="24"/>
          <w:sz w:val="16"/>
          <w:szCs w:val="16"/>
        </w:rPr>
        <w:t xml:space="preserve"> </w:t>
      </w:r>
      <w:r w:rsidRPr="00012AD6">
        <w:rPr>
          <w:sz w:val="16"/>
          <w:szCs w:val="16"/>
        </w:rPr>
        <w:t>RELATED</w:t>
      </w:r>
      <w:r w:rsidRPr="00012AD6">
        <w:rPr>
          <w:spacing w:val="25"/>
          <w:sz w:val="16"/>
          <w:szCs w:val="16"/>
        </w:rPr>
        <w:t xml:space="preserve"> </w:t>
      </w:r>
      <w:r w:rsidRPr="00012AD6">
        <w:rPr>
          <w:spacing w:val="25"/>
          <w:sz w:val="16"/>
          <w:szCs w:val="16"/>
        </w:rPr>
        <w:t>A</w:t>
      </w:r>
      <w:r w:rsidRPr="00012AD6">
        <w:rPr>
          <w:sz w:val="16"/>
          <w:szCs w:val="16"/>
        </w:rPr>
        <w:t>CTIONS</w:t>
      </w:r>
      <w:r w:rsidRPr="00012AD6">
        <w:rPr>
          <w:spacing w:val="24"/>
          <w:sz w:val="16"/>
          <w:szCs w:val="16"/>
        </w:rPr>
        <w:t xml:space="preserve"> </w:t>
      </w:r>
      <w:r w:rsidRPr="00012AD6">
        <w:rPr>
          <w:sz w:val="16"/>
          <w:szCs w:val="16"/>
        </w:rPr>
        <w:t>THAT</w:t>
      </w:r>
      <w:r w:rsidRPr="00012AD6">
        <w:rPr>
          <w:spacing w:val="30"/>
          <w:w w:val="102"/>
          <w:sz w:val="16"/>
          <w:szCs w:val="16"/>
        </w:rPr>
        <w:t xml:space="preserve"> </w:t>
      </w:r>
      <w:r w:rsidRPr="00012AD6">
        <w:rPr>
          <w:sz w:val="16"/>
          <w:szCs w:val="16"/>
        </w:rPr>
        <w:t>MIGHT</w:t>
      </w:r>
      <w:r w:rsidRPr="00012AD6">
        <w:rPr>
          <w:spacing w:val="26"/>
          <w:sz w:val="16"/>
          <w:szCs w:val="16"/>
        </w:rPr>
        <w:t xml:space="preserve"> </w:t>
      </w:r>
      <w:r w:rsidRPr="00012AD6">
        <w:rPr>
          <w:sz w:val="16"/>
          <w:szCs w:val="16"/>
        </w:rPr>
        <w:t>BE</w:t>
      </w:r>
      <w:r w:rsidRPr="00012AD6">
        <w:rPr>
          <w:spacing w:val="27"/>
          <w:sz w:val="16"/>
          <w:szCs w:val="16"/>
        </w:rPr>
        <w:t xml:space="preserve"> </w:t>
      </w:r>
      <w:r w:rsidRPr="00012AD6">
        <w:rPr>
          <w:sz w:val="16"/>
          <w:szCs w:val="16"/>
        </w:rPr>
        <w:t>CONSIDERED</w:t>
      </w:r>
      <w:r w:rsidRPr="00012AD6">
        <w:rPr>
          <w:spacing w:val="27"/>
          <w:sz w:val="16"/>
          <w:szCs w:val="16"/>
        </w:rPr>
        <w:t xml:space="preserve"> </w:t>
      </w:r>
      <w:r w:rsidRPr="00012AD6">
        <w:rPr>
          <w:sz w:val="16"/>
          <w:szCs w:val="16"/>
        </w:rPr>
        <w:t>IN</w:t>
      </w:r>
      <w:r w:rsidRPr="00012AD6">
        <w:rPr>
          <w:spacing w:val="26"/>
          <w:sz w:val="16"/>
          <w:szCs w:val="16"/>
        </w:rPr>
        <w:t xml:space="preserve"> </w:t>
      </w:r>
      <w:r w:rsidRPr="00012AD6">
        <w:rPr>
          <w:sz w:val="16"/>
          <w:szCs w:val="16"/>
        </w:rPr>
        <w:t>NATIONAL</w:t>
      </w:r>
      <w:r w:rsidRPr="00012AD6">
        <w:rPr>
          <w:spacing w:val="27"/>
          <w:sz w:val="16"/>
          <w:szCs w:val="16"/>
        </w:rPr>
        <w:t xml:space="preserve"> </w:t>
      </w:r>
      <w:r w:rsidRPr="00012AD6">
        <w:rPr>
          <w:sz w:val="16"/>
          <w:szCs w:val="16"/>
        </w:rPr>
        <w:t>PLANS</w:t>
      </w:r>
      <w:r w:rsidRPr="00012AD6">
        <w:rPr>
          <w:spacing w:val="27"/>
          <w:sz w:val="16"/>
          <w:szCs w:val="16"/>
        </w:rPr>
        <w:t xml:space="preserve"> </w:t>
      </w:r>
      <w:r w:rsidRPr="00012AD6">
        <w:rPr>
          <w:sz w:val="16"/>
          <w:szCs w:val="16"/>
        </w:rPr>
        <w:t>TO</w:t>
      </w:r>
      <w:r w:rsidRPr="00012AD6">
        <w:rPr>
          <w:spacing w:val="26"/>
          <w:sz w:val="16"/>
          <w:szCs w:val="16"/>
        </w:rPr>
        <w:t xml:space="preserve"> </w:t>
      </w:r>
      <w:r w:rsidRPr="00012AD6">
        <w:rPr>
          <w:sz w:val="16"/>
          <w:szCs w:val="16"/>
        </w:rPr>
        <w:t>IMPROVE</w:t>
      </w:r>
      <w:r w:rsidRPr="00012AD6">
        <w:rPr>
          <w:spacing w:val="30"/>
          <w:w w:val="102"/>
          <w:sz w:val="16"/>
          <w:szCs w:val="16"/>
        </w:rPr>
        <w:t xml:space="preserve"> </w:t>
      </w:r>
      <w:r w:rsidRPr="00012AD6">
        <w:rPr>
          <w:sz w:val="16"/>
          <w:szCs w:val="16"/>
        </w:rPr>
        <w:t>NATIONAL</w:t>
      </w:r>
      <w:r w:rsidRPr="00012AD6">
        <w:rPr>
          <w:spacing w:val="33"/>
          <w:sz w:val="16"/>
          <w:szCs w:val="16"/>
        </w:rPr>
        <w:t xml:space="preserve"> </w:t>
      </w:r>
      <w:r w:rsidRPr="00012AD6">
        <w:rPr>
          <w:sz w:val="16"/>
          <w:szCs w:val="16"/>
        </w:rPr>
        <w:t>ABILITY</w:t>
      </w:r>
      <w:r w:rsidRPr="00012AD6">
        <w:rPr>
          <w:spacing w:val="34"/>
          <w:sz w:val="16"/>
          <w:szCs w:val="16"/>
        </w:rPr>
        <w:t xml:space="preserve"> </w:t>
      </w:r>
      <w:r w:rsidRPr="00012AD6">
        <w:rPr>
          <w:sz w:val="16"/>
          <w:szCs w:val="16"/>
        </w:rPr>
        <w:t>TO</w:t>
      </w:r>
      <w:r w:rsidRPr="00012AD6">
        <w:rPr>
          <w:spacing w:val="35"/>
          <w:sz w:val="16"/>
          <w:szCs w:val="16"/>
        </w:rPr>
        <w:t xml:space="preserve"> </w:t>
      </w:r>
      <w:r w:rsidRPr="00012AD6">
        <w:rPr>
          <w:sz w:val="16"/>
          <w:szCs w:val="16"/>
        </w:rPr>
        <w:t>EXCHANGE</w:t>
      </w:r>
      <w:r w:rsidRPr="00012AD6">
        <w:rPr>
          <w:spacing w:val="34"/>
          <w:sz w:val="16"/>
          <w:szCs w:val="16"/>
        </w:rPr>
        <w:t xml:space="preserve"> </w:t>
      </w:r>
      <w:r w:rsidRPr="00012AD6">
        <w:rPr>
          <w:sz w:val="16"/>
          <w:szCs w:val="16"/>
        </w:rPr>
        <w:t>AND</w:t>
      </w:r>
      <w:r w:rsidRPr="00012AD6">
        <w:rPr>
          <w:spacing w:val="34"/>
          <w:sz w:val="16"/>
          <w:szCs w:val="16"/>
        </w:rPr>
        <w:t xml:space="preserve"> </w:t>
      </w:r>
      <w:r w:rsidRPr="00012AD6">
        <w:rPr>
          <w:sz w:val="16"/>
          <w:szCs w:val="16"/>
        </w:rPr>
        <w:t>PROCESS</w:t>
      </w:r>
      <w:r w:rsidRPr="00012AD6">
        <w:rPr>
          <w:spacing w:val="33"/>
          <w:sz w:val="16"/>
          <w:szCs w:val="16"/>
        </w:rPr>
        <w:t xml:space="preserve"> </w:t>
      </w:r>
      <w:r w:rsidRPr="00012AD6">
        <w:rPr>
          <w:sz w:val="16"/>
          <w:szCs w:val="16"/>
        </w:rPr>
        <w:t>INFORMATION</w:t>
      </w:r>
    </w:p>
    <w:tbl>
      <w:tblPr>
        <w:tblW w:w="9599" w:type="dxa"/>
        <w:tblInd w:w="1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0"/>
        <w:gridCol w:w="8011"/>
        <w:gridCol w:w="638"/>
      </w:tblGrid>
      <w:tr w:rsidR="00012AD6" w:rsidTr="00012AD6">
        <w:trPr>
          <w:trHeight w:hRule="exact" w:val="1114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2"/>
              <w:rPr>
                <w:rFonts w:ascii="Arial" w:eastAsia="Arial" w:hAnsi="Arial" w:cs="Arial"/>
                <w:b/>
                <w:bCs/>
                <w:sz w:val="26"/>
                <w:szCs w:val="26"/>
              </w:rPr>
            </w:pPr>
          </w:p>
          <w:p w:rsidR="00012AD6" w:rsidRDefault="00012AD6" w:rsidP="00684F9D">
            <w:pPr>
              <w:pStyle w:val="TableParagraph"/>
              <w:spacing w:line="252" w:lineRule="auto"/>
              <w:ind w:left="291" w:right="128" w:hanging="166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z w:val="21"/>
              </w:rPr>
              <w:t>Action</w:t>
            </w:r>
            <w:r>
              <w:rPr>
                <w:rFonts w:ascii="Arial"/>
                <w:b/>
                <w:spacing w:val="23"/>
                <w:w w:val="102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>No.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rPr>
                <w:rFonts w:ascii="Arial" w:eastAsia="Arial" w:hAnsi="Arial" w:cs="Arial"/>
                <w:b/>
                <w:bCs/>
              </w:rPr>
            </w:pPr>
          </w:p>
          <w:p w:rsidR="00012AD6" w:rsidRDefault="00012AD6" w:rsidP="00684F9D">
            <w:pPr>
              <w:pStyle w:val="TableParagraph"/>
              <w:spacing w:before="173"/>
              <w:ind w:right="1"/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z w:val="21"/>
              </w:rPr>
              <w:t>Action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012AD6" w:rsidRDefault="00012AD6" w:rsidP="00684F9D">
            <w:pPr>
              <w:pStyle w:val="TableParagraph"/>
              <w:spacing w:before="119"/>
              <w:ind w:left="99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b/>
                <w:sz w:val="21"/>
              </w:rPr>
              <w:t>Urgency</w:t>
            </w:r>
          </w:p>
        </w:tc>
      </w:tr>
      <w:tr w:rsidR="00012AD6" w:rsidTr="00012AD6">
        <w:trPr>
          <w:trHeight w:hRule="exact" w:val="466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1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Creation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digital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reports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at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manual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station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for</w:t>
            </w:r>
            <w:r>
              <w:rPr>
                <w:rFonts w:ascii="Arial"/>
                <w:spacing w:val="24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transmission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715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2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 w:line="252" w:lineRule="auto"/>
              <w:ind w:left="114" w:right="679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Automatic</w:t>
            </w:r>
            <w:r>
              <w:rPr>
                <w:rFonts w:ascii="Arial"/>
                <w:spacing w:val="3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digital</w:t>
            </w:r>
            <w:r>
              <w:rPr>
                <w:rFonts w:ascii="Arial"/>
                <w:spacing w:val="30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transmission</w:t>
            </w:r>
            <w:r>
              <w:rPr>
                <w:rFonts w:ascii="Arial"/>
                <w:spacing w:val="3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</w:t>
            </w:r>
            <w:r>
              <w:rPr>
                <w:rFonts w:ascii="Arial"/>
                <w:spacing w:val="3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AWS</w:t>
            </w:r>
            <w:r>
              <w:rPr>
                <w:rFonts w:ascii="Arial"/>
                <w:spacing w:val="3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information</w:t>
            </w:r>
            <w:r>
              <w:rPr>
                <w:rFonts w:ascii="Arial"/>
                <w:spacing w:val="3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to</w:t>
            </w:r>
            <w:r>
              <w:rPr>
                <w:rFonts w:ascii="Arial"/>
                <w:spacing w:val="3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national/sub-national</w:t>
            </w:r>
            <w:r>
              <w:rPr>
                <w:rFonts w:ascii="Arial"/>
                <w:spacing w:val="48"/>
                <w:w w:val="10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collection</w:t>
            </w:r>
            <w:r>
              <w:rPr>
                <w:rFonts w:ascii="Arial"/>
                <w:spacing w:val="46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point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715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3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 w:line="252" w:lineRule="auto"/>
              <w:ind w:left="114" w:right="50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Telecommunications</w:t>
            </w:r>
            <w:r>
              <w:rPr>
                <w:rFonts w:ascii="Arial"/>
                <w:spacing w:val="28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connection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from</w:t>
            </w:r>
            <w:r>
              <w:rPr>
                <w:rFonts w:ascii="Arial"/>
                <w:spacing w:val="3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observing</w:t>
            </w:r>
            <w:r>
              <w:rPr>
                <w:rFonts w:ascii="Arial"/>
                <w:spacing w:val="28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site</w:t>
            </w:r>
            <w:r>
              <w:rPr>
                <w:rFonts w:ascii="Arial"/>
                <w:spacing w:val="28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(or</w:t>
            </w:r>
            <w:r>
              <w:rPr>
                <w:rFonts w:ascii="Arial"/>
                <w:spacing w:val="28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production</w:t>
            </w:r>
            <w:r>
              <w:rPr>
                <w:rFonts w:ascii="Arial"/>
                <w:spacing w:val="28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office)</w:t>
            </w:r>
            <w:r>
              <w:rPr>
                <w:rFonts w:ascii="Arial"/>
                <w:spacing w:val="28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to</w:t>
            </w:r>
            <w:r>
              <w:rPr>
                <w:rFonts w:ascii="Arial"/>
                <w:spacing w:val="58"/>
                <w:w w:val="10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 xml:space="preserve">national/sub-national 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proofErr w:type="spellStart"/>
            <w:r>
              <w:rPr>
                <w:rFonts w:ascii="Arial"/>
                <w:sz w:val="21"/>
              </w:rPr>
              <w:t>centre</w:t>
            </w:r>
            <w:proofErr w:type="spellEnd"/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6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4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National/sub-national</w:t>
            </w:r>
            <w:r>
              <w:rPr>
                <w:rFonts w:ascii="Arial"/>
                <w:spacing w:val="55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collection</w:t>
            </w:r>
            <w:r>
              <w:rPr>
                <w:rFonts w:ascii="Arial"/>
                <w:spacing w:val="57"/>
                <w:sz w:val="21"/>
              </w:rPr>
              <w:t xml:space="preserve"> </w:t>
            </w:r>
            <w:proofErr w:type="spellStart"/>
            <w:r>
              <w:rPr>
                <w:rFonts w:ascii="Arial"/>
                <w:sz w:val="21"/>
              </w:rPr>
              <w:t>centre</w:t>
            </w:r>
            <w:proofErr w:type="spellEnd"/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1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5*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National/sub-national</w:t>
            </w:r>
            <w:r>
              <w:rPr>
                <w:rFonts w:ascii="Arial"/>
                <w:spacing w:val="46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data</w:t>
            </w:r>
            <w:r>
              <w:rPr>
                <w:rFonts w:ascii="Arial"/>
                <w:spacing w:val="4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store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1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6*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Display/production</w:t>
            </w:r>
            <w:r>
              <w:rPr>
                <w:rFonts w:ascii="Arial"/>
                <w:spacing w:val="3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system</w:t>
            </w:r>
            <w:r>
              <w:rPr>
                <w:rFonts w:ascii="Arial"/>
                <w:spacing w:val="35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(integration</w:t>
            </w:r>
            <w:r>
              <w:rPr>
                <w:rFonts w:ascii="Arial"/>
                <w:spacing w:val="34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</w:t>
            </w:r>
            <w:r>
              <w:rPr>
                <w:rFonts w:ascii="Arial"/>
                <w:spacing w:val="3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information</w:t>
            </w:r>
            <w:r>
              <w:rPr>
                <w:rFonts w:ascii="Arial"/>
                <w:spacing w:val="34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from</w:t>
            </w:r>
            <w:r>
              <w:rPr>
                <w:rFonts w:ascii="Arial"/>
                <w:spacing w:val="35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multiple</w:t>
            </w:r>
            <w:r>
              <w:rPr>
                <w:rFonts w:ascii="Arial"/>
                <w:spacing w:val="34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sources)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6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7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Create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reports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TDCF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1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8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Transmit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information</w:t>
            </w:r>
            <w:r>
              <w:rPr>
                <w:rFonts w:ascii="Arial"/>
                <w:spacing w:val="28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to</w:t>
            </w:r>
            <w:r>
              <w:rPr>
                <w:rFonts w:ascii="Arial"/>
                <w:spacing w:val="2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national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users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720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9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 w:line="252" w:lineRule="auto"/>
              <w:ind w:left="114" w:right="106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Transmit</w:t>
            </w:r>
            <w:r>
              <w:rPr>
                <w:rFonts w:ascii="Arial" w:eastAsia="Arial" w:hAnsi="Arial" w:cs="Arial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information</w:t>
            </w:r>
            <w:r>
              <w:rPr>
                <w:rFonts w:ascii="Arial" w:eastAsia="Arial" w:hAnsi="Arial" w:cs="Arial"/>
                <w:spacing w:val="24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to</w:t>
            </w:r>
            <w:r>
              <w:rPr>
                <w:rFonts w:ascii="Arial" w:eastAsia="Arial" w:hAnsi="Arial" w:cs="Arial"/>
                <w:spacing w:val="23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international</w:t>
            </w:r>
            <w:r>
              <w:rPr>
                <w:rFonts w:ascii="Arial" w:eastAsia="Arial" w:hAnsi="Arial" w:cs="Arial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users</w:t>
            </w:r>
            <w:r>
              <w:rPr>
                <w:rFonts w:ascii="Arial" w:eastAsia="Arial" w:hAnsi="Arial" w:cs="Arial"/>
                <w:spacing w:val="25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–</w:t>
            </w:r>
            <w:r>
              <w:rPr>
                <w:rFonts w:ascii="Arial" w:eastAsia="Arial" w:hAnsi="Arial" w:cs="Arial"/>
                <w:spacing w:val="23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1"/>
                <w:szCs w:val="21"/>
              </w:rPr>
              <w:t>management</w:t>
            </w:r>
            <w:r>
              <w:rPr>
                <w:rFonts w:ascii="Arial" w:eastAsia="Arial" w:hAnsi="Arial" w:cs="Arial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of</w:t>
            </w:r>
            <w:r>
              <w:rPr>
                <w:rFonts w:ascii="Arial" w:eastAsia="Arial" w:hAnsi="Arial" w:cs="Arial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data</w:t>
            </w:r>
            <w:r>
              <w:rPr>
                <w:rFonts w:ascii="Arial" w:eastAsia="Arial" w:hAnsi="Arial" w:cs="Arial"/>
                <w:spacing w:val="24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flow</w:t>
            </w:r>
            <w:r>
              <w:rPr>
                <w:rFonts w:ascii="Arial" w:eastAsia="Arial" w:hAnsi="Arial" w:cs="Arial"/>
                <w:spacing w:val="36"/>
                <w:w w:val="102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(including</w:t>
            </w:r>
            <w:r>
              <w:rPr>
                <w:rFonts w:ascii="Arial" w:eastAsia="Arial" w:hAnsi="Arial" w:cs="Arial"/>
                <w:spacing w:val="46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GTS)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1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10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International </w:t>
            </w:r>
            <w:r>
              <w:rPr>
                <w:rFonts w:ascii="Arial"/>
                <w:spacing w:val="6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 xml:space="preserve">telecommunications </w:t>
            </w:r>
            <w:r>
              <w:rPr>
                <w:rFonts w:ascii="Arial"/>
                <w:spacing w:val="8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connections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1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11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Reception</w:t>
            </w:r>
            <w:r>
              <w:rPr>
                <w:rFonts w:ascii="Arial"/>
                <w:spacing w:val="2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information</w:t>
            </w:r>
            <w:r>
              <w:rPr>
                <w:rFonts w:ascii="Arial"/>
                <w:spacing w:val="30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from</w:t>
            </w:r>
            <w:r>
              <w:rPr>
                <w:rFonts w:ascii="Arial"/>
                <w:spacing w:val="3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international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proofErr w:type="spellStart"/>
            <w:r>
              <w:rPr>
                <w:rFonts w:ascii="Arial"/>
                <w:sz w:val="21"/>
              </w:rPr>
              <w:t>centres</w:t>
            </w:r>
            <w:proofErr w:type="spellEnd"/>
            <w:r>
              <w:rPr>
                <w:rFonts w:ascii="Arial"/>
                <w:spacing w:val="30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(including</w:t>
            </w:r>
            <w:r>
              <w:rPr>
                <w:rFonts w:ascii="Arial"/>
                <w:spacing w:val="2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GTS)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720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12*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 w:line="252" w:lineRule="auto"/>
              <w:ind w:left="114" w:right="43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Data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store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for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international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information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(ideally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the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same</w:t>
            </w:r>
            <w:r>
              <w:rPr>
                <w:rFonts w:ascii="Arial"/>
                <w:spacing w:val="24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as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the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national/sub-</w:t>
            </w:r>
            <w:r>
              <w:rPr>
                <w:rFonts w:ascii="Arial"/>
                <w:spacing w:val="50"/>
                <w:w w:val="10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national</w:t>
            </w:r>
            <w:r>
              <w:rPr>
                <w:rFonts w:ascii="Arial"/>
                <w:spacing w:val="1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data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store</w:t>
            </w:r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to</w:t>
            </w:r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allow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seamless</w:t>
            </w:r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use</w:t>
            </w:r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</w:t>
            </w:r>
            <w:r>
              <w:rPr>
                <w:rFonts w:ascii="Arial"/>
                <w:spacing w:val="20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information)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1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13*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Long-term</w:t>
            </w:r>
            <w:r>
              <w:rPr>
                <w:rFonts w:ascii="Arial"/>
                <w:spacing w:val="3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storage</w:t>
            </w:r>
            <w:r>
              <w:rPr>
                <w:rFonts w:ascii="Arial"/>
                <w:spacing w:val="2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and</w:t>
            </w:r>
            <w:r>
              <w:rPr>
                <w:rFonts w:ascii="Arial"/>
                <w:spacing w:val="2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protection</w:t>
            </w:r>
            <w:r>
              <w:rPr>
                <w:rFonts w:ascii="Arial"/>
                <w:spacing w:val="2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information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6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14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Creation</w:t>
            </w:r>
            <w:r>
              <w:rPr>
                <w:rFonts w:ascii="Arial"/>
                <w:spacing w:val="26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and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maintenance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</w:t>
            </w:r>
            <w:r>
              <w:rPr>
                <w:rFonts w:ascii="Arial"/>
                <w:spacing w:val="25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WIS</w:t>
            </w:r>
            <w:r>
              <w:rPr>
                <w:rFonts w:ascii="Arial"/>
                <w:spacing w:val="28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Discovery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metadata</w:t>
            </w:r>
            <w:r>
              <w:rPr>
                <w:rFonts w:ascii="Arial"/>
                <w:spacing w:val="27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records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1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15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Delivery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proofErr w:type="spellStart"/>
            <w:r>
              <w:rPr>
                <w:rFonts w:ascii="Arial"/>
                <w:sz w:val="21"/>
              </w:rPr>
              <w:t>non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real-time</w:t>
            </w:r>
            <w:proofErr w:type="spellEnd"/>
            <w:r>
              <w:rPr>
                <w:rFonts w:ascii="Arial"/>
                <w:spacing w:val="24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national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products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through</w:t>
            </w:r>
            <w:r>
              <w:rPr>
                <w:rFonts w:ascii="Arial"/>
                <w:spacing w:val="24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the</w:t>
            </w:r>
            <w:r>
              <w:rPr>
                <w:rFonts w:ascii="Arial"/>
                <w:spacing w:val="24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WIS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715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16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 w:line="252" w:lineRule="auto"/>
              <w:ind w:left="114" w:right="42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Implementation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</w:t>
            </w:r>
            <w:r>
              <w:rPr>
                <w:rFonts w:ascii="Arial"/>
                <w:spacing w:val="20"/>
                <w:sz w:val="21"/>
              </w:rPr>
              <w:t xml:space="preserve"> </w:t>
            </w:r>
            <w:proofErr w:type="spellStart"/>
            <w:r>
              <w:rPr>
                <w:rFonts w:ascii="Arial"/>
                <w:sz w:val="21"/>
              </w:rPr>
              <w:t>centres</w:t>
            </w:r>
            <w:proofErr w:type="spellEnd"/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other</w:t>
            </w:r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than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the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NMHS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as</w:t>
            </w:r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WIS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National</w:t>
            </w:r>
            <w:r>
              <w:rPr>
                <w:rFonts w:ascii="Arial"/>
                <w:spacing w:val="20"/>
                <w:sz w:val="21"/>
              </w:rPr>
              <w:t xml:space="preserve"> </w:t>
            </w:r>
            <w:proofErr w:type="spellStart"/>
            <w:r>
              <w:rPr>
                <w:rFonts w:ascii="Arial"/>
                <w:sz w:val="21"/>
              </w:rPr>
              <w:t>Centres</w:t>
            </w:r>
            <w:proofErr w:type="spellEnd"/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(or</w:t>
            </w:r>
            <w:r>
              <w:rPr>
                <w:rFonts w:ascii="Arial"/>
                <w:spacing w:val="44"/>
                <w:w w:val="10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DCPCs)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6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17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National</w:t>
            </w:r>
            <w:r>
              <w:rPr>
                <w:rFonts w:ascii="Arial"/>
                <w:spacing w:val="3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Centre/DCPC</w:t>
            </w:r>
            <w:r>
              <w:rPr>
                <w:rFonts w:ascii="Arial"/>
                <w:spacing w:val="35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compliance</w:t>
            </w:r>
            <w:r>
              <w:rPr>
                <w:rFonts w:ascii="Arial"/>
                <w:spacing w:val="3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with</w:t>
            </w:r>
            <w:r>
              <w:rPr>
                <w:rFonts w:ascii="Arial"/>
                <w:spacing w:val="3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WIS</w:t>
            </w:r>
            <w:r>
              <w:rPr>
                <w:rFonts w:ascii="Arial"/>
                <w:spacing w:val="35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requirements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715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18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 w:line="248" w:lineRule="auto"/>
              <w:ind w:left="114" w:right="49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>Exploit</w:t>
            </w:r>
            <w:r>
              <w:rPr>
                <w:rFonts w:ascii="Arial"/>
                <w:spacing w:val="20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GISC</w:t>
            </w:r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and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other</w:t>
            </w:r>
            <w:r>
              <w:rPr>
                <w:rFonts w:ascii="Arial"/>
                <w:spacing w:val="20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WIS</w:t>
            </w:r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facilities</w:t>
            </w:r>
            <w:r>
              <w:rPr>
                <w:rFonts w:ascii="Arial"/>
                <w:spacing w:val="20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to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provide</w:t>
            </w:r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more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information</w:t>
            </w:r>
            <w:r>
              <w:rPr>
                <w:rFonts w:ascii="Arial"/>
                <w:spacing w:val="2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to</w:t>
            </w:r>
            <w:r>
              <w:rPr>
                <w:rFonts w:ascii="Arial"/>
                <w:spacing w:val="2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national</w:t>
            </w:r>
            <w:r>
              <w:rPr>
                <w:rFonts w:ascii="Arial"/>
                <w:spacing w:val="54"/>
                <w:w w:val="10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users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1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19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National</w:t>
            </w:r>
            <w:r>
              <w:rPr>
                <w:rFonts w:ascii="Arial" w:eastAsia="Arial" w:hAnsi="Arial" w:cs="Arial"/>
                <w:spacing w:val="18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training</w:t>
            </w:r>
            <w:r>
              <w:rPr>
                <w:rFonts w:ascii="Arial" w:eastAsia="Arial" w:hAnsi="Arial" w:cs="Arial"/>
                <w:spacing w:val="19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in</w:t>
            </w:r>
            <w:r>
              <w:rPr>
                <w:rFonts w:ascii="Arial" w:eastAsia="Arial" w:hAnsi="Arial" w:cs="Arial"/>
                <w:spacing w:val="19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WIS</w:t>
            </w:r>
            <w:r>
              <w:rPr>
                <w:rFonts w:ascii="Arial" w:eastAsia="Arial" w:hAnsi="Arial" w:cs="Arial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–</w:t>
            </w:r>
            <w:r>
              <w:rPr>
                <w:rFonts w:ascii="Arial" w:eastAsia="Arial" w:hAnsi="Arial" w:cs="Arial"/>
                <w:spacing w:val="20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users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  <w:tr w:rsidR="00012AD6" w:rsidTr="00012AD6">
        <w:trPr>
          <w:trHeight w:hRule="exact" w:val="466"/>
        </w:trPr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29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1"/>
                <w:sz w:val="21"/>
              </w:rPr>
              <w:t>20</w:t>
            </w:r>
          </w:p>
        </w:tc>
        <w:tc>
          <w:tcPr>
            <w:tcW w:w="80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>
            <w:pPr>
              <w:pStyle w:val="TableParagraph"/>
              <w:spacing w:before="104"/>
              <w:ind w:left="114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National</w:t>
            </w:r>
            <w:r>
              <w:rPr>
                <w:rFonts w:ascii="Arial" w:eastAsia="Arial" w:hAnsi="Arial" w:cs="Arial"/>
                <w:spacing w:val="20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training</w:t>
            </w:r>
            <w:r>
              <w:rPr>
                <w:rFonts w:ascii="Arial" w:eastAsia="Arial" w:hAnsi="Arial" w:cs="Arial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in</w:t>
            </w:r>
            <w:r>
              <w:rPr>
                <w:rFonts w:ascii="Arial" w:eastAsia="Arial" w:hAnsi="Arial" w:cs="Arial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WIS</w:t>
            </w:r>
            <w:r>
              <w:rPr>
                <w:rFonts w:ascii="Arial" w:eastAsia="Arial" w:hAnsi="Arial" w:cs="Arial"/>
                <w:spacing w:val="23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–</w:t>
            </w:r>
            <w:r>
              <w:rPr>
                <w:rFonts w:ascii="Arial" w:eastAsia="Arial" w:hAnsi="Arial" w:cs="Arial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operators</w:t>
            </w:r>
            <w:r>
              <w:rPr>
                <w:rFonts w:ascii="Arial" w:eastAsia="Arial" w:hAnsi="Arial" w:cs="Arial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of</w:t>
            </w:r>
            <w:r>
              <w:rPr>
                <w:rFonts w:ascii="Arial" w:eastAsia="Arial" w:hAnsi="Arial" w:cs="Arial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WIS</w:t>
            </w:r>
            <w:r>
              <w:rPr>
                <w:rFonts w:ascii="Arial" w:eastAsia="Arial" w:hAnsi="Arial" w:cs="Arial"/>
                <w:spacing w:val="23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sz w:val="21"/>
                <w:szCs w:val="21"/>
              </w:rPr>
              <w:t>infrastructure</w:t>
            </w:r>
          </w:p>
        </w:tc>
        <w:tc>
          <w:tcPr>
            <w:tcW w:w="6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12AD6" w:rsidRDefault="00012AD6" w:rsidP="00684F9D"/>
        </w:tc>
      </w:tr>
    </w:tbl>
    <w:p w:rsidR="00521493" w:rsidRDefault="00012AD6" w:rsidP="00012AD6">
      <w:pPr>
        <w:spacing w:before="127"/>
        <w:ind w:left="172"/>
      </w:pPr>
      <w:r>
        <w:rPr>
          <w:rFonts w:ascii="Arial"/>
          <w:w w:val="105"/>
          <w:sz w:val="17"/>
        </w:rPr>
        <w:t xml:space="preserve">*  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Not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a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spacing w:val="1"/>
          <w:w w:val="105"/>
          <w:sz w:val="17"/>
        </w:rPr>
        <w:t>component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of</w:t>
      </w:r>
      <w:r>
        <w:rPr>
          <w:rFonts w:ascii="Arial"/>
          <w:spacing w:val="-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WIS,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but</w:t>
      </w:r>
      <w:r>
        <w:rPr>
          <w:rFonts w:ascii="Arial"/>
          <w:spacing w:val="-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a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task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that</w:t>
      </w:r>
      <w:r>
        <w:rPr>
          <w:rFonts w:ascii="Arial"/>
          <w:spacing w:val="-3"/>
          <w:w w:val="105"/>
          <w:sz w:val="17"/>
        </w:rPr>
        <w:t xml:space="preserve"> </w:t>
      </w:r>
      <w:r>
        <w:rPr>
          <w:rFonts w:ascii="Arial"/>
          <w:spacing w:val="1"/>
          <w:w w:val="105"/>
          <w:sz w:val="17"/>
        </w:rPr>
        <w:t>may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need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to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be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done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to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deliver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the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benefits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of</w:t>
      </w:r>
      <w:r>
        <w:rPr>
          <w:rFonts w:ascii="Arial"/>
          <w:spacing w:val="-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WIS/WIGOS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nationally</w:t>
      </w:r>
      <w:bookmarkStart w:id="0" w:name="_GoBack"/>
      <w:bookmarkEnd w:id="0"/>
    </w:p>
    <w:sectPr w:rsidR="005214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AD6"/>
    <w:rsid w:val="00012AD6"/>
    <w:rsid w:val="000E05E6"/>
    <w:rsid w:val="00521493"/>
    <w:rsid w:val="008F78E6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rsid w:val="00012AD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Normal"/>
    <w:link w:val="Heading1Char"/>
    <w:uiPriority w:val="1"/>
    <w:qFormat/>
    <w:rsid w:val="00012AD6"/>
    <w:pPr>
      <w:ind w:left="832" w:hanging="720"/>
      <w:outlineLvl w:val="0"/>
    </w:pPr>
    <w:rPr>
      <w:rFonts w:ascii="Arial" w:eastAsia="Arial" w:hAnsi="Arial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12AD6"/>
    <w:rPr>
      <w:rFonts w:ascii="Arial" w:eastAsia="Arial" w:hAnsi="Arial" w:cstheme="minorBidi"/>
      <w:b/>
      <w:bCs/>
      <w:sz w:val="21"/>
      <w:szCs w:val="21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12AD6"/>
  </w:style>
  <w:style w:type="paragraph" w:styleId="Title">
    <w:name w:val="Title"/>
    <w:basedOn w:val="Normal"/>
    <w:next w:val="Normal"/>
    <w:link w:val="TitleChar"/>
    <w:qFormat/>
    <w:rsid w:val="00012AD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012AD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rsid w:val="00012AD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Normal"/>
    <w:link w:val="Heading1Char"/>
    <w:uiPriority w:val="1"/>
    <w:qFormat/>
    <w:rsid w:val="00012AD6"/>
    <w:pPr>
      <w:ind w:left="832" w:hanging="720"/>
      <w:outlineLvl w:val="0"/>
    </w:pPr>
    <w:rPr>
      <w:rFonts w:ascii="Arial" w:eastAsia="Arial" w:hAnsi="Arial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12AD6"/>
    <w:rPr>
      <w:rFonts w:ascii="Arial" w:eastAsia="Arial" w:hAnsi="Arial" w:cstheme="minorBidi"/>
      <w:b/>
      <w:bCs/>
      <w:sz w:val="21"/>
      <w:szCs w:val="21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12AD6"/>
  </w:style>
  <w:style w:type="paragraph" w:styleId="Title">
    <w:name w:val="Title"/>
    <w:basedOn w:val="Normal"/>
    <w:next w:val="Normal"/>
    <w:link w:val="TitleChar"/>
    <w:qFormat/>
    <w:rsid w:val="00012AD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012AD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D1709E30.dotm</Template>
  <TotalTime>2</TotalTime>
  <Pages>1</Pages>
  <Words>232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2017-01-25T13:39:00Z</dcterms:created>
  <dcterms:modified xsi:type="dcterms:W3CDTF">2017-01-25T13:41:00Z</dcterms:modified>
</cp:coreProperties>
</file>