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BF43B9" w:rsidRPr="00BF43B9" w:rsidTr="00231F3F">
        <w:trPr>
          <w:cantSplit/>
          <w:trHeight w:val="1438"/>
        </w:trPr>
        <w:tc>
          <w:tcPr>
            <w:tcW w:w="4548" w:type="dxa"/>
            <w:vAlign w:val="center"/>
          </w:tcPr>
          <w:p w:rsidR="00BF43B9" w:rsidRPr="00BF43B9" w:rsidRDefault="00BF43B9" w:rsidP="00BF43B9">
            <w:pPr>
              <w:widowControl/>
              <w:jc w:val="center"/>
              <w:rPr>
                <w:rFonts w:ascii="Arial" w:eastAsia="Times New Roman" w:hAnsi="Arial" w:cs="Helvetica"/>
                <w:b/>
                <w:bCs/>
                <w:sz w:val="28"/>
                <w:szCs w:val="28"/>
                <w:lang w:val="en-GB"/>
              </w:rPr>
            </w:pPr>
            <w:bookmarkStart w:id="0" w:name="ET-WISC_Action_Plan"/>
            <w:bookmarkEnd w:id="0"/>
            <w:r w:rsidRPr="00BF43B9"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/>
              </w:rPr>
              <w:t>WORLD WEATHER WATCH</w:t>
            </w:r>
            <w:r w:rsidRPr="00BF43B9"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BF43B9" w:rsidRPr="00BF43B9" w:rsidRDefault="00BF43B9" w:rsidP="00BF43B9">
            <w:pPr>
              <w:widowControl/>
              <w:shd w:val="solid" w:color="FFFFFF" w:fill="FFFFFF"/>
              <w:spacing w:before="240" w:line="240" w:lineRule="atLeast"/>
              <w:rPr>
                <w:rFonts w:ascii="Arial" w:eastAsia="Times New Roman" w:hAnsi="Arial" w:cs="Arial"/>
                <w:szCs w:val="20"/>
                <w:lang w:val="en-GB"/>
              </w:rPr>
            </w:pPr>
            <w:bookmarkStart w:id="1" w:name="ditulogo"/>
            <w:bookmarkEnd w:id="1"/>
            <w:r w:rsidRPr="00BF43B9">
              <w:rPr>
                <w:rFonts w:ascii="Arial" w:eastAsia="Calibri" w:hAnsi="Arial" w:cs="Arial"/>
                <w:noProof/>
                <w:szCs w:val="20"/>
                <w:lang w:eastAsia="zh-CN"/>
              </w:rPr>
              <w:drawing>
                <wp:inline distT="0" distB="0" distL="0" distR="0" wp14:anchorId="6F6E3B58" wp14:editId="72E7A4DD">
                  <wp:extent cx="3498850" cy="707390"/>
                  <wp:effectExtent l="0" t="0" r="6350" b="0"/>
                  <wp:docPr id="2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43B9" w:rsidRPr="00BF43B9" w:rsidTr="00231F3F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BF43B9" w:rsidRPr="00BF43B9" w:rsidRDefault="00BF43B9" w:rsidP="00BF43B9">
            <w:pPr>
              <w:widowControl/>
              <w:shd w:val="solid" w:color="FFFFFF" w:fill="FFFFFF"/>
              <w:spacing w:after="48"/>
              <w:rPr>
                <w:rFonts w:ascii="Verdana" w:eastAsia="Times New Roman" w:hAnsi="Verdana" w:cs="Verdana"/>
                <w:szCs w:val="20"/>
                <w:lang w:val="en-GB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BF43B9" w:rsidRPr="00BF43B9" w:rsidRDefault="00BF43B9" w:rsidP="00BF43B9">
            <w:pPr>
              <w:widowControl/>
              <w:shd w:val="solid" w:color="FFFFFF" w:fill="FFFFFF"/>
              <w:spacing w:after="48" w:line="240" w:lineRule="atLeast"/>
              <w:rPr>
                <w:rFonts w:ascii="Arial" w:eastAsia="Times New Roman" w:hAnsi="Arial" w:cs="Arial"/>
                <w:szCs w:val="20"/>
                <w:lang w:val="en-GB"/>
              </w:rPr>
            </w:pPr>
          </w:p>
        </w:tc>
      </w:tr>
      <w:tr w:rsidR="00BF43B9" w:rsidRPr="00BF43B9" w:rsidTr="00231F3F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BF43B9" w:rsidRPr="00BF43B9" w:rsidRDefault="00BF43B9" w:rsidP="00BF43B9">
            <w:pPr>
              <w:widowControl/>
              <w:rPr>
                <w:rFonts w:ascii="Arial" w:eastAsia="Times New Roman" w:hAnsi="Arial" w:cs="Arial"/>
                <w:b/>
                <w:szCs w:val="20"/>
                <w:lang w:val="en-GB"/>
              </w:rPr>
            </w:pPr>
            <w:r w:rsidRPr="00BF43B9">
              <w:rPr>
                <w:rFonts w:ascii="Arial" w:eastAsia="Times New Roman" w:hAnsi="Arial" w:cs="Arial"/>
                <w:b/>
                <w:szCs w:val="20"/>
                <w:lang w:val="en-GB"/>
              </w:rPr>
              <w:t>ICT-ISS</w:t>
            </w:r>
          </w:p>
          <w:p w:rsidR="00BF43B9" w:rsidRPr="00BF43B9" w:rsidRDefault="00BF43B9" w:rsidP="00BF43B9">
            <w:pPr>
              <w:widowControl/>
              <w:rPr>
                <w:rFonts w:ascii="Arial" w:eastAsia="Times New Roman" w:hAnsi="Arial" w:cs="Arial"/>
                <w:b/>
                <w:szCs w:val="20"/>
                <w:lang w:val="en-GB"/>
              </w:rPr>
            </w:pPr>
          </w:p>
          <w:p w:rsidR="00BF43B9" w:rsidRPr="00BF43B9" w:rsidRDefault="00BF43B9" w:rsidP="00BF43B9">
            <w:pPr>
              <w:widowControl/>
              <w:rPr>
                <w:rFonts w:ascii="Arial" w:eastAsia="Times New Roman" w:hAnsi="Arial" w:cs="Arial"/>
                <w:szCs w:val="20"/>
                <w:lang w:val="en-GB"/>
              </w:rPr>
            </w:pPr>
            <w:r w:rsidRPr="00BF43B9">
              <w:rPr>
                <w:rFonts w:ascii="Arial" w:eastAsia="Times New Roman" w:hAnsi="Arial" w:cs="Arial"/>
                <w:szCs w:val="20"/>
                <w:lang w:val="en-GB"/>
              </w:rPr>
              <w:t xml:space="preserve">Geneva, </w:t>
            </w:r>
            <w:r w:rsidRPr="00BF43B9">
              <w:rPr>
                <w:rFonts w:ascii="Arial" w:eastAsia="Times New Roman" w:hAnsi="Arial" w:cs="Arial" w:hint="eastAsia"/>
                <w:szCs w:val="20"/>
                <w:lang w:val="en-GB"/>
              </w:rPr>
              <w:t>2</w:t>
            </w:r>
            <w:r w:rsidRPr="00BF43B9">
              <w:rPr>
                <w:rFonts w:ascii="Arial" w:eastAsia="宋体" w:hAnsi="Arial" w:cs="Arial" w:hint="eastAsia"/>
                <w:szCs w:val="20"/>
                <w:lang w:val="en-GB" w:eastAsia="zh-CN"/>
              </w:rPr>
              <w:t>9 June</w:t>
            </w:r>
            <w:r w:rsidRPr="00BF43B9">
              <w:rPr>
                <w:rFonts w:ascii="Arial" w:eastAsia="宋体" w:hAnsi="Arial" w:cs="Arial"/>
                <w:szCs w:val="20"/>
                <w:lang w:val="en-GB" w:eastAsia="zh-CN"/>
              </w:rPr>
              <w:t>-1 July 201</w:t>
            </w:r>
            <w:r w:rsidRPr="00BF43B9">
              <w:rPr>
                <w:rFonts w:ascii="Arial" w:eastAsia="宋体" w:hAnsi="Arial" w:cs="Arial" w:hint="eastAsia"/>
                <w:szCs w:val="20"/>
                <w:lang w:val="en-GB" w:eastAsia="zh-CN"/>
              </w:rPr>
              <w:t>6</w:t>
            </w:r>
            <w:r w:rsidRPr="00BF43B9">
              <w:rPr>
                <w:rFonts w:ascii="Arial" w:eastAsia="宋体" w:hAnsi="Arial" w:cs="Arial"/>
                <w:szCs w:val="20"/>
                <w:lang w:val="en-GB" w:eastAsia="zh-CN"/>
              </w:rPr>
              <w:t xml:space="preserve"> </w:t>
            </w:r>
          </w:p>
        </w:tc>
        <w:tc>
          <w:tcPr>
            <w:tcW w:w="3851" w:type="dxa"/>
          </w:tcPr>
          <w:p w:rsidR="00BF43B9" w:rsidRPr="00BF43B9" w:rsidRDefault="00BF43B9" w:rsidP="00BF43B9">
            <w:pPr>
              <w:widowControl/>
              <w:jc w:val="right"/>
              <w:rPr>
                <w:rFonts w:ascii="Arial" w:eastAsia="Times New Roman" w:hAnsi="Arial" w:cs="Arial"/>
                <w:szCs w:val="20"/>
                <w:lang w:val="en-GB" w:eastAsia="zh-CN"/>
              </w:rPr>
            </w:pPr>
            <w:r w:rsidRPr="00BF43B9">
              <w:rPr>
                <w:rFonts w:ascii="Arial" w:eastAsia="Times New Roman" w:hAnsi="Arial" w:cs="Arial"/>
                <w:b/>
                <w:bCs/>
                <w:szCs w:val="20"/>
                <w:lang w:val="fr-CH" w:eastAsia="zh-CN"/>
              </w:rPr>
              <w:t>ICT/ISS-201</w:t>
            </w:r>
            <w:r w:rsidRPr="00BF43B9">
              <w:rPr>
                <w:rFonts w:ascii="Arial" w:eastAsia="Times New Roman" w:hAnsi="Arial" w:cs="Arial" w:hint="eastAsia"/>
                <w:b/>
                <w:bCs/>
                <w:szCs w:val="20"/>
                <w:lang w:val="fr-CH" w:eastAsia="zh-CN"/>
              </w:rPr>
              <w:t>6</w:t>
            </w:r>
            <w:r w:rsidRPr="00BF43B9">
              <w:rPr>
                <w:rFonts w:ascii="Arial" w:eastAsia="Times New Roman" w:hAnsi="Arial" w:cs="Arial"/>
                <w:b/>
                <w:bCs/>
                <w:szCs w:val="20"/>
                <w:lang w:val="fr-CH" w:eastAsia="zh-CN"/>
              </w:rPr>
              <w:t>/Doc 4.</w:t>
            </w:r>
            <w:r w:rsidRPr="00BF43B9">
              <w:rPr>
                <w:rFonts w:ascii="Arial" w:eastAsia="宋体" w:hAnsi="Arial" w:cs="Arial"/>
                <w:b/>
                <w:bCs/>
                <w:szCs w:val="20"/>
                <w:lang w:val="fr-CH" w:eastAsia="zh-CN"/>
              </w:rPr>
              <w:t>2</w:t>
            </w:r>
            <w:r w:rsidRPr="00BF43B9">
              <w:rPr>
                <w:rFonts w:ascii="Arial" w:eastAsia="Times New Roman" w:hAnsi="Arial" w:cs="Arial"/>
                <w:b/>
                <w:bCs/>
                <w:szCs w:val="20"/>
                <w:lang w:val="fr-CH" w:eastAsia="zh-CN"/>
              </w:rPr>
              <w:t>(</w:t>
            </w:r>
            <w:r>
              <w:rPr>
                <w:rFonts w:ascii="Arial" w:eastAsia="宋体" w:hAnsi="Arial" w:cs="Arial" w:hint="eastAsia"/>
                <w:b/>
                <w:bCs/>
                <w:szCs w:val="20"/>
                <w:lang w:val="fr-CH" w:eastAsia="zh-CN"/>
              </w:rPr>
              <w:t>2</w:t>
            </w:r>
            <w:r w:rsidRPr="00BF43B9">
              <w:rPr>
                <w:rFonts w:ascii="Arial" w:eastAsia="Times New Roman" w:hAnsi="Arial" w:cs="Arial"/>
                <w:b/>
                <w:bCs/>
                <w:szCs w:val="20"/>
                <w:lang w:val="fr-CH" w:eastAsia="zh-CN"/>
              </w:rPr>
              <w:t>)</w:t>
            </w:r>
            <w:r w:rsidRPr="00BF43B9">
              <w:rPr>
                <w:rFonts w:ascii="Arial" w:eastAsia="Times New Roman" w:hAnsi="Arial" w:cs="Arial"/>
                <w:bCs/>
                <w:szCs w:val="20"/>
                <w:lang w:val="en-GB" w:eastAsia="zh-CN"/>
              </w:rPr>
              <w:br/>
            </w:r>
          </w:p>
        </w:tc>
      </w:tr>
      <w:tr w:rsidR="00BF43B9" w:rsidRPr="00BF43B9" w:rsidTr="00231F3F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BF43B9" w:rsidRPr="00BF43B9" w:rsidRDefault="00BF43B9" w:rsidP="00BF43B9">
            <w:pPr>
              <w:widowControl/>
              <w:rPr>
                <w:rFonts w:ascii="Verdana" w:eastAsia="Times New Roman" w:hAnsi="Verdana" w:cs="Verdana"/>
                <w:sz w:val="20"/>
                <w:szCs w:val="20"/>
                <w:lang w:val="en-GB"/>
              </w:rPr>
            </w:pPr>
          </w:p>
        </w:tc>
        <w:tc>
          <w:tcPr>
            <w:tcW w:w="3851" w:type="dxa"/>
          </w:tcPr>
          <w:p w:rsidR="00BF43B9" w:rsidRPr="00BF43B9" w:rsidRDefault="00BF43B9" w:rsidP="00BF43B9">
            <w:pPr>
              <w:widowControl/>
              <w:jc w:val="right"/>
              <w:rPr>
                <w:rFonts w:ascii="Arial" w:eastAsia="Times New Roman" w:hAnsi="Arial" w:cs="Arial"/>
                <w:szCs w:val="20"/>
                <w:lang w:val="en-GB" w:eastAsia="zh-CN"/>
              </w:rPr>
            </w:pPr>
            <w:r w:rsidRPr="00BF43B9">
              <w:rPr>
                <w:rFonts w:ascii="Arial" w:eastAsia="Times New Roman" w:hAnsi="Arial" w:cs="Arial" w:hint="eastAsia"/>
                <w:bCs/>
                <w:szCs w:val="20"/>
                <w:lang w:val="en-GB" w:eastAsia="zh-CN"/>
              </w:rPr>
              <w:t>2</w:t>
            </w:r>
            <w:r w:rsidRPr="00BF43B9">
              <w:rPr>
                <w:rFonts w:ascii="Arial" w:eastAsia="Times New Roman" w:hAnsi="Arial" w:cs="Arial"/>
                <w:bCs/>
                <w:szCs w:val="20"/>
                <w:lang w:val="en-GB" w:eastAsia="zh-CN"/>
              </w:rPr>
              <w:t>8 J</w:t>
            </w:r>
            <w:r w:rsidRPr="00BF43B9">
              <w:rPr>
                <w:rFonts w:ascii="Arial" w:eastAsia="Times New Roman" w:hAnsi="Arial" w:cs="Arial" w:hint="eastAsia"/>
                <w:bCs/>
                <w:szCs w:val="20"/>
                <w:lang w:val="en-GB" w:eastAsia="zh-CN"/>
              </w:rPr>
              <w:t>une</w:t>
            </w:r>
            <w:r w:rsidRPr="00BF43B9">
              <w:rPr>
                <w:rFonts w:ascii="Arial" w:eastAsia="Times New Roman" w:hAnsi="Arial" w:cs="Arial"/>
                <w:bCs/>
                <w:szCs w:val="20"/>
                <w:lang w:val="en-GB" w:eastAsia="zh-CN"/>
              </w:rPr>
              <w:t xml:space="preserve"> 20</w:t>
            </w:r>
            <w:r w:rsidRPr="00BF43B9">
              <w:rPr>
                <w:rFonts w:ascii="Arial" w:eastAsia="宋体" w:hAnsi="Arial" w:cs="Arial"/>
                <w:bCs/>
                <w:szCs w:val="20"/>
                <w:lang w:val="en-GB" w:eastAsia="zh-CN"/>
              </w:rPr>
              <w:t>1</w:t>
            </w:r>
            <w:r w:rsidRPr="00BF43B9">
              <w:rPr>
                <w:rFonts w:ascii="Arial" w:eastAsia="宋体" w:hAnsi="Arial" w:cs="Arial" w:hint="eastAsia"/>
                <w:bCs/>
                <w:szCs w:val="20"/>
                <w:lang w:val="en-GB" w:eastAsia="zh-CN"/>
              </w:rPr>
              <w:t>6</w:t>
            </w:r>
          </w:p>
        </w:tc>
      </w:tr>
    </w:tbl>
    <w:p w:rsidR="00BF43B9" w:rsidRDefault="00BF43B9" w:rsidP="00BF43B9">
      <w:pPr>
        <w:rPr>
          <w:rFonts w:hint="eastAsia"/>
          <w:lang w:eastAsia="zh-CN"/>
        </w:rPr>
      </w:pPr>
    </w:p>
    <w:p w:rsidR="00817CFC" w:rsidRPr="002D3D14" w:rsidRDefault="005139F6" w:rsidP="007A371D">
      <w:pPr>
        <w:pStyle w:val="2"/>
        <w:spacing w:afterLines="50" w:after="120"/>
        <w:rPr>
          <w:rFonts w:eastAsiaTheme="minorEastAsia" w:hint="eastAsia"/>
          <w:lang w:eastAsia="zh-CN"/>
        </w:rPr>
      </w:pPr>
      <w:r>
        <w:rPr>
          <w:rFonts w:eastAsia="Cambria"/>
        </w:rPr>
        <w:t>E</w:t>
      </w:r>
      <w:r>
        <w:rPr>
          <w:rFonts w:eastAsia="Cambria"/>
          <w:spacing w:val="1"/>
        </w:rPr>
        <w:t>T</w:t>
      </w:r>
      <w:r>
        <w:rPr>
          <w:rFonts w:eastAsia="Cambria"/>
          <w:spacing w:val="-2"/>
        </w:rPr>
        <w:t>-</w:t>
      </w:r>
      <w:r>
        <w:rPr>
          <w:rFonts w:eastAsia="Cambria"/>
        </w:rPr>
        <w:t>W</w:t>
      </w:r>
      <w:r>
        <w:rPr>
          <w:rFonts w:eastAsia="Cambria"/>
          <w:spacing w:val="-2"/>
        </w:rPr>
        <w:t>I</w:t>
      </w:r>
      <w:r>
        <w:rPr>
          <w:rFonts w:eastAsia="Cambria"/>
        </w:rPr>
        <w:t xml:space="preserve">SC </w:t>
      </w:r>
      <w:r w:rsidR="007A371D">
        <w:rPr>
          <w:rFonts w:eastAsiaTheme="minorEastAsia" w:hint="eastAsia"/>
          <w:spacing w:val="-4"/>
          <w:lang w:eastAsia="zh-CN"/>
        </w:rPr>
        <w:t>Work</w:t>
      </w:r>
      <w:r>
        <w:rPr>
          <w:rFonts w:eastAsia="Cambria"/>
          <w:spacing w:val="-1"/>
        </w:rPr>
        <w:t xml:space="preserve"> </w:t>
      </w:r>
      <w:r>
        <w:rPr>
          <w:rFonts w:eastAsia="Cambria"/>
        </w:rPr>
        <w:t>Plan</w:t>
      </w:r>
      <w:r w:rsidR="002D3D14">
        <w:rPr>
          <w:rFonts w:eastAsiaTheme="minorEastAsia" w:hint="eastAsia"/>
          <w:lang w:eastAsia="zh-CN"/>
        </w:rPr>
        <w:t xml:space="preserve"> (</w:t>
      </w:r>
      <w:r w:rsidR="002D3D14" w:rsidRPr="002D3D14">
        <w:rPr>
          <w:rFonts w:ascii="Arial" w:hAnsi="Arial" w:cs="Arial"/>
          <w:sz w:val="20"/>
          <w:szCs w:val="18"/>
          <w:lang w:val="en-GB" w:eastAsia="zh-CN"/>
        </w:rPr>
        <w:t>during the next</w:t>
      </w:r>
      <w:r w:rsidR="002D3D14">
        <w:rPr>
          <w:rFonts w:ascii="Arial" w:hAnsi="Arial" w:cs="Arial" w:hint="eastAsia"/>
          <w:sz w:val="20"/>
          <w:szCs w:val="18"/>
          <w:lang w:val="en-GB" w:eastAsia="zh-CN"/>
        </w:rPr>
        <w:t xml:space="preserve"> </w:t>
      </w:r>
      <w:r w:rsidR="002D3D14" w:rsidRPr="002D3D14">
        <w:rPr>
          <w:rFonts w:ascii="Arial" w:hAnsi="Arial" w:cs="Arial"/>
          <w:sz w:val="20"/>
          <w:szCs w:val="18"/>
          <w:lang w:val="en-GB" w:eastAsia="zh-CN"/>
        </w:rPr>
        <w:t>CBS Session</w:t>
      </w:r>
      <w:r w:rsidR="002D3D14">
        <w:rPr>
          <w:rFonts w:eastAsiaTheme="minorEastAsia" w:hint="eastAsia"/>
          <w:lang w:eastAsia="zh-CN"/>
        </w:rPr>
        <w:t>)</w:t>
      </w:r>
    </w:p>
    <w:tbl>
      <w:tblPr>
        <w:tblW w:w="9819" w:type="dxa"/>
        <w:jc w:val="center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1149"/>
        <w:gridCol w:w="6"/>
        <w:gridCol w:w="2117"/>
        <w:gridCol w:w="5318"/>
        <w:gridCol w:w="1217"/>
        <w:gridCol w:w="6"/>
      </w:tblGrid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>
            <w:pPr>
              <w:pStyle w:val="TableParagraph"/>
              <w:spacing w:line="229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  <w:r w:rsidRPr="00800E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</w:t>
            </w:r>
            <w:r w:rsidRPr="00800EA3">
              <w:rPr>
                <w:rFonts w:ascii="Arial" w:eastAsia="Times New Roman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800EA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erence</w:t>
            </w:r>
          </w:p>
        </w:tc>
        <w:tc>
          <w:tcPr>
            <w:tcW w:w="21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8604EA">
            <w:pPr>
              <w:pStyle w:val="TableParagraph"/>
              <w:spacing w:line="229" w:lineRule="exact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00EA3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Objective</w:t>
            </w:r>
          </w:p>
        </w:tc>
        <w:tc>
          <w:tcPr>
            <w:tcW w:w="65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852444">
            <w:pPr>
              <w:pStyle w:val="TableParagraph"/>
              <w:spacing w:line="229" w:lineRule="exact"/>
              <w:ind w:left="102"/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</w:pPr>
            <w:r w:rsidRPr="00800EA3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Deliverables</w:t>
            </w:r>
          </w:p>
        </w:tc>
      </w:tr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2444" w:rsidRPr="00800EA3" w:rsidRDefault="00852444">
            <w:pPr>
              <w:pStyle w:val="TableParagraph"/>
              <w:spacing w:line="246" w:lineRule="exact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 w:rsidRPr="00800EA3">
              <w:rPr>
                <w:rFonts w:ascii="Arial" w:eastAsia="Times New Roman" w:hAnsi="Arial" w:cs="Arial"/>
                <w:spacing w:val="3"/>
                <w:sz w:val="18"/>
                <w:szCs w:val="18"/>
              </w:rPr>
              <w:t>T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-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W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IS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C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/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0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3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:rsidR="00852444" w:rsidRPr="00800EA3" w:rsidRDefault="001B5DA6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1B5DA6">
              <w:rPr>
                <w:rFonts w:ascii="Arial" w:hAnsi="Arial" w:cs="Arial"/>
                <w:sz w:val="18"/>
                <w:szCs w:val="18"/>
                <w:lang w:val="en-GB" w:eastAsia="zh-CN"/>
              </w:rPr>
              <w:t>Review, further develop and oversee routine WIS monitoring activities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444" w:rsidRPr="00800EA3" w:rsidRDefault="00852444" w:rsidP="00800EA3">
            <w:pPr>
              <w:pStyle w:val="TableParagraph"/>
              <w:adjustRightInd w:val="0"/>
              <w:snapToGrid w:val="0"/>
              <w:ind w:left="396" w:hanging="282"/>
              <w:rPr>
                <w:rFonts w:ascii="Arial" w:eastAsia="Times New Roman" w:hAnsi="Arial" w:cs="Arial"/>
                <w:spacing w:val="-1"/>
                <w:sz w:val="18"/>
                <w:szCs w:val="18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(1) Pilot implementation of WIS monitoring in the operational WIS centres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demonstrated to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 xml:space="preserve"> CBS2016</w:t>
            </w:r>
          </w:p>
        </w:tc>
      </w:tr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52444" w:rsidRPr="00800EA3" w:rsidRDefault="00852444">
            <w:pPr>
              <w:pStyle w:val="TableParagraph"/>
              <w:spacing w:line="246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37" w:type="dxa"/>
            <w:gridSpan w:val="2"/>
            <w:vMerge/>
            <w:tcBorders>
              <w:left w:val="single" w:sz="5" w:space="0" w:color="000000"/>
              <w:right w:val="single" w:sz="6" w:space="0" w:color="000000"/>
            </w:tcBorders>
          </w:tcPr>
          <w:p w:rsidR="00852444" w:rsidRPr="00800EA3" w:rsidRDefault="00852444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3B9" w:rsidRPr="00800EA3" w:rsidRDefault="00852444" w:rsidP="00800EA3">
            <w:pPr>
              <w:pStyle w:val="TableParagraph"/>
              <w:adjustRightInd w:val="0"/>
              <w:snapToGrid w:val="0"/>
              <w:ind w:left="396" w:hanging="28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(2) Analyse implementation status and monitoring results.</w:t>
            </w:r>
          </w:p>
          <w:p w:rsidR="00F323B9" w:rsidRPr="00800EA3" w:rsidRDefault="00F323B9" w:rsidP="00800EA3">
            <w:pPr>
              <w:pStyle w:val="TableParagraph"/>
              <w:adjustRightInd w:val="0"/>
              <w:snapToGrid w:val="0"/>
              <w:ind w:left="396" w:hanging="28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3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Prepare proposals on monitoring the time of transmission of emergency messages (Tsunami) through WIS.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F323B9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2017</w:t>
            </w:r>
          </w:p>
        </w:tc>
      </w:tr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>
            <w:pPr>
              <w:pStyle w:val="TableParagraph"/>
              <w:spacing w:line="246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37" w:type="dxa"/>
            <w:gridSpan w:val="2"/>
            <w:vMerge/>
            <w:tcBorders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:rsidR="00852444" w:rsidRPr="00800EA3" w:rsidRDefault="00852444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3B9" w:rsidRPr="00800EA3" w:rsidRDefault="00F323B9" w:rsidP="00BF43B9">
            <w:pPr>
              <w:pStyle w:val="TableParagraph"/>
              <w:adjustRightInd w:val="0"/>
              <w:snapToGrid w:val="0"/>
              <w:ind w:left="397" w:hanging="284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4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) Review the monitoring scheme. </w:t>
            </w:r>
          </w:p>
          <w:p w:rsidR="00852444" w:rsidRPr="00800EA3" w:rsidRDefault="00852444" w:rsidP="00BF43B9">
            <w:pPr>
              <w:pStyle w:val="TableParagraph"/>
              <w:adjustRightInd w:val="0"/>
              <w:snapToGrid w:val="0"/>
              <w:ind w:left="397" w:hanging="284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="00F323B9"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5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) Prepare proposals on WIS monitoring in the </w:t>
            </w:r>
            <w:proofErr w:type="spellStart"/>
            <w:r w:rsidR="00BF43B9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AoR</w:t>
            </w:r>
            <w:proofErr w:type="spellEnd"/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of GISC.</w:t>
            </w:r>
          </w:p>
          <w:p w:rsidR="00852444" w:rsidRPr="00800EA3" w:rsidRDefault="00852444" w:rsidP="00BF43B9">
            <w:pPr>
              <w:pStyle w:val="TableParagraph"/>
              <w:adjustRightInd w:val="0"/>
              <w:snapToGrid w:val="0"/>
              <w:ind w:left="397" w:hanging="284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="00F323B9"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6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Prepare proposals on informing the users of the monitoring results by WIS centres.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F323B9" w:rsidP="008A4AAA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2017</w:t>
            </w:r>
          </w:p>
        </w:tc>
      </w:tr>
      <w:tr w:rsidR="00C64AB7" w:rsidRPr="00800EA3" w:rsidTr="00BF43B9">
        <w:trPr>
          <w:gridBefore w:val="1"/>
          <w:wBefore w:w="6" w:type="dxa"/>
          <w:trHeight w:val="20"/>
          <w:tblHeader/>
          <w:jc w:val="center"/>
        </w:trPr>
        <w:tc>
          <w:tcPr>
            <w:tcW w:w="115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:rsidR="00C64AB7" w:rsidRPr="00800EA3" w:rsidRDefault="00C64AB7">
            <w:pPr>
              <w:pStyle w:val="TableParagraph"/>
              <w:spacing w:line="246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 w:rsidRPr="00800EA3">
              <w:rPr>
                <w:rFonts w:ascii="Arial" w:eastAsia="Times New Roman" w:hAnsi="Arial" w:cs="Arial"/>
                <w:spacing w:val="3"/>
                <w:sz w:val="18"/>
                <w:szCs w:val="18"/>
              </w:rPr>
              <w:t>T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-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W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IS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C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/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0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4AB7" w:rsidRPr="00800EA3" w:rsidRDefault="00C64AB7" w:rsidP="00856C1C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Review and develop the technical and operational specifications for the components and interfaces of WIS centres and criteria for interoperability, certification and service quality management of WIS Centres</w:t>
            </w:r>
          </w:p>
          <w:p w:rsidR="00C64AB7" w:rsidRPr="00800EA3" w:rsidRDefault="00C64AB7" w:rsidP="00C64AB7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Provide coordination and collaboration mechanisms for supporting the implementation and operation of WIS centres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4AB7" w:rsidRPr="00800EA3" w:rsidRDefault="00C64AB7" w:rsidP="00800EA3">
            <w:pPr>
              <w:pStyle w:val="TableParagraph"/>
              <w:adjustRightInd w:val="0"/>
              <w:snapToGrid w:val="0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1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) User interface </w:t>
            </w:r>
          </w:p>
          <w:p w:rsidR="00C64AB7" w:rsidRPr="00800EA3" w:rsidRDefault="00800EA3" w:rsidP="00BF43B9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pacing w:val="-1"/>
                <w:sz w:val="18"/>
                <w:szCs w:val="18"/>
                <w:lang w:val="en-GB"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Prepare proposals on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 the h</w:t>
            </w:r>
            <w:r w:rsidR="00C64AB7"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armonization of user interface functionality to </w:t>
            </w:r>
            <w:r w:rsid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>help user</w:t>
            </w:r>
            <w:r w:rsidR="00C64AB7"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find data from any GISCs</w:t>
            </w:r>
            <w:r w:rsidR="00BF43B9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 and </w:t>
            </w:r>
            <w:r w:rsid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>improve user experience</w:t>
            </w:r>
          </w:p>
        </w:tc>
        <w:tc>
          <w:tcPr>
            <w:tcW w:w="1138" w:type="dxa"/>
            <w:gridSpan w:val="2"/>
            <w:tcBorders>
              <w:top w:val="single" w:sz="5" w:space="0" w:color="000000"/>
              <w:left w:val="single" w:sz="6" w:space="0" w:color="000000"/>
              <w:right w:val="single" w:sz="5" w:space="0" w:color="000000"/>
            </w:tcBorders>
          </w:tcPr>
          <w:p w:rsidR="00800EA3" w:rsidRPr="00800EA3" w:rsidRDefault="00800EA3" w:rsidP="00C64AB7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first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 draft</w:t>
            </w:r>
          </w:p>
          <w:p w:rsidR="00C64AB7" w:rsidRPr="00800EA3" w:rsidRDefault="00C64AB7" w:rsidP="00C64AB7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2017</w:t>
            </w:r>
          </w:p>
        </w:tc>
      </w:tr>
      <w:tr w:rsidR="00800EA3" w:rsidRPr="00800EA3" w:rsidTr="00BF43B9">
        <w:trPr>
          <w:gridBefore w:val="1"/>
          <w:wBefore w:w="6" w:type="dxa"/>
          <w:trHeight w:val="20"/>
          <w:tblHeader/>
          <w:jc w:val="center"/>
        </w:trPr>
        <w:tc>
          <w:tcPr>
            <w:tcW w:w="1158" w:type="dxa"/>
            <w:gridSpan w:val="2"/>
            <w:vMerge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:rsidR="00800EA3" w:rsidRPr="00800EA3" w:rsidRDefault="00800EA3">
            <w:pPr>
              <w:pStyle w:val="TableParagraph"/>
              <w:spacing w:line="246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0EA3" w:rsidRPr="00800EA3" w:rsidRDefault="00800EA3" w:rsidP="00856C1C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) Metadata catalogue consistency. 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Define processes to ensure the consistency and completeness of Metadata catalogue at each GISC</w:t>
            </w:r>
          </w:p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3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24h cache completeness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- Define mechanism to ensure that GISC cache contain all global data exchanged during the past 24h.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- In order to plan bandwidth need, the volume and data categories for global exchange data in the </w:t>
            </w:r>
            <w:proofErr w:type="spellStart"/>
            <w:r w:rsidR="00BF43B9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AoR</w:t>
            </w:r>
            <w:proofErr w:type="spellEnd"/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of GISC.</w:t>
            </w:r>
          </w:p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4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Data policies management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Propose recommendation for Data policies management</w:t>
            </w:r>
          </w:p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5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User registration parameters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Propose a recommendation procedure for more consistency between GISC for user registration</w:t>
            </w:r>
          </w:p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6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Operational GISCs communication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Define procedures between GISCs to communicate in case of events such as : scheduled updates, maintenance work, changes in the set WIS-GISC-XXX if members/ organization are added or removed</w:t>
            </w:r>
          </w:p>
          <w:p w:rsidR="00800EA3" w:rsidRPr="00800EA3" w:rsidRDefault="00800EA3" w:rsidP="00BF43B9">
            <w:pPr>
              <w:pStyle w:val="TableParagraph"/>
              <w:adjustRightInd w:val="0"/>
              <w:snapToGrid w:val="0"/>
              <w:spacing w:beforeLines="10" w:before="24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7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) 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U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sers authentication and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authorization</w:t>
            </w:r>
          </w:p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="00BF43B9"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Propose a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standard for WIS </w:t>
            </w:r>
            <w:proofErr w:type="gramStart"/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users</w:t>
            </w:r>
            <w:proofErr w:type="gramEnd"/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authentication and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authorization and potential solutions to implement it.</w:t>
            </w:r>
          </w:p>
        </w:tc>
        <w:tc>
          <w:tcPr>
            <w:tcW w:w="1138" w:type="dxa"/>
            <w:gridSpan w:val="2"/>
            <w:tcBorders>
              <w:top w:val="single" w:sz="5" w:space="0" w:color="000000"/>
              <w:left w:val="single" w:sz="6" w:space="0" w:color="000000"/>
              <w:right w:val="single" w:sz="5" w:space="0" w:color="000000"/>
            </w:tcBorders>
          </w:tcPr>
          <w:p w:rsidR="00800EA3" w:rsidRPr="00800EA3" w:rsidRDefault="00800EA3" w:rsidP="00C64AB7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2017</w:t>
            </w:r>
          </w:p>
        </w:tc>
      </w:tr>
      <w:tr w:rsidR="00C64AB7" w:rsidRPr="00800EA3" w:rsidTr="00BF43B9">
        <w:trPr>
          <w:gridBefore w:val="1"/>
          <w:wBefore w:w="6" w:type="dxa"/>
          <w:trHeight w:val="573"/>
          <w:tblHeader/>
          <w:jc w:val="center"/>
        </w:trPr>
        <w:tc>
          <w:tcPr>
            <w:tcW w:w="1158" w:type="dxa"/>
            <w:gridSpan w:val="2"/>
            <w:vMerge/>
            <w:tcBorders>
              <w:left w:val="single" w:sz="5" w:space="0" w:color="000000"/>
              <w:right w:val="single" w:sz="6" w:space="0" w:color="000000"/>
            </w:tcBorders>
          </w:tcPr>
          <w:p w:rsidR="00C64AB7" w:rsidRPr="00800EA3" w:rsidRDefault="00C64AB7">
            <w:pPr>
              <w:pStyle w:val="TableParagraph"/>
              <w:spacing w:line="246" w:lineRule="exact"/>
              <w:ind w:left="102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3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4AB7" w:rsidRPr="00800EA3" w:rsidRDefault="00C64AB7" w:rsidP="00856C1C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00EA3" w:rsidRPr="00800EA3" w:rsidRDefault="00800EA3" w:rsidP="00800EA3">
            <w:pPr>
              <w:pStyle w:val="TableParagraph"/>
              <w:adjustRightInd w:val="0"/>
              <w:snapToGrid w:val="0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(</w:t>
            </w: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8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) GISC backup procedures</w:t>
            </w:r>
          </w:p>
          <w:p w:rsidR="00C64AB7" w:rsidRPr="00800EA3" w:rsidRDefault="00800EA3" w:rsidP="00800EA3">
            <w:pPr>
              <w:pStyle w:val="TableParagraph"/>
              <w:adjustRightInd w:val="0"/>
              <w:snapToGrid w:val="0"/>
              <w:ind w:leftChars="64" w:left="269" w:hangingChars="71" w:hanging="128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 xml:space="preserve">- </w:t>
            </w: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Review GISC backup procedures, define recommendation for GISC backup procedures</w:t>
            </w:r>
          </w:p>
        </w:tc>
        <w:tc>
          <w:tcPr>
            <w:tcW w:w="1138" w:type="dxa"/>
            <w:gridSpan w:val="2"/>
            <w:tcBorders>
              <w:top w:val="single" w:sz="5" w:space="0" w:color="000000"/>
              <w:left w:val="single" w:sz="6" w:space="0" w:color="000000"/>
              <w:right w:val="single" w:sz="5" w:space="0" w:color="000000"/>
            </w:tcBorders>
          </w:tcPr>
          <w:p w:rsidR="00C64AB7" w:rsidRPr="00800EA3" w:rsidRDefault="00800EA3" w:rsidP="00C64AB7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2018</w:t>
            </w:r>
          </w:p>
        </w:tc>
      </w:tr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>
            <w:pPr>
              <w:pStyle w:val="TableParagraph"/>
              <w:spacing w:line="246" w:lineRule="exact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 w:rsidRPr="00800EA3">
              <w:rPr>
                <w:rFonts w:ascii="Arial" w:eastAsia="Times New Roman" w:hAnsi="Arial" w:cs="Arial"/>
                <w:spacing w:val="3"/>
                <w:sz w:val="18"/>
                <w:szCs w:val="18"/>
              </w:rPr>
              <w:t>T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-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W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IS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C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/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0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BF43B9" w:rsidRDefault="00852444" w:rsidP="00BF43B9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>Propose amendments to the Manual on WIS</w:t>
            </w:r>
            <w:r w:rsidR="00AE768A" w:rsidRPr="00BF43B9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, the Guide to WIS</w:t>
            </w:r>
            <w:r w:rsidRP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AE768A">
            <w:pPr>
              <w:pStyle w:val="TableParagraph"/>
              <w:adjustRightInd w:val="0"/>
              <w:snapToGrid w:val="0"/>
              <w:ind w:left="102"/>
              <w:rPr>
                <w:rFonts w:ascii="Arial" w:eastAsia="Times New Roman" w:hAnsi="Arial" w:cs="Arial"/>
                <w:spacing w:val="-1"/>
                <w:sz w:val="18"/>
                <w:szCs w:val="18"/>
                <w:highlight w:val="green"/>
              </w:rPr>
            </w:pPr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Based on the outcome of TT-GISC, TT-DC, propose amendments to the Manual on WIS, the Guide to WIS and associated informal guidance for enhanced operational arrangements of WIS c</w:t>
            </w:r>
            <w:bookmarkStart w:id="2" w:name="_GoBack"/>
            <w:bookmarkEnd w:id="2"/>
            <w:r w:rsidRPr="00800EA3">
              <w:rPr>
                <w:rFonts w:ascii="Arial" w:hAnsi="Arial" w:cs="Arial"/>
                <w:sz w:val="18"/>
                <w:szCs w:val="18"/>
                <w:lang w:val="en-GB" w:eastAsia="zh-CN"/>
              </w:rPr>
              <w:t>entres.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F323B9" w:rsidP="00422344">
            <w:pPr>
              <w:pStyle w:val="TableParagraph"/>
              <w:spacing w:line="246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800EA3">
              <w:rPr>
                <w:rFonts w:ascii="Arial" w:hAnsi="Arial" w:cs="Arial" w:hint="eastAsia"/>
                <w:sz w:val="18"/>
                <w:szCs w:val="18"/>
                <w:lang w:val="en-GB" w:eastAsia="zh-CN"/>
              </w:rPr>
              <w:t>2018</w:t>
            </w:r>
          </w:p>
        </w:tc>
      </w:tr>
      <w:tr w:rsidR="00852444" w:rsidRPr="00800EA3" w:rsidTr="00BF43B9">
        <w:trPr>
          <w:gridAfter w:val="1"/>
          <w:wAfter w:w="6" w:type="dxa"/>
          <w:trHeight w:val="20"/>
          <w:tblHeader/>
          <w:jc w:val="center"/>
        </w:trPr>
        <w:tc>
          <w:tcPr>
            <w:tcW w:w="11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8604EA">
            <w:pPr>
              <w:pStyle w:val="TableParagraph"/>
              <w:spacing w:line="246" w:lineRule="exact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 w:rsidRPr="00800EA3">
              <w:rPr>
                <w:rFonts w:ascii="Arial" w:eastAsia="Times New Roman" w:hAnsi="Arial" w:cs="Arial"/>
                <w:spacing w:val="3"/>
                <w:sz w:val="18"/>
                <w:szCs w:val="18"/>
              </w:rPr>
              <w:t>T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-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W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IS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C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/</w:t>
            </w:r>
            <w:r w:rsidRPr="00800EA3">
              <w:rPr>
                <w:rFonts w:ascii="Arial" w:eastAsia="Times New Roman" w:hAnsi="Arial" w:cs="Arial"/>
                <w:spacing w:val="1"/>
                <w:sz w:val="18"/>
                <w:szCs w:val="18"/>
              </w:rPr>
              <w:t>0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1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BF43B9" w:rsidRDefault="00852444" w:rsidP="00BF43B9">
            <w:pPr>
              <w:pStyle w:val="TableParagraph"/>
              <w:spacing w:line="222" w:lineRule="exact"/>
              <w:ind w:left="102"/>
              <w:rPr>
                <w:rFonts w:ascii="Arial" w:hAnsi="Arial" w:cs="Arial"/>
                <w:sz w:val="18"/>
                <w:szCs w:val="18"/>
                <w:lang w:val="en-GB" w:eastAsia="zh-CN"/>
              </w:rPr>
            </w:pPr>
            <w:r w:rsidRP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Maintain WIS competencies related to WIS </w:t>
            </w:r>
            <w:proofErr w:type="spellStart"/>
            <w:r w:rsidRP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>centre</w:t>
            </w:r>
            <w:proofErr w:type="spellEnd"/>
            <w:r w:rsidRPr="00BF43B9">
              <w:rPr>
                <w:rFonts w:ascii="Arial" w:hAnsi="Arial" w:cs="Arial"/>
                <w:sz w:val="18"/>
                <w:szCs w:val="18"/>
                <w:lang w:val="en-GB" w:eastAsia="zh-CN"/>
              </w:rPr>
              <w:t xml:space="preserve"> operations and associated training and learning guides</w:t>
            </w:r>
          </w:p>
        </w:tc>
        <w:tc>
          <w:tcPr>
            <w:tcW w:w="5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852444" w:rsidP="00800EA3">
            <w:pPr>
              <w:pStyle w:val="TableParagraph"/>
              <w:adjustRightInd w:val="0"/>
              <w:snapToGrid w:val="0"/>
              <w:ind w:left="102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00EA3">
              <w:rPr>
                <w:rFonts w:ascii="Arial" w:eastAsia="Times New Roman" w:hAnsi="Arial" w:cs="Arial"/>
                <w:spacing w:val="-1"/>
                <w:sz w:val="18"/>
                <w:szCs w:val="18"/>
              </w:rPr>
              <w:t>R</w:t>
            </w:r>
            <w:r w:rsidRPr="00800EA3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>e</w:t>
            </w:r>
            <w:r w:rsidRPr="00800EA3">
              <w:rPr>
                <w:rFonts w:ascii="Arial" w:eastAsia="Times New Roman" w:hAnsi="Arial" w:cs="Arial"/>
                <w:spacing w:val="-3"/>
                <w:sz w:val="18"/>
                <w:szCs w:val="18"/>
              </w:rPr>
              <w:t>v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iew WIS competencies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 xml:space="preserve">related to WIS </w:t>
            </w:r>
            <w:proofErr w:type="spellStart"/>
            <w:r w:rsidRPr="00800EA3">
              <w:rPr>
                <w:rFonts w:ascii="Arial" w:eastAsia="Times New Roman" w:hAnsi="Arial" w:cs="Arial"/>
                <w:sz w:val="18"/>
                <w:szCs w:val="18"/>
              </w:rPr>
              <w:t>centre</w:t>
            </w:r>
            <w:proofErr w:type="spellEnd"/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operations and associated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ascii="Arial" w:eastAsia="Times New Roman" w:hAnsi="Arial" w:cs="Arial"/>
                <w:sz w:val="18"/>
                <w:szCs w:val="18"/>
              </w:rPr>
              <w:t>training and learning guides</w:t>
            </w:r>
            <w:r w:rsidRPr="00800EA3">
              <w:rPr>
                <w:rFonts w:ascii="Arial" w:hAnsi="Arial" w:cs="Arial"/>
                <w:sz w:val="18"/>
                <w:szCs w:val="18"/>
                <w:lang w:eastAsia="zh-CN"/>
              </w:rPr>
              <w:t>, propose amendments to ICT-ISS.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52444" w:rsidRPr="00800EA3" w:rsidRDefault="00F323B9" w:rsidP="0033356E">
            <w:pPr>
              <w:pStyle w:val="TableParagraph"/>
              <w:spacing w:line="246" w:lineRule="exact"/>
              <w:ind w:left="102"/>
              <w:rPr>
                <w:rFonts w:ascii="Arial" w:hAnsi="Arial" w:cs="Arial"/>
                <w:spacing w:val="-1"/>
                <w:sz w:val="18"/>
                <w:szCs w:val="18"/>
                <w:lang w:eastAsia="zh-CN"/>
              </w:rPr>
            </w:pPr>
            <w:r w:rsidRPr="00800EA3">
              <w:rPr>
                <w:rFonts w:ascii="Arial" w:hAnsi="Arial" w:cs="Arial" w:hint="eastAsia"/>
                <w:spacing w:val="-1"/>
                <w:sz w:val="18"/>
                <w:szCs w:val="18"/>
                <w:lang w:eastAsia="zh-CN"/>
              </w:rPr>
              <w:t>2017-2018</w:t>
            </w:r>
          </w:p>
        </w:tc>
      </w:tr>
    </w:tbl>
    <w:p w:rsidR="005139F6" w:rsidRDefault="005139F6" w:rsidP="0078709D">
      <w:bookmarkStart w:id="3" w:name="TT-DC_Action_Plan"/>
      <w:bookmarkEnd w:id="3"/>
    </w:p>
    <w:sectPr w:rsidR="005139F6" w:rsidSect="00852444">
      <w:pgSz w:w="11907" w:h="16840"/>
      <w:pgMar w:top="1560" w:right="1220" w:bottom="280" w:left="12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62F" w:rsidRDefault="0082062F" w:rsidP="00DD4BF9">
      <w:r>
        <w:separator/>
      </w:r>
    </w:p>
  </w:endnote>
  <w:endnote w:type="continuationSeparator" w:id="0">
    <w:p w:rsidR="0082062F" w:rsidRDefault="0082062F" w:rsidP="00DD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62F" w:rsidRDefault="0082062F" w:rsidP="00DD4BF9">
      <w:r>
        <w:separator/>
      </w:r>
    </w:p>
  </w:footnote>
  <w:footnote w:type="continuationSeparator" w:id="0">
    <w:p w:rsidR="0082062F" w:rsidRDefault="0082062F" w:rsidP="00DD4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0AB1CE9"/>
    <w:multiLevelType w:val="hybridMultilevel"/>
    <w:tmpl w:val="973AF018"/>
    <w:lvl w:ilvl="0" w:tplc="6672B9E2">
      <w:start w:val="1"/>
      <w:numFmt w:val="decimal"/>
      <w:lvlText w:val="%1)"/>
      <w:lvlJc w:val="left"/>
      <w:pPr>
        <w:ind w:hanging="360"/>
        <w:jc w:val="left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B04261B6">
      <w:start w:val="1"/>
      <w:numFmt w:val="lowerLetter"/>
      <w:lvlText w:val="%2."/>
      <w:lvlJc w:val="left"/>
      <w:pPr>
        <w:ind w:hanging="197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2" w:tplc="EC041052">
      <w:start w:val="1"/>
      <w:numFmt w:val="bullet"/>
      <w:lvlText w:val="•"/>
      <w:lvlJc w:val="left"/>
      <w:rPr>
        <w:rFonts w:hint="default"/>
      </w:rPr>
    </w:lvl>
    <w:lvl w:ilvl="3" w:tplc="7C5C3598">
      <w:start w:val="1"/>
      <w:numFmt w:val="bullet"/>
      <w:lvlText w:val="•"/>
      <w:lvlJc w:val="left"/>
      <w:rPr>
        <w:rFonts w:hint="default"/>
      </w:rPr>
    </w:lvl>
    <w:lvl w:ilvl="4" w:tplc="556A583C">
      <w:start w:val="1"/>
      <w:numFmt w:val="bullet"/>
      <w:lvlText w:val="•"/>
      <w:lvlJc w:val="left"/>
      <w:rPr>
        <w:rFonts w:hint="default"/>
      </w:rPr>
    </w:lvl>
    <w:lvl w:ilvl="5" w:tplc="8758A4E2">
      <w:start w:val="1"/>
      <w:numFmt w:val="bullet"/>
      <w:lvlText w:val="•"/>
      <w:lvlJc w:val="left"/>
      <w:rPr>
        <w:rFonts w:hint="default"/>
      </w:rPr>
    </w:lvl>
    <w:lvl w:ilvl="6" w:tplc="021EB522">
      <w:start w:val="1"/>
      <w:numFmt w:val="bullet"/>
      <w:lvlText w:val="•"/>
      <w:lvlJc w:val="left"/>
      <w:rPr>
        <w:rFonts w:hint="default"/>
      </w:rPr>
    </w:lvl>
    <w:lvl w:ilvl="7" w:tplc="4D36870C">
      <w:start w:val="1"/>
      <w:numFmt w:val="bullet"/>
      <w:lvlText w:val="•"/>
      <w:lvlJc w:val="left"/>
      <w:rPr>
        <w:rFonts w:hint="default"/>
      </w:rPr>
    </w:lvl>
    <w:lvl w:ilvl="8" w:tplc="6ADC098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FC"/>
    <w:rsid w:val="00051F1F"/>
    <w:rsid w:val="000654D7"/>
    <w:rsid w:val="000F5ADF"/>
    <w:rsid w:val="0011552B"/>
    <w:rsid w:val="00156833"/>
    <w:rsid w:val="001B5DA6"/>
    <w:rsid w:val="002A38DA"/>
    <w:rsid w:val="002D3D14"/>
    <w:rsid w:val="0033356E"/>
    <w:rsid w:val="00335BE3"/>
    <w:rsid w:val="003653FE"/>
    <w:rsid w:val="00422344"/>
    <w:rsid w:val="00492C53"/>
    <w:rsid w:val="005139F6"/>
    <w:rsid w:val="00554846"/>
    <w:rsid w:val="005929DD"/>
    <w:rsid w:val="005D5CF2"/>
    <w:rsid w:val="005E20F1"/>
    <w:rsid w:val="00681820"/>
    <w:rsid w:val="006C5E4E"/>
    <w:rsid w:val="00722600"/>
    <w:rsid w:val="0078709D"/>
    <w:rsid w:val="007A371D"/>
    <w:rsid w:val="00800EA3"/>
    <w:rsid w:val="00817CFC"/>
    <w:rsid w:val="0082062F"/>
    <w:rsid w:val="00833566"/>
    <w:rsid w:val="00852444"/>
    <w:rsid w:val="00856C1C"/>
    <w:rsid w:val="008604EA"/>
    <w:rsid w:val="008A4AAA"/>
    <w:rsid w:val="009102BA"/>
    <w:rsid w:val="0094621D"/>
    <w:rsid w:val="009D4A1D"/>
    <w:rsid w:val="00A569DC"/>
    <w:rsid w:val="00AE768A"/>
    <w:rsid w:val="00B37931"/>
    <w:rsid w:val="00B57E8E"/>
    <w:rsid w:val="00BF43B9"/>
    <w:rsid w:val="00C55017"/>
    <w:rsid w:val="00C57BE3"/>
    <w:rsid w:val="00C64AB7"/>
    <w:rsid w:val="00CA41FC"/>
    <w:rsid w:val="00DD4BF9"/>
    <w:rsid w:val="00E92745"/>
    <w:rsid w:val="00F27F2F"/>
    <w:rsid w:val="00F323B9"/>
    <w:rsid w:val="00F76625"/>
    <w:rsid w:val="00FC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7B39"/>
  </w:style>
  <w:style w:type="paragraph" w:styleId="1">
    <w:name w:val="heading 1"/>
    <w:basedOn w:val="a"/>
    <w:uiPriority w:val="1"/>
    <w:qFormat/>
    <w:pPr>
      <w:spacing w:before="70"/>
      <w:ind w:left="220"/>
      <w:outlineLvl w:val="0"/>
    </w:pPr>
    <w:rPr>
      <w:rFonts w:ascii="Cambria" w:eastAsia="Cambria" w:hAnsi="Cambria"/>
      <w:b/>
      <w:bCs/>
    </w:rPr>
  </w:style>
  <w:style w:type="paragraph" w:styleId="2">
    <w:name w:val="heading 2"/>
    <w:basedOn w:val="a"/>
    <w:next w:val="a"/>
    <w:link w:val="2Char"/>
    <w:uiPriority w:val="9"/>
    <w:unhideWhenUsed/>
    <w:qFormat/>
    <w:rsid w:val="00335B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60" w:hanging="360"/>
    </w:pPr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Char">
    <w:name w:val="页眉 Char"/>
    <w:basedOn w:val="a0"/>
    <w:link w:val="a5"/>
    <w:uiPriority w:val="99"/>
    <w:rsid w:val="00DD4BF9"/>
  </w:style>
  <w:style w:type="paragraph" w:styleId="a6">
    <w:name w:val="footer"/>
    <w:basedOn w:val="a"/>
    <w:link w:val="Char0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Char0">
    <w:name w:val="页脚 Char"/>
    <w:basedOn w:val="a0"/>
    <w:link w:val="a6"/>
    <w:uiPriority w:val="99"/>
    <w:rsid w:val="00DD4BF9"/>
  </w:style>
  <w:style w:type="character" w:customStyle="1" w:styleId="2Char">
    <w:name w:val="标题 2 Char"/>
    <w:basedOn w:val="a0"/>
    <w:link w:val="2"/>
    <w:uiPriority w:val="9"/>
    <w:rsid w:val="00335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Char1"/>
    <w:uiPriority w:val="99"/>
    <w:semiHidden/>
    <w:unhideWhenUsed/>
    <w:rsid w:val="00B3793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37931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C5501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C55017"/>
  </w:style>
  <w:style w:type="character" w:customStyle="1" w:styleId="Char2">
    <w:name w:val="批注文字 Char"/>
    <w:basedOn w:val="a0"/>
    <w:link w:val="a9"/>
    <w:uiPriority w:val="99"/>
    <w:semiHidden/>
    <w:rsid w:val="00C5501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C5501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C550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7B39"/>
  </w:style>
  <w:style w:type="paragraph" w:styleId="1">
    <w:name w:val="heading 1"/>
    <w:basedOn w:val="a"/>
    <w:uiPriority w:val="1"/>
    <w:qFormat/>
    <w:pPr>
      <w:spacing w:before="70"/>
      <w:ind w:left="220"/>
      <w:outlineLvl w:val="0"/>
    </w:pPr>
    <w:rPr>
      <w:rFonts w:ascii="Cambria" w:eastAsia="Cambria" w:hAnsi="Cambria"/>
      <w:b/>
      <w:bCs/>
    </w:rPr>
  </w:style>
  <w:style w:type="paragraph" w:styleId="2">
    <w:name w:val="heading 2"/>
    <w:basedOn w:val="a"/>
    <w:next w:val="a"/>
    <w:link w:val="2Char"/>
    <w:uiPriority w:val="9"/>
    <w:unhideWhenUsed/>
    <w:qFormat/>
    <w:rsid w:val="00335B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60" w:hanging="360"/>
    </w:pPr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Char">
    <w:name w:val="页眉 Char"/>
    <w:basedOn w:val="a0"/>
    <w:link w:val="a5"/>
    <w:uiPriority w:val="99"/>
    <w:rsid w:val="00DD4BF9"/>
  </w:style>
  <w:style w:type="paragraph" w:styleId="a6">
    <w:name w:val="footer"/>
    <w:basedOn w:val="a"/>
    <w:link w:val="Char0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Char0">
    <w:name w:val="页脚 Char"/>
    <w:basedOn w:val="a0"/>
    <w:link w:val="a6"/>
    <w:uiPriority w:val="99"/>
    <w:rsid w:val="00DD4BF9"/>
  </w:style>
  <w:style w:type="character" w:customStyle="1" w:styleId="2Char">
    <w:name w:val="标题 2 Char"/>
    <w:basedOn w:val="a0"/>
    <w:link w:val="2"/>
    <w:uiPriority w:val="9"/>
    <w:rsid w:val="00335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Char1"/>
    <w:uiPriority w:val="99"/>
    <w:semiHidden/>
    <w:unhideWhenUsed/>
    <w:rsid w:val="00B3793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37931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C5501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C55017"/>
  </w:style>
  <w:style w:type="character" w:customStyle="1" w:styleId="Char2">
    <w:name w:val="批注文字 Char"/>
    <w:basedOn w:val="a0"/>
    <w:link w:val="a9"/>
    <w:uiPriority w:val="99"/>
    <w:semiHidden/>
    <w:rsid w:val="00C5501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C5501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C5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李湘</cp:lastModifiedBy>
  <cp:revision>17</cp:revision>
  <dcterms:created xsi:type="dcterms:W3CDTF">2016-06-30T12:12:00Z</dcterms:created>
  <dcterms:modified xsi:type="dcterms:W3CDTF">2016-07-01T04:49:00Z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2013-10-12T00:00:00Z</vt:filetime>
  </property>
  <property fmtid="{D5CDD505-2E9C-101B-9397-08002B2CF9AE}" pid="3" name="LastSaved">
    <vt:filetime>2016-04-21T00:00:00Z</vt:filetime>
  </property>
</Properties>
</file>