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491A01" w:rsidRPr="00035756" w:rsidRDefault="00491A01" w:rsidP="00491A01">
            <w:pPr>
              <w:tabs>
                <w:tab w:val="left" w:pos="6946"/>
              </w:tabs>
              <w:suppressAutoHyphens/>
              <w:spacing w:after="120" w:line="252" w:lineRule="auto"/>
              <w:ind w:left="1134"/>
              <w:rPr>
                <w:rFonts w:cstheme="minorBidi"/>
                <w:b/>
                <w:snapToGrid w:val="0"/>
                <w:color w:val="365F91" w:themeColor="accent1" w:themeShade="BF"/>
                <w:szCs w:val="22"/>
              </w:rPr>
            </w:pPr>
            <w:r w:rsidRPr="00035756">
              <w:rPr>
                <w:rFonts w:cstheme="minorBidi"/>
                <w:b/>
                <w:snapToGrid w:val="0"/>
                <w:color w:val="365F91" w:themeColor="accent1" w:themeShade="BF"/>
                <w:szCs w:val="22"/>
              </w:rPr>
              <w:t>Implementation Coordination Team</w:t>
            </w:r>
            <w:r w:rsidRPr="00035756">
              <w:rPr>
                <w:rFonts w:cstheme="minorBidi"/>
                <w:b/>
                <w:snapToGrid w:val="0"/>
                <w:color w:val="365F91" w:themeColor="accent1" w:themeShade="BF"/>
                <w:szCs w:val="22"/>
              </w:rPr>
              <w:br/>
              <w:t>Information Systems and Services</w:t>
            </w:r>
          </w:p>
          <w:p w:rsidR="00B74B70" w:rsidRPr="005D666D" w:rsidRDefault="00491A01" w:rsidP="00491A01">
            <w:pPr>
              <w:tabs>
                <w:tab w:val="left" w:pos="6946"/>
              </w:tabs>
              <w:suppressAutoHyphens/>
              <w:spacing w:after="120" w:line="252" w:lineRule="auto"/>
              <w:ind w:left="1134"/>
              <w:rPr>
                <w:rFonts w:cs="Tahoma"/>
                <w:b/>
                <w:bCs/>
                <w:color w:val="365F91" w:themeColor="accent1" w:themeShade="BF"/>
                <w:szCs w:val="22"/>
              </w:rPr>
            </w:pPr>
            <w:r w:rsidRPr="00035756">
              <w:rPr>
                <w:rFonts w:cstheme="minorBidi"/>
                <w:b/>
                <w:snapToGrid w:val="0"/>
                <w:color w:val="365F91" w:themeColor="accent1" w:themeShade="BF"/>
                <w:szCs w:val="22"/>
              </w:rPr>
              <w:t>ICT-ISS-2016-2</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Geneva, 29 June – 1 July 2016</w:t>
            </w:r>
          </w:p>
        </w:tc>
        <w:tc>
          <w:tcPr>
            <w:tcW w:w="2977" w:type="dxa"/>
          </w:tcPr>
          <w:p w:rsidR="00B74B70" w:rsidRPr="00F61675" w:rsidRDefault="00491A01" w:rsidP="00035756">
            <w:pPr>
              <w:spacing w:after="60"/>
              <w:ind w:right="-108"/>
              <w:jc w:val="right"/>
              <w:rPr>
                <w:rFonts w:cs="Tahoma"/>
                <w:b/>
                <w:bCs/>
                <w:color w:val="365F91" w:themeColor="accent1" w:themeShade="BF"/>
                <w:szCs w:val="22"/>
                <w:lang w:val="fr-CH"/>
              </w:rPr>
            </w:pPr>
            <w:r w:rsidRPr="00035756">
              <w:rPr>
                <w:rFonts w:cs="Tahoma"/>
                <w:b/>
                <w:bCs/>
                <w:color w:val="365F91" w:themeColor="accent1" w:themeShade="BF"/>
                <w:szCs w:val="22"/>
                <w:lang w:val="fr-CH"/>
              </w:rPr>
              <w:t>ICT-ISS-2016-2</w:t>
            </w:r>
            <w:r w:rsidR="00B74B70" w:rsidRPr="00035756">
              <w:rPr>
                <w:rFonts w:cs="Tahoma"/>
                <w:b/>
                <w:bCs/>
                <w:color w:val="365F91" w:themeColor="accent1" w:themeShade="BF"/>
                <w:szCs w:val="22"/>
                <w:lang w:val="fr-CH"/>
              </w:rPr>
              <w:t>/</w:t>
            </w:r>
            <w:r w:rsidR="00035756">
              <w:rPr>
                <w:rFonts w:cs="Tahoma"/>
                <w:b/>
                <w:bCs/>
                <w:color w:val="365F91" w:themeColor="accent1" w:themeShade="BF"/>
                <w:szCs w:val="22"/>
                <w:lang w:val="fr-CH"/>
              </w:rPr>
              <w:t>6.2(1)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03575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035756">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E11F3B" w:rsidP="00313D16">
            <w:pPr>
              <w:spacing w:after="60"/>
              <w:ind w:right="-108"/>
              <w:jc w:val="right"/>
              <w:rPr>
                <w:rFonts w:cs="Tahoma"/>
                <w:color w:val="365F91" w:themeColor="accent1" w:themeShade="BF"/>
                <w:szCs w:val="22"/>
              </w:rPr>
            </w:pPr>
            <w:r>
              <w:rPr>
                <w:rFonts w:cs="Tahoma"/>
                <w:color w:val="365F91" w:themeColor="accent1" w:themeShade="BF"/>
                <w:szCs w:val="22"/>
              </w:rPr>
              <w:t>23.VI.2016</w:t>
            </w:r>
            <w:bookmarkStart w:id="0" w:name="_GoBack"/>
            <w:bookmarkEnd w:id="0"/>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035756" w:rsidP="000E3612">
      <w:pPr>
        <w:pStyle w:val="Heading1"/>
        <w:jc w:val="center"/>
      </w:pPr>
      <w:r>
        <w:t>Terms of Reference for National Focal Points</w:t>
      </w:r>
    </w:p>
    <w:p w:rsidR="001C16A8" w:rsidRPr="00FF65B9" w:rsidRDefault="001C16A8" w:rsidP="000E3612">
      <w:pPr>
        <w:pStyle w:val="Heading2"/>
        <w:rPr>
          <w:rFonts w:hint="eastAsia"/>
        </w:rPr>
      </w:pPr>
      <w:r w:rsidRPr="00FF65B9">
        <w:t xml:space="preserve">Recommended Text </w:t>
      </w:r>
    </w:p>
    <w:p w:rsidR="00035756" w:rsidRDefault="00035756" w:rsidP="00035756">
      <w:pPr>
        <w:pStyle w:val="Decision"/>
      </w:pPr>
      <w:r>
        <w:t>ICT-ISS considered the Terms of Reference for the National Focal Points supporting its work. It proposed to CBS-16 the Terms of Reference in Annex 1.</w:t>
      </w:r>
    </w:p>
    <w:p w:rsidR="00035756" w:rsidRDefault="00035756" w:rsidP="001C16A8">
      <w:pPr>
        <w:jc w:val="cente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035756" w:rsidRDefault="00035756">
      <w:r>
        <w:br w:type="page"/>
      </w:r>
    </w:p>
    <w:p w:rsidR="008A71EB" w:rsidRDefault="00035756" w:rsidP="00035756">
      <w:pPr>
        <w:pStyle w:val="Heading2"/>
      </w:pPr>
      <w:r>
        <w:lastRenderedPageBreak/>
        <w:t>Annex 1. Terms of Reference of National Focal Points supporting the work of OPAG ISS.</w:t>
      </w:r>
    </w:p>
    <w:p w:rsidR="00035756" w:rsidRDefault="00035756" w:rsidP="00035756">
      <w:pPr>
        <w:rPr>
          <w:lang w:eastAsia="zh-CN"/>
        </w:rPr>
      </w:pPr>
    </w:p>
    <w:p w:rsidR="007659E5" w:rsidRPr="00706BCC" w:rsidRDefault="00E11F3B" w:rsidP="008B784F">
      <w:pPr>
        <w:pStyle w:val="Heading3"/>
        <w:rPr>
          <w:lang w:eastAsia="zh-CN"/>
        </w:rPr>
      </w:pPr>
      <w:r w:rsidRPr="00706BCC">
        <w:rPr>
          <w:lang w:eastAsia="zh-CN"/>
        </w:rPr>
        <w:t>National Focal Point for WIS</w:t>
      </w:r>
    </w:p>
    <w:p w:rsidR="007659E5" w:rsidRPr="00706BCC" w:rsidRDefault="00E11F3B" w:rsidP="008B784F">
      <w:pPr>
        <w:pStyle w:val="WMOBodyText"/>
      </w:pPr>
      <w:r w:rsidRPr="00706BCC">
        <w:t>National Focal Points for WIS matters are nominated by the Permanent Representatives of Members of WMO. These Focal Points provide the operational channel of communication with the WMO</w:t>
      </w:r>
      <w:r w:rsidRPr="00706BCC">
        <w:t xml:space="preserve"> Secretariat, and Centre and National Focal Points for WIS matters.</w:t>
      </w:r>
    </w:p>
    <w:p w:rsidR="007659E5" w:rsidRPr="00706BCC" w:rsidRDefault="00E11F3B" w:rsidP="008B784F">
      <w:pPr>
        <w:pStyle w:val="Heading4"/>
        <w:rPr>
          <w:lang w:eastAsia="zh-CN"/>
        </w:rPr>
      </w:pPr>
      <w:r w:rsidRPr="00706BCC">
        <w:rPr>
          <w:lang w:eastAsia="zh-CN"/>
        </w:rPr>
        <w:t>The responsibilities of the Focal Points are:</w:t>
      </w:r>
    </w:p>
    <w:p w:rsidR="00706BCC" w:rsidRPr="00706BCC" w:rsidRDefault="008B784F" w:rsidP="00D359CA">
      <w:pPr>
        <w:pStyle w:val="WMOList1"/>
      </w:pPr>
      <w:r>
        <w:t>(a)</w:t>
      </w:r>
      <w:r>
        <w:tab/>
      </w:r>
      <w:r w:rsidR="00706BCC" w:rsidRPr="00706BCC">
        <w:t>Act as a focal point on all WIS activities within the Member State or territory;</w:t>
      </w:r>
    </w:p>
    <w:p w:rsidR="00706BCC" w:rsidRPr="00706BCC" w:rsidRDefault="00706BCC" w:rsidP="00D359CA">
      <w:pPr>
        <w:pStyle w:val="WMOList1"/>
      </w:pPr>
      <w:r w:rsidRPr="00706BCC">
        <w:t>(b)</w:t>
      </w:r>
      <w:r w:rsidR="008B784F">
        <w:tab/>
      </w:r>
      <w:r w:rsidRPr="00706BCC">
        <w:t>Monitor and report on the national status of WIS implementation;</w:t>
      </w:r>
    </w:p>
    <w:p w:rsidR="00706BCC" w:rsidRPr="00706BCC" w:rsidRDefault="00706BCC" w:rsidP="00D359CA">
      <w:pPr>
        <w:pStyle w:val="WMOList1"/>
      </w:pPr>
      <w:r w:rsidRPr="00706BCC">
        <w:t>(c)</w:t>
      </w:r>
      <w:r w:rsidR="008B784F">
        <w:tab/>
      </w:r>
      <w:r w:rsidRPr="00706BCC">
        <w:t>Participate in regional or sub-regional WIS coordination and implementation activities;</w:t>
      </w:r>
    </w:p>
    <w:p w:rsidR="00706BCC" w:rsidRPr="00706BCC" w:rsidRDefault="00706BCC" w:rsidP="00D359CA">
      <w:pPr>
        <w:pStyle w:val="WMOList1"/>
      </w:pPr>
      <w:r w:rsidRPr="00706BCC">
        <w:t>(d)</w:t>
      </w:r>
      <w:r w:rsidR="008B784F">
        <w:tab/>
      </w:r>
      <w:r w:rsidRPr="00706BCC">
        <w:t>Arrange for the authorization of national entities or people for access to WIS;</w:t>
      </w:r>
    </w:p>
    <w:p w:rsidR="00706BCC" w:rsidRPr="00706BCC" w:rsidRDefault="00706BCC" w:rsidP="00D359CA">
      <w:pPr>
        <w:pStyle w:val="WMOList1"/>
      </w:pPr>
      <w:r w:rsidRPr="00706BCC">
        <w:t>(e)</w:t>
      </w:r>
      <w:r w:rsidR="008B784F">
        <w:tab/>
      </w:r>
      <w:r w:rsidRPr="00706BCC">
        <w:t>Ensure issues relating to WIS, including the GTS, and World Weather Watch monitoring are directed to the relevant person and followed-up on;</w:t>
      </w:r>
    </w:p>
    <w:p w:rsidR="00706BCC" w:rsidRPr="00706BCC" w:rsidRDefault="00706BCC" w:rsidP="00D359CA">
      <w:pPr>
        <w:pStyle w:val="WMOList1"/>
      </w:pPr>
      <w:r w:rsidRPr="00706BCC">
        <w:t>(f)</w:t>
      </w:r>
      <w:r w:rsidR="008B784F">
        <w:tab/>
      </w:r>
      <w:r w:rsidRPr="00706BCC">
        <w:t>Monitor and participate in the overall maintenance of WIS including CBS expert teams addressing data management and data representation as well as network issues;</w:t>
      </w:r>
    </w:p>
    <w:p w:rsidR="00706BCC" w:rsidRPr="00706BCC" w:rsidRDefault="00706BCC" w:rsidP="00D359CA">
      <w:pPr>
        <w:pStyle w:val="WMOList1"/>
      </w:pPr>
      <w:r w:rsidRPr="00706BCC">
        <w:t>(g)</w:t>
      </w:r>
      <w:r w:rsidR="008B784F">
        <w:tab/>
      </w:r>
      <w:r w:rsidRPr="00706BCC">
        <w:t>Oversee the creation and management of WIS Discovery Metadata for data and products from participation centres;</w:t>
      </w:r>
    </w:p>
    <w:p w:rsidR="00706BCC" w:rsidRPr="00706BCC" w:rsidRDefault="00706BCC" w:rsidP="00D359CA">
      <w:pPr>
        <w:pStyle w:val="WMOList1"/>
      </w:pPr>
      <w:r w:rsidRPr="00706BCC">
        <w:t>(h)</w:t>
      </w:r>
      <w:r w:rsidR="008B784F">
        <w:tab/>
      </w:r>
      <w:r w:rsidRPr="00706BCC">
        <w:t>Assist centre focal points in matters relating to WIS, including compliance and functional issues;</w:t>
      </w:r>
    </w:p>
    <w:p w:rsidR="00706BCC" w:rsidRPr="00706BCC" w:rsidRDefault="00706BCC" w:rsidP="00D359CA">
      <w:pPr>
        <w:pStyle w:val="WMOList1"/>
      </w:pPr>
      <w:r w:rsidRPr="00706BCC">
        <w:t>(</w:t>
      </w:r>
      <w:proofErr w:type="spellStart"/>
      <w:r w:rsidRPr="00706BCC">
        <w:t>i</w:t>
      </w:r>
      <w:proofErr w:type="spellEnd"/>
      <w:r w:rsidRPr="00706BCC">
        <w:t>)</w:t>
      </w:r>
      <w:r w:rsidR="008B784F">
        <w:tab/>
      </w:r>
      <w:r w:rsidRPr="00706BCC">
        <w:t>Identify and follow-up on training and capacity development needs;</w:t>
      </w:r>
    </w:p>
    <w:p w:rsidR="00706BCC" w:rsidRPr="00706BCC" w:rsidRDefault="00706BCC" w:rsidP="00D359CA">
      <w:pPr>
        <w:pStyle w:val="WMOList1"/>
      </w:pPr>
      <w:r w:rsidRPr="00706BCC">
        <w:t>(j)</w:t>
      </w:r>
      <w:r w:rsidR="008B784F">
        <w:tab/>
      </w:r>
      <w:r w:rsidRPr="00706BCC">
        <w:t>Represent the NMHS in WIS contributions and liaison with other initiatives such as WIGOS and GFCS.</w:t>
      </w:r>
    </w:p>
    <w:p w:rsidR="00706BCC" w:rsidRPr="00706BCC" w:rsidRDefault="00706BCC" w:rsidP="00706BCC">
      <w:pPr>
        <w:rPr>
          <w:lang w:eastAsia="zh-CN"/>
        </w:rPr>
      </w:pPr>
    </w:p>
    <w:p w:rsidR="007659E5" w:rsidRPr="008B784F" w:rsidRDefault="00E11F3B" w:rsidP="00706BCC">
      <w:pPr>
        <w:rPr>
          <w:rStyle w:val="Deletedtext"/>
          <w:lang w:eastAsia="zh-CN"/>
        </w:rPr>
      </w:pPr>
      <w:r w:rsidRPr="008B784F">
        <w:rPr>
          <w:rStyle w:val="Deletedtext"/>
          <w:lang w:eastAsia="zh-CN"/>
        </w:rPr>
        <w:t xml:space="preserve"> Note: if the Recommendation  2.6/1 (CBS-Ext.(2014)) is endors</w:t>
      </w:r>
      <w:r w:rsidRPr="008B784F">
        <w:rPr>
          <w:rStyle w:val="Deletedtext"/>
          <w:lang w:eastAsia="zh-CN"/>
        </w:rPr>
        <w:t>ed by Congress or EC, the following additional tasks will be added:</w:t>
      </w:r>
    </w:p>
    <w:p w:rsidR="00706BCC" w:rsidRPr="00D359CA" w:rsidRDefault="00706BCC" w:rsidP="00D359CA">
      <w:pPr>
        <w:pStyle w:val="WMOList1"/>
      </w:pPr>
      <w:r w:rsidRPr="00706BCC">
        <w:t>(k)</w:t>
      </w:r>
      <w:r w:rsidR="00D359CA">
        <w:tab/>
      </w:r>
      <w:r w:rsidRPr="00D359CA">
        <w:t>To receive notifications of amendments to the Manual on WIS (WMO-No. 1060), the Guide to WIS (WMO No. 1061), the Manual on the GTS (WMO No. 386) and associated Guides, and propagate the information within their State or territory;</w:t>
      </w:r>
    </w:p>
    <w:p w:rsidR="00706BCC" w:rsidRPr="00D359CA" w:rsidRDefault="00706BCC" w:rsidP="00D359CA">
      <w:pPr>
        <w:pStyle w:val="WMOList1"/>
      </w:pPr>
      <w:r w:rsidRPr="00D359CA">
        <w:t>(l)</w:t>
      </w:r>
      <w:r w:rsidR="008B784F" w:rsidRPr="00D359CA">
        <w:tab/>
      </w:r>
      <w:r w:rsidRPr="00D359CA">
        <w:t>To comment on amendments to the Manual on WIS (WMO-No. 1060), the Guide to WIS (WMO No. 1061), the Manual on the GTS (WMO No. 386) and associated Guides by the simple procedure, on behalf of the Permanent Representative;</w:t>
      </w:r>
    </w:p>
    <w:p w:rsidR="00706BCC" w:rsidRPr="00D359CA" w:rsidRDefault="00706BCC" w:rsidP="00D359CA">
      <w:pPr>
        <w:pStyle w:val="WMOList1"/>
      </w:pPr>
      <w:r w:rsidRPr="00D359CA">
        <w:t>(m)</w:t>
      </w:r>
      <w:r w:rsidR="008B784F" w:rsidRPr="00D359CA">
        <w:tab/>
      </w:r>
      <w:r w:rsidRPr="00D359CA">
        <w:t>To request amendments to the Manual on WIS (WMO-No. 1060), the Guide to WIS (WMO No. 1061), the Manual on the GTS (WMO No. 386) and associated Guides on behalf of the Permanent Representative.</w:t>
      </w:r>
    </w:p>
    <w:p w:rsidR="008B784F" w:rsidRDefault="008B784F" w:rsidP="008B784F">
      <w:pPr>
        <w:pStyle w:val="WMOList1"/>
      </w:pPr>
    </w:p>
    <w:p w:rsidR="008B784F" w:rsidRDefault="008B784F" w:rsidP="008B784F">
      <w:pPr>
        <w:pStyle w:val="Heading3"/>
      </w:pPr>
      <w:r>
        <w:lastRenderedPageBreak/>
        <w:t>Centre Focal Point for WIS matters</w:t>
      </w:r>
    </w:p>
    <w:p w:rsidR="008B784F" w:rsidRDefault="008B784F" w:rsidP="008B784F">
      <w:pPr>
        <w:pStyle w:val="WMOBodyText"/>
      </w:pPr>
      <w:r>
        <w:t>Centre Focal Points for WIS matters are nominated by the centre or the Permanent Representative responsible for the centre. These Focal Points provide the operational channel of communication with the WMO Secretariat, and Centre and National WIS Focal Points.</w:t>
      </w:r>
    </w:p>
    <w:p w:rsidR="008B784F" w:rsidRDefault="008B784F" w:rsidP="008B784F">
      <w:pPr>
        <w:pStyle w:val="Heading4"/>
      </w:pPr>
      <w:r>
        <w:t>The responsibilities of the Focal Points are:</w:t>
      </w:r>
    </w:p>
    <w:p w:rsidR="008B784F" w:rsidRDefault="008B784F" w:rsidP="008B784F">
      <w:pPr>
        <w:pStyle w:val="WMOList1"/>
      </w:pPr>
      <w:r>
        <w:t>(a)</w:t>
      </w:r>
      <w:r>
        <w:tab/>
      </w:r>
      <w:r>
        <w:t>Monitor and report on the status of WIS implementation within the centre;</w:t>
      </w:r>
    </w:p>
    <w:p w:rsidR="008B784F" w:rsidRDefault="008B784F" w:rsidP="008B784F">
      <w:pPr>
        <w:pStyle w:val="WMOList1"/>
      </w:pPr>
      <w:r>
        <w:t>(b)</w:t>
      </w:r>
      <w:r>
        <w:tab/>
      </w:r>
      <w:r>
        <w:t>Participate in national and international WIS coordination and implementation activities;</w:t>
      </w:r>
    </w:p>
    <w:p w:rsidR="008B784F" w:rsidRDefault="008B784F" w:rsidP="008B784F">
      <w:pPr>
        <w:pStyle w:val="WMOList1"/>
      </w:pPr>
      <w:r>
        <w:t>(c)</w:t>
      </w:r>
      <w:r>
        <w:tab/>
      </w:r>
      <w:r>
        <w:t>Arrange for the authorization of access to data, products and/or services available through the centre;</w:t>
      </w:r>
    </w:p>
    <w:p w:rsidR="008B784F" w:rsidRDefault="008B784F" w:rsidP="008B784F">
      <w:pPr>
        <w:pStyle w:val="WMOList1"/>
      </w:pPr>
      <w:r>
        <w:t>(d)</w:t>
      </w:r>
      <w:r>
        <w:tab/>
      </w:r>
      <w:r>
        <w:t>Ensure issues relating to WIS are directed to the relevant person and followed-up on;</w:t>
      </w:r>
    </w:p>
    <w:p w:rsidR="008B784F" w:rsidRDefault="008B784F" w:rsidP="008B784F">
      <w:pPr>
        <w:pStyle w:val="WMOList1"/>
      </w:pPr>
      <w:r>
        <w:t>(e)</w:t>
      </w:r>
      <w:r>
        <w:tab/>
      </w:r>
      <w:r>
        <w:t>Monitor and participate in the overall maintenance of WIS including contributions to CBS expert teams addressing data management and data representation as well as network issues;</w:t>
      </w:r>
    </w:p>
    <w:p w:rsidR="008B784F" w:rsidRDefault="008B784F" w:rsidP="008B784F">
      <w:pPr>
        <w:pStyle w:val="WMOList1"/>
      </w:pPr>
      <w:r>
        <w:t>(f)</w:t>
      </w:r>
      <w:r>
        <w:tab/>
      </w:r>
      <w:r>
        <w:t>Oversee the creation and management of WIS Discovery Metadata for data and products from the centre;</w:t>
      </w:r>
    </w:p>
    <w:p w:rsidR="008B784F" w:rsidRDefault="008B784F" w:rsidP="008B784F">
      <w:pPr>
        <w:pStyle w:val="WMOList1"/>
      </w:pPr>
      <w:r>
        <w:t>(g)</w:t>
      </w:r>
      <w:r>
        <w:tab/>
      </w:r>
      <w:r>
        <w:t>Assist staff and users of the centre in matters relating to WIS, including WIS Discovery Metadata, WIS applications, WIS networks and systems;</w:t>
      </w:r>
    </w:p>
    <w:p w:rsidR="00706BCC" w:rsidRDefault="008B784F" w:rsidP="008B784F">
      <w:pPr>
        <w:pStyle w:val="WMOList1"/>
      </w:pPr>
      <w:r>
        <w:t>(h)</w:t>
      </w:r>
      <w:r>
        <w:tab/>
      </w:r>
      <w:r>
        <w:t>Identify and follow-up on training and capacity development needs.</w:t>
      </w:r>
    </w:p>
    <w:p w:rsidR="00D359CA" w:rsidRPr="00706BCC" w:rsidRDefault="00D359CA" w:rsidP="008B784F">
      <w:pPr>
        <w:pStyle w:val="WMOList1"/>
      </w:pPr>
    </w:p>
    <w:p w:rsidR="008B784F" w:rsidRDefault="008B784F" w:rsidP="008B784F">
      <w:pPr>
        <w:pStyle w:val="Heading3"/>
        <w:rPr>
          <w:lang w:eastAsia="zh-CN"/>
        </w:rPr>
      </w:pPr>
      <w:r>
        <w:rPr>
          <w:lang w:eastAsia="zh-CN"/>
        </w:rPr>
        <w:t>RTH Focal Point</w:t>
      </w:r>
    </w:p>
    <w:p w:rsidR="008B784F" w:rsidRDefault="008B784F" w:rsidP="008B784F">
      <w:pPr>
        <w:pStyle w:val="WMOBodyText"/>
      </w:pPr>
      <w:r>
        <w:t>Regional Telecommunications Hub Focal Points are nominated by the Permanent Representatives of Member countries of WMO that are responsible for a Regional Telecommunications Hub. These Focal Points provide the operational channel of communication with the WMO Secretariat, other RTHs and GTS centres.</w:t>
      </w:r>
    </w:p>
    <w:p w:rsidR="008B784F" w:rsidRDefault="008B784F" w:rsidP="008B784F">
      <w:pPr>
        <w:pStyle w:val="Heading4"/>
        <w:rPr>
          <w:lang w:eastAsia="zh-CN"/>
        </w:rPr>
      </w:pPr>
      <w:r>
        <w:rPr>
          <w:lang w:eastAsia="zh-CN"/>
        </w:rPr>
        <w:t>The responsibilities of the Focal Points are:</w:t>
      </w:r>
    </w:p>
    <w:p w:rsidR="008B784F" w:rsidRDefault="008B784F" w:rsidP="008B784F">
      <w:pPr>
        <w:pStyle w:val="WMOList1"/>
      </w:pPr>
      <w:r>
        <w:t>(a)</w:t>
      </w:r>
      <w:r>
        <w:tab/>
      </w:r>
      <w:r>
        <w:t>Undertake the role of national GTS Focal Point:</w:t>
      </w:r>
    </w:p>
    <w:p w:rsidR="008B784F" w:rsidRDefault="008B784F" w:rsidP="008B784F">
      <w:pPr>
        <w:pStyle w:val="WMOList1"/>
      </w:pPr>
      <w:r>
        <w:t>(b)</w:t>
      </w:r>
      <w:r>
        <w:tab/>
      </w:r>
      <w:r>
        <w:t>Arrange for the attached GTS centres to initiate, modify and terminate data flows on the GTS, including negotiation of relevant GTS headers, provision of required notices and maintaining operational information held by WMO on the information within the area of responsibility of the RTH;</w:t>
      </w:r>
    </w:p>
    <w:p w:rsidR="008B784F" w:rsidRDefault="008B784F" w:rsidP="008B784F">
      <w:pPr>
        <w:pStyle w:val="WMOList1"/>
      </w:pPr>
      <w:r>
        <w:t>(c)</w:t>
      </w:r>
      <w:r>
        <w:tab/>
      </w:r>
      <w:r>
        <w:t>Monitor and report on the status of RTH operations;</w:t>
      </w:r>
    </w:p>
    <w:p w:rsidR="008B784F" w:rsidRDefault="008B784F" w:rsidP="008B784F">
      <w:pPr>
        <w:pStyle w:val="WMOList1"/>
      </w:pPr>
      <w:r>
        <w:t>(d)</w:t>
      </w:r>
      <w:r>
        <w:tab/>
      </w:r>
      <w:r>
        <w:t>Coordinate the flow of GTS traffic flowing through the RTH, including supporting GISC subscriptions;</w:t>
      </w:r>
    </w:p>
    <w:p w:rsidR="00035756" w:rsidRDefault="008B784F" w:rsidP="008B784F">
      <w:pPr>
        <w:pStyle w:val="WMOList1"/>
      </w:pPr>
      <w:r>
        <w:t>(e)</w:t>
      </w:r>
      <w:r>
        <w:tab/>
      </w:r>
      <w:r>
        <w:t>Working with the Centre Focal Points for WIS matters, to ensure that GTS traffic from the attached centres has appropriate WIS Discovery Metadata records.</w:t>
      </w:r>
    </w:p>
    <w:p w:rsidR="00D359CA" w:rsidRDefault="00D359CA" w:rsidP="008B784F">
      <w:pPr>
        <w:pStyle w:val="WMOList1"/>
      </w:pPr>
    </w:p>
    <w:p w:rsidR="008B784F" w:rsidRDefault="008B784F" w:rsidP="008B784F">
      <w:pPr>
        <w:pStyle w:val="Heading3"/>
      </w:pPr>
      <w:r>
        <w:lastRenderedPageBreak/>
        <w:t>GTS Focal Point</w:t>
      </w:r>
    </w:p>
    <w:p w:rsidR="008B784F" w:rsidRDefault="008B784F" w:rsidP="008B784F">
      <w:pPr>
        <w:pStyle w:val="WMOBodyText"/>
      </w:pPr>
      <w:r>
        <w:t>GTS Focal Points are nominated by the Permanent Representatives of Member countries of WMO that are connected to the GTS. These Focal Points provide the operational channel of communication with the WMO Secretariat, RTH and GTS Focal Points.</w:t>
      </w:r>
    </w:p>
    <w:p w:rsidR="008B784F" w:rsidRDefault="008B784F" w:rsidP="008B784F">
      <w:pPr>
        <w:pStyle w:val="Heading4"/>
      </w:pPr>
      <w:r>
        <w:t>The Terms of Reference of the Focal Points are:</w:t>
      </w:r>
    </w:p>
    <w:p w:rsidR="008B784F" w:rsidRPr="008B784F" w:rsidRDefault="008B784F" w:rsidP="008B784F">
      <w:pPr>
        <w:pStyle w:val="WMOList1"/>
      </w:pPr>
      <w:r w:rsidRPr="008B784F">
        <w:t>(a)</w:t>
      </w:r>
      <w:r>
        <w:tab/>
      </w:r>
      <w:r w:rsidRPr="008B784F">
        <w:t>Act as a focal point on all GTS matters within the centre and with its national users;</w:t>
      </w:r>
    </w:p>
    <w:p w:rsidR="008B784F" w:rsidRPr="008B784F" w:rsidRDefault="008B784F" w:rsidP="008B784F">
      <w:pPr>
        <w:pStyle w:val="WMOList1"/>
      </w:pPr>
      <w:r w:rsidRPr="008B784F">
        <w:t>(b)</w:t>
      </w:r>
      <w:r>
        <w:tab/>
      </w:r>
      <w:r w:rsidRPr="008B784F">
        <w:t>Manage authorization of reception or transmission of information using the GTS;</w:t>
      </w:r>
    </w:p>
    <w:p w:rsidR="008B784F" w:rsidRPr="008B784F" w:rsidRDefault="008B784F" w:rsidP="008B784F">
      <w:pPr>
        <w:pStyle w:val="WMOList1"/>
      </w:pPr>
      <w:r w:rsidRPr="008B784F">
        <w:t>(c)</w:t>
      </w:r>
      <w:r>
        <w:tab/>
      </w:r>
      <w:r w:rsidRPr="008B784F">
        <w:t>Manage subscriptions and access to GTS traffic;</w:t>
      </w:r>
    </w:p>
    <w:p w:rsidR="008B784F" w:rsidRPr="008B784F" w:rsidRDefault="008B784F" w:rsidP="008B784F">
      <w:pPr>
        <w:pStyle w:val="WMOList1"/>
      </w:pPr>
      <w:r w:rsidRPr="008B784F">
        <w:t>(d)</w:t>
      </w:r>
      <w:r>
        <w:tab/>
      </w:r>
      <w:r w:rsidRPr="008B784F">
        <w:t>Oversee the creation and management of GTS headers for data and products from the centre;</w:t>
      </w:r>
    </w:p>
    <w:p w:rsidR="008B784F" w:rsidRPr="008B784F" w:rsidRDefault="008B784F" w:rsidP="008B784F">
      <w:pPr>
        <w:pStyle w:val="WMOList1"/>
      </w:pPr>
      <w:r w:rsidRPr="008B784F">
        <w:t>(e)</w:t>
      </w:r>
      <w:r>
        <w:tab/>
      </w:r>
      <w:r w:rsidRPr="008B784F">
        <w:t>Ensure data and products published to the GTS from your centre have appropriate WIS discovery metadata already uploaded to the principal GISC;</w:t>
      </w:r>
    </w:p>
    <w:p w:rsidR="008B784F" w:rsidRPr="008B784F" w:rsidRDefault="008B784F" w:rsidP="008B784F">
      <w:pPr>
        <w:pStyle w:val="WMOList1"/>
      </w:pPr>
      <w:r w:rsidRPr="008B784F">
        <w:t>(f)</w:t>
      </w:r>
      <w:r>
        <w:tab/>
      </w:r>
      <w:r w:rsidRPr="008B784F">
        <w:t>Coordinate GTS traffic with the RTH(s) to which the centre is attached exchange of information through the GTS for national centres;</w:t>
      </w:r>
    </w:p>
    <w:p w:rsidR="008B784F" w:rsidRPr="008B784F" w:rsidRDefault="008B784F" w:rsidP="008B784F">
      <w:pPr>
        <w:pStyle w:val="WMOList1"/>
      </w:pPr>
      <w:r w:rsidRPr="008B784F">
        <w:t>(g)</w:t>
      </w:r>
      <w:r>
        <w:tab/>
      </w:r>
      <w:r w:rsidRPr="008B784F">
        <w:t>Arrange for exchange of information between the GTS and national users, including WIS centres;</w:t>
      </w:r>
    </w:p>
    <w:p w:rsidR="008B784F" w:rsidRPr="008B784F" w:rsidRDefault="008B784F" w:rsidP="008B784F">
      <w:pPr>
        <w:pStyle w:val="WMOList1"/>
      </w:pPr>
      <w:r w:rsidRPr="008B784F">
        <w:t>(h)</w:t>
      </w:r>
      <w:r>
        <w:tab/>
      </w:r>
      <w:r w:rsidRPr="008B784F">
        <w:t>Ensure issues relating to the GTS and World Weather Watch monitoring are directed to the relevant person and followed up on;</w:t>
      </w:r>
    </w:p>
    <w:p w:rsidR="008B784F" w:rsidRPr="008B784F" w:rsidRDefault="008B784F" w:rsidP="008B784F">
      <w:pPr>
        <w:pStyle w:val="WMOList1"/>
      </w:pPr>
      <w:r w:rsidRPr="008B784F">
        <w:t>(</w:t>
      </w:r>
      <w:proofErr w:type="spellStart"/>
      <w:r w:rsidRPr="008B784F">
        <w:t>i</w:t>
      </w:r>
      <w:proofErr w:type="spellEnd"/>
      <w:r w:rsidRPr="008B784F">
        <w:t>)</w:t>
      </w:r>
      <w:r>
        <w:tab/>
      </w:r>
      <w:r w:rsidRPr="008B784F">
        <w:t>Monitor, report on and participate in the overall maintenance of the GTS including contributions to CBS expert teams addressing data management and data representation as well as network issues;</w:t>
      </w:r>
    </w:p>
    <w:p w:rsidR="008B784F" w:rsidRPr="008B784F" w:rsidRDefault="008B784F" w:rsidP="008B784F">
      <w:pPr>
        <w:pStyle w:val="WMOList1"/>
      </w:pPr>
      <w:r w:rsidRPr="008B784F">
        <w:t>(j)</w:t>
      </w:r>
      <w:r>
        <w:tab/>
      </w:r>
      <w:r w:rsidRPr="008B784F">
        <w:t>Assist staff and users of the centre in matters relating to GTS, including compliance and functional issues;</w:t>
      </w:r>
    </w:p>
    <w:p w:rsidR="008B784F" w:rsidRDefault="008B784F" w:rsidP="008B784F">
      <w:pPr>
        <w:pStyle w:val="WMOList1"/>
      </w:pPr>
      <w:r w:rsidRPr="008B784F">
        <w:t>(k)</w:t>
      </w:r>
      <w:r>
        <w:tab/>
      </w:r>
      <w:r w:rsidRPr="008B784F">
        <w:t>Identify and</w:t>
      </w:r>
      <w:r>
        <w:t xml:space="preserve"> follow up on training and capacity development needs.</w:t>
      </w:r>
    </w:p>
    <w:p w:rsidR="00D359CA" w:rsidRDefault="00D359CA" w:rsidP="008B784F">
      <w:pPr>
        <w:pStyle w:val="WMOList1"/>
      </w:pPr>
    </w:p>
    <w:p w:rsidR="008B784F" w:rsidRDefault="008B784F" w:rsidP="008B784F">
      <w:pPr>
        <w:pStyle w:val="Heading3"/>
      </w:pPr>
      <w:r>
        <w:t>National Focal Point for Codes and Data Representation Matters</w:t>
      </w:r>
    </w:p>
    <w:p w:rsidR="008B784F" w:rsidRDefault="008B784F" w:rsidP="008B784F">
      <w:pPr>
        <w:pStyle w:val="WMOBodyText"/>
      </w:pPr>
      <w:r>
        <w:t xml:space="preserve">National Focal Points for Codes and Data Representation matters are nominated by the Permanent Representatives of Member countries of WMO. These Focal Points provide the operational channel of communication between the WMO Secretariat and Members on Codes and Data Representation Issues. </w:t>
      </w:r>
    </w:p>
    <w:p w:rsidR="008B784F" w:rsidRDefault="008B784F" w:rsidP="008B784F">
      <w:pPr>
        <w:pStyle w:val="Heading4"/>
      </w:pPr>
      <w:r>
        <w:t>The responsibilities of the Focal Points are:</w:t>
      </w:r>
    </w:p>
    <w:p w:rsidR="008B784F" w:rsidRDefault="008B784F" w:rsidP="008B784F">
      <w:pPr>
        <w:pStyle w:val="WMOList1"/>
      </w:pPr>
      <w:r>
        <w:t>(a)</w:t>
      </w:r>
      <w:r>
        <w:tab/>
      </w:r>
      <w:r>
        <w:t>To receive notifications of amendments to the Manual on Codes (WMO-No. 306), and propagate the information within their state or territory;</w:t>
      </w:r>
    </w:p>
    <w:p w:rsidR="008B784F" w:rsidRDefault="008B784F" w:rsidP="008B784F">
      <w:pPr>
        <w:pStyle w:val="WMOList1"/>
      </w:pPr>
      <w:r>
        <w:t>(b)</w:t>
      </w:r>
      <w:r>
        <w:tab/>
      </w:r>
      <w:r>
        <w:t>To comment on amendments to the Manual on Codes (WMO-No. 306) by the fast-track procedure, on behalf of the Permanent Representative;</w:t>
      </w:r>
    </w:p>
    <w:p w:rsidR="008B784F" w:rsidRDefault="008B784F" w:rsidP="008B784F">
      <w:pPr>
        <w:pStyle w:val="WMOList1"/>
      </w:pPr>
      <w:r>
        <w:t>(c)</w:t>
      </w:r>
      <w:r>
        <w:tab/>
      </w:r>
      <w:r>
        <w:t>To request amendments to the Manual on Codes (WMO-No. 306) on behalf of the Permanent Representative,</w:t>
      </w:r>
    </w:p>
    <w:p w:rsidR="008B784F" w:rsidRDefault="008B784F" w:rsidP="008B784F">
      <w:pPr>
        <w:pStyle w:val="WMOList1"/>
      </w:pPr>
      <w:r>
        <w:t>(d)</w:t>
      </w:r>
      <w:r>
        <w:tab/>
      </w:r>
      <w:r>
        <w:t>To support verification of data resulting from migration process;</w:t>
      </w:r>
    </w:p>
    <w:p w:rsidR="008B784F" w:rsidRDefault="008B784F" w:rsidP="00707B46">
      <w:pPr>
        <w:pStyle w:val="WMOList1"/>
      </w:pPr>
      <w:r>
        <w:lastRenderedPageBreak/>
        <w:t>(e)</w:t>
      </w:r>
      <w:r>
        <w:tab/>
      </w:r>
      <w:r>
        <w:t>To communicate with the WMO Secretariat on behalf of the Permanent Representative on issues relating to codes and data representation matters. </w:t>
      </w:r>
    </w:p>
    <w:p w:rsidR="00D359CA" w:rsidRDefault="00D359CA" w:rsidP="00707B46">
      <w:pPr>
        <w:pStyle w:val="WMOList1"/>
      </w:pPr>
    </w:p>
    <w:p w:rsidR="00D359CA" w:rsidRDefault="00D359CA" w:rsidP="00D359CA">
      <w:pPr>
        <w:pStyle w:val="Heading3"/>
      </w:pPr>
      <w:r>
        <w:t>Focal Point for WIS Discovery Metadata matters</w:t>
      </w:r>
    </w:p>
    <w:p w:rsidR="00D359CA" w:rsidRDefault="00D359CA" w:rsidP="00D359CA">
      <w:pPr>
        <w:pStyle w:val="WMOBodyText"/>
      </w:pPr>
      <w:r>
        <w:t xml:space="preserve">Focal Points for WIS Discovery Metadata matters are nominated by the Permanent Representatives of Member countries of WMO. These Focal Points provide the operational channel of communication between the WMO Secretariat and Members on WIS Discovery Metadata issues. </w:t>
      </w:r>
    </w:p>
    <w:p w:rsidR="00D359CA" w:rsidRDefault="00D359CA" w:rsidP="00D359CA">
      <w:pPr>
        <w:pStyle w:val="Heading4"/>
      </w:pPr>
      <w:r>
        <w:t>The responsibilities of the Focal Points are:</w:t>
      </w:r>
    </w:p>
    <w:p w:rsidR="00D359CA" w:rsidRDefault="00D359CA" w:rsidP="00D359CA">
      <w:pPr>
        <w:pStyle w:val="WMOList1"/>
      </w:pPr>
      <w:r>
        <w:t>(a)</w:t>
      </w:r>
      <w:r>
        <w:tab/>
      </w:r>
      <w:r>
        <w:t>To receive notifications of amendments to the Manual on the WMO Information System (WMO-No. 1060) concerning WIS Discovery Metadata, and propagate the information within their state or territory;</w:t>
      </w:r>
    </w:p>
    <w:p w:rsidR="00D359CA" w:rsidRDefault="00D359CA" w:rsidP="00D359CA">
      <w:pPr>
        <w:pStyle w:val="WMOList1"/>
      </w:pPr>
      <w:r>
        <w:t>(b)</w:t>
      </w:r>
      <w:r>
        <w:tab/>
      </w:r>
      <w:r>
        <w:t>To comment on amendments to WIS Discovery Metadata as defined in the Manual on the WMO Information System (WMO-No. 1060) by the fast-track procedure, on behalf of the Permanent Representative;</w:t>
      </w:r>
    </w:p>
    <w:p w:rsidR="00D359CA" w:rsidRDefault="00D359CA" w:rsidP="00D359CA">
      <w:pPr>
        <w:pStyle w:val="WMOList1"/>
      </w:pPr>
      <w:r>
        <w:t>(c)</w:t>
      </w:r>
      <w:r>
        <w:tab/>
      </w:r>
      <w:r>
        <w:t>To request amendments to the Manual on the WMO Information System (WMO No. 1060) concerning WIS Discovery Metadata on behalf of the Permanent Representative,</w:t>
      </w:r>
    </w:p>
    <w:p w:rsidR="00D359CA" w:rsidRDefault="00D359CA" w:rsidP="00D359CA">
      <w:pPr>
        <w:pStyle w:val="WMOList1"/>
      </w:pPr>
      <w:r>
        <w:t>(d)</w:t>
      </w:r>
      <w:r>
        <w:tab/>
      </w:r>
      <w:r>
        <w:t>To communicate with the WMO Secretariat on behalf of the Permanent Representative on issues relating to WIS Discovery Metadata;</w:t>
      </w:r>
    </w:p>
    <w:p w:rsidR="00D359CA" w:rsidRPr="00035756" w:rsidRDefault="00D359CA" w:rsidP="00D359CA">
      <w:pPr>
        <w:pStyle w:val="WMOList1"/>
      </w:pPr>
      <w:r>
        <w:t>(e)</w:t>
      </w:r>
      <w:r>
        <w:tab/>
      </w:r>
      <w:r>
        <w:t>Assist centres within their Member state or territory to prepare and maintain WIS Discovery Metadata.</w:t>
      </w:r>
    </w:p>
    <w:sectPr w:rsidR="00D359CA" w:rsidRPr="00035756" w:rsidSect="001C16A8">
      <w:headerReference w:type="first" r:id="rId1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A01" w:rsidRDefault="00491A01">
      <w:r>
        <w:separator/>
      </w:r>
    </w:p>
    <w:p w:rsidR="00491A01" w:rsidRDefault="00491A01"/>
  </w:endnote>
  <w:endnote w:type="continuationSeparator" w:id="0">
    <w:p w:rsidR="00491A01" w:rsidRDefault="00491A01">
      <w:r>
        <w:continuationSeparator/>
      </w:r>
    </w:p>
    <w:p w:rsidR="00491A01" w:rsidRDefault="00491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A01" w:rsidRDefault="00491A01">
      <w:r>
        <w:separator/>
      </w:r>
    </w:p>
    <w:p w:rsidR="00491A01" w:rsidRDefault="00491A01"/>
  </w:footnote>
  <w:footnote w:type="continuationSeparator" w:id="0">
    <w:p w:rsidR="00491A01" w:rsidRDefault="00491A01">
      <w:r>
        <w:continuationSeparator/>
      </w:r>
    </w:p>
    <w:p w:rsidR="00491A01" w:rsidRDefault="00491A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8AE5120"/>
    <w:lvl w:ilvl="0">
      <w:start w:val="1"/>
      <w:numFmt w:val="decimal"/>
      <w:lvlText w:val="%1."/>
      <w:lvlJc w:val="left"/>
      <w:pPr>
        <w:tabs>
          <w:tab w:val="num" w:pos="1492"/>
        </w:tabs>
        <w:ind w:left="1492" w:hanging="360"/>
      </w:pPr>
    </w:lvl>
  </w:abstractNum>
  <w:abstractNum w:abstractNumId="1">
    <w:nsid w:val="FFFFFF7D"/>
    <w:multiLevelType w:val="singleLevel"/>
    <w:tmpl w:val="194E3AE2"/>
    <w:lvl w:ilvl="0">
      <w:start w:val="1"/>
      <w:numFmt w:val="decimal"/>
      <w:lvlText w:val="%1."/>
      <w:lvlJc w:val="left"/>
      <w:pPr>
        <w:tabs>
          <w:tab w:val="num" w:pos="1209"/>
        </w:tabs>
        <w:ind w:left="1209" w:hanging="360"/>
      </w:pPr>
    </w:lvl>
  </w:abstractNum>
  <w:abstractNum w:abstractNumId="2">
    <w:nsid w:val="FFFFFF7E"/>
    <w:multiLevelType w:val="singleLevel"/>
    <w:tmpl w:val="A9BC0D2A"/>
    <w:lvl w:ilvl="0">
      <w:start w:val="1"/>
      <w:numFmt w:val="decimal"/>
      <w:lvlText w:val="%1."/>
      <w:lvlJc w:val="left"/>
      <w:pPr>
        <w:tabs>
          <w:tab w:val="num" w:pos="926"/>
        </w:tabs>
        <w:ind w:left="926" w:hanging="360"/>
      </w:pPr>
    </w:lvl>
  </w:abstractNum>
  <w:abstractNum w:abstractNumId="3">
    <w:nsid w:val="FFFFFF7F"/>
    <w:multiLevelType w:val="singleLevel"/>
    <w:tmpl w:val="9D66B7FC"/>
    <w:lvl w:ilvl="0">
      <w:start w:val="1"/>
      <w:numFmt w:val="decimal"/>
      <w:lvlText w:val="%1."/>
      <w:lvlJc w:val="left"/>
      <w:pPr>
        <w:tabs>
          <w:tab w:val="num" w:pos="643"/>
        </w:tabs>
        <w:ind w:left="643" w:hanging="360"/>
      </w:pPr>
    </w:lvl>
  </w:abstractNum>
  <w:abstractNum w:abstractNumId="4">
    <w:nsid w:val="FFFFFF80"/>
    <w:multiLevelType w:val="singleLevel"/>
    <w:tmpl w:val="720494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7829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3E48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DC28C5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88E7C0"/>
    <w:lvl w:ilvl="0">
      <w:start w:val="1"/>
      <w:numFmt w:val="decimal"/>
      <w:lvlText w:val="%1."/>
      <w:lvlJc w:val="left"/>
      <w:pPr>
        <w:tabs>
          <w:tab w:val="num" w:pos="360"/>
        </w:tabs>
        <w:ind w:left="360" w:hanging="360"/>
      </w:pPr>
    </w:lvl>
  </w:abstractNum>
  <w:abstractNum w:abstractNumId="9">
    <w:nsid w:val="FFFFFF89"/>
    <w:multiLevelType w:val="singleLevel"/>
    <w:tmpl w:val="B8A4DBC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01"/>
    <w:rsid w:val="00002465"/>
    <w:rsid w:val="000048B5"/>
    <w:rsid w:val="000104BD"/>
    <w:rsid w:val="0001212F"/>
    <w:rsid w:val="000135F6"/>
    <w:rsid w:val="00032134"/>
    <w:rsid w:val="00033326"/>
    <w:rsid w:val="0003575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1A01"/>
    <w:rsid w:val="004938CC"/>
    <w:rsid w:val="00495EEF"/>
    <w:rsid w:val="004A77F1"/>
    <w:rsid w:val="004C1599"/>
    <w:rsid w:val="004D3BAA"/>
    <w:rsid w:val="004D69D9"/>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06BCC"/>
    <w:rsid w:val="00707B46"/>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84F"/>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9CA"/>
    <w:rsid w:val="00D35ABB"/>
    <w:rsid w:val="00D37E35"/>
    <w:rsid w:val="00D70B08"/>
    <w:rsid w:val="00D733B4"/>
    <w:rsid w:val="00D9579B"/>
    <w:rsid w:val="00DB1BA5"/>
    <w:rsid w:val="00DB3060"/>
    <w:rsid w:val="00DD1C37"/>
    <w:rsid w:val="00DD4013"/>
    <w:rsid w:val="00DF04C7"/>
    <w:rsid w:val="00E106FE"/>
    <w:rsid w:val="00E11F3B"/>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8B784F"/>
    <w:rPr>
      <w:color w:val="0066FF"/>
      <w:u w:val="dash"/>
    </w:rPr>
  </w:style>
  <w:style w:type="character" w:customStyle="1" w:styleId="WMOAgendaItem">
    <w:name w:val="WMO_AgendaItem"/>
    <w:basedOn w:val="DefaultParagraphFont"/>
    <w:uiPriority w:val="1"/>
    <w:qFormat/>
    <w:rsid w:val="008B784F"/>
  </w:style>
  <w:style w:type="paragraph" w:customStyle="1" w:styleId="WMOBodyText">
    <w:name w:val="WMO_BodyText"/>
    <w:basedOn w:val="Normal"/>
    <w:link w:val="WMOBodyTextCharChar"/>
    <w:rsid w:val="008B784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8B784F"/>
    <w:rPr>
      <w:rFonts w:ascii="Verdana" w:eastAsia="Arial" w:hAnsi="Verdana" w:cs="Arial"/>
      <w:szCs w:val="22"/>
      <w:lang w:eastAsia="zh-TW"/>
    </w:rPr>
  </w:style>
  <w:style w:type="character" w:customStyle="1" w:styleId="WMODeletedText">
    <w:name w:val="WMO_DeletedText"/>
    <w:rsid w:val="008B784F"/>
    <w:rPr>
      <w:strike/>
      <w:color w:val="C00000"/>
    </w:rPr>
  </w:style>
  <w:style w:type="paragraph" w:customStyle="1" w:styleId="WMOList1">
    <w:name w:val="WMO_List1"/>
    <w:basedOn w:val="Normal"/>
    <w:rsid w:val="008B784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8B784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8B784F"/>
    <w:pPr>
      <w:tabs>
        <w:tab w:val="clear" w:pos="1134"/>
        <w:tab w:val="left" w:pos="2268"/>
        <w:tab w:val="left" w:pos="2310"/>
      </w:tabs>
      <w:ind w:left="2268"/>
    </w:pPr>
  </w:style>
  <w:style w:type="paragraph" w:customStyle="1" w:styleId="WMOResList1">
    <w:name w:val="WMO_ResList1"/>
    <w:basedOn w:val="WMOList1"/>
    <w:rsid w:val="008B784F"/>
    <w:pPr>
      <w:tabs>
        <w:tab w:val="clear" w:pos="1134"/>
        <w:tab w:val="left" w:pos="567"/>
      </w:tabs>
      <w:ind w:left="567" w:hanging="567"/>
    </w:pPr>
  </w:style>
  <w:style w:type="paragraph" w:customStyle="1" w:styleId="WMOResList2">
    <w:name w:val="WMO_ResList2"/>
    <w:basedOn w:val="WMOResList1"/>
    <w:rsid w:val="008B784F"/>
    <w:pPr>
      <w:tabs>
        <w:tab w:val="clear" w:pos="567"/>
        <w:tab w:val="left" w:pos="1134"/>
      </w:tabs>
      <w:ind w:left="1134"/>
    </w:pPr>
  </w:style>
  <w:style w:type="paragraph" w:customStyle="1" w:styleId="WMOResList3">
    <w:name w:val="WMO_ResList3"/>
    <w:basedOn w:val="WMOResList1"/>
    <w:rsid w:val="008B784F"/>
    <w:pPr>
      <w:tabs>
        <w:tab w:val="clear" w:pos="567"/>
        <w:tab w:val="left" w:pos="1701"/>
      </w:tabs>
      <w:ind w:left="1701"/>
    </w:pPr>
  </w:style>
  <w:style w:type="paragraph" w:customStyle="1" w:styleId="WMOSubTitle1">
    <w:name w:val="WMO_SubTitle1"/>
    <w:basedOn w:val="Heading4"/>
    <w:next w:val="WMOBodyText"/>
    <w:rsid w:val="008B784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8B784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8B784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8B784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8B784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8B784F"/>
    <w:rPr>
      <w:color w:val="0066FF"/>
      <w:u w:val="dash"/>
    </w:rPr>
  </w:style>
  <w:style w:type="character" w:customStyle="1" w:styleId="WMOAgendaItem">
    <w:name w:val="WMO_AgendaItem"/>
    <w:basedOn w:val="DefaultParagraphFont"/>
    <w:uiPriority w:val="1"/>
    <w:qFormat/>
    <w:rsid w:val="008B784F"/>
  </w:style>
  <w:style w:type="paragraph" w:customStyle="1" w:styleId="WMOBodyText">
    <w:name w:val="WMO_BodyText"/>
    <w:basedOn w:val="Normal"/>
    <w:link w:val="WMOBodyTextCharChar"/>
    <w:rsid w:val="008B784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8B784F"/>
    <w:rPr>
      <w:rFonts w:ascii="Verdana" w:eastAsia="Arial" w:hAnsi="Verdana" w:cs="Arial"/>
      <w:szCs w:val="22"/>
      <w:lang w:eastAsia="zh-TW"/>
    </w:rPr>
  </w:style>
  <w:style w:type="character" w:customStyle="1" w:styleId="WMODeletedText">
    <w:name w:val="WMO_DeletedText"/>
    <w:rsid w:val="008B784F"/>
    <w:rPr>
      <w:strike/>
      <w:color w:val="C00000"/>
    </w:rPr>
  </w:style>
  <w:style w:type="paragraph" w:customStyle="1" w:styleId="WMOList1">
    <w:name w:val="WMO_List1"/>
    <w:basedOn w:val="Normal"/>
    <w:rsid w:val="008B784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8B784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8B784F"/>
    <w:pPr>
      <w:tabs>
        <w:tab w:val="clear" w:pos="1134"/>
        <w:tab w:val="left" w:pos="2268"/>
        <w:tab w:val="left" w:pos="2310"/>
      </w:tabs>
      <w:ind w:left="2268"/>
    </w:pPr>
  </w:style>
  <w:style w:type="paragraph" w:customStyle="1" w:styleId="WMOResList1">
    <w:name w:val="WMO_ResList1"/>
    <w:basedOn w:val="WMOList1"/>
    <w:rsid w:val="008B784F"/>
    <w:pPr>
      <w:tabs>
        <w:tab w:val="clear" w:pos="1134"/>
        <w:tab w:val="left" w:pos="567"/>
      </w:tabs>
      <w:ind w:left="567" w:hanging="567"/>
    </w:pPr>
  </w:style>
  <w:style w:type="paragraph" w:customStyle="1" w:styleId="WMOResList2">
    <w:name w:val="WMO_ResList2"/>
    <w:basedOn w:val="WMOResList1"/>
    <w:rsid w:val="008B784F"/>
    <w:pPr>
      <w:tabs>
        <w:tab w:val="clear" w:pos="567"/>
        <w:tab w:val="left" w:pos="1134"/>
      </w:tabs>
      <w:ind w:left="1134"/>
    </w:pPr>
  </w:style>
  <w:style w:type="paragraph" w:customStyle="1" w:styleId="WMOResList3">
    <w:name w:val="WMO_ResList3"/>
    <w:basedOn w:val="WMOResList1"/>
    <w:rsid w:val="008B784F"/>
    <w:pPr>
      <w:tabs>
        <w:tab w:val="clear" w:pos="567"/>
        <w:tab w:val="left" w:pos="1701"/>
      </w:tabs>
      <w:ind w:left="1701"/>
    </w:pPr>
  </w:style>
  <w:style w:type="paragraph" w:customStyle="1" w:styleId="WMOSubTitle1">
    <w:name w:val="WMO_SubTitle1"/>
    <w:basedOn w:val="Heading4"/>
    <w:next w:val="WMOBodyText"/>
    <w:rsid w:val="008B784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8B784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8B784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8B784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8B784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05B78-0F4E-472D-948D-5FC224D09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22</TotalTime>
  <Pages>5</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8629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2012-03-15T15:21:00Z</cp:lastPrinted>
  <dcterms:created xsi:type="dcterms:W3CDTF">2016-06-23T07:05:00Z</dcterms:created>
  <dcterms:modified xsi:type="dcterms:W3CDTF">2016-06-23T07:52:00Z</dcterms:modified>
</cp:coreProperties>
</file>