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Borders>
          <w:bottom w:val="single" w:sz="4" w:space="0" w:color="auto"/>
        </w:tblBorders>
        <w:tblLook w:val="01E0"/>
      </w:tblPr>
      <w:tblGrid>
        <w:gridCol w:w="6771"/>
        <w:gridCol w:w="3118"/>
      </w:tblGrid>
      <w:tr w:rsidR="00993581" w:rsidRPr="00636B90" w:rsidTr="007C3C55">
        <w:trPr>
          <w:trHeight w:val="282"/>
        </w:trPr>
        <w:tc>
          <w:tcPr>
            <w:tcW w:w="6771" w:type="dxa"/>
            <w:vMerge w:val="restart"/>
          </w:tcPr>
          <w:p w:rsidR="00993581" w:rsidRPr="005D666D" w:rsidRDefault="00993581" w:rsidP="00993581">
            <w:pPr>
              <w:tabs>
                <w:tab w:val="left" w:pos="6946"/>
              </w:tabs>
              <w:suppressAutoHyphens/>
              <w:spacing w:after="120" w:line="252" w:lineRule="auto"/>
              <w:ind w:left="1134"/>
              <w:jc w:val="left"/>
              <w:rPr>
                <w:rFonts w:cs="Tahoma"/>
                <w:b/>
                <w:bCs/>
                <w:color w:val="365F91" w:themeColor="accent1" w:themeShade="BF"/>
                <w:szCs w:val="22"/>
              </w:rPr>
            </w:pPr>
            <w:r w:rsidRPr="005D666D">
              <w:rPr>
                <w:noProof/>
                <w:color w:val="365F91" w:themeColor="accent1" w:themeShade="BF"/>
                <w:szCs w:val="22"/>
                <w:lang w:eastAsia="en-GB"/>
              </w:rPr>
              <w:drawing>
                <wp:anchor distT="0" distB="0" distL="114300" distR="114300" simplePos="0" relativeHeight="251671552" behindDoc="1" locked="1" layoutInCell="1" allowOverlap="1">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bwMode="auto">
                          <a:xfrm>
                            <a:off x="0" y="0"/>
                            <a:ext cx="613410" cy="673100"/>
                          </a:xfrm>
                          <a:prstGeom prst="rect">
                            <a:avLst/>
                          </a:prstGeom>
                          <a:noFill/>
                          <a:ln>
                            <a:noFill/>
                          </a:ln>
                        </pic:spPr>
                      </pic:pic>
                    </a:graphicData>
                  </a:graphic>
                </wp:anchor>
              </w:drawing>
            </w:r>
            <w:r w:rsidR="008160B3">
              <w:rPr>
                <w:rFonts w:cs="Tahoma"/>
                <w:b/>
                <w:bCs/>
                <w:color w:val="365F91" w:themeColor="accent1" w:themeShade="BF"/>
                <w:szCs w:val="22"/>
              </w:rPr>
              <w:t>World Meteorological Organization</w:t>
            </w:r>
          </w:p>
          <w:p w:rsidR="00993581" w:rsidRPr="005D666D" w:rsidRDefault="008160B3" w:rsidP="00993581">
            <w:pPr>
              <w:tabs>
                <w:tab w:val="left" w:pos="6946"/>
              </w:tabs>
              <w:suppressAutoHyphens/>
              <w:spacing w:after="120" w:line="252" w:lineRule="auto"/>
              <w:ind w:left="1134"/>
              <w:jc w:val="left"/>
              <w:rPr>
                <w:rFonts w:cs="Tahoma"/>
                <w:b/>
                <w:color w:val="365F91" w:themeColor="accent1" w:themeShade="BF"/>
                <w:spacing w:val="-2"/>
                <w:szCs w:val="22"/>
              </w:rPr>
            </w:pPr>
            <w:r>
              <w:rPr>
                <w:rFonts w:cs="Tahoma"/>
                <w:b/>
                <w:color w:val="365F91" w:themeColor="accent1" w:themeShade="BF"/>
                <w:spacing w:val="-2"/>
                <w:szCs w:val="22"/>
              </w:rPr>
              <w:t>COMMISSION FOR BASIC SYSTEMS</w:t>
            </w:r>
          </w:p>
          <w:p w:rsidR="00712ED1" w:rsidRDefault="00712ED1" w:rsidP="00993581">
            <w:pPr>
              <w:tabs>
                <w:tab w:val="left" w:pos="6946"/>
              </w:tabs>
              <w:suppressAutoHyphens/>
              <w:spacing w:after="120" w:line="252" w:lineRule="auto"/>
              <w:ind w:left="1134"/>
              <w:jc w:val="left"/>
              <w:rPr>
                <w:rFonts w:cstheme="minorBidi"/>
                <w:b/>
                <w:snapToGrid w:val="0"/>
                <w:color w:val="365F91" w:themeColor="accent1" w:themeShade="BF"/>
                <w:szCs w:val="22"/>
              </w:rPr>
            </w:pPr>
            <w:r>
              <w:rPr>
                <w:rFonts w:cstheme="minorBidi"/>
                <w:b/>
                <w:snapToGrid w:val="0"/>
                <w:color w:val="365F91" w:themeColor="accent1" w:themeShade="BF"/>
                <w:szCs w:val="22"/>
              </w:rPr>
              <w:t>Inter-Programme Expert Team on Metadata and Data Representation Development</w:t>
            </w:r>
          </w:p>
          <w:p w:rsidR="00993581" w:rsidRPr="005D666D" w:rsidRDefault="00712ED1" w:rsidP="00993581">
            <w:pPr>
              <w:tabs>
                <w:tab w:val="left" w:pos="6946"/>
              </w:tabs>
              <w:suppressAutoHyphens/>
              <w:spacing w:after="120" w:line="252" w:lineRule="auto"/>
              <w:ind w:left="1134"/>
              <w:jc w:val="left"/>
              <w:rPr>
                <w:rFonts w:cs="Tahoma"/>
                <w:b/>
                <w:bCs/>
                <w:color w:val="365F91" w:themeColor="accent1" w:themeShade="BF"/>
                <w:szCs w:val="22"/>
              </w:rPr>
            </w:pPr>
            <w:r>
              <w:rPr>
                <w:rFonts w:cstheme="minorBidi"/>
                <w:b/>
                <w:snapToGrid w:val="0"/>
                <w:color w:val="365F91" w:themeColor="accent1" w:themeShade="BF"/>
                <w:szCs w:val="22"/>
              </w:rPr>
              <w:t>Fourth Meeting</w:t>
            </w:r>
            <w:r w:rsidR="00993581" w:rsidRPr="005D666D">
              <w:rPr>
                <w:rFonts w:cstheme="minorBidi"/>
                <w:b/>
                <w:snapToGrid w:val="0"/>
                <w:color w:val="365F91" w:themeColor="accent1" w:themeShade="BF"/>
                <w:szCs w:val="22"/>
              </w:rPr>
              <w:br/>
            </w:r>
            <w:r w:rsidR="008160B3">
              <w:rPr>
                <w:snapToGrid w:val="0"/>
                <w:color w:val="365F91" w:themeColor="accent1" w:themeShade="BF"/>
                <w:szCs w:val="22"/>
              </w:rPr>
              <w:t>Geneva, 9 to 12 May 2016</w:t>
            </w:r>
          </w:p>
        </w:tc>
        <w:tc>
          <w:tcPr>
            <w:tcW w:w="3118" w:type="dxa"/>
          </w:tcPr>
          <w:p w:rsidR="00993581" w:rsidRPr="00712ED1" w:rsidRDefault="00712ED1" w:rsidP="00BE6FAB">
            <w:pPr>
              <w:tabs>
                <w:tab w:val="clear" w:pos="1134"/>
              </w:tabs>
              <w:spacing w:after="60"/>
              <w:ind w:right="-108"/>
              <w:jc w:val="right"/>
              <w:rPr>
                <w:rFonts w:cs="Tahoma"/>
                <w:b/>
                <w:bCs/>
                <w:color w:val="365F91" w:themeColor="accent1" w:themeShade="BF"/>
                <w:szCs w:val="22"/>
              </w:rPr>
            </w:pPr>
            <w:r w:rsidRPr="00712ED1">
              <w:rPr>
                <w:rFonts w:cs="Tahoma"/>
                <w:b/>
                <w:bCs/>
                <w:color w:val="365F91" w:themeColor="accent1" w:themeShade="BF"/>
                <w:szCs w:val="22"/>
              </w:rPr>
              <w:t>IPET-MDRD-4/Doc. </w:t>
            </w:r>
            <w:r w:rsidR="00BE6FAB">
              <w:rPr>
                <w:rFonts w:cs="Tahoma"/>
                <w:b/>
                <w:bCs/>
                <w:color w:val="365F91" w:themeColor="accent1" w:themeShade="BF"/>
                <w:szCs w:val="22"/>
              </w:rPr>
              <w:t>5</w:t>
            </w:r>
            <w:r w:rsidR="002E4ACF">
              <w:rPr>
                <w:rFonts w:cs="Tahoma"/>
                <w:b/>
                <w:bCs/>
                <w:color w:val="365F91" w:themeColor="accent1" w:themeShade="BF"/>
                <w:szCs w:val="22"/>
              </w:rPr>
              <w:t>.</w:t>
            </w:r>
            <w:r w:rsidR="00BE6FAB">
              <w:rPr>
                <w:rFonts w:cs="Tahoma"/>
                <w:b/>
                <w:bCs/>
                <w:color w:val="365F91" w:themeColor="accent1" w:themeShade="BF"/>
                <w:szCs w:val="22"/>
              </w:rPr>
              <w:t>1</w:t>
            </w:r>
            <w:r w:rsidR="007C3C55">
              <w:rPr>
                <w:rFonts w:cs="Tahoma"/>
                <w:b/>
                <w:bCs/>
                <w:color w:val="365F91" w:themeColor="accent1" w:themeShade="BF"/>
                <w:szCs w:val="22"/>
              </w:rPr>
              <w:t>(</w:t>
            </w:r>
            <w:r w:rsidR="00BE6FAB">
              <w:rPr>
                <w:rFonts w:cs="Tahoma"/>
                <w:b/>
                <w:bCs/>
                <w:color w:val="365F91" w:themeColor="accent1" w:themeShade="BF"/>
                <w:szCs w:val="22"/>
              </w:rPr>
              <w:t>1</w:t>
            </w:r>
            <w:r w:rsidR="007C3C55">
              <w:rPr>
                <w:rFonts w:cs="Tahoma"/>
                <w:b/>
                <w:bCs/>
                <w:color w:val="365F91" w:themeColor="accent1" w:themeShade="BF"/>
                <w:szCs w:val="22"/>
              </w:rPr>
              <w:t>)</w:t>
            </w:r>
          </w:p>
        </w:tc>
      </w:tr>
      <w:tr w:rsidR="00993581" w:rsidRPr="005D666D" w:rsidTr="007C3C55">
        <w:trPr>
          <w:trHeight w:val="730"/>
        </w:trPr>
        <w:tc>
          <w:tcPr>
            <w:tcW w:w="6771" w:type="dxa"/>
            <w:vMerge/>
          </w:tcPr>
          <w:p w:rsidR="00993581" w:rsidRPr="00712ED1" w:rsidRDefault="00993581" w:rsidP="004D7BD3">
            <w:pPr>
              <w:tabs>
                <w:tab w:val="left" w:pos="6946"/>
              </w:tabs>
              <w:suppressAutoHyphens/>
              <w:spacing w:after="120" w:line="252" w:lineRule="auto"/>
              <w:ind w:left="1134"/>
              <w:jc w:val="left"/>
              <w:rPr>
                <w:noProof/>
                <w:color w:val="365F91" w:themeColor="accent1" w:themeShade="BF"/>
                <w:szCs w:val="22"/>
                <w:lang w:eastAsia="zh-CN"/>
              </w:rPr>
            </w:pPr>
          </w:p>
        </w:tc>
        <w:tc>
          <w:tcPr>
            <w:tcW w:w="3118" w:type="dxa"/>
          </w:tcPr>
          <w:p w:rsidR="00993581" w:rsidRPr="005D666D" w:rsidRDefault="00993581" w:rsidP="007C3C55">
            <w:pPr>
              <w:tabs>
                <w:tab w:val="clear" w:pos="1134"/>
              </w:tabs>
              <w:spacing w:after="60"/>
              <w:ind w:right="-108"/>
              <w:jc w:val="right"/>
              <w:rPr>
                <w:rFonts w:cs="Tahoma"/>
                <w:color w:val="365F91" w:themeColor="accent1" w:themeShade="BF"/>
                <w:szCs w:val="22"/>
              </w:rPr>
            </w:pPr>
            <w:r w:rsidRPr="005D666D">
              <w:rPr>
                <w:rFonts w:cs="Tahoma"/>
                <w:color w:val="365F91" w:themeColor="accent1" w:themeShade="BF"/>
                <w:szCs w:val="22"/>
              </w:rPr>
              <w:t>Submitted by:</w:t>
            </w:r>
            <w:r w:rsidRPr="005D666D">
              <w:rPr>
                <w:rFonts w:cs="Tahoma"/>
                <w:color w:val="365F91" w:themeColor="accent1" w:themeShade="BF"/>
                <w:szCs w:val="22"/>
              </w:rPr>
              <w:br/>
            </w:r>
            <w:r w:rsidR="002E4ACF">
              <w:rPr>
                <w:rFonts w:cs="Tahoma"/>
                <w:color w:val="365F91" w:themeColor="accent1" w:themeShade="BF"/>
                <w:szCs w:val="22"/>
              </w:rPr>
              <w:t>Jeremy Tandy</w:t>
            </w:r>
            <w:r w:rsidRPr="005D666D">
              <w:rPr>
                <w:rFonts w:cs="Tahoma"/>
                <w:color w:val="365F91" w:themeColor="accent1" w:themeShade="BF"/>
                <w:szCs w:val="22"/>
              </w:rPr>
              <w:t xml:space="preserve"> </w:t>
            </w:r>
          </w:p>
          <w:p w:rsidR="00993581" w:rsidRPr="005D666D" w:rsidRDefault="00BE6FAB" w:rsidP="00993581">
            <w:pPr>
              <w:tabs>
                <w:tab w:val="clear" w:pos="1134"/>
              </w:tabs>
              <w:spacing w:after="60"/>
              <w:ind w:right="-108"/>
              <w:jc w:val="right"/>
              <w:rPr>
                <w:rFonts w:cs="Tahoma"/>
                <w:color w:val="365F91" w:themeColor="accent1" w:themeShade="BF"/>
                <w:szCs w:val="22"/>
              </w:rPr>
            </w:pPr>
            <w:r>
              <w:rPr>
                <w:rFonts w:cs="Tahoma"/>
                <w:color w:val="365F91" w:themeColor="accent1" w:themeShade="BF"/>
                <w:szCs w:val="22"/>
              </w:rPr>
              <w:t>07</w:t>
            </w:r>
            <w:r w:rsidR="007C3C55">
              <w:rPr>
                <w:rFonts w:cs="Tahoma"/>
                <w:color w:val="365F91" w:themeColor="accent1" w:themeShade="BF"/>
                <w:szCs w:val="22"/>
              </w:rPr>
              <w:t>.</w:t>
            </w:r>
            <w:r w:rsidR="003E3EB1">
              <w:rPr>
                <w:rFonts w:cs="Tahoma"/>
                <w:color w:val="365F91" w:themeColor="accent1" w:themeShade="BF"/>
                <w:szCs w:val="22"/>
              </w:rPr>
              <w:t>MAY</w:t>
            </w:r>
            <w:r w:rsidR="008160B3">
              <w:rPr>
                <w:rFonts w:cs="Tahoma"/>
                <w:color w:val="365F91" w:themeColor="accent1" w:themeShade="BF"/>
                <w:szCs w:val="22"/>
              </w:rPr>
              <w:t>.2016</w:t>
            </w:r>
          </w:p>
          <w:p w:rsidR="00993581" w:rsidRPr="00DF1240" w:rsidRDefault="00993581" w:rsidP="00993581">
            <w:pPr>
              <w:tabs>
                <w:tab w:val="clear" w:pos="1134"/>
              </w:tabs>
              <w:spacing w:after="60"/>
              <w:ind w:right="-108"/>
              <w:jc w:val="right"/>
              <w:rPr>
                <w:rFonts w:cs="Tahoma"/>
                <w:b/>
                <w:bCs/>
                <w:color w:val="365F91" w:themeColor="accent1" w:themeShade="BF"/>
                <w:szCs w:val="22"/>
                <w:lang w:val="en-US"/>
              </w:rPr>
            </w:pPr>
            <w:r w:rsidRPr="005D666D">
              <w:rPr>
                <w:rFonts w:cs="Tahoma"/>
                <w:b/>
                <w:bCs/>
                <w:color w:val="365F91" w:themeColor="accent1" w:themeShade="BF"/>
                <w:szCs w:val="22"/>
              </w:rPr>
              <w:t>DRAFT 1</w:t>
            </w:r>
          </w:p>
        </w:tc>
      </w:tr>
    </w:tbl>
    <w:p w:rsidR="00082C80" w:rsidRPr="005D666D" w:rsidRDefault="00712ED1" w:rsidP="007C3C55">
      <w:pPr>
        <w:pStyle w:val="WMOBodyText"/>
        <w:tabs>
          <w:tab w:val="clear" w:pos="1134"/>
        </w:tabs>
        <w:ind w:left="2977" w:hanging="2977"/>
        <w:rPr>
          <w:b/>
          <w:bCs/>
        </w:rPr>
      </w:pPr>
      <w:r>
        <w:rPr>
          <w:b/>
          <w:bCs/>
        </w:rPr>
        <w:t xml:space="preserve">AGENDA ITEM </w:t>
      </w:r>
      <w:r w:rsidR="00BE6FAB">
        <w:rPr>
          <w:b/>
          <w:bCs/>
        </w:rPr>
        <w:t>5</w:t>
      </w:r>
      <w:r w:rsidR="008160B3">
        <w:rPr>
          <w:b/>
          <w:bCs/>
        </w:rPr>
        <w:t>:</w:t>
      </w:r>
      <w:r w:rsidR="008160B3">
        <w:rPr>
          <w:b/>
          <w:bCs/>
        </w:rPr>
        <w:tab/>
      </w:r>
      <w:r w:rsidR="00BE6FAB">
        <w:rPr>
          <w:b/>
          <w:bCs/>
        </w:rPr>
        <w:t>Management of the development of future data representations</w:t>
      </w:r>
    </w:p>
    <w:p w:rsidR="00082C80" w:rsidRPr="005D666D" w:rsidRDefault="008160B3" w:rsidP="007C3C55">
      <w:pPr>
        <w:pStyle w:val="WMOBodyText"/>
        <w:tabs>
          <w:tab w:val="clear" w:pos="1134"/>
        </w:tabs>
        <w:spacing w:after="360"/>
        <w:ind w:left="2977" w:hanging="2977"/>
        <w:rPr>
          <w:b/>
          <w:bCs/>
        </w:rPr>
      </w:pPr>
      <w:r>
        <w:rPr>
          <w:b/>
          <w:bCs/>
        </w:rPr>
        <w:t xml:space="preserve">AGENDA ITEM </w:t>
      </w:r>
      <w:r w:rsidR="00BE6FAB">
        <w:rPr>
          <w:b/>
          <w:bCs/>
        </w:rPr>
        <w:t>5</w:t>
      </w:r>
      <w:r w:rsidR="003E3EB1">
        <w:rPr>
          <w:b/>
          <w:bCs/>
        </w:rPr>
        <w:t>.</w:t>
      </w:r>
      <w:r w:rsidR="00BE6FAB">
        <w:rPr>
          <w:b/>
          <w:bCs/>
        </w:rPr>
        <w:t>1</w:t>
      </w:r>
      <w:r>
        <w:rPr>
          <w:b/>
          <w:bCs/>
        </w:rPr>
        <w:t>:</w:t>
      </w:r>
      <w:r>
        <w:rPr>
          <w:b/>
          <w:bCs/>
        </w:rPr>
        <w:tab/>
      </w:r>
      <w:r w:rsidR="00BE6FAB">
        <w:rPr>
          <w:b/>
          <w:bCs/>
        </w:rPr>
        <w:t>Use of community developments</w:t>
      </w:r>
    </w:p>
    <w:p w:rsidR="008A7D91" w:rsidRDefault="00712ED1" w:rsidP="00B56934">
      <w:pPr>
        <w:pStyle w:val="Heading1"/>
      </w:pPr>
      <w:bookmarkStart w:id="0" w:name="_APPENDIX_A:_"/>
      <w:bookmarkEnd w:id="0"/>
      <w:r>
        <w:t>Recommended Text</w:t>
      </w:r>
    </w:p>
    <w:p w:rsidR="00712ED1" w:rsidRDefault="00712ED1" w:rsidP="00712ED1">
      <w:pPr>
        <w:rPr>
          <w:lang w:eastAsia="zh-TW"/>
        </w:rPr>
      </w:pPr>
    </w:p>
    <w:p w:rsidR="00712ED1" w:rsidRDefault="003E3EB1" w:rsidP="007C3C55">
      <w:pPr>
        <w:pStyle w:val="Heading3"/>
      </w:pPr>
      <w:r>
        <w:t>3.5</w:t>
      </w:r>
      <w:r w:rsidR="007C3C55">
        <w:tab/>
      </w:r>
      <w:r w:rsidR="00BE6FAB">
        <w:t>Use of community developments</w:t>
      </w:r>
    </w:p>
    <w:p w:rsidR="00712ED1" w:rsidRDefault="00BE6FAB" w:rsidP="00BE6FAB">
      <w:pPr>
        <w:pStyle w:val="BodyTextNumbered"/>
      </w:pPr>
      <w:r>
        <w:t xml:space="preserve">« </w:t>
      </w:r>
      <w:r w:rsidRPr="00BE6FAB">
        <w:rPr>
          <w:highlight w:val="yellow"/>
        </w:rPr>
        <w:t>to be added</w:t>
      </w:r>
      <w:r>
        <w:t> »</w:t>
      </w:r>
    </w:p>
    <w:p w:rsidR="00712ED1" w:rsidRDefault="00712ED1" w:rsidP="00712ED1">
      <w:pPr>
        <w:pStyle w:val="Heading1"/>
      </w:pPr>
      <w:r>
        <w:t>BACKGROUND</w:t>
      </w:r>
    </w:p>
    <w:p w:rsidR="004B26D5" w:rsidRDefault="004B26D5" w:rsidP="004B26D5">
      <w:pPr>
        <w:pStyle w:val="BodyTextNumbered"/>
        <w:numPr>
          <w:ilvl w:val="0"/>
          <w:numId w:val="7"/>
        </w:numPr>
      </w:pPr>
      <w:r>
        <w:t>Experience during this</w:t>
      </w:r>
      <w:r>
        <w:t xml:space="preserve"> current</w:t>
      </w:r>
      <w:r>
        <w:t xml:space="preserve"> CBS session relating to the development of </w:t>
      </w:r>
      <w:proofErr w:type="spellStart"/>
      <w:r>
        <w:t>TimeseriesML</w:t>
      </w:r>
      <w:proofErr w:type="spellEnd"/>
      <w:r>
        <w:t xml:space="preserve">, WaterML2 and SVG weather </w:t>
      </w:r>
      <w:proofErr w:type="spellStart"/>
      <w:r>
        <w:t>symbology</w:t>
      </w:r>
      <w:proofErr w:type="spellEnd"/>
      <w:r>
        <w:t xml:space="preserve"> suggests that it can be highly effective to engage third party organisations, in this case the Open Geospatial Consortium (OGC), in the delivery of technical standa</w:t>
      </w:r>
      <w:r>
        <w:t>rds that meet WMO requirements.</w:t>
      </w:r>
    </w:p>
    <w:p w:rsidR="004B26D5" w:rsidRDefault="004B26D5" w:rsidP="004B26D5">
      <w:pPr>
        <w:pStyle w:val="BodyTextNumbered"/>
        <w:numPr>
          <w:ilvl w:val="0"/>
          <w:numId w:val="7"/>
        </w:numPr>
      </w:pPr>
      <w:r>
        <w:t>Doc. [D03.06(01) / Requirements for representing additional types of information in model driven code forms] asserts that responding to the data exchange challenges of the WMO community will far exceed th</w:t>
      </w:r>
      <w:r>
        <w:t>e capacity of this Expert Team.</w:t>
      </w:r>
    </w:p>
    <w:p w:rsidR="004B26D5" w:rsidRDefault="004B26D5" w:rsidP="004B26D5">
      <w:pPr>
        <w:pStyle w:val="BodyTextNumbered"/>
        <w:numPr>
          <w:ilvl w:val="0"/>
          <w:numId w:val="7"/>
        </w:numPr>
      </w:pPr>
      <w:r>
        <w:t xml:space="preserve">Distribution of effort seems to be an effective response to such capacity challenges; either by delegating tasks (as was the case for </w:t>
      </w:r>
      <w:proofErr w:type="spellStart"/>
      <w:r>
        <w:t>TimeseriesML</w:t>
      </w:r>
      <w:proofErr w:type="spellEnd"/>
      <w:r>
        <w:t>) or by empowering the community to respond individually, or as a collective,</w:t>
      </w:r>
      <w:r>
        <w:t xml:space="preserve"> to their perceived challenges.</w:t>
      </w:r>
    </w:p>
    <w:p w:rsidR="004B26D5" w:rsidRDefault="004B26D5" w:rsidP="004B26D5">
      <w:pPr>
        <w:pStyle w:val="BodyTextNumbered"/>
        <w:numPr>
          <w:ilvl w:val="0"/>
          <w:numId w:val="7"/>
        </w:numPr>
      </w:pPr>
      <w:r>
        <w:t xml:space="preserve">Where requirements are identified centrally, such as through elicitation of requirements from WMO Programmes or Technical Commissions, it is essential that the appropriate body is identified to deliver against those requirements. In the case of </w:t>
      </w:r>
      <w:proofErr w:type="spellStart"/>
      <w:r>
        <w:t>TimeseriesML</w:t>
      </w:r>
      <w:proofErr w:type="spellEnd"/>
      <w:r>
        <w:t xml:space="preserve">, the choice was simple because the goal was to generalise a previously published standard </w:t>
      </w:r>
      <w:r>
        <w:t xml:space="preserve">(WaterML2 Part 1 - </w:t>
      </w:r>
      <w:proofErr w:type="spellStart"/>
      <w:r>
        <w:t>Timeseries</w:t>
      </w:r>
      <w:proofErr w:type="spellEnd"/>
      <w:r>
        <w:t>).</w:t>
      </w:r>
    </w:p>
    <w:p w:rsidR="004B26D5" w:rsidRDefault="004B26D5" w:rsidP="004B26D5">
      <w:pPr>
        <w:pStyle w:val="BodyTextNumbered"/>
        <w:numPr>
          <w:ilvl w:val="0"/>
          <w:numId w:val="7"/>
        </w:numPr>
      </w:pPr>
      <w:r>
        <w:t xml:space="preserve">Choices of bodies may include: </w:t>
      </w:r>
    </w:p>
    <w:p w:rsidR="004B26D5" w:rsidRDefault="004B26D5" w:rsidP="004B26D5">
      <w:pPr>
        <w:pStyle w:val="ListParagraph"/>
        <w:numPr>
          <w:ilvl w:val="0"/>
          <w:numId w:val="11"/>
        </w:numPr>
      </w:pPr>
      <w:r>
        <w:t xml:space="preserve">Standards Development Organisations (SDO), e.g. OGC or W3C; </w:t>
      </w:r>
    </w:p>
    <w:p w:rsidR="004B26D5" w:rsidRDefault="004B26D5" w:rsidP="004B26D5">
      <w:pPr>
        <w:pStyle w:val="ListParagraph"/>
        <w:numPr>
          <w:ilvl w:val="0"/>
          <w:numId w:val="11"/>
        </w:numPr>
      </w:pPr>
      <w:r>
        <w:t>I</w:t>
      </w:r>
      <w:r>
        <w:t xml:space="preserve">ndustry bodies, e.g. HMEI; </w:t>
      </w:r>
    </w:p>
    <w:p w:rsidR="004B26D5" w:rsidRDefault="004B26D5" w:rsidP="004B26D5">
      <w:pPr>
        <w:pStyle w:val="ListParagraph"/>
        <w:numPr>
          <w:ilvl w:val="0"/>
          <w:numId w:val="11"/>
        </w:numPr>
      </w:pPr>
      <w:r>
        <w:t>C</w:t>
      </w:r>
      <w:r>
        <w:t xml:space="preserve">onsortia, e.g. </w:t>
      </w:r>
      <w:proofErr w:type="spellStart"/>
      <w:r>
        <w:t>OpenWIS</w:t>
      </w:r>
      <w:proofErr w:type="spellEnd"/>
      <w:r>
        <w:t xml:space="preserve"> Association; </w:t>
      </w:r>
    </w:p>
    <w:p w:rsidR="004B26D5" w:rsidRDefault="004B26D5" w:rsidP="004B26D5">
      <w:pPr>
        <w:pStyle w:val="ListParagraph"/>
        <w:numPr>
          <w:ilvl w:val="0"/>
          <w:numId w:val="11"/>
        </w:numPr>
      </w:pPr>
      <w:r>
        <w:t xml:space="preserve">Regional Associations - providing a collective response to regional issues and concerns; and </w:t>
      </w:r>
    </w:p>
    <w:p w:rsidR="004B26D5" w:rsidRDefault="004B26D5" w:rsidP="004B26D5">
      <w:pPr>
        <w:pStyle w:val="ListParagraph"/>
        <w:numPr>
          <w:ilvl w:val="0"/>
          <w:numId w:val="11"/>
        </w:numPr>
      </w:pPr>
      <w:r>
        <w:t>I</w:t>
      </w:r>
      <w:r>
        <w:t>ndividual or collaborating NMHS.</w:t>
      </w:r>
    </w:p>
    <w:p w:rsidR="004B26D5" w:rsidRDefault="004B26D5" w:rsidP="004B26D5">
      <w:pPr>
        <w:pStyle w:val="BodyTextNumbered"/>
        <w:numPr>
          <w:ilvl w:val="0"/>
          <w:numId w:val="7"/>
        </w:numPr>
      </w:pPr>
      <w:r>
        <w:t>The main criteria in choosing the correct body are:</w:t>
      </w:r>
    </w:p>
    <w:p w:rsidR="004B26D5" w:rsidRDefault="004B26D5" w:rsidP="004B26D5">
      <w:pPr>
        <w:pStyle w:val="BodyTextNumbered"/>
        <w:numPr>
          <w:ilvl w:val="1"/>
          <w:numId w:val="7"/>
        </w:numPr>
      </w:pPr>
      <w:r>
        <w:t>T</w:t>
      </w:r>
      <w:r>
        <w:t>hematic responsibility- does the work item reflect their scope?</w:t>
      </w:r>
    </w:p>
    <w:p w:rsidR="004B26D5" w:rsidRDefault="004B26D5" w:rsidP="004B26D5">
      <w:pPr>
        <w:pStyle w:val="BodyTextNumbered"/>
        <w:numPr>
          <w:ilvl w:val="1"/>
          <w:numId w:val="7"/>
        </w:numPr>
      </w:pPr>
      <w:r>
        <w:lastRenderedPageBreak/>
        <w:t>P</w:t>
      </w:r>
      <w:r>
        <w:t>articipation- are the most appropriate experts (e.g. those with the knowledge, skills and motivation; both from interested WMO Members and from elsewhere) able to participate</w:t>
      </w:r>
      <w:r>
        <w:t xml:space="preserve"> in this activity?</w:t>
      </w:r>
    </w:p>
    <w:p w:rsidR="004B26D5" w:rsidRDefault="004B26D5" w:rsidP="004B26D5">
      <w:pPr>
        <w:pStyle w:val="BodyTextNumbered"/>
        <w:numPr>
          <w:ilvl w:val="0"/>
          <w:numId w:val="7"/>
        </w:numPr>
      </w:pPr>
      <w:r>
        <w:t>The mechanism employed to influence the designated body to accept the proposed work item will vary. Options include mobilising sufficient numbers of Members who participate in the designated body to sponsor a new work item, or funding an activity within an existing programme of work (e.g. as a sponsor within the OGC Inter</w:t>
      </w:r>
      <w:r>
        <w:t xml:space="preserve">operability Programme </w:t>
      </w:r>
      <w:proofErr w:type="spellStart"/>
      <w:r>
        <w:t>testbed</w:t>
      </w:r>
      <w:proofErr w:type="spellEnd"/>
      <w:r>
        <w:t>).</w:t>
      </w:r>
    </w:p>
    <w:p w:rsidR="004B26D5" w:rsidRDefault="004B26D5" w:rsidP="004B26D5">
      <w:pPr>
        <w:pStyle w:val="BodyTextNumbered"/>
        <w:numPr>
          <w:ilvl w:val="0"/>
          <w:numId w:val="7"/>
        </w:numPr>
      </w:pPr>
      <w:r>
        <w:t>Once the appropriate body has been designated and a new work item agreed, it is essential that the relevant details are shared amongst WMO Members, enabling them to engage with the activity and participate insofar as they see fit- even if it is only</w:t>
      </w:r>
      <w:r>
        <w:t xml:space="preserve"> contribution to public review.</w:t>
      </w:r>
    </w:p>
    <w:p w:rsidR="004B26D5" w:rsidRDefault="004B26D5" w:rsidP="004B26D5">
      <w:pPr>
        <w:pStyle w:val="BodyTextNumbered"/>
        <w:numPr>
          <w:ilvl w:val="0"/>
          <w:numId w:val="7"/>
        </w:numPr>
      </w:pPr>
      <w:r>
        <w:t>Once again, the degree to which WMO (Expert Team or Secretariat) need to participate in the work item will vary. It may be necessary for WMO to have established a Memorandum of Understanding (</w:t>
      </w:r>
      <w:proofErr w:type="spellStart"/>
      <w:r>
        <w:t>MoU</w:t>
      </w:r>
      <w:proofErr w:type="spellEnd"/>
      <w:r>
        <w:t xml:space="preserve">) with the designated body in order to permit participation. Likewise, </w:t>
      </w:r>
      <w:proofErr w:type="gramStart"/>
      <w:r>
        <w:t>an</w:t>
      </w:r>
      <w:proofErr w:type="gramEnd"/>
      <w:r>
        <w:t xml:space="preserve"> </w:t>
      </w:r>
      <w:proofErr w:type="spellStart"/>
      <w:r>
        <w:t>MoU</w:t>
      </w:r>
      <w:proofErr w:type="spellEnd"/>
      <w:r>
        <w:t xml:space="preserve"> may be required for WMO to endorse, or even re-badge, the outputs of the work item as WMO sta</w:t>
      </w:r>
      <w:r>
        <w:t>ndards.</w:t>
      </w:r>
    </w:p>
    <w:p w:rsidR="004B26D5" w:rsidRDefault="004B26D5" w:rsidP="004B26D5">
      <w:pPr>
        <w:pStyle w:val="BodyTextNumbered"/>
        <w:numPr>
          <w:ilvl w:val="0"/>
          <w:numId w:val="7"/>
        </w:numPr>
      </w:pPr>
      <w:r>
        <w:t>Where ideas percolate up from the wider WMO community, the role of the Expert Team is different. First, we need to identify where Members are attempting to solve the same, or similar, challenges and encourage collaboration. Second, we need to provide visibility to the work of Members that has already been proven through implementation experience so that it might be re-used by others. To do so, we may engage directly with Members (e.g. through WIS Focal Points) or indirectly via WMO Programmes or Re</w:t>
      </w:r>
      <w:r>
        <w:t xml:space="preserve">gional Associations. </w:t>
      </w:r>
    </w:p>
    <w:p w:rsidR="004B26D5" w:rsidRDefault="004B26D5" w:rsidP="004B26D5">
      <w:pPr>
        <w:pStyle w:val="BodyTextNumbered"/>
        <w:numPr>
          <w:ilvl w:val="0"/>
          <w:numId w:val="7"/>
        </w:numPr>
      </w:pPr>
      <w:r>
        <w:t xml:space="preserve">By way of example, JCOMM has identified that the WMO Codes Registry does not include controlled vocabularies for oceanography (ref. discussions with John </w:t>
      </w:r>
      <w:proofErr w:type="spellStart"/>
      <w:r>
        <w:t>Siddorn</w:t>
      </w:r>
      <w:proofErr w:type="spellEnd"/>
      <w:r>
        <w:t>, Met Office). Rather than assume that IPET-MDRD can add those controlled vocabularies, it seems pertinent to engage with one or more of the well-funded EU projects relating to oceanography in</w:t>
      </w:r>
      <w:r>
        <w:t xml:space="preserve"> order to achieve that outcome.</w:t>
      </w:r>
    </w:p>
    <w:p w:rsidR="004B26D5" w:rsidRDefault="004B26D5" w:rsidP="004B26D5">
      <w:pPr>
        <w:pStyle w:val="BodyTextNumbered"/>
        <w:numPr>
          <w:ilvl w:val="0"/>
          <w:numId w:val="7"/>
        </w:numPr>
      </w:pPr>
      <w:r>
        <w:t xml:space="preserve">Once the Expert Team is satisfied that proposals (patterns, implementations etc.) have been subjected to sufficiently robust testing, they should then be endorsed by WMO by inclusion in Technical Regulation or Guidelines. This final step should require as little extra work as is possible, and seems to be a task that would sit appropriately with the expert team itself. For example, the inclusion of </w:t>
      </w:r>
      <w:proofErr w:type="spellStart"/>
      <w:r>
        <w:t>TimeseriesML</w:t>
      </w:r>
      <w:proofErr w:type="spellEnd"/>
      <w:r>
        <w:t xml:space="preserve"> within WMO No. 306 required only the normative reference of the original OGC standard and to proxy the requirements / conformance classes defined therein. The SVG weather </w:t>
      </w:r>
      <w:proofErr w:type="spellStart"/>
      <w:r>
        <w:t>symbology</w:t>
      </w:r>
      <w:proofErr w:type="spellEnd"/>
      <w:r>
        <w:t xml:space="preserve"> simply references the symbol definitions at source within the OGC Met Ocean Domain W</w:t>
      </w:r>
      <w:r>
        <w:t xml:space="preserve">orking Group </w:t>
      </w:r>
      <w:proofErr w:type="spellStart"/>
      <w:r>
        <w:t>GitHub</w:t>
      </w:r>
      <w:proofErr w:type="spellEnd"/>
      <w:r>
        <w:t xml:space="preserve"> repository.</w:t>
      </w:r>
    </w:p>
    <w:p w:rsidR="006D4764" w:rsidRDefault="004B26D5" w:rsidP="004B26D5">
      <w:pPr>
        <w:pStyle w:val="BodyTextNumbered"/>
        <w:numPr>
          <w:ilvl w:val="0"/>
          <w:numId w:val="7"/>
        </w:numPr>
        <w:rPr>
          <w:lang w:eastAsia="en-US"/>
        </w:rPr>
      </w:pPr>
      <w:r>
        <w:t>This proposed mode of operation is a significant departure from existing work patterns. The Expert Team is invited to discuss how this mode of operation might be made to work in practice. Or simply: how might we make this work in practice!</w:t>
      </w:r>
    </w:p>
    <w:p w:rsidR="004B26D5" w:rsidRPr="006D4764" w:rsidRDefault="004B26D5" w:rsidP="004B26D5">
      <w:pPr>
        <w:pStyle w:val="BodyTextNumbered"/>
        <w:numPr>
          <w:ilvl w:val="0"/>
          <w:numId w:val="0"/>
        </w:numPr>
        <w:ind w:left="360" w:hanging="360"/>
        <w:rPr>
          <w:lang w:eastAsia="en-US"/>
        </w:rPr>
      </w:pPr>
    </w:p>
    <w:sectPr w:rsidR="004B26D5" w:rsidRPr="006D4764" w:rsidSect="007700EE">
      <w:footerReference w:type="default" r:id="rId9"/>
      <w:pgSz w:w="11907" w:h="16840" w:code="9"/>
      <w:pgMar w:top="1134" w:right="1134" w:bottom="1134" w:left="1134" w:header="1134" w:footer="1134" w:gutter="0"/>
      <w:cols w:space="720"/>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36183" w:rsidRDefault="00136183">
      <w:r>
        <w:separator/>
      </w:r>
    </w:p>
    <w:p w:rsidR="00136183" w:rsidRDefault="00136183"/>
    <w:p w:rsidR="00136183" w:rsidRDefault="00136183"/>
  </w:endnote>
  <w:endnote w:type="continuationSeparator" w:id="0">
    <w:p w:rsidR="00136183" w:rsidRDefault="00136183">
      <w:r>
        <w:continuationSeparator/>
      </w:r>
    </w:p>
    <w:p w:rsidR="00136183" w:rsidRDefault="00136183"/>
    <w:p w:rsidR="00136183" w:rsidRDefault="00136183"/>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96138925"/>
      <w:docPartObj>
        <w:docPartGallery w:val="Page Numbers (Bottom of Page)"/>
        <w:docPartUnique/>
      </w:docPartObj>
    </w:sdtPr>
    <w:sdtContent>
      <w:p w:rsidR="004D7BD3" w:rsidRDefault="00AF1BA3">
        <w:pPr>
          <w:pStyle w:val="Footer"/>
          <w:jc w:val="right"/>
        </w:pPr>
        <w:fldSimple w:instr=" PAGE   \* MERGEFORMAT ">
          <w:r w:rsidR="004B26D5">
            <w:rPr>
              <w:noProof/>
            </w:rPr>
            <w:t>2</w:t>
          </w:r>
        </w:fldSimple>
      </w:p>
    </w:sdtContent>
  </w:sdt>
  <w:p w:rsidR="004D7BD3" w:rsidRDefault="004D7BD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36183" w:rsidRDefault="00136183">
      <w:r>
        <w:separator/>
      </w:r>
    </w:p>
  </w:footnote>
  <w:footnote w:type="continuationSeparator" w:id="0">
    <w:p w:rsidR="00136183" w:rsidRDefault="00136183">
      <w:r>
        <w:continuationSeparator/>
      </w:r>
    </w:p>
    <w:p w:rsidR="00136183" w:rsidRDefault="00136183"/>
    <w:p w:rsidR="00136183" w:rsidRDefault="00136183"/>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1556425B"/>
    <w:multiLevelType w:val="hybridMultilevel"/>
    <w:tmpl w:val="CBE0FA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3">
    <w:nsid w:val="27442776"/>
    <w:multiLevelType w:val="hybridMultilevel"/>
    <w:tmpl w:val="2D74105C"/>
    <w:lvl w:ilvl="0" w:tplc="C8920AE4">
      <w:start w:val="1"/>
      <w:numFmt w:val="decimal"/>
      <w:pStyle w:val="Personal"/>
      <w:lvlText w:val="P%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AED7A5C"/>
    <w:multiLevelType w:val="hybridMultilevel"/>
    <w:tmpl w:val="F1DC2594"/>
    <w:lvl w:ilvl="0" w:tplc="90C2E5D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5AA09FE"/>
    <w:multiLevelType w:val="hybridMultilevel"/>
    <w:tmpl w:val="FA58952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7">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0"/>
  </w:num>
  <w:num w:numId="2">
    <w:abstractNumId w:val="2"/>
  </w:num>
  <w:num w:numId="3">
    <w:abstractNumId w:val="6"/>
  </w:num>
  <w:num w:numId="4">
    <w:abstractNumId w:val="3"/>
  </w:num>
  <w:num w:numId="5">
    <w:abstractNumId w:val="7"/>
  </w:num>
  <w:num w:numId="6">
    <w:abstractNumId w:val="8"/>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 w:numId="10">
    <w:abstractNumId w:val="1"/>
  </w:num>
  <w:num w:numId="11">
    <w:abstractNumId w:val="4"/>
  </w:num>
  <w:numIdMacAtCleanup w:val="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F01"/>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15362"/>
  </w:hdrShapeDefaults>
  <w:footnotePr>
    <w:footnote w:id="-1"/>
    <w:footnote w:id="0"/>
  </w:footnotePr>
  <w:endnotePr>
    <w:endnote w:id="-1"/>
    <w:endnote w:id="0"/>
  </w:endnotePr>
  <w:compat>
    <w:useFELayout/>
  </w:compat>
  <w:rsids>
    <w:rsidRoot w:val="008160B3"/>
    <w:rsid w:val="0003137A"/>
    <w:rsid w:val="00041171"/>
    <w:rsid w:val="00050F8E"/>
    <w:rsid w:val="000573AD"/>
    <w:rsid w:val="00072F17"/>
    <w:rsid w:val="000806D8"/>
    <w:rsid w:val="00082C80"/>
    <w:rsid w:val="00083847"/>
    <w:rsid w:val="00083C36"/>
    <w:rsid w:val="000A69BF"/>
    <w:rsid w:val="000C225A"/>
    <w:rsid w:val="000C6781"/>
    <w:rsid w:val="000F50F6"/>
    <w:rsid w:val="000F5E49"/>
    <w:rsid w:val="000F7A87"/>
    <w:rsid w:val="00111BFD"/>
    <w:rsid w:val="0011498B"/>
    <w:rsid w:val="00120147"/>
    <w:rsid w:val="00123140"/>
    <w:rsid w:val="00136183"/>
    <w:rsid w:val="00163BA3"/>
    <w:rsid w:val="00166B31"/>
    <w:rsid w:val="00180771"/>
    <w:rsid w:val="001930A3"/>
    <w:rsid w:val="001A341E"/>
    <w:rsid w:val="001B0EA6"/>
    <w:rsid w:val="001B1CDF"/>
    <w:rsid w:val="001B56F4"/>
    <w:rsid w:val="001C5462"/>
    <w:rsid w:val="001D6302"/>
    <w:rsid w:val="001E7DD0"/>
    <w:rsid w:val="001F1BDA"/>
    <w:rsid w:val="0020095E"/>
    <w:rsid w:val="00210D30"/>
    <w:rsid w:val="00234A34"/>
    <w:rsid w:val="0025255D"/>
    <w:rsid w:val="00270480"/>
    <w:rsid w:val="002779AF"/>
    <w:rsid w:val="002823D8"/>
    <w:rsid w:val="0028531A"/>
    <w:rsid w:val="00285446"/>
    <w:rsid w:val="00295593"/>
    <w:rsid w:val="002A386C"/>
    <w:rsid w:val="002C30BC"/>
    <w:rsid w:val="002C7A88"/>
    <w:rsid w:val="002D232B"/>
    <w:rsid w:val="002D5E00"/>
    <w:rsid w:val="002D6DAC"/>
    <w:rsid w:val="002E1B4E"/>
    <w:rsid w:val="002E3FAD"/>
    <w:rsid w:val="002E4ACF"/>
    <w:rsid w:val="002E4E16"/>
    <w:rsid w:val="00301E8C"/>
    <w:rsid w:val="00320009"/>
    <w:rsid w:val="0032424A"/>
    <w:rsid w:val="00380AF7"/>
    <w:rsid w:val="00394A05"/>
    <w:rsid w:val="00397770"/>
    <w:rsid w:val="00397880"/>
    <w:rsid w:val="003A7016"/>
    <w:rsid w:val="003B6828"/>
    <w:rsid w:val="003E3EB1"/>
    <w:rsid w:val="003E4046"/>
    <w:rsid w:val="003F125B"/>
    <w:rsid w:val="003F7B3F"/>
    <w:rsid w:val="0041078D"/>
    <w:rsid w:val="00416F97"/>
    <w:rsid w:val="0043039B"/>
    <w:rsid w:val="004423FE"/>
    <w:rsid w:val="00445C35"/>
    <w:rsid w:val="004667E7"/>
    <w:rsid w:val="00475797"/>
    <w:rsid w:val="0049253B"/>
    <w:rsid w:val="004A140B"/>
    <w:rsid w:val="004B26D5"/>
    <w:rsid w:val="004B7BAA"/>
    <w:rsid w:val="004C2DF7"/>
    <w:rsid w:val="004C4E0B"/>
    <w:rsid w:val="004D497E"/>
    <w:rsid w:val="004D7BD3"/>
    <w:rsid w:val="004E4809"/>
    <w:rsid w:val="004E6352"/>
    <w:rsid w:val="004E6460"/>
    <w:rsid w:val="004F148C"/>
    <w:rsid w:val="004F6B46"/>
    <w:rsid w:val="00525B80"/>
    <w:rsid w:val="0053098F"/>
    <w:rsid w:val="00546D8E"/>
    <w:rsid w:val="00553C50"/>
    <w:rsid w:val="00571AE1"/>
    <w:rsid w:val="00592267"/>
    <w:rsid w:val="005B0AE2"/>
    <w:rsid w:val="005B1F2C"/>
    <w:rsid w:val="005D03D9"/>
    <w:rsid w:val="005D666D"/>
    <w:rsid w:val="00615AB0"/>
    <w:rsid w:val="0061778C"/>
    <w:rsid w:val="00636B90"/>
    <w:rsid w:val="0064738B"/>
    <w:rsid w:val="006508EA"/>
    <w:rsid w:val="00653418"/>
    <w:rsid w:val="00697DB5"/>
    <w:rsid w:val="006A492A"/>
    <w:rsid w:val="006D4764"/>
    <w:rsid w:val="006D5576"/>
    <w:rsid w:val="006E766D"/>
    <w:rsid w:val="00705C9F"/>
    <w:rsid w:val="00712ED1"/>
    <w:rsid w:val="00716951"/>
    <w:rsid w:val="00735D9E"/>
    <w:rsid w:val="00754CF7"/>
    <w:rsid w:val="007700EE"/>
    <w:rsid w:val="0077010E"/>
    <w:rsid w:val="00771A68"/>
    <w:rsid w:val="007C212A"/>
    <w:rsid w:val="007C3C55"/>
    <w:rsid w:val="007E7D21"/>
    <w:rsid w:val="007F482F"/>
    <w:rsid w:val="00807CC5"/>
    <w:rsid w:val="008160B3"/>
    <w:rsid w:val="00831751"/>
    <w:rsid w:val="00835B42"/>
    <w:rsid w:val="00847D99"/>
    <w:rsid w:val="0085038E"/>
    <w:rsid w:val="0086271D"/>
    <w:rsid w:val="0086420B"/>
    <w:rsid w:val="00864DBF"/>
    <w:rsid w:val="00865AE2"/>
    <w:rsid w:val="00866283"/>
    <w:rsid w:val="00897F29"/>
    <w:rsid w:val="008A7313"/>
    <w:rsid w:val="008A7D91"/>
    <w:rsid w:val="008B397C"/>
    <w:rsid w:val="008B7FC7"/>
    <w:rsid w:val="008E1E4A"/>
    <w:rsid w:val="008F0615"/>
    <w:rsid w:val="008F1FDB"/>
    <w:rsid w:val="00950605"/>
    <w:rsid w:val="00952233"/>
    <w:rsid w:val="00954D66"/>
    <w:rsid w:val="00975D76"/>
    <w:rsid w:val="00982E51"/>
    <w:rsid w:val="009874B9"/>
    <w:rsid w:val="00993581"/>
    <w:rsid w:val="009A288C"/>
    <w:rsid w:val="009B6697"/>
    <w:rsid w:val="009C4C04"/>
    <w:rsid w:val="009F7566"/>
    <w:rsid w:val="00A06BFE"/>
    <w:rsid w:val="00A10F5D"/>
    <w:rsid w:val="00A14AF1"/>
    <w:rsid w:val="00A14FA1"/>
    <w:rsid w:val="00A16891"/>
    <w:rsid w:val="00A24B3E"/>
    <w:rsid w:val="00A332E8"/>
    <w:rsid w:val="00A35AF5"/>
    <w:rsid w:val="00A35DDF"/>
    <w:rsid w:val="00A36CBA"/>
    <w:rsid w:val="00A50291"/>
    <w:rsid w:val="00A604CD"/>
    <w:rsid w:val="00A60FE6"/>
    <w:rsid w:val="00A654BE"/>
    <w:rsid w:val="00A874EF"/>
    <w:rsid w:val="00A95415"/>
    <w:rsid w:val="00AA3C89"/>
    <w:rsid w:val="00AC4CDB"/>
    <w:rsid w:val="00AD424C"/>
    <w:rsid w:val="00AF1BA3"/>
    <w:rsid w:val="00AF638A"/>
    <w:rsid w:val="00B00141"/>
    <w:rsid w:val="00B009AA"/>
    <w:rsid w:val="00B030C8"/>
    <w:rsid w:val="00B056E7"/>
    <w:rsid w:val="00B05B71"/>
    <w:rsid w:val="00B10035"/>
    <w:rsid w:val="00B165E6"/>
    <w:rsid w:val="00B235DB"/>
    <w:rsid w:val="00B548A2"/>
    <w:rsid w:val="00B56934"/>
    <w:rsid w:val="00B6066B"/>
    <w:rsid w:val="00B72444"/>
    <w:rsid w:val="00B93B62"/>
    <w:rsid w:val="00B953D1"/>
    <w:rsid w:val="00BA30D0"/>
    <w:rsid w:val="00BE6FAB"/>
    <w:rsid w:val="00C04BD2"/>
    <w:rsid w:val="00C13EEC"/>
    <w:rsid w:val="00C156A4"/>
    <w:rsid w:val="00C20FAA"/>
    <w:rsid w:val="00C2459D"/>
    <w:rsid w:val="00C42C95"/>
    <w:rsid w:val="00C55E5B"/>
    <w:rsid w:val="00C720A4"/>
    <w:rsid w:val="00C74E6A"/>
    <w:rsid w:val="00C7611C"/>
    <w:rsid w:val="00C94097"/>
    <w:rsid w:val="00CA4269"/>
    <w:rsid w:val="00CA7330"/>
    <w:rsid w:val="00CB64F0"/>
    <w:rsid w:val="00CC2909"/>
    <w:rsid w:val="00D05E6F"/>
    <w:rsid w:val="00D33442"/>
    <w:rsid w:val="00D44BAD"/>
    <w:rsid w:val="00D45B55"/>
    <w:rsid w:val="00D7097B"/>
    <w:rsid w:val="00D8463B"/>
    <w:rsid w:val="00D91DFA"/>
    <w:rsid w:val="00DB1AB2"/>
    <w:rsid w:val="00DD3A65"/>
    <w:rsid w:val="00DD62C6"/>
    <w:rsid w:val="00E00498"/>
    <w:rsid w:val="00E2617A"/>
    <w:rsid w:val="00E37DBF"/>
    <w:rsid w:val="00E538E6"/>
    <w:rsid w:val="00E802A2"/>
    <w:rsid w:val="00E85C0B"/>
    <w:rsid w:val="00ED67AF"/>
    <w:rsid w:val="00EE0717"/>
    <w:rsid w:val="00EE128C"/>
    <w:rsid w:val="00EE3D0E"/>
    <w:rsid w:val="00EF66D9"/>
    <w:rsid w:val="00EF6BA5"/>
    <w:rsid w:val="00EF780D"/>
    <w:rsid w:val="00EF7A98"/>
    <w:rsid w:val="00F0267E"/>
    <w:rsid w:val="00F474C9"/>
    <w:rsid w:val="00F61675"/>
    <w:rsid w:val="00F6686B"/>
    <w:rsid w:val="00F67F74"/>
    <w:rsid w:val="00F73DE3"/>
    <w:rsid w:val="00F73F32"/>
    <w:rsid w:val="00F84DD2"/>
    <w:rsid w:val="00FB0872"/>
    <w:rsid w:val="00FB54CC"/>
    <w:rsid w:val="00FD1A37"/>
  </w:rsids>
  <m:mathPr>
    <m:mathFont m:val="Cambria Math"/>
    <m:brkBin m:val="before"/>
    <m:brkBinSub m:val="--"/>
    <m:smallFrac m:val="off"/>
    <m:dispDef m:val="off"/>
    <m:lMargin m:val="0"/>
    <m:rMargin m:val="0"/>
    <m:defJc m:val="centerGroup"/>
    <m:wrapRight/>
    <m:intLim m:val="subSup"/>
    <m:naryLim m:val="subSup"/>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WMOBodyText"/>
    <w:next w:val="BodyText"/>
    <w:link w:val="Heading2Char"/>
    <w:qFormat/>
    <w:rsid w:val="00712ED1"/>
    <w:pPr>
      <w:keepNext/>
      <w:keepLines/>
      <w:tabs>
        <w:tab w:val="clear" w:pos="1134"/>
      </w:tabs>
      <w:spacing w:before="360"/>
      <w:outlineLvl w:val="1"/>
    </w:pPr>
    <w:rPr>
      <w:b/>
      <w:bCs/>
      <w:iCs/>
      <w:sz w:val="24"/>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712ED1"/>
    <w:rPr>
      <w:rFonts w:ascii="Verdana" w:eastAsia="Arial" w:hAnsi="Verdana" w:cs="Arial"/>
      <w:b/>
      <w:bCs/>
      <w:iCs/>
      <w:sz w:val="24"/>
      <w:szCs w:val="22"/>
      <w:lang w:val="en-GB"/>
    </w:rPr>
  </w:style>
  <w:style w:type="paragraph" w:styleId="Footer">
    <w:name w:val="footer"/>
    <w:basedOn w:val="Normal"/>
    <w:link w:val="FooterChar"/>
    <w:uiPriority w:val="99"/>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1">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1"/>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2"/>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Normal"/>
    <w:rsid w:val="00712ED1"/>
    <w:pPr>
      <w:numPr>
        <w:numId w:val="3"/>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
    <w:next w:val="Normal"/>
    <w:qFormat/>
    <w:rsid w:val="00712ED1"/>
    <w:pPr>
      <w:numPr>
        <w:numId w:val="4"/>
      </w:numPr>
    </w:pPr>
    <w:rPr>
      <w:color w:val="E36C0A" w:themeColor="accent6" w:themeShade="BF"/>
    </w:rPr>
  </w:style>
  <w:style w:type="paragraph" w:customStyle="1" w:styleId="BodyTextBullet">
    <w:name w:val="_Body Text Bullet"/>
    <w:basedOn w:val="BodyText"/>
    <w:rsid w:val="00712ED1"/>
    <w:pPr>
      <w:numPr>
        <w:numId w:val="5"/>
      </w:numPr>
    </w:pPr>
  </w:style>
  <w:style w:type="paragraph" w:customStyle="1" w:styleId="BodyTextNumbered">
    <w:name w:val="_Body Text Numbered"/>
    <w:basedOn w:val="BodyText"/>
    <w:rsid w:val="00712ED1"/>
    <w:pPr>
      <w:numPr>
        <w:numId w:val="6"/>
      </w:numPr>
    </w:pPr>
  </w:style>
  <w:style w:type="paragraph" w:styleId="Quote">
    <w:name w:val="Quote"/>
    <w:basedOn w:val="Normal"/>
    <w:next w:val="Normal"/>
    <w:link w:val="QuoteChar"/>
    <w:qFormat/>
    <w:rsid w:val="003B6828"/>
    <w:rPr>
      <w:i/>
      <w:iCs/>
      <w:color w:val="000000" w:themeColor="text1"/>
    </w:rPr>
  </w:style>
  <w:style w:type="character" w:customStyle="1" w:styleId="QuoteChar">
    <w:name w:val="Quote Char"/>
    <w:basedOn w:val="DefaultParagraphFont"/>
    <w:link w:val="Quote"/>
    <w:rsid w:val="003B6828"/>
    <w:rPr>
      <w:rFonts w:ascii="Verdana" w:eastAsia="Arial" w:hAnsi="Verdana" w:cs="Arial"/>
      <w:i/>
      <w:iCs/>
      <w:color w:val="000000" w:themeColor="text1"/>
      <w:lang w:val="en-GB" w:eastAsia="en-US"/>
    </w:rPr>
  </w:style>
  <w:style w:type="paragraph" w:styleId="ListParagraph">
    <w:name w:val="List Paragraph"/>
    <w:basedOn w:val="Normal"/>
    <w:qFormat/>
    <w:rsid w:val="00C74E6A"/>
    <w:pPr>
      <w:ind w:left="720"/>
      <w:contextualSpacing/>
    </w:pPr>
  </w:style>
  <w:style w:type="character" w:customStyle="1" w:styleId="FooterChar">
    <w:name w:val="Footer Char"/>
    <w:basedOn w:val="DefaultParagraphFont"/>
    <w:link w:val="Footer"/>
    <w:uiPriority w:val="99"/>
    <w:rsid w:val="006D4764"/>
    <w:rPr>
      <w:rFonts w:ascii="Verdana" w:eastAsia="Arial" w:hAnsi="Verdana" w:cs="Arial"/>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Balloon Text" w:uiPriority="99"/>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next w:val="WMOBodyText"/>
    <w:qFormat/>
    <w:rsid w:val="00B953D1"/>
    <w:pPr>
      <w:tabs>
        <w:tab w:val="left" w:pos="1134"/>
      </w:tabs>
      <w:jc w:val="both"/>
    </w:pPr>
    <w:rPr>
      <w:rFonts w:ascii="Verdana" w:eastAsia="Arial" w:hAnsi="Verdana" w:cs="Arial"/>
      <w:lang w:val="en-GB" w:eastAsia="en-US"/>
    </w:rPr>
  </w:style>
  <w:style w:type="paragraph" w:styleId="Heading1">
    <w:name w:val="heading 1"/>
    <w:basedOn w:val="Normal"/>
    <w:next w:val="Normal"/>
    <w:link w:val="Heading1Char"/>
    <w:qFormat/>
    <w:rsid w:val="005D666D"/>
    <w:pPr>
      <w:keepNext/>
      <w:keepLines/>
      <w:spacing w:after="120"/>
      <w:jc w:val="center"/>
      <w:outlineLvl w:val="0"/>
    </w:pPr>
    <w:rPr>
      <w:b/>
      <w:bCs/>
      <w:caps/>
      <w:kern w:val="32"/>
      <w:sz w:val="24"/>
      <w:szCs w:val="32"/>
      <w:lang w:eastAsia="zh-TW"/>
    </w:rPr>
  </w:style>
  <w:style w:type="paragraph" w:styleId="Heading2">
    <w:name w:val="heading 2"/>
    <w:basedOn w:val="WMOBodyText"/>
    <w:next w:val="BodyText"/>
    <w:link w:val="Heading2Char"/>
    <w:qFormat/>
    <w:rsid w:val="00712ED1"/>
    <w:pPr>
      <w:keepNext/>
      <w:keepLines/>
      <w:tabs>
        <w:tab w:val="clear" w:pos="1134"/>
      </w:tabs>
      <w:spacing w:before="360"/>
      <w:outlineLvl w:val="1"/>
    </w:pPr>
    <w:rPr>
      <w:b/>
      <w:bCs/>
      <w:iCs/>
      <w:sz w:val="24"/>
    </w:rPr>
  </w:style>
  <w:style w:type="paragraph" w:styleId="Heading3">
    <w:name w:val="heading 3"/>
    <w:basedOn w:val="Normal"/>
    <w:next w:val="Normal"/>
    <w:qFormat/>
    <w:rsid w:val="00166B31"/>
    <w:pPr>
      <w:keepNext/>
      <w:keepLines/>
      <w:spacing w:before="360"/>
      <w:ind w:left="1134" w:hanging="1134"/>
      <w:jc w:val="left"/>
      <w:outlineLvl w:val="2"/>
    </w:pPr>
    <w:rPr>
      <w:b/>
      <w:bCs/>
      <w:szCs w:val="22"/>
      <w:lang w:eastAsia="zh-TW"/>
    </w:rPr>
  </w:style>
  <w:style w:type="paragraph" w:styleId="Heading4">
    <w:name w:val="heading 4"/>
    <w:basedOn w:val="Normal"/>
    <w:next w:val="Normal"/>
    <w:link w:val="Heading4Char"/>
    <w:qFormat/>
    <w:rsid w:val="0086271D"/>
    <w:pPr>
      <w:keepNext/>
      <w:keepLines/>
      <w:spacing w:before="360"/>
      <w:ind w:left="1134" w:hanging="1134"/>
      <w:jc w:val="left"/>
      <w:outlineLvl w:val="3"/>
    </w:pPr>
    <w:rPr>
      <w:b/>
      <w:i/>
      <w:lang w:eastAsia="zh-TW"/>
    </w:rPr>
  </w:style>
  <w:style w:type="paragraph" w:styleId="Heading5">
    <w:name w:val="heading 5"/>
    <w:basedOn w:val="Normal"/>
    <w:next w:val="Normal"/>
    <w:qFormat/>
    <w:rsid w:val="00C13EEC"/>
    <w:pPr>
      <w:tabs>
        <w:tab w:val="left" w:pos="1080"/>
      </w:tabs>
      <w:spacing w:before="240"/>
      <w:ind w:left="1080" w:hanging="1080"/>
      <w:outlineLvl w:val="4"/>
    </w:pPr>
    <w:rPr>
      <w:bCs/>
      <w:i/>
      <w:iCs/>
      <w:szCs w:val="22"/>
      <w:lang w:eastAsia="zh-TW"/>
    </w:rPr>
  </w:style>
  <w:style w:type="paragraph" w:styleId="Heading6">
    <w:name w:val="heading 6"/>
    <w:basedOn w:val="Normal"/>
    <w:next w:val="Normal"/>
    <w:qFormat/>
    <w:rsid w:val="00C13EEC"/>
    <w:pPr>
      <w:keepNext/>
      <w:widowControl w:val="0"/>
      <w:tabs>
        <w:tab w:val="center" w:pos="4513"/>
      </w:tabs>
      <w:suppressAutoHyphens/>
      <w:jc w:val="center"/>
      <w:outlineLvl w:val="5"/>
    </w:pPr>
    <w:rPr>
      <w:b/>
      <w:snapToGrid w:val="0"/>
      <w:spacing w:val="-2"/>
      <w:lang w:eastAsia="zh-TW"/>
    </w:rPr>
  </w:style>
  <w:style w:type="paragraph" w:styleId="Heading7">
    <w:name w:val="heading 7"/>
    <w:basedOn w:val="Normal"/>
    <w:next w:val="Normal"/>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Heading8">
    <w:name w:val="heading 8"/>
    <w:basedOn w:val="Normal"/>
    <w:next w:val="Normal"/>
    <w:qFormat/>
    <w:rsid w:val="005B74AD"/>
    <w:pPr>
      <w:spacing w:before="240" w:after="60"/>
      <w:outlineLvl w:val="7"/>
    </w:pPr>
    <w:rPr>
      <w:rFonts w:ascii="Times New Roman" w:hAnsi="Times New Roman" w:cs="Times New Roman"/>
      <w:i/>
      <w:iCs/>
      <w:sz w:val="24"/>
      <w:szCs w:val="24"/>
    </w:rPr>
  </w:style>
  <w:style w:type="paragraph" w:styleId="Heading9">
    <w:name w:val="heading 9"/>
    <w:basedOn w:val="Normal"/>
    <w:next w:val="Normal"/>
    <w:qFormat/>
    <w:rsid w:val="005B74AD"/>
    <w:pPr>
      <w:spacing w:before="240" w:after="60"/>
      <w:outlineLvl w:val="8"/>
    </w:pPr>
    <w:rPr>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C2459D"/>
    <w:pPr>
      <w:tabs>
        <w:tab w:val="clear" w:pos="1134"/>
      </w:tabs>
      <w:spacing w:after="360"/>
      <w:jc w:val="center"/>
    </w:pPr>
  </w:style>
  <w:style w:type="paragraph" w:styleId="BlockText">
    <w:name w:val="Block Text"/>
    <w:basedOn w:val="Normal"/>
    <w:rsid w:val="008A71EB"/>
    <w:pPr>
      <w:ind w:left="567" w:right="566"/>
    </w:pPr>
    <w:rPr>
      <w:rFonts w:ascii="Univers" w:hAnsi="Univers"/>
      <w:sz w:val="21"/>
    </w:rPr>
  </w:style>
  <w:style w:type="paragraph" w:customStyle="1" w:styleId="CrossTitle12">
    <w:name w:val="***Cross_Title_12"/>
    <w:basedOn w:val="Normal"/>
    <w:rsid w:val="008A71EB"/>
    <w:pPr>
      <w:jc w:val="center"/>
    </w:pPr>
    <w:rPr>
      <w:rFonts w:eastAsia="SimSun"/>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Hyperlink">
    <w:name w:val="Hyperlink"/>
    <w:basedOn w:val="DefaultParagraphFont"/>
    <w:rsid w:val="009F3E3D"/>
    <w:rPr>
      <w:color w:val="0000FF"/>
      <w:u w:val="none"/>
    </w:rPr>
  </w:style>
  <w:style w:type="character" w:styleId="PageNumber">
    <w:name w:val="page number"/>
    <w:basedOn w:val="DefaultParagraphFont"/>
    <w:rsid w:val="008A71EB"/>
  </w:style>
  <w:style w:type="paragraph" w:styleId="TOC4">
    <w:name w:val="toc 4"/>
    <w:basedOn w:val="Normal"/>
    <w:next w:val="Normal"/>
    <w:autoRedefine/>
    <w:semiHidden/>
    <w:rsid w:val="006A5514"/>
    <w:pPr>
      <w:ind w:left="660"/>
    </w:pPr>
  </w:style>
  <w:style w:type="paragraph" w:customStyle="1" w:styleId="CrossTitle14">
    <w:name w:val="***Cross_Title_14"/>
    <w:basedOn w:val="Normal"/>
    <w:rsid w:val="008A71EB"/>
    <w:pPr>
      <w:keepNext/>
      <w:tabs>
        <w:tab w:val="clear" w:pos="1134"/>
        <w:tab w:val="left" w:pos="1140"/>
      </w:tabs>
      <w:spacing w:after="100"/>
      <w:jc w:val="center"/>
    </w:pPr>
    <w:rPr>
      <w:rFonts w:eastAsia="SimSun"/>
      <w:b/>
      <w:caps/>
      <w:sz w:val="28"/>
      <w:szCs w:val="28"/>
      <w:lang w:val="fr-CH" w:eastAsia="zh-CN"/>
    </w:rPr>
  </w:style>
  <w:style w:type="character" w:customStyle="1" w:styleId="Heading2Char">
    <w:name w:val="Heading 2 Char"/>
    <w:link w:val="Heading2"/>
    <w:locked/>
    <w:rsid w:val="00712ED1"/>
    <w:rPr>
      <w:rFonts w:ascii="Verdana" w:eastAsia="Arial" w:hAnsi="Verdana" w:cs="Arial"/>
      <w:b/>
      <w:bCs/>
      <w:iCs/>
      <w:sz w:val="24"/>
      <w:szCs w:val="22"/>
      <w:lang w:val="en-GB"/>
    </w:rPr>
  </w:style>
  <w:style w:type="paragraph" w:styleId="Footer">
    <w:name w:val="footer"/>
    <w:basedOn w:val="Normal"/>
    <w:rsid w:val="008A71EB"/>
    <w:pPr>
      <w:tabs>
        <w:tab w:val="center" w:pos="4320"/>
        <w:tab w:val="right" w:pos="8640"/>
      </w:tabs>
    </w:pPr>
  </w:style>
  <w:style w:type="paragraph" w:styleId="BalloonText">
    <w:name w:val="Balloon Text"/>
    <w:basedOn w:val="Normal"/>
    <w:link w:val="BalloonTextChar"/>
    <w:uiPriority w:val="99"/>
    <w:semiHidden/>
    <w:rsid w:val="005A6BCE"/>
    <w:rPr>
      <w:rFonts w:ascii="Tahoma" w:hAnsi="Tahoma" w:cs="Tahoma"/>
      <w:sz w:val="16"/>
      <w:szCs w:val="16"/>
    </w:rPr>
  </w:style>
  <w:style w:type="paragraph" w:styleId="DocumentMap">
    <w:name w:val="Document Map"/>
    <w:basedOn w:val="Normal"/>
    <w:semiHidden/>
    <w:rsid w:val="002A7FA1"/>
    <w:pPr>
      <w:shd w:val="clear" w:color="auto" w:fill="000080"/>
    </w:pPr>
    <w:rPr>
      <w:rFonts w:ascii="Tahoma" w:hAnsi="Tahoma" w:cs="Tahoma"/>
    </w:rPr>
  </w:style>
  <w:style w:type="paragraph" w:styleId="TOC3">
    <w:name w:val="toc 3"/>
    <w:basedOn w:val="Normal"/>
    <w:next w:val="Normal"/>
    <w:autoRedefine/>
    <w:semiHidden/>
    <w:rsid w:val="00E91F0F"/>
    <w:pPr>
      <w:ind w:left="400"/>
    </w:pPr>
  </w:style>
  <w:style w:type="paragraph" w:styleId="TOC1">
    <w:name w:val="toc 1"/>
    <w:basedOn w:val="Normal"/>
    <w:next w:val="Normal"/>
    <w:autoRedefine/>
    <w:semiHidden/>
    <w:rsid w:val="00E91F0F"/>
  </w:style>
  <w:style w:type="paragraph" w:styleId="TOC2">
    <w:name w:val="toc 2"/>
    <w:basedOn w:val="Normal"/>
    <w:next w:val="Normal"/>
    <w:autoRedefine/>
    <w:semiHidden/>
    <w:rsid w:val="00E91F0F"/>
    <w:pPr>
      <w:ind w:left="200"/>
    </w:pPr>
  </w:style>
  <w:style w:type="character" w:styleId="FollowedHyperlink">
    <w:name w:val="FollowedHyperlink"/>
    <w:basedOn w:val="DefaultParagraphFont"/>
    <w:rsid w:val="002F006A"/>
    <w:rPr>
      <w:color w:val="0000FF"/>
      <w:u w:val="none"/>
    </w:rPr>
  </w:style>
  <w:style w:type="paragraph" w:customStyle="1" w:styleId="WMOSubTitle1">
    <w:name w:val="WMO_SubTitle1"/>
    <w:basedOn w:val="Heading4"/>
    <w:next w:val="WMOBodyText"/>
    <w:rsid w:val="004D497E"/>
    <w:pPr>
      <w:spacing w:before="280"/>
      <w:ind w:left="0" w:firstLine="0"/>
    </w:pPr>
  </w:style>
  <w:style w:type="paragraph" w:customStyle="1" w:styleId="Comment">
    <w:name w:val="Comment"/>
    <w:basedOn w:val="Normal"/>
    <w:next w:val="WMOBodyText"/>
    <w:link w:val="CommentChar"/>
    <w:rsid w:val="000C225A"/>
    <w:pPr>
      <w:spacing w:before="240"/>
      <w:jc w:val="left"/>
    </w:pPr>
    <w:rPr>
      <w:i/>
      <w:szCs w:val="22"/>
    </w:rPr>
  </w:style>
  <w:style w:type="paragraph" w:customStyle="1" w:styleId="CharCharCharChar">
    <w:name w:val="Char Char Char Char"/>
    <w:basedOn w:val="Normal"/>
    <w:rsid w:val="00480313"/>
    <w:pPr>
      <w:jc w:val="left"/>
    </w:pPr>
    <w:rPr>
      <w:rFonts w:ascii="Times New Roman" w:hAnsi="Times New Roman"/>
      <w:sz w:val="24"/>
      <w:szCs w:val="24"/>
      <w:lang w:val="pl-PL" w:eastAsia="pl-PL"/>
    </w:rPr>
  </w:style>
  <w:style w:type="paragraph" w:customStyle="1" w:styleId="CharChar">
    <w:name w:val="Знак Знак Char Char"/>
    <w:basedOn w:val="Normal"/>
    <w:rsid w:val="000B5E64"/>
    <w:pPr>
      <w:jc w:val="left"/>
    </w:pPr>
    <w:rPr>
      <w:rFonts w:ascii="Times New Roman" w:hAnsi="Times New Roman"/>
      <w:sz w:val="24"/>
      <w:szCs w:val="24"/>
      <w:lang w:val="pl-PL" w:eastAsia="pl-PL"/>
    </w:rPr>
  </w:style>
  <w:style w:type="paragraph" w:customStyle="1" w:styleId="BodyText0">
    <w:name w:val="BodyText"/>
    <w:basedOn w:val="Normal"/>
    <w:link w:val="BodyTextChar"/>
    <w:rsid w:val="004F49A1"/>
    <w:pPr>
      <w:tabs>
        <w:tab w:val="left" w:pos="1080"/>
      </w:tabs>
      <w:spacing w:before="240"/>
    </w:pPr>
    <w:rPr>
      <w:szCs w:val="22"/>
    </w:rPr>
  </w:style>
  <w:style w:type="paragraph" w:customStyle="1" w:styleId="WMOBodyText">
    <w:name w:val="WMO_BodyText"/>
    <w:basedOn w:val="Normal"/>
    <w:link w:val="WMOBodyTextCharChar"/>
    <w:rsid w:val="00166B31"/>
    <w:pPr>
      <w:spacing w:before="240"/>
      <w:jc w:val="left"/>
    </w:pPr>
    <w:rPr>
      <w:szCs w:val="22"/>
      <w:lang w:eastAsia="zh-TW"/>
    </w:rPr>
  </w:style>
  <w:style w:type="paragraph" w:customStyle="1" w:styleId="WMOList1">
    <w:name w:val="WMO_List1"/>
    <w:basedOn w:val="Normal"/>
    <w:rsid w:val="004D497E"/>
    <w:pPr>
      <w:spacing w:before="240"/>
      <w:ind w:left="1134" w:hanging="1134"/>
      <w:jc w:val="left"/>
    </w:pPr>
    <w:rPr>
      <w:szCs w:val="22"/>
      <w:lang w:eastAsia="zh-TW"/>
    </w:rPr>
  </w:style>
  <w:style w:type="paragraph" w:customStyle="1" w:styleId="WMOList2">
    <w:name w:val="WMO_List2"/>
    <w:basedOn w:val="Normal"/>
    <w:rsid w:val="004D497E"/>
    <w:pPr>
      <w:tabs>
        <w:tab w:val="left" w:pos="1701"/>
      </w:tabs>
      <w:spacing w:before="240"/>
      <w:ind w:left="1701" w:hanging="567"/>
      <w:jc w:val="left"/>
    </w:pPr>
    <w:rPr>
      <w:szCs w:val="22"/>
      <w:lang w:eastAsia="zh-TW"/>
    </w:rPr>
  </w:style>
  <w:style w:type="paragraph" w:customStyle="1" w:styleId="WMOSubTitle2">
    <w:name w:val="WMO_SubTitle2"/>
    <w:basedOn w:val="Heading5"/>
    <w:next w:val="WMOBodyText"/>
    <w:rsid w:val="004D497E"/>
    <w:pPr>
      <w:keepNext/>
      <w:keepLines/>
      <w:tabs>
        <w:tab w:val="clear" w:pos="1080"/>
      </w:tabs>
      <w:spacing w:before="280"/>
      <w:ind w:left="0" w:firstLine="0"/>
      <w:jc w:val="left"/>
    </w:pPr>
  </w:style>
  <w:style w:type="paragraph" w:styleId="BodyText1">
    <w:name w:val="Body Text"/>
    <w:basedOn w:val="Normal"/>
    <w:rsid w:val="00831751"/>
    <w:pPr>
      <w:tabs>
        <w:tab w:val="clear" w:pos="1134"/>
        <w:tab w:val="left" w:pos="1140"/>
      </w:tabs>
      <w:jc w:val="center"/>
    </w:pPr>
    <w:rPr>
      <w:rFonts w:eastAsia="SimSun"/>
      <w:b/>
      <w:bCs/>
      <w:sz w:val="24"/>
      <w:szCs w:val="24"/>
      <w:lang w:eastAsia="zh-CN"/>
    </w:rPr>
  </w:style>
  <w:style w:type="character" w:styleId="FootnoteReference">
    <w:name w:val="footnote reference"/>
    <w:basedOn w:val="DefaultParagraphFont"/>
    <w:uiPriority w:val="99"/>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FootnoteText">
    <w:name w:val="footnote text"/>
    <w:basedOn w:val="Normal"/>
    <w:link w:val="FootnoteTextChar"/>
    <w:uiPriority w:val="99"/>
    <w:rsid w:val="00592267"/>
    <w:pPr>
      <w:spacing w:before="120"/>
      <w:ind w:left="360" w:hanging="360"/>
      <w:jc w:val="left"/>
    </w:pPr>
  </w:style>
  <w:style w:type="character" w:styleId="CommentReference">
    <w:name w:val="annotation reference"/>
    <w:basedOn w:val="DefaultParagraphFont"/>
    <w:semiHidden/>
    <w:rsid w:val="00DD35CC"/>
    <w:rPr>
      <w:sz w:val="16"/>
      <w:szCs w:val="16"/>
    </w:rPr>
  </w:style>
  <w:style w:type="paragraph" w:styleId="CommentText">
    <w:name w:val="annotation text"/>
    <w:basedOn w:val="Normal"/>
    <w:semiHidden/>
    <w:rsid w:val="00DD35CC"/>
  </w:style>
  <w:style w:type="paragraph" w:styleId="CommentSubject">
    <w:name w:val="annotation subject"/>
    <w:basedOn w:val="CommentText"/>
    <w:next w:val="CommentText"/>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Heading2"/>
    <w:next w:val="Normal"/>
    <w:rsid w:val="00C13EEC"/>
  </w:style>
  <w:style w:type="paragraph" w:styleId="Title">
    <w:name w:val="Title"/>
    <w:basedOn w:val="Normal"/>
    <w:qFormat/>
    <w:rsid w:val="0028006F"/>
    <w:pPr>
      <w:spacing w:before="240" w:after="60"/>
      <w:jc w:val="center"/>
      <w:outlineLvl w:val="0"/>
    </w:pPr>
    <w:rPr>
      <w:b/>
      <w:bCs/>
      <w:kern w:val="28"/>
      <w:sz w:val="32"/>
      <w:szCs w:val="32"/>
    </w:rPr>
  </w:style>
  <w:style w:type="paragraph" w:customStyle="1" w:styleId="ECBodyText">
    <w:name w:val="EC_BodyText"/>
    <w:basedOn w:val="Normal"/>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DefaultParagraphFont"/>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Heading1"/>
    <w:link w:val="StyleHeading1LatinTimesNewRomanChar"/>
    <w:rsid w:val="00CF399D"/>
  </w:style>
  <w:style w:type="character" w:customStyle="1" w:styleId="Heading1Char">
    <w:name w:val="Heading 1 Char"/>
    <w:basedOn w:val="DefaultParagraphFont"/>
    <w:link w:val="Heading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Heading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Heading1"/>
    <w:link w:val="StyleHeading1LatinTimesNewRoman1Char"/>
    <w:rsid w:val="00CF399D"/>
    <w:rPr>
      <w:rFonts w:cs="Arial Bold"/>
    </w:rPr>
  </w:style>
  <w:style w:type="character" w:customStyle="1" w:styleId="StyleHeading1LatinTimesNewRoman1Char">
    <w:name w:val="Style Heading 1 + (Latin) Times New Roman1 Char"/>
    <w:basedOn w:val="Heading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DefaultParagraphFont"/>
    <w:link w:val="BodyText0"/>
    <w:rsid w:val="004F49A1"/>
    <w:rPr>
      <w:rFonts w:ascii="Arial" w:eastAsia="Arial" w:hAnsi="Arial" w:cs="Arial"/>
      <w:sz w:val="22"/>
      <w:szCs w:val="22"/>
      <w:lang w:val="en-GB" w:eastAsia="en-US" w:bidi="ar-SA"/>
    </w:rPr>
  </w:style>
  <w:style w:type="character" w:customStyle="1" w:styleId="WMOBodyTextCharChar">
    <w:name w:val="WMO_BodyText Char Char"/>
    <w:basedOn w:val="DefaultParagraphFont"/>
    <w:link w:val="WMOBodyText"/>
    <w:rsid w:val="00166B31"/>
    <w:rPr>
      <w:rFonts w:ascii="Verdana" w:eastAsia="Arial" w:hAnsi="Verdana" w:cs="Arial"/>
      <w:sz w:val="22"/>
      <w:szCs w:val="22"/>
      <w:lang w:val="en-GB"/>
    </w:rPr>
  </w:style>
  <w:style w:type="table" w:styleId="TableGrid">
    <w:name w:val="Table Grid"/>
    <w:basedOn w:val="TableNormal"/>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rsid w:val="0028778B"/>
    <w:rPr>
      <w:color w:val="808080"/>
      <w:sz w:val="20"/>
    </w:rPr>
  </w:style>
  <w:style w:type="character" w:customStyle="1" w:styleId="Heading4Char">
    <w:name w:val="Heading 4 Char"/>
    <w:basedOn w:val="DefaultParagraphFont"/>
    <w:link w:val="Heading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Heading2"/>
    <w:link w:val="Heading2CenteredChar"/>
    <w:rsid w:val="00C13EEC"/>
  </w:style>
  <w:style w:type="character" w:customStyle="1" w:styleId="Heading2CenteredChar">
    <w:name w:val="Heading 2 + Centered Char"/>
    <w:aliases w:val="Before:  0 cm Char,First line:  0 cm + Not All caps Char"/>
    <w:basedOn w:val="Heading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DefaultParagraphFont"/>
    <w:uiPriority w:val="1"/>
    <w:qFormat/>
    <w:rsid w:val="004B7BAA"/>
  </w:style>
  <w:style w:type="character" w:customStyle="1" w:styleId="BalloonTextChar">
    <w:name w:val="Balloon Text Char"/>
    <w:basedOn w:val="DefaultParagraphFont"/>
    <w:link w:val="BalloonText"/>
    <w:uiPriority w:val="99"/>
    <w:semiHidden/>
    <w:rsid w:val="00B165E6"/>
    <w:rPr>
      <w:rFonts w:ascii="Tahoma" w:eastAsia="Arial" w:hAnsi="Tahoma" w:cs="Tahoma"/>
      <w:sz w:val="16"/>
      <w:szCs w:val="16"/>
      <w:lang w:val="en-GB" w:eastAsia="en-US"/>
    </w:rPr>
  </w:style>
  <w:style w:type="paragraph" w:customStyle="1" w:styleId="WMOTOC2">
    <w:name w:val="WMO_TOC2"/>
    <w:basedOn w:val="TOC2"/>
    <w:next w:val="Normal"/>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TOC1"/>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TOC3"/>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FootnoteTextChar">
    <w:name w:val="Footnote Text Char"/>
    <w:basedOn w:val="DefaultParagraphFont"/>
    <w:link w:val="FootnoteText"/>
    <w:uiPriority w:val="99"/>
    <w:rsid w:val="00592267"/>
    <w:rPr>
      <w:rFonts w:ascii="Verdana" w:eastAsia="Arial" w:hAnsi="Verdana" w:cs="Arial"/>
      <w:lang w:val="en-GB" w:eastAsia="en-US"/>
    </w:rPr>
  </w:style>
  <w:style w:type="character" w:customStyle="1" w:styleId="CommentChar">
    <w:name w:val="Comment Char"/>
    <w:basedOn w:val="DefaultParagraphFont"/>
    <w:link w:val="Comment"/>
    <w:rsid w:val="000C225A"/>
    <w:rPr>
      <w:rFonts w:ascii="Verdana" w:eastAsia="Arial" w:hAnsi="Verdana" w:cs="Arial"/>
      <w:i/>
      <w:sz w:val="22"/>
      <w:szCs w:val="22"/>
      <w:lang w:val="en-GB" w:eastAsia="en-US"/>
    </w:rPr>
  </w:style>
  <w:style w:type="paragraph" w:customStyle="1" w:styleId="Action">
    <w:name w:val="_Action"/>
    <w:basedOn w:val="WMOBodyText"/>
    <w:next w:val="BodyText"/>
    <w:rsid w:val="00712ED1"/>
    <w:pPr>
      <w:numPr>
        <w:numId w:val="1"/>
      </w:numPr>
      <w:tabs>
        <w:tab w:val="clear" w:pos="1134"/>
        <w:tab w:val="left" w:pos="680"/>
        <w:tab w:val="left" w:pos="2041"/>
        <w:tab w:val="left" w:pos="2722"/>
        <w:tab w:val="left" w:pos="3402"/>
      </w:tabs>
      <w:spacing w:after="120"/>
    </w:pPr>
    <w:rPr>
      <w:rFonts w:eastAsia="MS Mincho" w:cs="Times New Roman"/>
      <w:color w:val="0000FF"/>
      <w:lang w:eastAsia="ja-JP"/>
    </w:rPr>
  </w:style>
  <w:style w:type="paragraph" w:customStyle="1" w:styleId="Actionold">
    <w:name w:val="_Action_old"/>
    <w:basedOn w:val="Action"/>
    <w:qFormat/>
    <w:rsid w:val="00712ED1"/>
    <w:pPr>
      <w:numPr>
        <w:numId w:val="0"/>
      </w:numPr>
      <w:spacing w:before="0"/>
    </w:pPr>
  </w:style>
  <w:style w:type="character" w:customStyle="1" w:styleId="Addedtext">
    <w:name w:val="_Added text"/>
    <w:rsid w:val="00712ED1"/>
    <w:rPr>
      <w:color w:val="008000"/>
      <w:u w:val="dash"/>
    </w:rPr>
  </w:style>
  <w:style w:type="paragraph" w:customStyle="1" w:styleId="BodyText">
    <w:name w:val="_Body Text"/>
    <w:basedOn w:val="WMOBodyText"/>
    <w:rsid w:val="00712ED1"/>
    <w:pPr>
      <w:tabs>
        <w:tab w:val="center" w:pos="4513"/>
      </w:tabs>
      <w:suppressAutoHyphens/>
      <w:spacing w:after="120"/>
    </w:pPr>
  </w:style>
  <w:style w:type="paragraph" w:customStyle="1" w:styleId="Briefing">
    <w:name w:val="_Briefing"/>
    <w:basedOn w:val="WMOBodyText"/>
    <w:rsid w:val="00712ED1"/>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paragraph" w:customStyle="1" w:styleId="Decision">
    <w:name w:val="_Decision"/>
    <w:basedOn w:val="WMOBodyText"/>
    <w:next w:val="BodyText"/>
    <w:rsid w:val="00712ED1"/>
    <w:pPr>
      <w:numPr>
        <w:numId w:val="2"/>
      </w:numPr>
      <w:tabs>
        <w:tab w:val="left" w:pos="680"/>
        <w:tab w:val="left" w:pos="2041"/>
        <w:tab w:val="left" w:pos="2722"/>
        <w:tab w:val="left" w:pos="3402"/>
      </w:tabs>
    </w:pPr>
    <w:rPr>
      <w:rFonts w:eastAsia="MS Mincho" w:cs="Times New Roman"/>
      <w:color w:val="339966"/>
      <w:lang w:eastAsia="ja-JP"/>
    </w:rPr>
  </w:style>
  <w:style w:type="character" w:customStyle="1" w:styleId="Deletedtext">
    <w:name w:val="_Deleted text"/>
    <w:rsid w:val="00712ED1"/>
    <w:rPr>
      <w:strike/>
      <w:dstrike w:val="0"/>
      <w:color w:val="FF0000"/>
    </w:rPr>
  </w:style>
  <w:style w:type="paragraph" w:customStyle="1" w:styleId="Pending">
    <w:name w:val="_Pending"/>
    <w:basedOn w:val="WMOBodyText"/>
    <w:next w:val="Normal"/>
    <w:rsid w:val="00712ED1"/>
    <w:pPr>
      <w:numPr>
        <w:numId w:val="3"/>
      </w:numPr>
      <w:tabs>
        <w:tab w:val="left" w:pos="680"/>
        <w:tab w:val="left" w:pos="2041"/>
        <w:tab w:val="left" w:pos="2722"/>
        <w:tab w:val="left" w:pos="3402"/>
      </w:tabs>
      <w:spacing w:after="120"/>
    </w:pPr>
    <w:rPr>
      <w:rFonts w:ascii="Arial" w:eastAsia="MS Mincho" w:hAnsi="Arial" w:cs="Times New Roman"/>
      <w:b/>
      <w:color w:val="FF0000"/>
      <w:sz w:val="22"/>
      <w:lang w:eastAsia="ja-JP"/>
    </w:rPr>
  </w:style>
  <w:style w:type="paragraph" w:customStyle="1" w:styleId="Personal">
    <w:name w:val="_Personal"/>
    <w:basedOn w:val="BodyText"/>
    <w:next w:val="Normal"/>
    <w:qFormat/>
    <w:rsid w:val="00712ED1"/>
    <w:pPr>
      <w:numPr>
        <w:numId w:val="4"/>
      </w:numPr>
    </w:pPr>
    <w:rPr>
      <w:color w:val="E36C0A" w:themeColor="accent6" w:themeShade="BF"/>
    </w:rPr>
  </w:style>
  <w:style w:type="paragraph" w:customStyle="1" w:styleId="BodyTextBullet">
    <w:name w:val="_Body Text Bullet"/>
    <w:basedOn w:val="BodyText"/>
    <w:rsid w:val="00712ED1"/>
    <w:pPr>
      <w:numPr>
        <w:numId w:val="5"/>
      </w:numPr>
    </w:pPr>
  </w:style>
  <w:style w:type="paragraph" w:customStyle="1" w:styleId="BodyTextNumbered">
    <w:name w:val="_Body Text Numbered"/>
    <w:basedOn w:val="BodyText"/>
    <w:rsid w:val="00712ED1"/>
    <w:pPr>
      <w:numPr>
        <w:numId w:val="6"/>
      </w:numPr>
    </w:pPr>
  </w:style>
</w:styles>
</file>

<file path=word/webSettings.xml><?xml version="1.0" encoding="utf-8"?>
<w:webSettings xmlns:r="http://schemas.openxmlformats.org/officeDocument/2006/relationships" xmlns:w="http://schemas.openxmlformats.org/wordprocessingml/2006/main">
  <w:divs>
    <w:div w:id="745303244">
      <w:bodyDiv w:val="1"/>
      <w:marLeft w:val="0"/>
      <w:marRight w:val="0"/>
      <w:marTop w:val="0"/>
      <w:marBottom w:val="0"/>
      <w:divBdr>
        <w:top w:val="none" w:sz="0" w:space="0" w:color="auto"/>
        <w:left w:val="none" w:sz="0" w:space="0" w:color="auto"/>
        <w:bottom w:val="none" w:sz="0" w:space="0" w:color="auto"/>
        <w:right w:val="none" w:sz="0" w:space="0" w:color="auto"/>
      </w:divBdr>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 w:id="1319924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48"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file:///g:\templates2010\DPMU%20-%20LCP\WMO-Session-Template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23E40E-9C46-41AD-803D-73783E22C5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WMO-Session-Template_en</Template>
  <TotalTime>107</TotalTime>
  <Pages>2</Pages>
  <Words>763</Words>
  <Characters>4355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WMO Document Template</vt:lpstr>
    </vt:vector>
  </TitlesOfParts>
  <Company>WMO</Company>
  <LinksUpToDate>false</LinksUpToDate>
  <CharactersWithSpaces>5108</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Document Template</dc:title>
  <dc:creator>Steve Foreman</dc:creator>
  <cp:lastModifiedBy>jeremy.tandy</cp:lastModifiedBy>
  <cp:revision>9</cp:revision>
  <cp:lastPrinted>2013-03-12T09:27:00Z</cp:lastPrinted>
  <dcterms:created xsi:type="dcterms:W3CDTF">2016-05-05T10:34:00Z</dcterms:created>
  <dcterms:modified xsi:type="dcterms:W3CDTF">2016-05-07T21:51:00Z</dcterms:modified>
</cp:coreProperties>
</file>