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116E" w:rsidRPr="00C775BE" w:rsidRDefault="00B5116E" w:rsidP="00F8649F">
      <w:pPr>
        <w:pStyle w:val="Heading1"/>
        <w:rPr>
          <w:rFonts w:ascii="Times New Roman" w:hAnsi="Times New Roman"/>
        </w:rPr>
      </w:pPr>
      <w:r w:rsidRPr="00C775BE">
        <w:rPr>
          <w:rFonts w:ascii="Times New Roman" w:hAnsi="Times New Roman"/>
        </w:rPr>
        <w:t>Operational status GISC Moscow</w:t>
      </w:r>
    </w:p>
    <w:p w:rsidR="00B5116E" w:rsidRPr="00F0592D" w:rsidRDefault="00B5116E" w:rsidP="00B30C46">
      <w:pPr>
        <w:pStyle w:val="Heading3"/>
        <w:jc w:val="both"/>
        <w:rPr>
          <w:rFonts w:ascii="Times New Roman" w:hAnsi="Times New Roman"/>
          <w:lang w:val="en-US"/>
        </w:rPr>
      </w:pPr>
      <w:r w:rsidRPr="00F0592D">
        <w:rPr>
          <w:rFonts w:ascii="Times New Roman" w:hAnsi="Times New Roman"/>
          <w:lang w:val="en-US"/>
        </w:rPr>
        <w:t>Basic information</w:t>
      </w:r>
    </w:p>
    <w:p w:rsidR="00B5116E" w:rsidRPr="00F0592D" w:rsidRDefault="00B5116E" w:rsidP="00B30C46">
      <w:pPr>
        <w:pStyle w:val="Heading3"/>
        <w:jc w:val="both"/>
        <w:rPr>
          <w:rFonts w:ascii="Times New Roman" w:hAnsi="Times New Roman"/>
          <w:b w:val="0"/>
          <w:color w:val="auto"/>
          <w:sz w:val="24"/>
          <w:szCs w:val="24"/>
          <w:lang w:val="en-US"/>
        </w:rPr>
      </w:pPr>
      <w:r w:rsidRPr="00F0592D">
        <w:rPr>
          <w:rFonts w:ascii="Times New Roman" w:hAnsi="Times New Roman"/>
          <w:b w:val="0"/>
          <w:color w:val="auto"/>
          <w:sz w:val="24"/>
          <w:szCs w:val="24"/>
          <w:lang w:val="en-US"/>
        </w:rPr>
        <w:t xml:space="preserve">GISC Moscow is in operational status from January </w:t>
      </w:r>
      <w:smartTag w:uri="urn:schemas-microsoft-com:office:smarttags" w:element="metricconverter">
        <w:smartTagPr>
          <w:attr w:name="ProductID" w:val="2014. In"/>
        </w:smartTagPr>
        <w:r w:rsidRPr="00F0592D">
          <w:rPr>
            <w:rFonts w:ascii="Times New Roman" w:hAnsi="Times New Roman"/>
            <w:b w:val="0"/>
            <w:color w:val="auto"/>
            <w:sz w:val="24"/>
            <w:szCs w:val="24"/>
            <w:lang w:val="en-US"/>
          </w:rPr>
          <w:t>2014. In</w:t>
        </w:r>
      </w:smartTag>
      <w:r w:rsidRPr="00F0592D">
        <w:rPr>
          <w:rFonts w:ascii="Times New Roman" w:hAnsi="Times New Roman"/>
          <w:b w:val="0"/>
          <w:color w:val="auto"/>
          <w:sz w:val="24"/>
          <w:szCs w:val="24"/>
          <w:lang w:val="en-US"/>
        </w:rPr>
        <w:t xml:space="preserve"> May 2015 participated in WIS Monitoring Pilot Project. In August 2015 participated in WIS Cache in Cloud pilot project.</w:t>
      </w:r>
      <w:r w:rsidRPr="00C775BE">
        <w:rPr>
          <w:rFonts w:ascii="Times New Roman" w:eastAsia="MS Mincho" w:hAnsi="Times New Roman"/>
          <w:lang w:eastAsia="ja-JP"/>
        </w:rPr>
        <w:t xml:space="preserve"> </w:t>
      </w:r>
    </w:p>
    <w:p w:rsidR="00B5116E" w:rsidRPr="00F0592D" w:rsidRDefault="00B5116E" w:rsidP="00B30C46">
      <w:pPr>
        <w:pStyle w:val="Heading3"/>
        <w:jc w:val="both"/>
        <w:rPr>
          <w:rFonts w:ascii="Times New Roman" w:hAnsi="Times New Roman"/>
          <w:lang w:val="en-US"/>
        </w:rPr>
      </w:pPr>
      <w:r w:rsidRPr="00F0592D">
        <w:rPr>
          <w:rFonts w:ascii="Times New Roman" w:hAnsi="Times New Roman"/>
          <w:lang w:val="en-US"/>
        </w:rPr>
        <w:t xml:space="preserve">GISC </w:t>
      </w:r>
      <w:smartTag w:uri="urn:schemas-microsoft-com:office:smarttags" w:element="place">
        <w:smartTag w:uri="urn:schemas-microsoft-com:office:smarttags" w:element="City">
          <w:r w:rsidRPr="00F0592D">
            <w:rPr>
              <w:rFonts w:ascii="Times New Roman" w:hAnsi="Times New Roman"/>
              <w:lang w:val="en-US"/>
            </w:rPr>
            <w:t>Moscow</w:t>
          </w:r>
        </w:smartTag>
      </w:smartTag>
      <w:r w:rsidRPr="00F0592D">
        <w:rPr>
          <w:rFonts w:ascii="Times New Roman" w:hAnsi="Times New Roman"/>
          <w:lang w:val="en-US"/>
        </w:rPr>
        <w:t xml:space="preserve"> Area of Responsibility (AoR)</w:t>
      </w:r>
    </w:p>
    <w:p w:rsidR="00B5116E" w:rsidRPr="00282AF9" w:rsidRDefault="00B5116E" w:rsidP="00727BC3">
      <w:pPr>
        <w:pStyle w:val="Heading3"/>
        <w:jc w:val="both"/>
        <w:rPr>
          <w:rFonts w:ascii="Times New Roman" w:hAnsi="Times New Roman"/>
          <w:b w:val="0"/>
          <w:color w:val="auto"/>
          <w:sz w:val="24"/>
          <w:szCs w:val="24"/>
          <w:lang w:val="en-US"/>
        </w:rPr>
      </w:pPr>
      <w:r w:rsidRPr="00C775BE">
        <w:rPr>
          <w:rFonts w:ascii="Times New Roman" w:hAnsi="Times New Roman"/>
          <w:b w:val="0"/>
          <w:color w:val="auto"/>
          <w:sz w:val="24"/>
          <w:szCs w:val="24"/>
        </w:rPr>
        <w:t>GISC Moscow operates as a principal GISC for 10 NMH</w:t>
      </w:r>
      <w:r>
        <w:rPr>
          <w:rFonts w:ascii="Times New Roman" w:hAnsi="Times New Roman"/>
          <w:b w:val="0"/>
          <w:color w:val="auto"/>
          <w:sz w:val="24"/>
          <w:szCs w:val="24"/>
          <w:lang w:val="en-US"/>
        </w:rPr>
        <w:t>S</w:t>
      </w:r>
      <w:r w:rsidRPr="00C775BE">
        <w:rPr>
          <w:rFonts w:ascii="Times New Roman" w:hAnsi="Times New Roman"/>
          <w:b w:val="0"/>
          <w:color w:val="auto"/>
          <w:sz w:val="24"/>
          <w:szCs w:val="24"/>
        </w:rPr>
        <w:t xml:space="preserve">s - Kyrgyzstan, Tajikistan, Turkmenistan, Armenia, Azerbaijan, Belarus, Georgia, Kazakhstan, Moldova and Ukraine. </w:t>
      </w:r>
      <w:r w:rsidRPr="00282AF9">
        <w:rPr>
          <w:rFonts w:ascii="Times New Roman" w:hAnsi="Times New Roman"/>
          <w:b w:val="0"/>
          <w:color w:val="auto"/>
          <w:sz w:val="24"/>
          <w:szCs w:val="24"/>
          <w:lang w:val="en-US"/>
        </w:rPr>
        <w:t xml:space="preserve">All connected NMHs are connected to GISC Moscow directly via logical channels (over digital channels, Internet network) and transmit data for their area of responsibility directly to GISC Moscow. </w:t>
      </w:r>
    </w:p>
    <w:p w:rsidR="00B5116E" w:rsidRPr="00F0592D" w:rsidRDefault="00B5116E" w:rsidP="00727BC3">
      <w:pPr>
        <w:pStyle w:val="Heading3"/>
        <w:jc w:val="both"/>
        <w:rPr>
          <w:rFonts w:ascii="Times New Roman" w:hAnsi="Times New Roman"/>
          <w:b w:val="0"/>
          <w:color w:val="auto"/>
          <w:sz w:val="24"/>
          <w:szCs w:val="24"/>
          <w:lang w:val="en-US"/>
        </w:rPr>
      </w:pPr>
      <w:r w:rsidRPr="00F0592D">
        <w:rPr>
          <w:rFonts w:ascii="Times New Roman" w:hAnsi="Times New Roman"/>
          <w:lang w:val="en-US"/>
        </w:rPr>
        <w:t>GISC Moscow – candidate DCPCs</w:t>
      </w:r>
    </w:p>
    <w:p w:rsidR="00B5116E" w:rsidRPr="00F0592D" w:rsidRDefault="00B5116E" w:rsidP="00727BC3">
      <w:pPr>
        <w:pStyle w:val="Heading3"/>
        <w:jc w:val="both"/>
        <w:rPr>
          <w:rFonts w:ascii="Times New Roman" w:hAnsi="Times New Roman"/>
          <w:b w:val="0"/>
          <w:color w:val="auto"/>
          <w:sz w:val="24"/>
          <w:szCs w:val="24"/>
          <w:lang w:val="en-US"/>
        </w:rPr>
      </w:pPr>
      <w:r w:rsidRPr="00F0592D">
        <w:rPr>
          <w:rFonts w:ascii="Times New Roman" w:hAnsi="Times New Roman"/>
          <w:b w:val="0"/>
          <w:color w:val="auto"/>
          <w:sz w:val="24"/>
          <w:szCs w:val="24"/>
          <w:lang w:val="en-US"/>
        </w:rPr>
        <w:t xml:space="preserve">GISC Moscow is planning to assist designated DCPCs (Euro-Asian Climate Center/WMC (Moscow),  JCOMM (Obninsk), Radioactive pollution modeling center (Obninsk), World Radiation Data Centre (WRDC) (St-Petersburg), WDC Sea Ice  (St-Petersburg), WDC Hydrology (St-Petersburg), RHM/RSMC (Khabarovsk), RHM/RSMC (Novosibirsk)) in certification and registration process and to work with the DCPCs to complete the compliance test cases and upload the results to the online form as requested by TT-CAC. Work on setting DCPC JCOMM is in progress with estimated completion in June 2016. </w:t>
      </w:r>
    </w:p>
    <w:p w:rsidR="00B5116E" w:rsidRPr="00C775BE" w:rsidRDefault="00B5116E" w:rsidP="0069775B">
      <w:pPr>
        <w:rPr>
          <w:rFonts w:ascii="Times New Roman" w:hAnsi="Times New Roman"/>
        </w:rPr>
      </w:pPr>
    </w:p>
    <w:p w:rsidR="00B5116E" w:rsidRPr="00F0592D" w:rsidRDefault="00B5116E" w:rsidP="00B30C46">
      <w:pPr>
        <w:pStyle w:val="Heading3"/>
        <w:jc w:val="both"/>
        <w:rPr>
          <w:rFonts w:ascii="Times New Roman" w:hAnsi="Times New Roman"/>
          <w:lang w:val="en-US"/>
        </w:rPr>
      </w:pPr>
      <w:r w:rsidRPr="00F0592D">
        <w:rPr>
          <w:rFonts w:ascii="Times New Roman" w:hAnsi="Times New Roman"/>
          <w:lang w:val="en-US"/>
        </w:rPr>
        <w:lastRenderedPageBreak/>
        <w:t xml:space="preserve">GISC </w:t>
      </w:r>
      <w:smartTag w:uri="urn:schemas-microsoft-com:office:smarttags" w:element="place">
        <w:smartTag w:uri="urn:schemas-microsoft-com:office:smarttags" w:element="City">
          <w:r w:rsidRPr="00F0592D">
            <w:rPr>
              <w:rFonts w:ascii="Times New Roman" w:hAnsi="Times New Roman"/>
              <w:lang w:val="en-US"/>
            </w:rPr>
            <w:t>Moscow</w:t>
          </w:r>
        </w:smartTag>
      </w:smartTag>
      <w:r w:rsidRPr="00F0592D">
        <w:rPr>
          <w:rFonts w:ascii="Times New Roman" w:hAnsi="Times New Roman"/>
          <w:lang w:val="en-US"/>
        </w:rPr>
        <w:t xml:space="preserve"> connectivity</w:t>
      </w:r>
      <w:bookmarkStart w:id="0" w:name="_GoBack"/>
      <w:bookmarkEnd w:id="0"/>
    </w:p>
    <w:p w:rsidR="00B5116E" w:rsidRPr="00F0592D" w:rsidRDefault="00B5116E" w:rsidP="00B30C46">
      <w:pPr>
        <w:pStyle w:val="Heading3"/>
        <w:jc w:val="both"/>
        <w:rPr>
          <w:rFonts w:ascii="Times New Roman" w:hAnsi="Times New Roman"/>
          <w:b w:val="0"/>
          <w:color w:val="auto"/>
          <w:sz w:val="24"/>
          <w:szCs w:val="24"/>
          <w:lang w:val="en-US"/>
        </w:rPr>
      </w:pPr>
      <w:r w:rsidRPr="00F0592D">
        <w:rPr>
          <w:rFonts w:ascii="Times New Roman" w:hAnsi="Times New Roman"/>
          <w:b w:val="0"/>
          <w:color w:val="auto"/>
          <w:sz w:val="24"/>
          <w:szCs w:val="24"/>
          <w:lang w:val="en-US"/>
        </w:rPr>
        <w:t xml:space="preserve">GISC Moscow handles data exchange according to its AoR with GISC Exeter, GISC Beijing, GISC Offenbach, GISC Toulouse and GISC Seoul via RMDCN. Data exchange with GISC Tokyo is handled via the RTH Khabarovsk, with GISC Melbourne - via Internet.  24-hour cache on GISC Moscow as of April 16 2016 contains about 475500 messages, cache volume around 9.1 GB. </w:t>
      </w:r>
    </w:p>
    <w:p w:rsidR="00B5116E" w:rsidRPr="00F0592D" w:rsidRDefault="00B5116E" w:rsidP="0036539F">
      <w:pPr>
        <w:pStyle w:val="Heading3"/>
        <w:jc w:val="both"/>
        <w:rPr>
          <w:rFonts w:ascii="Times New Roman" w:hAnsi="Times New Roman"/>
          <w:lang w:val="en-US"/>
        </w:rPr>
      </w:pPr>
      <w:r w:rsidRPr="00F0592D">
        <w:rPr>
          <w:rFonts w:ascii="Times New Roman" w:hAnsi="Times New Roman"/>
          <w:lang w:val="en-US"/>
        </w:rPr>
        <w:t xml:space="preserve">GISC </w:t>
      </w:r>
      <w:smartTag w:uri="urn:schemas-microsoft-com:office:smarttags" w:element="place">
        <w:smartTag w:uri="urn:schemas-microsoft-com:office:smarttags" w:element="City">
          <w:r w:rsidRPr="00F0592D">
            <w:rPr>
              <w:rFonts w:ascii="Times New Roman" w:hAnsi="Times New Roman"/>
              <w:lang w:val="en-US"/>
            </w:rPr>
            <w:t>Moscow</w:t>
          </w:r>
        </w:smartTag>
      </w:smartTag>
      <w:r w:rsidRPr="00F0592D">
        <w:rPr>
          <w:rFonts w:ascii="Times New Roman" w:hAnsi="Times New Roman"/>
          <w:lang w:val="en-US"/>
        </w:rPr>
        <w:t xml:space="preserve"> at Core network</w:t>
      </w:r>
    </w:p>
    <w:p w:rsidR="00B5116E" w:rsidRPr="00F0592D" w:rsidRDefault="00B5116E" w:rsidP="00B30C46">
      <w:pPr>
        <w:pStyle w:val="Heading3"/>
        <w:jc w:val="both"/>
        <w:rPr>
          <w:rFonts w:ascii="Times New Roman" w:hAnsi="Times New Roman"/>
          <w:b w:val="0"/>
          <w:color w:val="auto"/>
          <w:sz w:val="24"/>
          <w:szCs w:val="24"/>
          <w:lang w:val="en-US"/>
        </w:rPr>
      </w:pPr>
      <w:r w:rsidRPr="00F0592D">
        <w:rPr>
          <w:rFonts w:ascii="Times New Roman" w:hAnsi="Times New Roman"/>
          <w:b w:val="0"/>
          <w:color w:val="auto"/>
          <w:sz w:val="24"/>
          <w:szCs w:val="24"/>
          <w:lang w:val="en-US"/>
        </w:rPr>
        <w:t xml:space="preserve">GISC Moscow provides metadata synchronization of metadata catalogue with GISC Offenbach, GISC Toulouse, GISC Exeter, GISC Beijing, GISC Tokyo, GISC Seoul, GISC Melbourne, GISC Jeddah, GISC Tehran, GISC Brasilia, GISC New Delhi and GISC Washington. Metadata catalogue on GISC Moscow as of April 16 2016 contains 149223 records from which 3429 records belongs to GISC Moscow.  </w:t>
      </w:r>
    </w:p>
    <w:p w:rsidR="00B5116E" w:rsidRPr="00F0592D" w:rsidRDefault="00B5116E" w:rsidP="00B30C46">
      <w:pPr>
        <w:pStyle w:val="Heading3"/>
        <w:jc w:val="both"/>
        <w:rPr>
          <w:rFonts w:ascii="Times New Roman" w:hAnsi="Times New Roman"/>
          <w:lang w:val="en-US"/>
        </w:rPr>
      </w:pPr>
      <w:r w:rsidRPr="00F0592D">
        <w:rPr>
          <w:rFonts w:ascii="Times New Roman" w:hAnsi="Times New Roman"/>
          <w:lang w:val="en-US"/>
        </w:rPr>
        <w:t xml:space="preserve">GISC </w:t>
      </w:r>
      <w:smartTag w:uri="urn:schemas-microsoft-com:office:smarttags" w:element="place">
        <w:smartTag w:uri="urn:schemas-microsoft-com:office:smarttags" w:element="City">
          <w:r w:rsidRPr="00F0592D">
            <w:rPr>
              <w:rFonts w:ascii="Times New Roman" w:hAnsi="Times New Roman"/>
              <w:lang w:val="en-US"/>
            </w:rPr>
            <w:t>Moscow</w:t>
          </w:r>
        </w:smartTag>
      </w:smartTag>
      <w:r w:rsidRPr="00F0592D">
        <w:rPr>
          <w:rFonts w:ascii="Times New Roman" w:hAnsi="Times New Roman"/>
          <w:lang w:val="en-US"/>
        </w:rPr>
        <w:t xml:space="preserve"> Backup agreements</w:t>
      </w:r>
    </w:p>
    <w:p w:rsidR="00B5116E" w:rsidRPr="00F0592D" w:rsidRDefault="00B5116E" w:rsidP="00B30C46">
      <w:pPr>
        <w:pStyle w:val="Heading3"/>
        <w:jc w:val="both"/>
        <w:rPr>
          <w:rFonts w:ascii="Times New Roman" w:hAnsi="Times New Roman"/>
          <w:b w:val="0"/>
          <w:color w:val="auto"/>
          <w:sz w:val="24"/>
          <w:szCs w:val="24"/>
          <w:lang w:val="en-US"/>
        </w:rPr>
      </w:pPr>
      <w:bookmarkStart w:id="1" w:name="OLE_LINK4"/>
      <w:bookmarkStart w:id="2" w:name="OLE_LINK5"/>
      <w:bookmarkStart w:id="3" w:name="OLE_LINK6"/>
      <w:r w:rsidRPr="00F0592D">
        <w:rPr>
          <w:rFonts w:ascii="Times New Roman" w:hAnsi="Times New Roman"/>
          <w:b w:val="0"/>
          <w:color w:val="auto"/>
          <w:sz w:val="24"/>
          <w:szCs w:val="24"/>
          <w:lang w:val="en-US"/>
        </w:rPr>
        <w:t>GISC Moscow has backup agreements with GISC Offenbach and GISC Toulouse.</w:t>
      </w:r>
      <w:bookmarkEnd w:id="1"/>
      <w:bookmarkEnd w:id="2"/>
      <w:bookmarkEnd w:id="3"/>
      <w:r w:rsidRPr="00F0592D">
        <w:rPr>
          <w:rFonts w:ascii="Times New Roman" w:hAnsi="Times New Roman"/>
          <w:b w:val="0"/>
          <w:color w:val="auto"/>
          <w:sz w:val="24"/>
          <w:szCs w:val="24"/>
          <w:lang w:val="en-US"/>
        </w:rPr>
        <w:t xml:space="preserve">  </w:t>
      </w:r>
      <w:bookmarkStart w:id="4" w:name="OLE_LINK7"/>
      <w:bookmarkStart w:id="5" w:name="OLE_LINK8"/>
      <w:r w:rsidRPr="00F0592D">
        <w:rPr>
          <w:rFonts w:ascii="Times New Roman" w:hAnsi="Times New Roman"/>
          <w:b w:val="0"/>
          <w:color w:val="auto"/>
          <w:sz w:val="24"/>
          <w:szCs w:val="24"/>
          <w:lang w:val="en-US"/>
        </w:rPr>
        <w:t>GISC Moscow and GISC Offenbach</w:t>
      </w:r>
      <w:bookmarkEnd w:id="4"/>
      <w:bookmarkEnd w:id="5"/>
      <w:r w:rsidRPr="00F0592D">
        <w:rPr>
          <w:rFonts w:ascii="Times New Roman" w:hAnsi="Times New Roman"/>
          <w:b w:val="0"/>
          <w:color w:val="auto"/>
          <w:sz w:val="24"/>
          <w:szCs w:val="24"/>
          <w:lang w:val="en-US"/>
        </w:rPr>
        <w:t xml:space="preserve"> have regular backup procedures operationally established (so called "Regular Quarterly Backup Download Test with Moscow”) where GISC Moscow and GISC Offenbach offers regular tests to assure readiness with the agreed frequency of once per quarter. Following technology of the data collection and provision backup was agreed: in case of GISC Moscow outage, backup GISCs should provide data input for the NCs in the GISC Moscow AoR and access to the globally distributed data archives in accordance with individual needs or by presubscription. At present GISC Offenbach and the NCs of Italy, </w:t>
      </w:r>
      <w:smartTag w:uri="urn:schemas-microsoft-com:office:smarttags" w:element="country-region">
        <w:r w:rsidRPr="00F0592D">
          <w:rPr>
            <w:rFonts w:ascii="Times New Roman" w:hAnsi="Times New Roman"/>
            <w:b w:val="0"/>
            <w:color w:val="auto"/>
            <w:sz w:val="24"/>
            <w:szCs w:val="24"/>
            <w:lang w:val="en-US"/>
          </w:rPr>
          <w:t>Turkey</w:t>
        </w:r>
      </w:smartTag>
      <w:r w:rsidRPr="00F0592D">
        <w:rPr>
          <w:rFonts w:ascii="Times New Roman" w:hAnsi="Times New Roman"/>
          <w:b w:val="0"/>
          <w:color w:val="auto"/>
          <w:sz w:val="24"/>
          <w:szCs w:val="24"/>
          <w:lang w:val="en-US"/>
        </w:rPr>
        <w:t xml:space="preserve"> and </w:t>
      </w:r>
      <w:smartTag w:uri="urn:schemas-microsoft-com:office:smarttags" w:element="place">
        <w:smartTag w:uri="urn:schemas-microsoft-com:office:smarttags" w:element="country-region">
          <w:r w:rsidRPr="00F0592D">
            <w:rPr>
              <w:rFonts w:ascii="Times New Roman" w:hAnsi="Times New Roman"/>
              <w:b w:val="0"/>
              <w:color w:val="auto"/>
              <w:sz w:val="24"/>
              <w:szCs w:val="24"/>
              <w:lang w:val="en-US"/>
            </w:rPr>
            <w:t>Poland</w:t>
          </w:r>
        </w:smartTag>
      </w:smartTag>
      <w:r w:rsidRPr="00F0592D">
        <w:rPr>
          <w:rFonts w:ascii="Times New Roman" w:hAnsi="Times New Roman"/>
          <w:b w:val="0"/>
          <w:color w:val="auto"/>
          <w:sz w:val="24"/>
          <w:szCs w:val="24"/>
          <w:lang w:val="en-US"/>
        </w:rPr>
        <w:t xml:space="preserve"> download files (2-minute archives) from the FTP server located at the GISC Moscow</w:t>
      </w:r>
      <w:r w:rsidRPr="00C775BE">
        <w:rPr>
          <w:rFonts w:ascii="Times New Roman" w:hAnsi="Times New Roman"/>
          <w:sz w:val="24"/>
          <w:szCs w:val="24"/>
        </w:rPr>
        <w:t xml:space="preserve">.   </w:t>
      </w:r>
      <w:r w:rsidRPr="00F0592D">
        <w:rPr>
          <w:rFonts w:ascii="Times New Roman" w:hAnsi="Times New Roman"/>
          <w:b w:val="0"/>
          <w:color w:val="auto"/>
          <w:sz w:val="24"/>
          <w:szCs w:val="24"/>
          <w:lang w:val="en-US"/>
        </w:rPr>
        <w:t xml:space="preserve">The rest NCs of the area of responsibility of the GISC Offenbach carry out the quarterly tests by downloading the archived files. According to backup procedures following centres from GISC Offenbach AoR are connected to GISC Moscow: Austria, Israel, Italy, Jordan, Switzerland, Kenya, Sweden, Bosnia and Herzegovina, Bulgaria, Croatia, Cyprus, Czech Republic, Holland, Finland, Greece, Hungary, Latvia, Lithuania, Montenegro, Norway Poland, Romania, Serbia, Slovakia, Macedonia, Turkey. </w:t>
      </w:r>
    </w:p>
    <w:p w:rsidR="00B5116E" w:rsidRPr="00C775BE" w:rsidRDefault="00B5116E" w:rsidP="0036539F">
      <w:pPr>
        <w:rPr>
          <w:rFonts w:ascii="Times New Roman" w:eastAsia="SimSun" w:hAnsi="Times New Roman"/>
          <w:bCs/>
          <w:sz w:val="24"/>
          <w:szCs w:val="24"/>
        </w:rPr>
      </w:pPr>
      <w:r w:rsidRPr="00C775BE">
        <w:rPr>
          <w:rFonts w:ascii="Times New Roman" w:eastAsia="SimSun" w:hAnsi="Times New Roman"/>
          <w:bCs/>
          <w:sz w:val="24"/>
          <w:szCs w:val="24"/>
        </w:rPr>
        <w:t xml:space="preserve">From the backup procedures following NCs/DCPCs from the GISC Moscow AoR are connected to GISC Offenbach: NC Minsk, DCPC/RTH Khabarovsk, DCPC/RTH Novosibirsk. </w:t>
      </w:r>
      <w:smartTag w:uri="urn:schemas-microsoft-com:office:smarttags" w:element="country-region">
        <w:r w:rsidRPr="00C775BE">
          <w:rPr>
            <w:rFonts w:ascii="Times New Roman" w:eastAsia="SimSun" w:hAnsi="Times New Roman"/>
            <w:bCs/>
            <w:sz w:val="24"/>
            <w:szCs w:val="24"/>
          </w:rPr>
          <w:t>Ukraine</w:t>
        </w:r>
      </w:smartTag>
      <w:r w:rsidRPr="00C775BE">
        <w:rPr>
          <w:rFonts w:ascii="Times New Roman" w:eastAsia="SimSun" w:hAnsi="Times New Roman"/>
          <w:bCs/>
          <w:sz w:val="24"/>
          <w:szCs w:val="24"/>
        </w:rPr>
        <w:t xml:space="preserve">, </w:t>
      </w:r>
      <w:smartTag w:uri="urn:schemas-microsoft-com:office:smarttags" w:element="country-region">
        <w:r w:rsidRPr="00C775BE">
          <w:rPr>
            <w:rFonts w:ascii="Times New Roman" w:eastAsia="SimSun" w:hAnsi="Times New Roman"/>
            <w:bCs/>
            <w:sz w:val="24"/>
            <w:szCs w:val="24"/>
          </w:rPr>
          <w:t>Georgia</w:t>
        </w:r>
      </w:smartTag>
      <w:r w:rsidRPr="00C775BE">
        <w:rPr>
          <w:rFonts w:ascii="Times New Roman" w:eastAsia="SimSun" w:hAnsi="Times New Roman"/>
          <w:bCs/>
          <w:sz w:val="24"/>
          <w:szCs w:val="24"/>
        </w:rPr>
        <w:t xml:space="preserve"> and </w:t>
      </w:r>
      <w:smartTag w:uri="urn:schemas-microsoft-com:office:smarttags" w:element="country-region">
        <w:smartTag w:uri="urn:schemas-microsoft-com:office:smarttags" w:element="place">
          <w:r w:rsidRPr="00C775BE">
            <w:rPr>
              <w:rFonts w:ascii="Times New Roman" w:eastAsia="SimSun" w:hAnsi="Times New Roman"/>
              <w:bCs/>
              <w:sz w:val="24"/>
              <w:szCs w:val="24"/>
            </w:rPr>
            <w:t>Armenia</w:t>
          </w:r>
        </w:smartTag>
      </w:smartTag>
      <w:r w:rsidRPr="00C775BE">
        <w:rPr>
          <w:rFonts w:ascii="Times New Roman" w:eastAsia="SimSun" w:hAnsi="Times New Roman"/>
          <w:bCs/>
          <w:sz w:val="24"/>
          <w:szCs w:val="24"/>
        </w:rPr>
        <w:t xml:space="preserve"> are connected to GISC Toulouse.  </w:t>
      </w:r>
    </w:p>
    <w:p w:rsidR="00B5116E" w:rsidRPr="00C775BE" w:rsidRDefault="00B5116E" w:rsidP="0036539F">
      <w:pPr>
        <w:rPr>
          <w:rFonts w:ascii="Times New Roman" w:eastAsia="SimSun" w:hAnsi="Times New Roman"/>
          <w:bCs/>
          <w:sz w:val="24"/>
          <w:szCs w:val="24"/>
        </w:rPr>
      </w:pPr>
      <w:r w:rsidRPr="00C775BE">
        <w:rPr>
          <w:rFonts w:ascii="Times New Roman" w:eastAsia="SimSun" w:hAnsi="Times New Roman"/>
          <w:bCs/>
          <w:sz w:val="24"/>
          <w:szCs w:val="24"/>
        </w:rPr>
        <w:t>Workshop on GISC Moscow - GISC Toulouse Backup was held on February 19 2016. It was agreed to apply the same backup model that is used for backup with GISC Offenbach and that</w:t>
      </w:r>
      <w:r w:rsidRPr="00C775BE">
        <w:rPr>
          <w:rFonts w:ascii="Times New Roman" w:hAnsi="Times New Roman"/>
          <w:sz w:val="24"/>
          <w:szCs w:val="24"/>
        </w:rPr>
        <w:t xml:space="preserve"> backup testing procedures between GISC Moscow and GISC Toulouse should be elaborated first of all for NC Kiev. </w:t>
      </w:r>
    </w:p>
    <w:p w:rsidR="00B5116E" w:rsidRPr="00F0592D" w:rsidRDefault="00B5116E" w:rsidP="00B93018">
      <w:pPr>
        <w:pStyle w:val="Heading3"/>
        <w:jc w:val="both"/>
        <w:rPr>
          <w:rFonts w:ascii="Times New Roman" w:hAnsi="Times New Roman"/>
          <w:lang w:val="en-US"/>
        </w:rPr>
      </w:pPr>
      <w:r w:rsidRPr="00F0592D">
        <w:rPr>
          <w:rFonts w:ascii="Times New Roman" w:hAnsi="Times New Roman"/>
          <w:lang w:val="en-US"/>
        </w:rPr>
        <w:lastRenderedPageBreak/>
        <w:t xml:space="preserve">GISC </w:t>
      </w:r>
      <w:smartTag w:uri="urn:schemas-microsoft-com:office:smarttags" w:element="place">
        <w:smartTag w:uri="urn:schemas-microsoft-com:office:smarttags" w:element="City">
          <w:r w:rsidRPr="00F0592D">
            <w:rPr>
              <w:rFonts w:ascii="Times New Roman" w:hAnsi="Times New Roman"/>
              <w:lang w:val="en-US"/>
            </w:rPr>
            <w:t>Moscow</w:t>
          </w:r>
        </w:smartTag>
      </w:smartTag>
      <w:r w:rsidRPr="00F0592D">
        <w:rPr>
          <w:rFonts w:ascii="Times New Roman" w:hAnsi="Times New Roman"/>
          <w:lang w:val="en-US"/>
        </w:rPr>
        <w:t xml:space="preserve"> HA-cluster upgrade</w:t>
      </w:r>
    </w:p>
    <w:p w:rsidR="00B5116E" w:rsidRPr="00C775BE" w:rsidRDefault="00B5116E" w:rsidP="00B93018">
      <w:pPr>
        <w:rPr>
          <w:rFonts w:ascii="Times New Roman" w:eastAsia="SimSun" w:hAnsi="Times New Roman"/>
          <w:bCs/>
          <w:sz w:val="24"/>
          <w:szCs w:val="24"/>
        </w:rPr>
      </w:pPr>
      <w:r w:rsidRPr="00C775BE">
        <w:rPr>
          <w:rFonts w:ascii="Times New Roman" w:eastAsia="SimSun" w:hAnsi="Times New Roman"/>
          <w:bCs/>
          <w:sz w:val="24"/>
          <w:szCs w:val="24"/>
        </w:rPr>
        <w:t xml:space="preserve">GISC Moscow is built as HA (high-availability)-cluster. Since its operations some issues were faced due to networking problems. In 2015 new network architecture has been developed and agreed by RIHMI-WDC and Aviamettelecom tech teams. On February 11 2016 GISC Moscow cluster has been updated to new network cluster architecture that allowed improve service level and stability of GISC Moscow operations.  </w:t>
      </w:r>
    </w:p>
    <w:p w:rsidR="00B5116E" w:rsidRPr="00F0592D" w:rsidRDefault="00B5116E" w:rsidP="00B140E5">
      <w:pPr>
        <w:pStyle w:val="Heading3"/>
        <w:jc w:val="both"/>
        <w:rPr>
          <w:rFonts w:ascii="Times New Roman" w:hAnsi="Times New Roman"/>
          <w:lang w:val="en-US"/>
        </w:rPr>
      </w:pPr>
      <w:r w:rsidRPr="00F0592D">
        <w:rPr>
          <w:rFonts w:ascii="Times New Roman" w:hAnsi="Times New Roman"/>
          <w:lang w:val="en-US"/>
        </w:rPr>
        <w:t xml:space="preserve">GISC </w:t>
      </w:r>
      <w:smartTag w:uri="urn:schemas-microsoft-com:office:smarttags" w:element="place">
        <w:smartTag w:uri="urn:schemas-microsoft-com:office:smarttags" w:element="City">
          <w:r w:rsidRPr="00F0592D">
            <w:rPr>
              <w:rFonts w:ascii="Times New Roman" w:hAnsi="Times New Roman"/>
              <w:lang w:val="en-US"/>
            </w:rPr>
            <w:t>Moscow</w:t>
          </w:r>
        </w:smartTag>
      </w:smartTag>
      <w:r w:rsidRPr="00F0592D">
        <w:rPr>
          <w:rFonts w:ascii="Times New Roman" w:hAnsi="Times New Roman"/>
          <w:lang w:val="en-US"/>
        </w:rPr>
        <w:t xml:space="preserve"> monitoring facilities</w:t>
      </w:r>
    </w:p>
    <w:p w:rsidR="00B5116E" w:rsidRPr="00F0592D" w:rsidRDefault="00B5116E" w:rsidP="00100507">
      <w:pPr>
        <w:pStyle w:val="Heading3"/>
        <w:jc w:val="both"/>
        <w:rPr>
          <w:rFonts w:ascii="Times New Roman" w:hAnsi="Times New Roman"/>
          <w:b w:val="0"/>
          <w:color w:val="auto"/>
          <w:sz w:val="24"/>
          <w:szCs w:val="24"/>
          <w:lang w:val="en-US"/>
        </w:rPr>
      </w:pPr>
      <w:r w:rsidRPr="00F0592D">
        <w:rPr>
          <w:rFonts w:ascii="Times New Roman" w:hAnsi="Times New Roman"/>
          <w:b w:val="0"/>
          <w:color w:val="auto"/>
          <w:sz w:val="24"/>
          <w:szCs w:val="24"/>
          <w:lang w:val="en-US"/>
        </w:rPr>
        <w:t xml:space="preserve">Along with cluster upgrade on GISC Moscow, new  GISC monitoring services were implemented using Zabbix software and available at </w:t>
      </w:r>
      <w:hyperlink r:id="rId8" w:history="1">
        <w:r w:rsidRPr="00F0592D">
          <w:rPr>
            <w:rStyle w:val="Hyperlink"/>
            <w:rFonts w:ascii="Times New Roman" w:hAnsi="Times New Roman"/>
            <w:b w:val="0"/>
            <w:sz w:val="24"/>
            <w:szCs w:val="24"/>
            <w:lang w:val="en-US"/>
          </w:rPr>
          <w:t>http://ms.meteo.ru/</w:t>
        </w:r>
      </w:hyperlink>
      <w:r w:rsidRPr="00F0592D">
        <w:rPr>
          <w:rFonts w:ascii="Times New Roman" w:hAnsi="Times New Roman"/>
          <w:b w:val="0"/>
          <w:color w:val="auto"/>
          <w:sz w:val="24"/>
          <w:szCs w:val="24"/>
          <w:lang w:val="en-US"/>
        </w:rPr>
        <w:t>. These services allow monitoring GISC hardware, virtual machines, operating system, middleware and GISC services in real-time mode and also estimate SLA of GISC Moscow.</w:t>
      </w:r>
    </w:p>
    <w:p w:rsidR="00B5116E" w:rsidRPr="00C775BE" w:rsidRDefault="00B5116E" w:rsidP="007C6C5D">
      <w:pPr>
        <w:keepNext/>
        <w:keepLines/>
        <w:spacing w:before="200" w:after="0"/>
        <w:outlineLvl w:val="2"/>
        <w:rPr>
          <w:rFonts w:ascii="Times New Roman" w:eastAsia="SimSun" w:hAnsi="Times New Roman"/>
          <w:b/>
          <w:bCs/>
          <w:color w:val="4F81BD"/>
          <w:sz w:val="26"/>
          <w:szCs w:val="26"/>
        </w:rPr>
      </w:pPr>
      <w:r w:rsidRPr="00C775BE">
        <w:rPr>
          <w:rFonts w:ascii="Times New Roman" w:eastAsia="SimSun" w:hAnsi="Times New Roman"/>
          <w:b/>
          <w:bCs/>
          <w:color w:val="4F81BD"/>
          <w:sz w:val="26"/>
          <w:szCs w:val="26"/>
        </w:rPr>
        <w:t xml:space="preserve">GISC </w:t>
      </w:r>
      <w:smartTag w:uri="urn:schemas-microsoft-com:office:smarttags" w:element="State">
        <w:smartTag w:uri="urn:schemas-microsoft-com:office:smarttags" w:element="City">
          <w:smartTag w:uri="urn:schemas-microsoft-com:office:smarttags" w:element="place">
            <w:r w:rsidRPr="00C775BE">
              <w:rPr>
                <w:rFonts w:ascii="Times New Roman" w:eastAsia="SimSun" w:hAnsi="Times New Roman"/>
                <w:b/>
                <w:bCs/>
                <w:color w:val="4F81BD"/>
                <w:sz w:val="26"/>
                <w:szCs w:val="26"/>
              </w:rPr>
              <w:t>Moscow</w:t>
            </w:r>
          </w:smartTag>
        </w:smartTag>
      </w:smartTag>
      <w:r w:rsidRPr="00C775BE">
        <w:rPr>
          <w:rFonts w:ascii="Times New Roman" w:eastAsia="SimSun" w:hAnsi="Times New Roman"/>
          <w:b/>
          <w:bCs/>
          <w:color w:val="4F81BD"/>
          <w:sz w:val="26"/>
          <w:szCs w:val="26"/>
        </w:rPr>
        <w:t xml:space="preserve"> recommends to discuss</w:t>
      </w:r>
    </w:p>
    <w:p w:rsidR="00B5116E" w:rsidRPr="00C775BE" w:rsidRDefault="00B5116E" w:rsidP="00100507">
      <w:pPr>
        <w:keepNext/>
        <w:keepLines/>
        <w:spacing w:before="200" w:after="0"/>
        <w:jc w:val="both"/>
        <w:outlineLvl w:val="2"/>
        <w:rPr>
          <w:rFonts w:ascii="Times New Roman" w:eastAsia="SimSun" w:hAnsi="Times New Roman"/>
          <w:bCs/>
          <w:i/>
          <w:sz w:val="24"/>
          <w:szCs w:val="24"/>
        </w:rPr>
      </w:pPr>
      <w:r w:rsidRPr="00C775BE">
        <w:rPr>
          <w:rFonts w:ascii="Times New Roman" w:eastAsia="SimSun" w:hAnsi="Times New Roman"/>
          <w:bCs/>
          <w:i/>
          <w:sz w:val="24"/>
          <w:szCs w:val="24"/>
        </w:rPr>
        <w:t>(This section has been provided by Leonid Bezrouk)</w:t>
      </w:r>
    </w:p>
    <w:p w:rsidR="00B5116E" w:rsidRPr="00F0592D" w:rsidRDefault="00B5116E" w:rsidP="00100507">
      <w:pPr>
        <w:pStyle w:val="Heading3"/>
        <w:jc w:val="both"/>
        <w:rPr>
          <w:rFonts w:ascii="Times New Roman" w:hAnsi="Times New Roman"/>
          <w:b w:val="0"/>
          <w:color w:val="auto"/>
          <w:sz w:val="24"/>
          <w:szCs w:val="24"/>
          <w:lang w:val="en-US"/>
        </w:rPr>
      </w:pPr>
      <w:r w:rsidRPr="00F0592D">
        <w:rPr>
          <w:rFonts w:ascii="Times New Roman" w:hAnsi="Times New Roman"/>
          <w:b w:val="0"/>
          <w:color w:val="auto"/>
          <w:sz w:val="24"/>
          <w:szCs w:val="24"/>
          <w:lang w:val="en-US"/>
        </w:rPr>
        <w:t xml:space="preserve">1. Paragraph 2.3 Manual on </w:t>
      </w:r>
      <w:smartTag w:uri="urn:schemas-microsoft-com:office:smarttags" w:element="place">
        <w:smartTag w:uri="urn:schemas-microsoft-com:office:smarttags" w:element="State">
          <w:r w:rsidRPr="00F0592D">
            <w:rPr>
              <w:rFonts w:ascii="Times New Roman" w:hAnsi="Times New Roman"/>
              <w:b w:val="0"/>
              <w:color w:val="auto"/>
              <w:sz w:val="24"/>
              <w:szCs w:val="24"/>
              <w:lang w:val="en-US"/>
            </w:rPr>
            <w:t>WIS</w:t>
          </w:r>
        </w:smartTag>
      </w:smartTag>
      <w:r w:rsidRPr="00F0592D">
        <w:rPr>
          <w:rFonts w:ascii="Times New Roman" w:hAnsi="Times New Roman"/>
          <w:b w:val="0"/>
          <w:color w:val="auto"/>
          <w:sz w:val="24"/>
          <w:szCs w:val="24"/>
          <w:lang w:val="en-US"/>
        </w:rPr>
        <w:t xml:space="preserve"> is defining that "GISCs shall connect to other GISCs by the WIS Core Network, based on the Main Telecommunication Network (MTN)". At the present time between GISCs there are organized many circuits that are not MTN circuits and hence are not </w:t>
      </w:r>
      <w:smartTag w:uri="urn:schemas-microsoft-com:office:smarttags" w:element="place">
        <w:smartTag w:uri="urn:schemas-microsoft-com:office:smarttags" w:element="State">
          <w:r w:rsidRPr="00F0592D">
            <w:rPr>
              <w:rFonts w:ascii="Times New Roman" w:hAnsi="Times New Roman"/>
              <w:b w:val="0"/>
              <w:color w:val="auto"/>
              <w:sz w:val="24"/>
              <w:szCs w:val="24"/>
              <w:lang w:val="en-US"/>
            </w:rPr>
            <w:t>WIS</w:t>
          </w:r>
        </w:smartTag>
      </w:smartTag>
      <w:r w:rsidRPr="00F0592D">
        <w:rPr>
          <w:rFonts w:ascii="Times New Roman" w:hAnsi="Times New Roman"/>
          <w:b w:val="0"/>
          <w:color w:val="auto"/>
          <w:sz w:val="24"/>
          <w:szCs w:val="24"/>
          <w:lang w:val="en-US"/>
        </w:rPr>
        <w:t xml:space="preserve"> core network circuits, which in our opinion is wrong.</w:t>
      </w:r>
    </w:p>
    <w:p w:rsidR="00B5116E" w:rsidRPr="00C775BE" w:rsidRDefault="00B5116E" w:rsidP="00100507">
      <w:pPr>
        <w:jc w:val="both"/>
        <w:rPr>
          <w:rFonts w:ascii="Times New Roman" w:hAnsi="Times New Roman"/>
          <w:sz w:val="24"/>
          <w:szCs w:val="24"/>
        </w:rPr>
      </w:pPr>
      <w:r w:rsidRPr="00C775BE">
        <w:rPr>
          <w:rFonts w:ascii="Times New Roman" w:hAnsi="Times New Roman"/>
          <w:sz w:val="24"/>
          <w:szCs w:val="24"/>
        </w:rPr>
        <w:t>2. There are existing procedures for establishment of the MTN circuits, but there are no procedures of establishing WIS Core Network circuits.</w:t>
      </w:r>
    </w:p>
    <w:p w:rsidR="00B5116E" w:rsidRPr="00C775BE" w:rsidRDefault="00B5116E" w:rsidP="00100507">
      <w:pPr>
        <w:jc w:val="both"/>
        <w:rPr>
          <w:rFonts w:ascii="Times New Roman" w:hAnsi="Times New Roman"/>
          <w:sz w:val="24"/>
          <w:szCs w:val="24"/>
        </w:rPr>
      </w:pPr>
      <w:r w:rsidRPr="00C775BE">
        <w:rPr>
          <w:rFonts w:ascii="Times New Roman" w:hAnsi="Times New Roman"/>
          <w:sz w:val="24"/>
          <w:szCs w:val="24"/>
        </w:rPr>
        <w:t xml:space="preserve">3.  Manual on GTS (paragraph 3.2.2) defines list of RMDCN circuits. In frame of </w:t>
      </w:r>
      <w:smartTag w:uri="urn:schemas-microsoft-com:office:smarttags" w:element="State">
        <w:smartTag w:uri="urn:schemas-microsoft-com:office:smarttags" w:element="place">
          <w:r w:rsidRPr="00C775BE">
            <w:rPr>
              <w:rFonts w:ascii="Times New Roman" w:hAnsi="Times New Roman"/>
              <w:sz w:val="24"/>
              <w:szCs w:val="24"/>
            </w:rPr>
            <w:t>WIS</w:t>
          </w:r>
        </w:smartTag>
      </w:smartTag>
      <w:r w:rsidRPr="00C775BE">
        <w:rPr>
          <w:rFonts w:ascii="Times New Roman" w:hAnsi="Times New Roman"/>
          <w:sz w:val="24"/>
          <w:szCs w:val="24"/>
        </w:rPr>
        <w:t xml:space="preserve"> except of WIS Core Network GTS circuits are widely used as well as other circuits have been created for the implementation of the functions assigned to the GISC and DCPC. The list of these circuits is not defined. In this case, paragraph 4.5.7 of the Manual on </w:t>
      </w:r>
      <w:smartTag w:uri="urn:schemas-microsoft-com:office:smarttags" w:element="State">
        <w:smartTag w:uri="urn:schemas-microsoft-com:office:smarttags" w:element="place">
          <w:r w:rsidRPr="00C775BE">
            <w:rPr>
              <w:rFonts w:ascii="Times New Roman" w:hAnsi="Times New Roman"/>
              <w:sz w:val="24"/>
              <w:szCs w:val="24"/>
            </w:rPr>
            <w:t>WIS</w:t>
          </w:r>
        </w:smartTag>
      </w:smartTag>
      <w:r w:rsidRPr="00C775BE">
        <w:rPr>
          <w:rFonts w:ascii="Times New Roman" w:hAnsi="Times New Roman"/>
          <w:sz w:val="24"/>
          <w:szCs w:val="24"/>
        </w:rPr>
        <w:t xml:space="preserve"> states "</w:t>
      </w:r>
      <w:r w:rsidRPr="00C775BE">
        <w:rPr>
          <w:rFonts w:ascii="Times New Roman" w:hAnsi="Times New Roman"/>
        </w:rPr>
        <w:t xml:space="preserve"> </w:t>
      </w:r>
      <w:r w:rsidRPr="00C775BE">
        <w:rPr>
          <w:rFonts w:ascii="Times New Roman" w:hAnsi="Times New Roman"/>
          <w:sz w:val="24"/>
          <w:szCs w:val="24"/>
        </w:rPr>
        <w:t xml:space="preserve">Each GISC shall provide around-the-clock connectivity to the public and dedicated communication networks at a capacity that is sufficient to meet its global and regional responsibilities." It is proposed that circuits organized for the GISC and DCPC functioning will be named as WIS circuits, and circuits for GISC backup need will be named as recovery circuits. </w:t>
      </w:r>
    </w:p>
    <w:p w:rsidR="00B5116E" w:rsidRPr="00C775BE" w:rsidRDefault="00B5116E" w:rsidP="00100507">
      <w:pPr>
        <w:jc w:val="both"/>
        <w:rPr>
          <w:rFonts w:ascii="Times New Roman" w:hAnsi="Times New Roman"/>
          <w:sz w:val="24"/>
          <w:szCs w:val="24"/>
        </w:rPr>
      </w:pPr>
      <w:r w:rsidRPr="00C775BE">
        <w:rPr>
          <w:rFonts w:ascii="Times New Roman" w:hAnsi="Times New Roman"/>
          <w:sz w:val="24"/>
          <w:szCs w:val="24"/>
        </w:rPr>
        <w:t xml:space="preserve">4. Paragraph 4.5.8 of the Manual on </w:t>
      </w:r>
      <w:smartTag w:uri="urn:schemas-microsoft-com:office:smarttags" w:element="State">
        <w:r w:rsidRPr="00C775BE">
          <w:rPr>
            <w:rFonts w:ascii="Times New Roman" w:hAnsi="Times New Roman"/>
            <w:sz w:val="24"/>
            <w:szCs w:val="24"/>
          </w:rPr>
          <w:t>WIS</w:t>
        </w:r>
      </w:smartTag>
      <w:r w:rsidRPr="00C775BE">
        <w:rPr>
          <w:rFonts w:ascii="Times New Roman" w:hAnsi="Times New Roman"/>
          <w:sz w:val="24"/>
          <w:szCs w:val="24"/>
        </w:rPr>
        <w:t xml:space="preserve"> requires that "</w:t>
      </w:r>
      <w:r w:rsidRPr="00C775BE">
        <w:rPr>
          <w:rFonts w:ascii="Times New Roman" w:hAnsi="Times New Roman"/>
        </w:rPr>
        <w:t xml:space="preserve"> </w:t>
      </w:r>
      <w:r w:rsidRPr="00C775BE">
        <w:rPr>
          <w:rFonts w:ascii="Times New Roman" w:hAnsi="Times New Roman"/>
          <w:sz w:val="24"/>
          <w:szCs w:val="24"/>
        </w:rPr>
        <w:t xml:space="preserve">Each GISC shall coordinate with the Centres within its area of responsibility a </w:t>
      </w:r>
      <w:smartTag w:uri="urn:schemas-microsoft-com:office:smarttags" w:element="State">
        <w:r w:rsidRPr="00C775BE">
          <w:rPr>
            <w:rFonts w:ascii="Times New Roman" w:hAnsi="Times New Roman"/>
            <w:sz w:val="24"/>
            <w:szCs w:val="24"/>
          </w:rPr>
          <w:t>WIS</w:t>
        </w:r>
      </w:smartTag>
      <w:r w:rsidRPr="00C775BE">
        <w:rPr>
          <w:rFonts w:ascii="Times New Roman" w:hAnsi="Times New Roman"/>
          <w:sz w:val="24"/>
          <w:szCs w:val="24"/>
        </w:rPr>
        <w:t xml:space="preserve"> telecommunications infrastructure that can meet the </w:t>
      </w:r>
      <w:smartTag w:uri="urn:schemas-microsoft-com:office:smarttags" w:element="State">
        <w:smartTag w:uri="urn:schemas-microsoft-com:office:smarttags" w:element="place">
          <w:r w:rsidRPr="00C775BE">
            <w:rPr>
              <w:rFonts w:ascii="Times New Roman" w:hAnsi="Times New Roman"/>
              <w:sz w:val="24"/>
              <w:szCs w:val="24"/>
            </w:rPr>
            <w:t>WIS</w:t>
          </w:r>
        </w:smartTag>
      </w:smartTag>
      <w:r w:rsidRPr="00C775BE">
        <w:rPr>
          <w:rFonts w:ascii="Times New Roman" w:hAnsi="Times New Roman"/>
          <w:sz w:val="24"/>
          <w:szCs w:val="24"/>
        </w:rPr>
        <w:t xml:space="preserve"> requirements for information exchange within the area".  But in the Manual  there is no DCPC responsibility for the maintenance of telecommunication infrastructure in the area of its responsibility and its coordination with the GISC. It is proposed to include the relevant text in the Manual on WIS. </w:t>
      </w:r>
    </w:p>
    <w:p w:rsidR="00B5116E" w:rsidRPr="00F0592D" w:rsidRDefault="00B5116E" w:rsidP="00A25CFC">
      <w:pPr>
        <w:pStyle w:val="Heading2"/>
        <w:rPr>
          <w:rFonts w:ascii="Times New Roman" w:hAnsi="Times New Roman"/>
          <w:lang w:val="en-US"/>
        </w:rPr>
      </w:pPr>
      <w:r w:rsidRPr="00F0592D">
        <w:rPr>
          <w:rFonts w:ascii="Times New Roman" w:hAnsi="Times New Roman"/>
          <w:lang w:val="en-US"/>
        </w:rPr>
        <w:t xml:space="preserve">Recommended Text </w:t>
      </w:r>
    </w:p>
    <w:p w:rsidR="00B5116E" w:rsidRPr="005821DE" w:rsidRDefault="00B5116E" w:rsidP="00F0592D">
      <w:pPr>
        <w:jc w:val="both"/>
        <w:rPr>
          <w:rFonts w:ascii="Times New Roman" w:hAnsi="Times New Roman"/>
          <w:sz w:val="24"/>
          <w:szCs w:val="24"/>
        </w:rPr>
      </w:pPr>
      <w:r w:rsidRPr="005821DE">
        <w:rPr>
          <w:rFonts w:ascii="Times New Roman" w:hAnsi="Times New Roman"/>
          <w:sz w:val="24"/>
          <w:szCs w:val="24"/>
        </w:rPr>
        <w:t xml:space="preserve">Mr Sergey Belov presented status report of GISC Moscow. He informed the meeting that GISC Moscow started its operation in January 2014 and in 2015 participated in WIS Monitoring Pilot </w:t>
      </w:r>
      <w:r w:rsidRPr="005821DE">
        <w:rPr>
          <w:rFonts w:ascii="Times New Roman" w:hAnsi="Times New Roman"/>
          <w:sz w:val="24"/>
          <w:szCs w:val="24"/>
        </w:rPr>
        <w:lastRenderedPageBreak/>
        <w:t>Project. In August 2015 participated in WIS Cache in Cloud pilot project. Latest updates about GISC Moscow connectivity, 24h cache and metadata catalogue status have been presented.</w:t>
      </w:r>
    </w:p>
    <w:p w:rsidR="00B5116E" w:rsidRPr="005821DE" w:rsidRDefault="00B5116E" w:rsidP="00F0592D">
      <w:pPr>
        <w:jc w:val="both"/>
        <w:rPr>
          <w:rFonts w:ascii="Times New Roman" w:hAnsi="Times New Roman"/>
          <w:sz w:val="24"/>
          <w:szCs w:val="24"/>
        </w:rPr>
      </w:pPr>
      <w:r w:rsidRPr="005821DE">
        <w:rPr>
          <w:rFonts w:ascii="Times New Roman" w:hAnsi="Times New Roman"/>
          <w:sz w:val="24"/>
          <w:szCs w:val="24"/>
        </w:rPr>
        <w:t xml:space="preserve">Sergey Belov informed the meeting that GISC Moscow is planning to assist designated DCPCs in certification and registration process and to work with the DCPCs to complete the compliance test cases and upload the results to the online form as requested by TT-CAC. He noted that first DCPC JCOMM is planned to be online in June 2016.  </w:t>
      </w:r>
    </w:p>
    <w:p w:rsidR="00B5116E" w:rsidRPr="005821DE" w:rsidRDefault="00B5116E" w:rsidP="00F0592D">
      <w:pPr>
        <w:jc w:val="both"/>
        <w:rPr>
          <w:rFonts w:ascii="Times New Roman" w:hAnsi="Times New Roman"/>
          <w:sz w:val="24"/>
          <w:szCs w:val="24"/>
        </w:rPr>
      </w:pPr>
      <w:r w:rsidRPr="005821DE">
        <w:rPr>
          <w:rFonts w:ascii="Times New Roman" w:hAnsi="Times New Roman"/>
          <w:sz w:val="24"/>
          <w:szCs w:val="24"/>
        </w:rPr>
        <w:t xml:space="preserve">Meeting was informed that GISC Moscow has backup agreements with GISC Offenbach and GISC Toulouse. GISC Moscow and GISC Offenbach have regular backup procedures operationally established via regular quarterly Backup download test. </w:t>
      </w:r>
      <w:r w:rsidRPr="005821DE">
        <w:rPr>
          <w:rFonts w:ascii="Times New Roman" w:eastAsia="SimSun" w:hAnsi="Times New Roman"/>
          <w:bCs/>
          <w:sz w:val="24"/>
          <w:szCs w:val="24"/>
        </w:rPr>
        <w:t>Workshop on GISC Moscow - GISC Toulouse Backup was held on February  2016 where it was agreed to apply the same backup model that is used for backup with GISC Offenbach.</w:t>
      </w:r>
    </w:p>
    <w:p w:rsidR="00B5116E" w:rsidRPr="005821DE" w:rsidRDefault="00B5116E" w:rsidP="00F0592D">
      <w:pPr>
        <w:jc w:val="both"/>
        <w:rPr>
          <w:rFonts w:ascii="Times New Roman" w:hAnsi="Times New Roman"/>
          <w:sz w:val="24"/>
          <w:szCs w:val="24"/>
        </w:rPr>
      </w:pPr>
      <w:r w:rsidRPr="005821DE">
        <w:rPr>
          <w:rFonts w:ascii="Times New Roman" w:hAnsi="Times New Roman"/>
          <w:sz w:val="24"/>
          <w:szCs w:val="24"/>
        </w:rPr>
        <w:t xml:space="preserve">Major updates in </w:t>
      </w:r>
      <w:smartTag w:uri="urn:schemas-microsoft-com:office:smarttags" w:element="metricconverter">
        <w:smartTagPr>
          <w:attr w:name="ProductID" w:val="2016 in"/>
        </w:smartTagPr>
        <w:r w:rsidRPr="005821DE">
          <w:rPr>
            <w:rFonts w:ascii="Times New Roman" w:hAnsi="Times New Roman"/>
            <w:sz w:val="24"/>
            <w:szCs w:val="24"/>
          </w:rPr>
          <w:t>2016 in</w:t>
        </w:r>
      </w:smartTag>
      <w:r w:rsidRPr="005821DE">
        <w:rPr>
          <w:rFonts w:ascii="Times New Roman" w:hAnsi="Times New Roman"/>
          <w:sz w:val="24"/>
          <w:szCs w:val="24"/>
        </w:rPr>
        <w:t xml:space="preserve"> GISC Moscow included update of GISC Moscow HA-cluster architecture and development on new GISC Moscow monitoring services. </w:t>
      </w:r>
    </w:p>
    <w:p w:rsidR="00B5116E" w:rsidRPr="005821DE" w:rsidRDefault="00B5116E" w:rsidP="00F0592D">
      <w:pPr>
        <w:rPr>
          <w:rFonts w:ascii="Times New Roman" w:hAnsi="Times New Roman"/>
          <w:sz w:val="24"/>
          <w:szCs w:val="24"/>
        </w:rPr>
      </w:pPr>
      <w:r w:rsidRPr="005821DE">
        <w:rPr>
          <w:rFonts w:ascii="Times New Roman" w:hAnsi="Times New Roman"/>
          <w:sz w:val="24"/>
          <w:szCs w:val="24"/>
        </w:rPr>
        <w:t>The meeting noted the presented report from GISC Moscow.</w:t>
      </w:r>
    </w:p>
    <w:p w:rsidR="00B5116E" w:rsidRPr="00C775BE" w:rsidRDefault="00B5116E" w:rsidP="00F8649F">
      <w:pPr>
        <w:rPr>
          <w:rFonts w:ascii="Times New Roman" w:hAnsi="Times New Roman"/>
          <w:sz w:val="24"/>
          <w:szCs w:val="24"/>
        </w:rPr>
      </w:pPr>
    </w:p>
    <w:p w:rsidR="00B5116E" w:rsidRPr="00C775BE" w:rsidRDefault="00B5116E" w:rsidP="00F8649F">
      <w:pPr>
        <w:jc w:val="center"/>
        <w:rPr>
          <w:rFonts w:ascii="Times New Roman" w:hAnsi="Times New Roman"/>
          <w:sz w:val="24"/>
          <w:szCs w:val="24"/>
        </w:rPr>
      </w:pPr>
      <w:r w:rsidRPr="00C775BE">
        <w:rPr>
          <w:rFonts w:ascii="Times New Roman" w:hAnsi="Times New Roman"/>
          <w:sz w:val="24"/>
          <w:szCs w:val="24"/>
        </w:rPr>
        <w:t>--------------------</w:t>
      </w:r>
    </w:p>
    <w:sectPr w:rsidR="00B5116E" w:rsidRPr="00C775BE" w:rsidSect="00BA350D">
      <w:headerReference w:type="default" r:id="rId9"/>
      <w:headerReference w:type="firs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5EDF" w:rsidRDefault="00345EDF" w:rsidP="00BA350D">
      <w:pPr>
        <w:spacing w:after="0" w:line="240" w:lineRule="auto"/>
      </w:pPr>
      <w:r>
        <w:separator/>
      </w:r>
    </w:p>
  </w:endnote>
  <w:endnote w:type="continuationSeparator" w:id="0">
    <w:p w:rsidR="00345EDF" w:rsidRDefault="00345EDF"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5EDF" w:rsidRDefault="00345EDF" w:rsidP="00BA350D">
      <w:pPr>
        <w:spacing w:after="0" w:line="240" w:lineRule="auto"/>
      </w:pPr>
      <w:r>
        <w:separator/>
      </w:r>
    </w:p>
  </w:footnote>
  <w:footnote w:type="continuationSeparator" w:id="0">
    <w:p w:rsidR="00345EDF" w:rsidRDefault="00345EDF"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16E" w:rsidRDefault="00B5116E">
    <w:pPr>
      <w:pStyle w:val="Header"/>
      <w:jc w:val="center"/>
    </w:pPr>
    <w:r>
      <w:t xml:space="preserve">Document No. </w:t>
    </w:r>
    <w:r w:rsidRPr="00F8649F">
      <w:rPr>
        <w:highlight w:val="yellow"/>
      </w:rPr>
      <w:t>[</w:t>
    </w:r>
    <w:r>
      <w:rPr>
        <w:highlight w:val="yellow"/>
      </w:rPr>
      <w:t>17</w:t>
    </w:r>
    <w:r w:rsidRPr="00F8649F">
      <w:rPr>
        <w:highlight w:val="yellow"/>
      </w:rPr>
      <w:t>]</w:t>
    </w:r>
    <w:r>
      <w:t xml:space="preserve"> (Page </w:t>
    </w:r>
    <w:r w:rsidR="00345EDF">
      <w:fldChar w:fldCharType="begin"/>
    </w:r>
    <w:r w:rsidR="00345EDF">
      <w:instrText xml:space="preserve"> PAGE   \* MERGEFORMAT </w:instrText>
    </w:r>
    <w:r w:rsidR="00345EDF">
      <w:fldChar w:fldCharType="separate"/>
    </w:r>
    <w:r w:rsidR="00F00F0A">
      <w:rPr>
        <w:noProof/>
      </w:rPr>
      <w:t>2</w:t>
    </w:r>
    <w:r w:rsidR="00345EDF">
      <w:rPr>
        <w:noProof/>
      </w:rPr>
      <w:fldChar w:fldCharType="end"/>
    </w:r>
    <w:r>
      <w:rPr>
        <w:noProof/>
      </w:rPr>
      <w:t>)</w:t>
    </w:r>
  </w:p>
  <w:p w:rsidR="00B5116E" w:rsidRDefault="00B5116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5116E" w:rsidRPr="00793684" w:rsidTr="00BA350D">
      <w:trPr>
        <w:cantSplit/>
        <w:trHeight w:val="1438"/>
      </w:trPr>
      <w:tc>
        <w:tcPr>
          <w:tcW w:w="4548" w:type="dxa"/>
          <w:vAlign w:val="center"/>
        </w:tcPr>
        <w:p w:rsidR="00B5116E" w:rsidRPr="00793684" w:rsidRDefault="00B5116E" w:rsidP="0013270C">
          <w:pPr>
            <w:shd w:val="clear" w:color="auto" w:fill="FFFFFF"/>
            <w:spacing w:after="180"/>
            <w:jc w:val="center"/>
            <w:outlineLvl w:val="1"/>
            <w:rPr>
              <w:rFonts w:ascii="Helvetica" w:hAnsi="Helvetica" w:cs="Helvetica"/>
              <w:b/>
              <w:bCs/>
              <w:sz w:val="28"/>
              <w:szCs w:val="28"/>
            </w:rPr>
          </w:pPr>
          <w:r w:rsidRPr="00793684">
            <w:rPr>
              <w:rFonts w:ascii="Times New Roman" w:hAnsi="Times New Roman"/>
              <w:b/>
              <w:bCs/>
              <w:sz w:val="28"/>
              <w:szCs w:val="28"/>
            </w:rPr>
            <w:t>WORLD WEATHER WATCH</w:t>
          </w:r>
          <w:r w:rsidRPr="00793684">
            <w:rPr>
              <w:rFonts w:ascii="Times New Roman" w:hAnsi="Times New Roman"/>
              <w:b/>
              <w:bCs/>
              <w:sz w:val="28"/>
              <w:szCs w:val="28"/>
            </w:rPr>
            <w:br/>
            <w:t>COMMISSION FOR BASIC SYSTEMS</w:t>
          </w:r>
        </w:p>
      </w:tc>
      <w:bookmarkStart w:id="6" w:name="ditulogo"/>
      <w:bookmarkEnd w:id="6"/>
      <w:tc>
        <w:tcPr>
          <w:tcW w:w="5531" w:type="dxa"/>
          <w:gridSpan w:val="2"/>
          <w:tcMar>
            <w:left w:w="6" w:type="dxa"/>
            <w:right w:w="6" w:type="dxa"/>
          </w:tcMar>
        </w:tcPr>
        <w:p w:rsidR="00B5116E" w:rsidRPr="00793684" w:rsidRDefault="00B5116E" w:rsidP="00397DA5">
          <w:pPr>
            <w:shd w:val="solid" w:color="FFFFFF" w:fill="FFFFFF"/>
            <w:spacing w:before="240" w:after="0" w:line="240" w:lineRule="atLeast"/>
          </w:pPr>
          <w:r w:rsidRPr="00793684">
            <w:rPr>
              <w:rFonts w:eastAsia="Times New Roman"/>
            </w:rPr>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0pt;height:56.25pt" o:ole="">
                <v:imagedata r:id="rId1" o:title=""/>
              </v:shape>
              <o:OLEObject Type="Embed" ProgID="PBrush" ShapeID="_x0000_i1025" DrawAspect="Content" ObjectID="_1522633061" r:id="rId2"/>
            </w:object>
          </w:r>
        </w:p>
      </w:tc>
    </w:tr>
    <w:tr w:rsidR="00B5116E" w:rsidRPr="00793684" w:rsidTr="00BA350D">
      <w:trPr>
        <w:cantSplit/>
      </w:trPr>
      <w:tc>
        <w:tcPr>
          <w:tcW w:w="6228" w:type="dxa"/>
          <w:gridSpan w:val="2"/>
          <w:tcBorders>
            <w:top w:val="single" w:sz="12" w:space="0" w:color="auto"/>
          </w:tcBorders>
        </w:tcPr>
        <w:p w:rsidR="00B5116E" w:rsidRPr="00793684" w:rsidRDefault="00B5116E" w:rsidP="00397DA5">
          <w:pPr>
            <w:shd w:val="solid" w:color="FFFFFF" w:fill="FFFFFF"/>
            <w:spacing w:after="48"/>
            <w:rPr>
              <w:rFonts w:ascii="Verdana" w:hAnsi="Verdana" w:cs="Verdana"/>
            </w:rPr>
          </w:pPr>
        </w:p>
      </w:tc>
      <w:tc>
        <w:tcPr>
          <w:tcW w:w="3851" w:type="dxa"/>
          <w:tcBorders>
            <w:top w:val="single" w:sz="12" w:space="0" w:color="auto"/>
          </w:tcBorders>
        </w:tcPr>
        <w:p w:rsidR="00B5116E" w:rsidRPr="00793684" w:rsidRDefault="00B5116E" w:rsidP="00397DA5">
          <w:pPr>
            <w:shd w:val="solid" w:color="FFFFFF" w:fill="FFFFFF"/>
            <w:spacing w:after="48" w:line="240" w:lineRule="atLeast"/>
          </w:pPr>
        </w:p>
      </w:tc>
    </w:tr>
    <w:tr w:rsidR="00B5116E" w:rsidRPr="00F0592D" w:rsidTr="00BA350D">
      <w:trPr>
        <w:cantSplit/>
        <w:trHeight w:val="312"/>
      </w:trPr>
      <w:tc>
        <w:tcPr>
          <w:tcW w:w="6228" w:type="dxa"/>
          <w:gridSpan w:val="2"/>
          <w:vMerge w:val="restart"/>
        </w:tcPr>
        <w:p w:rsidR="00B5116E" w:rsidRPr="00793684" w:rsidRDefault="00B5116E" w:rsidP="0013270C">
          <w:pPr>
            <w:shd w:val="solid" w:color="FFFFFF" w:fill="FFFFFF"/>
            <w:spacing w:after="240"/>
            <w:ind w:firstLine="36"/>
            <w:rPr>
              <w:rFonts w:ascii="Times New Roman" w:hAnsi="Times New Roman"/>
              <w:sz w:val="28"/>
              <w:szCs w:val="20"/>
            </w:rPr>
          </w:pPr>
          <w:r w:rsidRPr="00793684">
            <w:rPr>
              <w:rFonts w:ascii="Times New Roman" w:hAnsi="Times New Roman"/>
              <w:b/>
              <w:sz w:val="28"/>
              <w:szCs w:val="20"/>
            </w:rPr>
            <w:t>ET-WISC Task Team on GISCs (TT-GISC)</w:t>
          </w:r>
          <w:r w:rsidRPr="00793684">
            <w:rPr>
              <w:rFonts w:ascii="Times New Roman" w:hAnsi="Times New Roman"/>
              <w:b/>
              <w:sz w:val="28"/>
              <w:szCs w:val="20"/>
            </w:rPr>
            <w:br/>
          </w:r>
          <w:smartTag w:uri="urn:schemas-microsoft-com:office:smarttags" w:element="place">
            <w:smartTag w:uri="urn:schemas-microsoft-com:office:smarttags" w:element="City">
              <w:r w:rsidRPr="00793684">
                <w:rPr>
                  <w:rFonts w:ascii="Times New Roman" w:hAnsi="Times New Roman"/>
                  <w:b/>
                  <w:sz w:val="28"/>
                  <w:szCs w:val="20"/>
                </w:rPr>
                <w:t>Melbourne</w:t>
              </w:r>
            </w:smartTag>
            <w:r w:rsidRPr="00793684">
              <w:rPr>
                <w:rFonts w:ascii="Times New Roman" w:hAnsi="Times New Roman"/>
                <w:b/>
                <w:sz w:val="28"/>
                <w:szCs w:val="20"/>
              </w:rPr>
              <w:t xml:space="preserve">, </w:t>
            </w:r>
            <w:smartTag w:uri="urn:schemas-microsoft-com:office:smarttags" w:element="place">
              <w:r w:rsidRPr="00793684">
                <w:rPr>
                  <w:rFonts w:ascii="Times New Roman" w:hAnsi="Times New Roman"/>
                  <w:b/>
                  <w:sz w:val="28"/>
                  <w:szCs w:val="20"/>
                </w:rPr>
                <w:t>Australia</w:t>
              </w:r>
            </w:smartTag>
          </w:smartTag>
          <w:r w:rsidRPr="00793684">
            <w:rPr>
              <w:rFonts w:ascii="Times New Roman" w:hAnsi="Times New Roman"/>
              <w:b/>
              <w:sz w:val="28"/>
              <w:szCs w:val="20"/>
            </w:rPr>
            <w:t>. 18-22 April 2016</w:t>
          </w:r>
        </w:p>
        <w:p w:rsidR="00B5116E" w:rsidRPr="00793684" w:rsidRDefault="00B5116E" w:rsidP="00CF745D">
          <w:pPr>
            <w:shd w:val="solid" w:color="FFFFFF" w:fill="FFFFFF"/>
            <w:spacing w:after="240"/>
            <w:ind w:left="1134" w:hanging="1134"/>
            <w:rPr>
              <w:rFonts w:ascii="Verdana" w:hAnsi="Verdana" w:cs="Verdana"/>
              <w:sz w:val="36"/>
              <w:szCs w:val="20"/>
            </w:rPr>
          </w:pPr>
          <w:r w:rsidRPr="00793684">
            <w:rPr>
              <w:rFonts w:ascii="Times New Roman" w:hAnsi="Times New Roman"/>
              <w:b/>
              <w:sz w:val="28"/>
              <w:szCs w:val="20"/>
            </w:rPr>
            <w:t>Submitted by:</w:t>
          </w:r>
          <w:r w:rsidRPr="00793684">
            <w:rPr>
              <w:rFonts w:ascii="Times New Roman" w:hAnsi="Times New Roman"/>
              <w:sz w:val="28"/>
              <w:szCs w:val="20"/>
            </w:rPr>
            <w:t xml:space="preserve"> Sergey Belov, RIHMI-WDC (Roshydromet)</w:t>
          </w:r>
        </w:p>
      </w:tc>
      <w:tc>
        <w:tcPr>
          <w:tcW w:w="3851" w:type="dxa"/>
        </w:tcPr>
        <w:p w:rsidR="00B5116E" w:rsidRPr="00BD5F3D" w:rsidRDefault="00B5116E" w:rsidP="00521A28">
          <w:pPr>
            <w:shd w:val="solid" w:color="FFFFFF" w:fill="FFFFFF"/>
            <w:spacing w:line="240" w:lineRule="atLeast"/>
            <w:rPr>
              <w:rFonts w:ascii="Times New Roman" w:hAnsi="Times New Roman"/>
              <w:sz w:val="28"/>
              <w:szCs w:val="20"/>
              <w:lang w:val="de-DE" w:eastAsia="zh-CN"/>
            </w:rPr>
          </w:pPr>
          <w:r w:rsidRPr="00BD5F3D">
            <w:rPr>
              <w:rFonts w:ascii="Times New Roman" w:hAnsi="Times New Roman"/>
              <w:b/>
              <w:bCs/>
              <w:sz w:val="28"/>
              <w:szCs w:val="20"/>
              <w:lang w:val="de-DE" w:eastAsia="zh-CN"/>
            </w:rPr>
            <w:t>TT-GISC/2016-Doc[</w:t>
          </w:r>
          <w:r>
            <w:rPr>
              <w:rFonts w:ascii="Times New Roman" w:hAnsi="Times New Roman"/>
              <w:b/>
              <w:bCs/>
              <w:sz w:val="28"/>
              <w:szCs w:val="20"/>
              <w:lang w:val="de-DE" w:eastAsia="zh-CN"/>
            </w:rPr>
            <w:t>17</w:t>
          </w:r>
          <w:r w:rsidR="00F00F0A">
            <w:rPr>
              <w:rFonts w:ascii="Times New Roman" w:hAnsi="Times New Roman"/>
              <w:b/>
              <w:bCs/>
              <w:sz w:val="28"/>
              <w:szCs w:val="20"/>
              <w:lang w:val="de-DE" w:eastAsia="zh-CN"/>
            </w:rPr>
            <w:t>r1</w:t>
          </w:r>
          <w:r w:rsidRPr="00BD5F3D">
            <w:rPr>
              <w:rFonts w:ascii="Times New Roman" w:hAnsi="Times New Roman"/>
              <w:b/>
              <w:bCs/>
              <w:sz w:val="28"/>
              <w:szCs w:val="20"/>
              <w:lang w:val="de-DE" w:eastAsia="zh-CN"/>
            </w:rPr>
            <w:t>]</w:t>
          </w:r>
          <w:r w:rsidRPr="00BD5F3D">
            <w:rPr>
              <w:rFonts w:ascii="Times New Roman" w:hAnsi="Times New Roman"/>
              <w:b/>
              <w:bCs/>
              <w:sz w:val="28"/>
              <w:szCs w:val="20"/>
              <w:lang w:val="de-DE" w:eastAsia="zh-CN"/>
            </w:rPr>
            <w:br/>
            <w:t>Agenda Item [2]</w:t>
          </w:r>
        </w:p>
      </w:tc>
    </w:tr>
    <w:tr w:rsidR="00B5116E" w:rsidRPr="00793684" w:rsidTr="00BA350D">
      <w:trPr>
        <w:cantSplit/>
        <w:trHeight w:val="81"/>
      </w:trPr>
      <w:tc>
        <w:tcPr>
          <w:tcW w:w="6228" w:type="dxa"/>
          <w:gridSpan w:val="2"/>
          <w:vMerge/>
        </w:tcPr>
        <w:p w:rsidR="00B5116E" w:rsidRPr="00BD5F3D" w:rsidRDefault="00B5116E" w:rsidP="00397DA5">
          <w:pPr>
            <w:shd w:val="solid" w:color="FFFFFF" w:fill="FFFFFF"/>
            <w:spacing w:after="240"/>
            <w:ind w:left="1134" w:hanging="1134"/>
            <w:rPr>
              <w:rFonts w:ascii="Verdana" w:hAnsi="Verdana" w:cs="Verdana"/>
              <w:sz w:val="20"/>
              <w:szCs w:val="20"/>
              <w:lang w:val="de-DE"/>
            </w:rPr>
          </w:pPr>
        </w:p>
      </w:tc>
      <w:tc>
        <w:tcPr>
          <w:tcW w:w="3851" w:type="dxa"/>
        </w:tcPr>
        <w:p w:rsidR="00B5116E" w:rsidRPr="00793684" w:rsidRDefault="00B5116E" w:rsidP="00CF745D">
          <w:pPr>
            <w:shd w:val="solid" w:color="FFFFFF" w:fill="FFFFFF"/>
            <w:spacing w:line="240" w:lineRule="atLeast"/>
            <w:rPr>
              <w:rFonts w:ascii="Times New Roman" w:hAnsi="Times New Roman"/>
              <w:sz w:val="28"/>
              <w:szCs w:val="20"/>
              <w:lang w:eastAsia="zh-CN"/>
            </w:rPr>
          </w:pPr>
          <w:r w:rsidRPr="00793684">
            <w:rPr>
              <w:rFonts w:ascii="Times New Roman" w:hAnsi="Times New Roman"/>
              <w:b/>
              <w:bCs/>
              <w:sz w:val="28"/>
              <w:szCs w:val="20"/>
              <w:lang w:eastAsia="zh-CN"/>
            </w:rPr>
            <w:t>15 April 2016</w:t>
          </w:r>
        </w:p>
      </w:tc>
    </w:tr>
  </w:tbl>
  <w:p w:rsidR="00B5116E" w:rsidRDefault="00B5116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nsid w:val="2BE22AE3"/>
    <w:multiLevelType w:val="hybridMultilevel"/>
    <w:tmpl w:val="136424AA"/>
    <w:lvl w:ilvl="0" w:tplc="F5822686">
      <w:start w:val="1"/>
      <w:numFmt w:val="decimal"/>
      <w:lvlText w:val="%1."/>
      <w:lvlJc w:val="left"/>
      <w:pPr>
        <w:tabs>
          <w:tab w:val="num" w:pos="720"/>
        </w:tabs>
        <w:ind w:left="720" w:hanging="360"/>
      </w:pPr>
      <w:rPr>
        <w:rFonts w:cs="Times New Roman"/>
      </w:rPr>
    </w:lvl>
    <w:lvl w:ilvl="1" w:tplc="5FA49C84">
      <w:start w:val="1"/>
      <w:numFmt w:val="decimal"/>
      <w:lvlText w:val="%2."/>
      <w:lvlJc w:val="left"/>
      <w:pPr>
        <w:tabs>
          <w:tab w:val="num" w:pos="1440"/>
        </w:tabs>
        <w:ind w:left="1440" w:hanging="360"/>
      </w:pPr>
      <w:rPr>
        <w:rFonts w:cs="Times New Roman"/>
      </w:rPr>
    </w:lvl>
    <w:lvl w:ilvl="2" w:tplc="0CF8D47A" w:tentative="1">
      <w:start w:val="1"/>
      <w:numFmt w:val="decimal"/>
      <w:lvlText w:val="%3."/>
      <w:lvlJc w:val="left"/>
      <w:pPr>
        <w:tabs>
          <w:tab w:val="num" w:pos="2160"/>
        </w:tabs>
        <w:ind w:left="2160" w:hanging="360"/>
      </w:pPr>
      <w:rPr>
        <w:rFonts w:cs="Times New Roman"/>
      </w:rPr>
    </w:lvl>
    <w:lvl w:ilvl="3" w:tplc="E188D74A" w:tentative="1">
      <w:start w:val="1"/>
      <w:numFmt w:val="decimal"/>
      <w:lvlText w:val="%4."/>
      <w:lvlJc w:val="left"/>
      <w:pPr>
        <w:tabs>
          <w:tab w:val="num" w:pos="2880"/>
        </w:tabs>
        <w:ind w:left="2880" w:hanging="360"/>
      </w:pPr>
      <w:rPr>
        <w:rFonts w:cs="Times New Roman"/>
      </w:rPr>
    </w:lvl>
    <w:lvl w:ilvl="4" w:tplc="C08064A8" w:tentative="1">
      <w:start w:val="1"/>
      <w:numFmt w:val="decimal"/>
      <w:lvlText w:val="%5."/>
      <w:lvlJc w:val="left"/>
      <w:pPr>
        <w:tabs>
          <w:tab w:val="num" w:pos="3600"/>
        </w:tabs>
        <w:ind w:left="3600" w:hanging="360"/>
      </w:pPr>
      <w:rPr>
        <w:rFonts w:cs="Times New Roman"/>
      </w:rPr>
    </w:lvl>
    <w:lvl w:ilvl="5" w:tplc="0EFE6BC6" w:tentative="1">
      <w:start w:val="1"/>
      <w:numFmt w:val="decimal"/>
      <w:lvlText w:val="%6."/>
      <w:lvlJc w:val="left"/>
      <w:pPr>
        <w:tabs>
          <w:tab w:val="num" w:pos="4320"/>
        </w:tabs>
        <w:ind w:left="4320" w:hanging="360"/>
      </w:pPr>
      <w:rPr>
        <w:rFonts w:cs="Times New Roman"/>
      </w:rPr>
    </w:lvl>
    <w:lvl w:ilvl="6" w:tplc="287227E0" w:tentative="1">
      <w:start w:val="1"/>
      <w:numFmt w:val="decimal"/>
      <w:lvlText w:val="%7."/>
      <w:lvlJc w:val="left"/>
      <w:pPr>
        <w:tabs>
          <w:tab w:val="num" w:pos="5040"/>
        </w:tabs>
        <w:ind w:left="5040" w:hanging="360"/>
      </w:pPr>
      <w:rPr>
        <w:rFonts w:cs="Times New Roman"/>
      </w:rPr>
    </w:lvl>
    <w:lvl w:ilvl="7" w:tplc="461AD136" w:tentative="1">
      <w:start w:val="1"/>
      <w:numFmt w:val="decimal"/>
      <w:lvlText w:val="%8."/>
      <w:lvlJc w:val="left"/>
      <w:pPr>
        <w:tabs>
          <w:tab w:val="num" w:pos="5760"/>
        </w:tabs>
        <w:ind w:left="5760" w:hanging="360"/>
      </w:pPr>
      <w:rPr>
        <w:rFonts w:cs="Times New Roman"/>
      </w:rPr>
    </w:lvl>
    <w:lvl w:ilvl="8" w:tplc="8CF07928" w:tentative="1">
      <w:start w:val="1"/>
      <w:numFmt w:val="decimal"/>
      <w:lvlText w:val="%9."/>
      <w:lvlJc w:val="left"/>
      <w:pPr>
        <w:tabs>
          <w:tab w:val="num" w:pos="6480"/>
        </w:tabs>
        <w:ind w:left="6480" w:hanging="360"/>
      </w:pPr>
      <w:rPr>
        <w:rFonts w:cs="Times New Roman"/>
      </w:rPr>
    </w:lvl>
  </w:abstractNum>
  <w:abstractNum w:abstractNumId="2">
    <w:nsid w:val="392C1121"/>
    <w:multiLevelType w:val="hybridMultilevel"/>
    <w:tmpl w:val="B60C89C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157E"/>
    <w:rsid w:val="0000017E"/>
    <w:rsid w:val="000E62F7"/>
    <w:rsid w:val="00100507"/>
    <w:rsid w:val="0013270C"/>
    <w:rsid w:val="00163B8E"/>
    <w:rsid w:val="001964D4"/>
    <w:rsid w:val="001A7EB8"/>
    <w:rsid w:val="001C6677"/>
    <w:rsid w:val="002735E6"/>
    <w:rsid w:val="00282AF9"/>
    <w:rsid w:val="00302A95"/>
    <w:rsid w:val="00345EDF"/>
    <w:rsid w:val="00351428"/>
    <w:rsid w:val="0036539F"/>
    <w:rsid w:val="00382768"/>
    <w:rsid w:val="00393854"/>
    <w:rsid w:val="00397DA5"/>
    <w:rsid w:val="003A516D"/>
    <w:rsid w:val="003E019B"/>
    <w:rsid w:val="004222FC"/>
    <w:rsid w:val="0042715D"/>
    <w:rsid w:val="00456F30"/>
    <w:rsid w:val="00511FE7"/>
    <w:rsid w:val="00521A28"/>
    <w:rsid w:val="005821DE"/>
    <w:rsid w:val="005B5A96"/>
    <w:rsid w:val="005C56B2"/>
    <w:rsid w:val="006074E7"/>
    <w:rsid w:val="0067003E"/>
    <w:rsid w:val="0069775B"/>
    <w:rsid w:val="006F1685"/>
    <w:rsid w:val="007010E3"/>
    <w:rsid w:val="00711EBB"/>
    <w:rsid w:val="00722354"/>
    <w:rsid w:val="00727BC3"/>
    <w:rsid w:val="00734ED3"/>
    <w:rsid w:val="00785D74"/>
    <w:rsid w:val="00793684"/>
    <w:rsid w:val="007C6C5D"/>
    <w:rsid w:val="007E04B9"/>
    <w:rsid w:val="008060A9"/>
    <w:rsid w:val="00835A2F"/>
    <w:rsid w:val="00880B09"/>
    <w:rsid w:val="008C097C"/>
    <w:rsid w:val="008C157E"/>
    <w:rsid w:val="008D6F3D"/>
    <w:rsid w:val="009147A8"/>
    <w:rsid w:val="0094789B"/>
    <w:rsid w:val="009629B8"/>
    <w:rsid w:val="00967F95"/>
    <w:rsid w:val="00996BEC"/>
    <w:rsid w:val="009B118F"/>
    <w:rsid w:val="009B237E"/>
    <w:rsid w:val="009B59FE"/>
    <w:rsid w:val="009C7D2F"/>
    <w:rsid w:val="00A25CFC"/>
    <w:rsid w:val="00A27A48"/>
    <w:rsid w:val="00AC2535"/>
    <w:rsid w:val="00B140E5"/>
    <w:rsid w:val="00B30C46"/>
    <w:rsid w:val="00B36904"/>
    <w:rsid w:val="00B439DE"/>
    <w:rsid w:val="00B5116E"/>
    <w:rsid w:val="00B93018"/>
    <w:rsid w:val="00BA350D"/>
    <w:rsid w:val="00BC34B8"/>
    <w:rsid w:val="00BD5F3D"/>
    <w:rsid w:val="00C41592"/>
    <w:rsid w:val="00C5333A"/>
    <w:rsid w:val="00C775BE"/>
    <w:rsid w:val="00CA1B9F"/>
    <w:rsid w:val="00CB1564"/>
    <w:rsid w:val="00CB6D6D"/>
    <w:rsid w:val="00CE23A6"/>
    <w:rsid w:val="00CF745D"/>
    <w:rsid w:val="00CF7953"/>
    <w:rsid w:val="00CF79FD"/>
    <w:rsid w:val="00D1100C"/>
    <w:rsid w:val="00D55749"/>
    <w:rsid w:val="00DD424C"/>
    <w:rsid w:val="00DE45A1"/>
    <w:rsid w:val="00E0471B"/>
    <w:rsid w:val="00E774DF"/>
    <w:rsid w:val="00EB6D31"/>
    <w:rsid w:val="00F00F0A"/>
    <w:rsid w:val="00F0592D"/>
    <w:rsid w:val="00F60B53"/>
    <w:rsid w:val="00F74680"/>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ru-RU"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State"/>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footnote reference"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3B8E"/>
    <w:pPr>
      <w:spacing w:after="200" w:line="276" w:lineRule="auto"/>
    </w:pPr>
    <w:rPr>
      <w:sz w:val="22"/>
      <w:szCs w:val="22"/>
      <w:lang w:val="en-US" w:eastAsia="en-US"/>
    </w:rPr>
  </w:style>
  <w:style w:type="paragraph" w:styleId="Heading1">
    <w:name w:val="heading 1"/>
    <w:basedOn w:val="Normal"/>
    <w:next w:val="Normal"/>
    <w:link w:val="Heading1Char"/>
    <w:uiPriority w:val="99"/>
    <w:qFormat/>
    <w:rsid w:val="00F8649F"/>
    <w:pPr>
      <w:keepNext/>
      <w:keepLines/>
      <w:spacing w:before="480" w:after="0"/>
      <w:outlineLvl w:val="0"/>
    </w:pPr>
    <w:rPr>
      <w:rFonts w:ascii="Cambria" w:eastAsia="SimSun" w:hAnsi="Cambria"/>
      <w:b/>
      <w:bCs/>
      <w:color w:val="365F91"/>
      <w:sz w:val="28"/>
      <w:szCs w:val="28"/>
      <w:lang w:val="ru-RU" w:eastAsia="ru-RU"/>
    </w:rPr>
  </w:style>
  <w:style w:type="paragraph" w:styleId="Heading2">
    <w:name w:val="heading 2"/>
    <w:basedOn w:val="Normal"/>
    <w:next w:val="Normal"/>
    <w:link w:val="Heading2Char"/>
    <w:uiPriority w:val="99"/>
    <w:qFormat/>
    <w:rsid w:val="00F8649F"/>
    <w:pPr>
      <w:keepNext/>
      <w:keepLines/>
      <w:spacing w:before="200" w:after="0"/>
      <w:outlineLvl w:val="1"/>
    </w:pPr>
    <w:rPr>
      <w:rFonts w:ascii="Cambria" w:eastAsia="SimSun" w:hAnsi="Cambria"/>
      <w:b/>
      <w:bCs/>
      <w:color w:val="4F81BD"/>
      <w:sz w:val="26"/>
      <w:szCs w:val="26"/>
      <w:lang w:val="ru-RU" w:eastAsia="ru-RU"/>
    </w:rPr>
  </w:style>
  <w:style w:type="paragraph" w:styleId="Heading3">
    <w:name w:val="heading 3"/>
    <w:basedOn w:val="Normal"/>
    <w:next w:val="Normal"/>
    <w:link w:val="Heading3Char"/>
    <w:uiPriority w:val="99"/>
    <w:qFormat/>
    <w:rsid w:val="00F8649F"/>
    <w:pPr>
      <w:keepNext/>
      <w:keepLines/>
      <w:spacing w:before="200" w:after="0"/>
      <w:outlineLvl w:val="2"/>
    </w:pPr>
    <w:rPr>
      <w:rFonts w:ascii="Cambria" w:eastAsia="SimSun" w:hAnsi="Cambria"/>
      <w:b/>
      <w:bCs/>
      <w:color w:val="4F81BD"/>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F8649F"/>
    <w:rPr>
      <w:rFonts w:ascii="Cambria" w:eastAsia="SimSun" w:hAnsi="Cambria"/>
      <w:b/>
      <w:color w:val="365F91"/>
      <w:sz w:val="28"/>
    </w:rPr>
  </w:style>
  <w:style w:type="character" w:customStyle="1" w:styleId="Heading2Char">
    <w:name w:val="Heading 2 Char"/>
    <w:link w:val="Heading2"/>
    <w:uiPriority w:val="99"/>
    <w:locked/>
    <w:rsid w:val="00F8649F"/>
    <w:rPr>
      <w:rFonts w:ascii="Cambria" w:eastAsia="SimSun" w:hAnsi="Cambria"/>
      <w:b/>
      <w:color w:val="4F81BD"/>
      <w:sz w:val="26"/>
    </w:rPr>
  </w:style>
  <w:style w:type="character" w:customStyle="1" w:styleId="Heading3Char">
    <w:name w:val="Heading 3 Char"/>
    <w:link w:val="Heading3"/>
    <w:uiPriority w:val="99"/>
    <w:locked/>
    <w:rsid w:val="00F8649F"/>
    <w:rPr>
      <w:rFonts w:ascii="Cambria" w:eastAsia="SimSun" w:hAnsi="Cambria"/>
      <w:b/>
      <w:color w:val="4F81BD"/>
    </w:rPr>
  </w:style>
  <w:style w:type="paragraph" w:styleId="ListParagraph">
    <w:name w:val="List Paragraph"/>
    <w:basedOn w:val="Normal"/>
    <w:uiPriority w:val="99"/>
    <w:qFormat/>
    <w:rsid w:val="008C157E"/>
    <w:pPr>
      <w:ind w:left="720"/>
      <w:contextualSpacing/>
    </w:pPr>
  </w:style>
  <w:style w:type="paragraph" w:styleId="Header">
    <w:name w:val="header"/>
    <w:basedOn w:val="Normal"/>
    <w:link w:val="HeaderChar"/>
    <w:uiPriority w:val="99"/>
    <w:rsid w:val="00BA350D"/>
    <w:pPr>
      <w:tabs>
        <w:tab w:val="center" w:pos="4680"/>
        <w:tab w:val="right" w:pos="9360"/>
      </w:tabs>
      <w:spacing w:after="0" w:line="240" w:lineRule="auto"/>
    </w:pPr>
    <w:rPr>
      <w:sz w:val="20"/>
      <w:szCs w:val="20"/>
      <w:lang w:val="ru-RU" w:eastAsia="ru-RU"/>
    </w:rPr>
  </w:style>
  <w:style w:type="character" w:customStyle="1" w:styleId="HeaderChar">
    <w:name w:val="Header Char"/>
    <w:basedOn w:val="DefaultParagraphFont"/>
    <w:link w:val="Header"/>
    <w:uiPriority w:val="99"/>
    <w:locked/>
    <w:rsid w:val="00BA350D"/>
  </w:style>
  <w:style w:type="paragraph" w:styleId="Footer">
    <w:name w:val="footer"/>
    <w:basedOn w:val="Normal"/>
    <w:link w:val="FooterChar"/>
    <w:uiPriority w:val="99"/>
    <w:rsid w:val="00BA350D"/>
    <w:pPr>
      <w:tabs>
        <w:tab w:val="center" w:pos="4680"/>
        <w:tab w:val="right" w:pos="9360"/>
      </w:tabs>
      <w:spacing w:after="0" w:line="240" w:lineRule="auto"/>
    </w:pPr>
    <w:rPr>
      <w:sz w:val="20"/>
      <w:szCs w:val="20"/>
      <w:lang w:val="ru-RU" w:eastAsia="ru-RU"/>
    </w:rPr>
  </w:style>
  <w:style w:type="character" w:customStyle="1" w:styleId="FooterChar">
    <w:name w:val="Footer Char"/>
    <w:basedOn w:val="DefaultParagraphFont"/>
    <w:link w:val="Footer"/>
    <w:uiPriority w:val="99"/>
    <w:locked/>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hAnsi="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Times New Roman" w:hAnsi="Times New Roman"/>
      <w:b/>
      <w:sz w:val="28"/>
      <w:szCs w:val="20"/>
      <w:lang w:val="en-GB" w:eastAsia="ru-RU"/>
    </w:rPr>
  </w:style>
  <w:style w:type="character" w:customStyle="1" w:styleId="SourceChar">
    <w:name w:val="Source Char"/>
    <w:link w:val="Source"/>
    <w:uiPriority w:val="99"/>
    <w:locked/>
    <w:rsid w:val="00BA350D"/>
    <w:rPr>
      <w:rFonts w:ascii="Times New Roman" w:hAnsi="Times New Roman"/>
      <w:b/>
      <w:sz w:val="28"/>
      <w:lang w:val="en-GB"/>
    </w:rPr>
  </w:style>
  <w:style w:type="character" w:styleId="FootnoteReference">
    <w:name w:val="footnote reference"/>
    <w:uiPriority w:val="99"/>
    <w:semiHidden/>
    <w:rsid w:val="00BA350D"/>
    <w:rPr>
      <w:rFonts w:cs="Times New Roman"/>
      <w:vertAlign w:val="superscript"/>
    </w:rPr>
  </w:style>
  <w:style w:type="character" w:styleId="Hyperlink">
    <w:name w:val="Hyperlink"/>
    <w:uiPriority w:val="99"/>
    <w:rsid w:val="00B140E5"/>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TW"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7320657">
      <w:marLeft w:val="0"/>
      <w:marRight w:val="0"/>
      <w:marTop w:val="0"/>
      <w:marBottom w:val="0"/>
      <w:divBdr>
        <w:top w:val="none" w:sz="0" w:space="0" w:color="auto"/>
        <w:left w:val="none" w:sz="0" w:space="0" w:color="auto"/>
        <w:bottom w:val="none" w:sz="0" w:space="0" w:color="auto"/>
        <w:right w:val="none" w:sz="0" w:space="0" w:color="auto"/>
      </w:divBdr>
    </w:div>
    <w:div w:id="717320663">
      <w:marLeft w:val="0"/>
      <w:marRight w:val="0"/>
      <w:marTop w:val="0"/>
      <w:marBottom w:val="0"/>
      <w:divBdr>
        <w:top w:val="none" w:sz="0" w:space="0" w:color="auto"/>
        <w:left w:val="none" w:sz="0" w:space="0" w:color="auto"/>
        <w:bottom w:val="none" w:sz="0" w:space="0" w:color="auto"/>
        <w:right w:val="none" w:sz="0" w:space="0" w:color="auto"/>
      </w:divBdr>
      <w:divsChild>
        <w:div w:id="717320658">
          <w:marLeft w:val="1267"/>
          <w:marRight w:val="0"/>
          <w:marTop w:val="96"/>
          <w:marBottom w:val="0"/>
          <w:divBdr>
            <w:top w:val="none" w:sz="0" w:space="0" w:color="auto"/>
            <w:left w:val="none" w:sz="0" w:space="0" w:color="auto"/>
            <w:bottom w:val="none" w:sz="0" w:space="0" w:color="auto"/>
            <w:right w:val="none" w:sz="0" w:space="0" w:color="auto"/>
          </w:divBdr>
        </w:div>
        <w:div w:id="717320659">
          <w:marLeft w:val="1267"/>
          <w:marRight w:val="0"/>
          <w:marTop w:val="96"/>
          <w:marBottom w:val="0"/>
          <w:divBdr>
            <w:top w:val="none" w:sz="0" w:space="0" w:color="auto"/>
            <w:left w:val="none" w:sz="0" w:space="0" w:color="auto"/>
            <w:bottom w:val="none" w:sz="0" w:space="0" w:color="auto"/>
            <w:right w:val="none" w:sz="0" w:space="0" w:color="auto"/>
          </w:divBdr>
        </w:div>
        <w:div w:id="717320660">
          <w:marLeft w:val="1267"/>
          <w:marRight w:val="0"/>
          <w:marTop w:val="96"/>
          <w:marBottom w:val="0"/>
          <w:divBdr>
            <w:top w:val="none" w:sz="0" w:space="0" w:color="auto"/>
            <w:left w:val="none" w:sz="0" w:space="0" w:color="auto"/>
            <w:bottom w:val="none" w:sz="0" w:space="0" w:color="auto"/>
            <w:right w:val="none" w:sz="0" w:space="0" w:color="auto"/>
          </w:divBdr>
        </w:div>
        <w:div w:id="717320661">
          <w:marLeft w:val="1267"/>
          <w:marRight w:val="0"/>
          <w:marTop w:val="96"/>
          <w:marBottom w:val="0"/>
          <w:divBdr>
            <w:top w:val="none" w:sz="0" w:space="0" w:color="auto"/>
            <w:left w:val="none" w:sz="0" w:space="0" w:color="auto"/>
            <w:bottom w:val="none" w:sz="0" w:space="0" w:color="auto"/>
            <w:right w:val="none" w:sz="0" w:space="0" w:color="auto"/>
          </w:divBdr>
        </w:div>
        <w:div w:id="717320662">
          <w:marLeft w:val="1267"/>
          <w:marRight w:val="0"/>
          <w:marTop w:val="96"/>
          <w:marBottom w:val="0"/>
          <w:divBdr>
            <w:top w:val="none" w:sz="0" w:space="0" w:color="auto"/>
            <w:left w:val="none" w:sz="0" w:space="0" w:color="auto"/>
            <w:bottom w:val="none" w:sz="0" w:space="0" w:color="auto"/>
            <w:right w:val="none" w:sz="0" w:space="0" w:color="auto"/>
          </w:divBdr>
        </w:div>
        <w:div w:id="717320664">
          <w:marLeft w:val="1267"/>
          <w:marRight w:val="0"/>
          <w:marTop w:val="96"/>
          <w:marBottom w:val="0"/>
          <w:divBdr>
            <w:top w:val="none" w:sz="0" w:space="0" w:color="auto"/>
            <w:left w:val="none" w:sz="0" w:space="0" w:color="auto"/>
            <w:bottom w:val="none" w:sz="0" w:space="0" w:color="auto"/>
            <w:right w:val="none" w:sz="0" w:space="0" w:color="auto"/>
          </w:divBdr>
        </w:div>
        <w:div w:id="717320665">
          <w:marLeft w:val="1267"/>
          <w:marRight w:val="0"/>
          <w:marTop w:val="96"/>
          <w:marBottom w:val="0"/>
          <w:divBdr>
            <w:top w:val="none" w:sz="0" w:space="0" w:color="auto"/>
            <w:left w:val="none" w:sz="0" w:space="0" w:color="auto"/>
            <w:bottom w:val="none" w:sz="0" w:space="0" w:color="auto"/>
            <w:right w:val="none" w:sz="0" w:space="0" w:color="auto"/>
          </w:divBdr>
        </w:div>
        <w:div w:id="717320667">
          <w:marLeft w:val="1267"/>
          <w:marRight w:val="0"/>
          <w:marTop w:val="96"/>
          <w:marBottom w:val="0"/>
          <w:divBdr>
            <w:top w:val="none" w:sz="0" w:space="0" w:color="auto"/>
            <w:left w:val="none" w:sz="0" w:space="0" w:color="auto"/>
            <w:bottom w:val="none" w:sz="0" w:space="0" w:color="auto"/>
            <w:right w:val="none" w:sz="0" w:space="0" w:color="auto"/>
          </w:divBdr>
        </w:div>
      </w:divsChild>
    </w:div>
    <w:div w:id="71732066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s.meteo.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1017</TotalTime>
  <Pages>4</Pages>
  <Words>1163</Words>
  <Characters>6633</Characters>
  <Application>Microsoft Office Word</Application>
  <DocSecurity>0</DocSecurity>
  <Lines>55</Lines>
  <Paragraphs>15</Paragraphs>
  <ScaleCrop>false</ScaleCrop>
  <Company>WMO</Company>
  <LinksUpToDate>false</LinksUpToDate>
  <CharactersWithSpaces>7781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Thomas</dc:creator>
  <cp:keywords/>
  <dc:description/>
  <cp:lastModifiedBy>WMO</cp:lastModifiedBy>
  <cp:revision>39</cp:revision>
  <dcterms:created xsi:type="dcterms:W3CDTF">2016-03-10T17:04:00Z</dcterms:created>
  <dcterms:modified xsi:type="dcterms:W3CDTF">2016-04-20T02:51:00Z</dcterms:modified>
</cp:coreProperties>
</file>